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907" w14:textId="64F1FFC1" w:rsidR="00791237" w:rsidRPr="00884848" w:rsidRDefault="00791237" w:rsidP="00791237">
      <w:pPr>
        <w:widowControl w:val="0"/>
        <w:autoSpaceDE w:val="0"/>
        <w:autoSpaceDN w:val="0"/>
        <w:adjustRightInd w:val="0"/>
        <w:ind w:right="-234"/>
        <w:jc w:val="both"/>
        <w:rPr>
          <w:iCs/>
          <w:noProof/>
        </w:rPr>
      </w:pPr>
      <w:bookmarkStart w:id="0" w:name="OLE_LINK2"/>
      <w:r w:rsidRPr="00884848">
        <w:rPr>
          <w:iCs/>
          <w:noProof/>
        </w:rPr>
        <w:t xml:space="preserve">Na temelju članka 39. stavak 2. Zakona o proračunu ("Narodne novine" broj </w:t>
      </w:r>
      <w:r w:rsidRPr="00884848">
        <w:rPr>
          <w:noProof/>
        </w:rPr>
        <w:t>87/08, 136/12 i 15/15</w:t>
      </w:r>
      <w:r w:rsidRPr="00884848">
        <w:rPr>
          <w:iCs/>
          <w:noProof/>
        </w:rPr>
        <w:t xml:space="preserve">) i članka 31. Statuta Općine Podstrana ("Službeni glasnik Općine Podstrana" broj </w:t>
      </w:r>
      <w:r w:rsidRPr="00884848">
        <w:rPr>
          <w:noProof/>
        </w:rPr>
        <w:t>7/</w:t>
      </w:r>
      <w:r w:rsidR="00001E21" w:rsidRPr="00884848">
        <w:rPr>
          <w:noProof/>
        </w:rPr>
        <w:t>21</w:t>
      </w:r>
      <w:r w:rsidRPr="00884848">
        <w:rPr>
          <w:iCs/>
          <w:noProof/>
        </w:rPr>
        <w:t xml:space="preserve">), Općinsko vijeće Općine Podstrana </w:t>
      </w:r>
      <w:r w:rsidR="00545653" w:rsidRPr="00884848">
        <w:rPr>
          <w:iCs/>
          <w:noProof/>
        </w:rPr>
        <w:t xml:space="preserve">na </w:t>
      </w:r>
      <w:r w:rsidR="00603197">
        <w:rPr>
          <w:iCs/>
          <w:noProof/>
        </w:rPr>
        <w:t>2</w:t>
      </w:r>
      <w:r w:rsidR="00545653" w:rsidRPr="00884848">
        <w:rPr>
          <w:iCs/>
          <w:noProof/>
        </w:rPr>
        <w:t xml:space="preserve">. sjednici, održanoj dana </w:t>
      </w:r>
      <w:r w:rsidR="00603197">
        <w:rPr>
          <w:iCs/>
          <w:noProof/>
        </w:rPr>
        <w:t>19. srpnja</w:t>
      </w:r>
      <w:r w:rsidR="00545653" w:rsidRPr="00884848">
        <w:rPr>
          <w:iCs/>
          <w:noProof/>
        </w:rPr>
        <w:t xml:space="preserve"> 202</w:t>
      </w:r>
      <w:r w:rsidR="001F5556" w:rsidRPr="00884848">
        <w:rPr>
          <w:iCs/>
          <w:noProof/>
        </w:rPr>
        <w:t>1</w:t>
      </w:r>
      <w:r w:rsidR="00545653" w:rsidRPr="00884848">
        <w:rPr>
          <w:iCs/>
          <w:noProof/>
        </w:rPr>
        <w:t>. godine donosi</w:t>
      </w:r>
    </w:p>
    <w:p w14:paraId="6F9EDDBD" w14:textId="77777777" w:rsidR="00B974D8" w:rsidRPr="00884848" w:rsidRDefault="00B974D8" w:rsidP="00791237">
      <w:pPr>
        <w:widowControl w:val="0"/>
        <w:autoSpaceDE w:val="0"/>
        <w:autoSpaceDN w:val="0"/>
        <w:adjustRightInd w:val="0"/>
        <w:ind w:right="-234"/>
        <w:jc w:val="both"/>
        <w:rPr>
          <w:iCs/>
          <w:noProof/>
        </w:rPr>
      </w:pPr>
    </w:p>
    <w:p w14:paraId="3CAD8097" w14:textId="77777777" w:rsidR="00B974D8" w:rsidRPr="00884848" w:rsidRDefault="00B974D8" w:rsidP="00791237">
      <w:pPr>
        <w:widowControl w:val="0"/>
        <w:autoSpaceDE w:val="0"/>
        <w:autoSpaceDN w:val="0"/>
        <w:adjustRightInd w:val="0"/>
        <w:ind w:right="-234"/>
        <w:jc w:val="both"/>
        <w:rPr>
          <w:iCs/>
          <w:noProof/>
        </w:rPr>
      </w:pPr>
    </w:p>
    <w:p w14:paraId="672AEE1B" w14:textId="5E342063" w:rsidR="00791237" w:rsidRPr="00884848" w:rsidRDefault="00120507" w:rsidP="001B7675">
      <w:pPr>
        <w:pStyle w:val="Odlomakpopisa"/>
        <w:widowControl w:val="0"/>
        <w:autoSpaceDE w:val="0"/>
        <w:autoSpaceDN w:val="0"/>
        <w:adjustRightInd w:val="0"/>
        <w:ind w:left="0"/>
        <w:jc w:val="center"/>
        <w:rPr>
          <w:b/>
          <w:bCs/>
          <w:iCs/>
          <w:noProof/>
          <w:sz w:val="32"/>
          <w:szCs w:val="32"/>
          <w:lang w:eastAsia="hr-HR"/>
        </w:rPr>
      </w:pPr>
      <w:bookmarkStart w:id="1" w:name="_Hlk508885375"/>
      <w:r w:rsidRPr="00884848">
        <w:rPr>
          <w:b/>
          <w:bCs/>
          <w:iCs/>
          <w:noProof/>
          <w:sz w:val="32"/>
          <w:szCs w:val="32"/>
          <w:lang w:eastAsia="hr-HR"/>
        </w:rPr>
        <w:t>I</w:t>
      </w:r>
      <w:r w:rsidR="009212CC" w:rsidRPr="00884848">
        <w:rPr>
          <w:b/>
          <w:bCs/>
          <w:iCs/>
          <w:noProof/>
          <w:sz w:val="32"/>
          <w:szCs w:val="32"/>
          <w:lang w:eastAsia="hr-HR"/>
        </w:rPr>
        <w:t>I</w:t>
      </w:r>
      <w:r w:rsidR="00FC10FC" w:rsidRPr="00884848">
        <w:rPr>
          <w:b/>
          <w:bCs/>
          <w:iCs/>
          <w:noProof/>
          <w:sz w:val="32"/>
          <w:szCs w:val="32"/>
          <w:lang w:eastAsia="hr-HR"/>
        </w:rPr>
        <w:t xml:space="preserve">. </w:t>
      </w:r>
      <w:r w:rsidR="0082098D" w:rsidRPr="00884848">
        <w:rPr>
          <w:b/>
          <w:bCs/>
          <w:iCs/>
          <w:noProof/>
          <w:sz w:val="32"/>
          <w:szCs w:val="32"/>
          <w:lang w:eastAsia="hr-HR"/>
        </w:rPr>
        <w:t>I</w:t>
      </w:r>
      <w:r w:rsidR="0020721E" w:rsidRPr="00884848">
        <w:rPr>
          <w:b/>
          <w:bCs/>
          <w:iCs/>
          <w:noProof/>
          <w:sz w:val="32"/>
          <w:szCs w:val="32"/>
          <w:lang w:eastAsia="hr-HR"/>
        </w:rPr>
        <w:t xml:space="preserve">zmjene i dopune </w:t>
      </w:r>
      <w:r w:rsidR="00791237" w:rsidRPr="00884848">
        <w:rPr>
          <w:b/>
          <w:bCs/>
          <w:iCs/>
          <w:noProof/>
          <w:sz w:val="32"/>
          <w:szCs w:val="32"/>
          <w:lang w:eastAsia="hr-HR"/>
        </w:rPr>
        <w:t>Proračun</w:t>
      </w:r>
      <w:r w:rsidR="0020721E" w:rsidRPr="00884848">
        <w:rPr>
          <w:b/>
          <w:bCs/>
          <w:iCs/>
          <w:noProof/>
          <w:sz w:val="32"/>
          <w:szCs w:val="32"/>
          <w:lang w:eastAsia="hr-HR"/>
        </w:rPr>
        <w:t>a</w:t>
      </w:r>
      <w:r w:rsidR="00791237" w:rsidRPr="00884848">
        <w:rPr>
          <w:b/>
          <w:bCs/>
          <w:iCs/>
          <w:noProof/>
          <w:sz w:val="32"/>
          <w:szCs w:val="32"/>
          <w:lang w:eastAsia="hr-HR"/>
        </w:rPr>
        <w:t xml:space="preserve"> Općine Podstrana za 20</w:t>
      </w:r>
      <w:r w:rsidR="00DA2656" w:rsidRPr="00884848">
        <w:rPr>
          <w:b/>
          <w:bCs/>
          <w:iCs/>
          <w:noProof/>
          <w:sz w:val="32"/>
          <w:szCs w:val="32"/>
          <w:lang w:eastAsia="hr-HR"/>
        </w:rPr>
        <w:t>2</w:t>
      </w:r>
      <w:r w:rsidR="001F5556" w:rsidRPr="00884848">
        <w:rPr>
          <w:b/>
          <w:bCs/>
          <w:iCs/>
          <w:noProof/>
          <w:sz w:val="32"/>
          <w:szCs w:val="32"/>
          <w:lang w:eastAsia="hr-HR"/>
        </w:rPr>
        <w:t>1</w:t>
      </w:r>
      <w:r w:rsidR="00791237" w:rsidRPr="00884848">
        <w:rPr>
          <w:b/>
          <w:bCs/>
          <w:iCs/>
          <w:noProof/>
          <w:sz w:val="32"/>
          <w:szCs w:val="32"/>
          <w:lang w:eastAsia="hr-HR"/>
        </w:rPr>
        <w:t>. godinu</w:t>
      </w:r>
    </w:p>
    <w:bookmarkEnd w:id="1"/>
    <w:p w14:paraId="38414F00" w14:textId="6A70D025" w:rsidR="009B7C1E" w:rsidRPr="00884848" w:rsidRDefault="009B7C1E" w:rsidP="00590164">
      <w:pPr>
        <w:widowControl w:val="0"/>
        <w:autoSpaceDE w:val="0"/>
        <w:autoSpaceDN w:val="0"/>
        <w:adjustRightInd w:val="0"/>
        <w:jc w:val="center"/>
        <w:rPr>
          <w:b/>
          <w:bCs/>
          <w:iCs/>
          <w:noProof/>
          <w:sz w:val="32"/>
          <w:szCs w:val="32"/>
          <w:lang w:eastAsia="hr-HR"/>
        </w:rPr>
      </w:pPr>
    </w:p>
    <w:p w14:paraId="04EE1D25" w14:textId="77777777" w:rsidR="008A26C9" w:rsidRPr="00884848" w:rsidRDefault="008A26C9" w:rsidP="00590164">
      <w:pPr>
        <w:widowControl w:val="0"/>
        <w:autoSpaceDE w:val="0"/>
        <w:autoSpaceDN w:val="0"/>
        <w:adjustRightInd w:val="0"/>
        <w:jc w:val="center"/>
        <w:rPr>
          <w:i/>
          <w:iCs/>
          <w:noProof/>
          <w:sz w:val="36"/>
          <w:szCs w:val="36"/>
        </w:rPr>
      </w:pPr>
    </w:p>
    <w:p w14:paraId="3C808F16" w14:textId="77777777" w:rsidR="004F3682" w:rsidRPr="00884848" w:rsidRDefault="00E665D1" w:rsidP="004F3682">
      <w:pPr>
        <w:pStyle w:val="Odlomakpopisa"/>
        <w:widowControl w:val="0"/>
        <w:numPr>
          <w:ilvl w:val="0"/>
          <w:numId w:val="1"/>
        </w:numPr>
        <w:autoSpaceDE w:val="0"/>
        <w:autoSpaceDN w:val="0"/>
        <w:adjustRightInd w:val="0"/>
        <w:ind w:left="0" w:firstLine="0"/>
        <w:rPr>
          <w:b/>
          <w:bCs/>
          <w:iCs/>
          <w:noProof/>
          <w:sz w:val="28"/>
          <w:szCs w:val="28"/>
        </w:rPr>
      </w:pPr>
      <w:r w:rsidRPr="00884848">
        <w:rPr>
          <w:b/>
          <w:bCs/>
          <w:iCs/>
          <w:noProof/>
          <w:sz w:val="28"/>
          <w:szCs w:val="28"/>
        </w:rPr>
        <w:t>OPĆI DIO</w:t>
      </w:r>
    </w:p>
    <w:p w14:paraId="2AFE21E6" w14:textId="77777777" w:rsidR="00E665D1" w:rsidRPr="00884848" w:rsidRDefault="00E665D1" w:rsidP="007B560F">
      <w:pPr>
        <w:widowControl w:val="0"/>
        <w:autoSpaceDE w:val="0"/>
        <w:autoSpaceDN w:val="0"/>
        <w:adjustRightInd w:val="0"/>
        <w:jc w:val="center"/>
        <w:rPr>
          <w:b/>
          <w:bCs/>
          <w:iCs/>
          <w:noProof/>
        </w:rPr>
      </w:pPr>
      <w:r w:rsidRPr="00884848">
        <w:rPr>
          <w:b/>
          <w:bCs/>
          <w:iCs/>
          <w:noProof/>
        </w:rPr>
        <w:t>Članak 1.</w:t>
      </w:r>
    </w:p>
    <w:p w14:paraId="72674566" w14:textId="25047D47" w:rsidR="00E665D1" w:rsidRPr="00884848" w:rsidRDefault="00E665D1" w:rsidP="00442E5B">
      <w:pPr>
        <w:widowControl w:val="0"/>
        <w:autoSpaceDE w:val="0"/>
        <w:autoSpaceDN w:val="0"/>
        <w:adjustRightInd w:val="0"/>
        <w:rPr>
          <w:iCs/>
          <w:noProof/>
        </w:rPr>
      </w:pPr>
      <w:r w:rsidRPr="00884848">
        <w:rPr>
          <w:iCs/>
          <w:noProof/>
        </w:rPr>
        <w:t xml:space="preserve">Proračun </w:t>
      </w:r>
      <w:r w:rsidR="002C6159" w:rsidRPr="00884848">
        <w:rPr>
          <w:iCs/>
          <w:noProof/>
        </w:rPr>
        <w:t>Općine</w:t>
      </w:r>
      <w:r w:rsidRPr="00884848">
        <w:rPr>
          <w:iCs/>
          <w:noProof/>
        </w:rPr>
        <w:t xml:space="preserve"> Podstrana za </w:t>
      </w:r>
      <w:r w:rsidR="00DD4E48" w:rsidRPr="00884848">
        <w:rPr>
          <w:iCs/>
          <w:noProof/>
        </w:rPr>
        <w:t>20</w:t>
      </w:r>
      <w:r w:rsidR="00DA2656" w:rsidRPr="00884848">
        <w:rPr>
          <w:iCs/>
          <w:noProof/>
        </w:rPr>
        <w:t>2</w:t>
      </w:r>
      <w:r w:rsidR="001F5556" w:rsidRPr="00884848">
        <w:rPr>
          <w:iCs/>
          <w:noProof/>
        </w:rPr>
        <w:t>1</w:t>
      </w:r>
      <w:r w:rsidR="00FD632F" w:rsidRPr="00884848">
        <w:rPr>
          <w:iCs/>
          <w:noProof/>
        </w:rPr>
        <w:t>.</w:t>
      </w:r>
      <w:r w:rsidRPr="00884848">
        <w:rPr>
          <w:iCs/>
          <w:noProof/>
        </w:rPr>
        <w:t xml:space="preserve"> godinu (u daljnjem tekstu „Proračun“)</w:t>
      </w:r>
      <w:r w:rsidR="007B560F" w:rsidRPr="00884848">
        <w:rPr>
          <w:iCs/>
          <w:noProof/>
        </w:rPr>
        <w:t xml:space="preserve"> </w:t>
      </w:r>
      <w:r w:rsidRPr="00884848">
        <w:rPr>
          <w:iCs/>
          <w:noProof/>
        </w:rPr>
        <w:t>sastoji se od:</w:t>
      </w:r>
    </w:p>
    <w:p w14:paraId="469B3F87" w14:textId="77777777" w:rsidR="0082098D" w:rsidRPr="00884848" w:rsidRDefault="0082098D" w:rsidP="00442E5B">
      <w:pPr>
        <w:widowControl w:val="0"/>
        <w:autoSpaceDE w:val="0"/>
        <w:autoSpaceDN w:val="0"/>
        <w:adjustRightInd w:val="0"/>
        <w:rPr>
          <w:iCs/>
          <w:noProof/>
        </w:rPr>
      </w:pPr>
    </w:p>
    <w:tbl>
      <w:tblPr>
        <w:tblW w:w="5000" w:type="pct"/>
        <w:jc w:val="center"/>
        <w:tblLook w:val="04A0" w:firstRow="1" w:lastRow="0" w:firstColumn="1" w:lastColumn="0" w:noHBand="0" w:noVBand="1"/>
      </w:tblPr>
      <w:tblGrid>
        <w:gridCol w:w="449"/>
        <w:gridCol w:w="7627"/>
        <w:gridCol w:w="2075"/>
        <w:gridCol w:w="2183"/>
        <w:gridCol w:w="2238"/>
      </w:tblGrid>
      <w:tr w:rsidR="008A26C9" w:rsidRPr="00884848" w14:paraId="1483C07D" w14:textId="77777777" w:rsidTr="008A26C9">
        <w:trPr>
          <w:trHeight w:val="340"/>
          <w:jc w:val="center"/>
        </w:trPr>
        <w:tc>
          <w:tcPr>
            <w:tcW w:w="154" w:type="pct"/>
            <w:shd w:val="clear" w:color="auto" w:fill="auto"/>
            <w:noWrap/>
            <w:vAlign w:val="bottom"/>
          </w:tcPr>
          <w:p w14:paraId="1BDE2353" w14:textId="77777777" w:rsidR="008A26C9" w:rsidRPr="00884848" w:rsidRDefault="008A26C9" w:rsidP="00E4662F">
            <w:pPr>
              <w:jc w:val="center"/>
              <w:rPr>
                <w:rFonts w:asciiTheme="minorHAnsi" w:hAnsiTheme="minorHAnsi" w:cstheme="minorHAnsi"/>
                <w:noProof/>
                <w:sz w:val="22"/>
                <w:szCs w:val="22"/>
                <w:lang w:eastAsia="hr-HR"/>
              </w:rPr>
            </w:pPr>
          </w:p>
        </w:tc>
        <w:tc>
          <w:tcPr>
            <w:tcW w:w="2617" w:type="pct"/>
            <w:shd w:val="clear" w:color="auto" w:fill="auto"/>
            <w:noWrap/>
            <w:vAlign w:val="bottom"/>
          </w:tcPr>
          <w:p w14:paraId="33FDE1AC" w14:textId="77777777" w:rsidR="008A26C9" w:rsidRPr="00884848" w:rsidRDefault="008A26C9" w:rsidP="00E4662F">
            <w:pPr>
              <w:jc w:val="center"/>
              <w:rPr>
                <w:rFonts w:asciiTheme="minorHAnsi" w:hAnsiTheme="minorHAnsi" w:cstheme="minorHAnsi"/>
                <w:noProof/>
                <w:sz w:val="22"/>
                <w:szCs w:val="22"/>
                <w:lang w:eastAsia="hr-HR"/>
              </w:rPr>
            </w:pPr>
          </w:p>
        </w:tc>
        <w:tc>
          <w:tcPr>
            <w:tcW w:w="712" w:type="pct"/>
            <w:shd w:val="clear" w:color="auto" w:fill="auto"/>
            <w:noWrap/>
            <w:vAlign w:val="center"/>
          </w:tcPr>
          <w:p w14:paraId="2DC75801" w14:textId="77777777" w:rsidR="008A26C9" w:rsidRPr="00884848" w:rsidRDefault="008A26C9" w:rsidP="00E4662F">
            <w:pPr>
              <w:jc w:val="center"/>
              <w:rPr>
                <w:rFonts w:asciiTheme="minorHAnsi" w:hAnsiTheme="minorHAnsi" w:cstheme="minorHAnsi"/>
                <w:b/>
                <w:bCs/>
                <w:noProof/>
                <w:sz w:val="22"/>
                <w:szCs w:val="22"/>
                <w:lang w:eastAsia="hr-HR"/>
              </w:rPr>
            </w:pPr>
            <w:r w:rsidRPr="00884848">
              <w:rPr>
                <w:rFonts w:asciiTheme="minorHAnsi" w:hAnsiTheme="minorHAnsi" w:cstheme="minorHAnsi"/>
                <w:b/>
                <w:noProof/>
                <w:sz w:val="22"/>
                <w:szCs w:val="22"/>
                <w:lang w:eastAsia="hr-HR"/>
              </w:rPr>
              <w:t>PLAN</w:t>
            </w:r>
          </w:p>
        </w:tc>
        <w:tc>
          <w:tcPr>
            <w:tcW w:w="749" w:type="pct"/>
            <w:noWrap/>
            <w:vAlign w:val="center"/>
          </w:tcPr>
          <w:p w14:paraId="6139A7D3" w14:textId="77777777" w:rsidR="008A26C9" w:rsidRPr="00884848" w:rsidRDefault="008A26C9" w:rsidP="00E4662F">
            <w:pPr>
              <w:ind w:left="-66"/>
              <w:jc w:val="center"/>
              <w:rPr>
                <w:rFonts w:asciiTheme="minorHAnsi" w:hAnsiTheme="minorHAnsi" w:cstheme="minorHAnsi"/>
                <w:b/>
                <w:noProof/>
                <w:sz w:val="22"/>
                <w:szCs w:val="22"/>
                <w:lang w:eastAsia="hr-HR"/>
              </w:rPr>
            </w:pPr>
            <w:r w:rsidRPr="00884848">
              <w:rPr>
                <w:rFonts w:asciiTheme="minorHAnsi" w:hAnsiTheme="minorHAnsi" w:cstheme="minorHAnsi"/>
                <w:b/>
                <w:noProof/>
                <w:sz w:val="22"/>
                <w:szCs w:val="22"/>
                <w:lang w:eastAsia="hr-HR"/>
              </w:rPr>
              <w:t>PROMJENA</w:t>
            </w:r>
          </w:p>
        </w:tc>
        <w:tc>
          <w:tcPr>
            <w:tcW w:w="768" w:type="pct"/>
            <w:noWrap/>
            <w:vAlign w:val="center"/>
          </w:tcPr>
          <w:p w14:paraId="7BE82942" w14:textId="77777777" w:rsidR="008A26C9" w:rsidRPr="00884848" w:rsidRDefault="008A26C9" w:rsidP="00E4662F">
            <w:pPr>
              <w:jc w:val="center"/>
              <w:rPr>
                <w:rFonts w:asciiTheme="minorHAnsi" w:hAnsiTheme="minorHAnsi" w:cstheme="minorHAnsi"/>
                <w:b/>
                <w:noProof/>
                <w:sz w:val="22"/>
                <w:szCs w:val="22"/>
                <w:lang w:eastAsia="hr-HR"/>
              </w:rPr>
            </w:pPr>
            <w:r w:rsidRPr="00884848">
              <w:rPr>
                <w:rFonts w:asciiTheme="minorHAnsi" w:hAnsiTheme="minorHAnsi" w:cstheme="minorHAnsi"/>
                <w:b/>
                <w:noProof/>
                <w:sz w:val="22"/>
                <w:szCs w:val="22"/>
                <w:lang w:eastAsia="hr-HR"/>
              </w:rPr>
              <w:t xml:space="preserve">NOVI PLAN </w:t>
            </w:r>
          </w:p>
        </w:tc>
      </w:tr>
      <w:tr w:rsidR="008A26C9" w:rsidRPr="00884848" w14:paraId="38E710C5" w14:textId="77777777" w:rsidTr="008A26C9">
        <w:trPr>
          <w:trHeight w:val="312"/>
          <w:jc w:val="center"/>
        </w:trPr>
        <w:tc>
          <w:tcPr>
            <w:tcW w:w="154" w:type="pct"/>
            <w:shd w:val="clear" w:color="auto" w:fill="auto"/>
            <w:noWrap/>
            <w:vAlign w:val="bottom"/>
            <w:hideMark/>
          </w:tcPr>
          <w:p w14:paraId="1D7C4A76" w14:textId="77777777" w:rsidR="008A26C9" w:rsidRPr="00884848" w:rsidRDefault="008A26C9" w:rsidP="00E4662F">
            <w:pPr>
              <w:jc w:val="center"/>
              <w:rPr>
                <w:rFonts w:asciiTheme="minorHAnsi" w:hAnsiTheme="minorHAnsi" w:cstheme="minorHAnsi"/>
                <w:noProof/>
                <w:sz w:val="22"/>
                <w:szCs w:val="22"/>
                <w:lang w:eastAsia="hr-HR"/>
              </w:rPr>
            </w:pPr>
          </w:p>
        </w:tc>
        <w:tc>
          <w:tcPr>
            <w:tcW w:w="2617" w:type="pct"/>
            <w:shd w:val="clear" w:color="auto" w:fill="auto"/>
            <w:noWrap/>
            <w:vAlign w:val="bottom"/>
            <w:hideMark/>
          </w:tcPr>
          <w:p w14:paraId="44415C8B" w14:textId="77777777" w:rsidR="008A26C9" w:rsidRPr="00884848" w:rsidRDefault="008A26C9" w:rsidP="00E4662F">
            <w:pPr>
              <w:jc w:val="center"/>
              <w:rPr>
                <w:rFonts w:asciiTheme="minorHAnsi" w:hAnsiTheme="minorHAnsi" w:cstheme="minorHAnsi"/>
                <w:noProof/>
                <w:sz w:val="22"/>
                <w:szCs w:val="22"/>
                <w:lang w:eastAsia="hr-HR"/>
              </w:rPr>
            </w:pPr>
          </w:p>
        </w:tc>
        <w:tc>
          <w:tcPr>
            <w:tcW w:w="712" w:type="pct"/>
            <w:shd w:val="clear" w:color="auto" w:fill="auto"/>
            <w:noWrap/>
            <w:vAlign w:val="center"/>
            <w:hideMark/>
          </w:tcPr>
          <w:p w14:paraId="1A882BDF" w14:textId="7106E0C6" w:rsidR="008A26C9" w:rsidRPr="00884848" w:rsidRDefault="008A26C9" w:rsidP="00E4662F">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20</w:t>
            </w:r>
            <w:r w:rsidR="00DA2656" w:rsidRPr="00884848">
              <w:rPr>
                <w:rFonts w:asciiTheme="minorHAnsi" w:hAnsiTheme="minorHAnsi" w:cstheme="minorHAnsi"/>
                <w:b/>
                <w:bCs/>
                <w:noProof/>
                <w:sz w:val="22"/>
                <w:szCs w:val="22"/>
                <w:lang w:eastAsia="hr-HR"/>
              </w:rPr>
              <w:t>2</w:t>
            </w:r>
            <w:r w:rsidR="001F5556" w:rsidRPr="00884848">
              <w:rPr>
                <w:rFonts w:asciiTheme="minorHAnsi" w:hAnsiTheme="minorHAnsi" w:cstheme="minorHAnsi"/>
                <w:b/>
                <w:bCs/>
                <w:noProof/>
                <w:sz w:val="22"/>
                <w:szCs w:val="22"/>
                <w:lang w:eastAsia="hr-HR"/>
              </w:rPr>
              <w:t>1</w:t>
            </w:r>
            <w:r w:rsidR="006E1BBE" w:rsidRPr="00884848">
              <w:rPr>
                <w:rFonts w:asciiTheme="minorHAnsi" w:hAnsiTheme="minorHAnsi" w:cstheme="minorHAnsi"/>
                <w:b/>
                <w:bCs/>
                <w:noProof/>
                <w:sz w:val="22"/>
                <w:szCs w:val="22"/>
                <w:lang w:eastAsia="hr-HR"/>
              </w:rPr>
              <w:t>.</w:t>
            </w:r>
          </w:p>
        </w:tc>
        <w:tc>
          <w:tcPr>
            <w:tcW w:w="749" w:type="pct"/>
            <w:noWrap/>
            <w:vAlign w:val="center"/>
            <w:hideMark/>
          </w:tcPr>
          <w:p w14:paraId="700C3ECD" w14:textId="061B9DBA" w:rsidR="008A26C9" w:rsidRPr="00884848" w:rsidRDefault="008A26C9" w:rsidP="00E4662F">
            <w:pPr>
              <w:ind w:left="-66"/>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20</w:t>
            </w:r>
            <w:r w:rsidR="00DA2656" w:rsidRPr="00884848">
              <w:rPr>
                <w:rFonts w:asciiTheme="minorHAnsi" w:hAnsiTheme="minorHAnsi" w:cstheme="minorHAnsi"/>
                <w:b/>
                <w:bCs/>
                <w:noProof/>
                <w:sz w:val="22"/>
                <w:szCs w:val="22"/>
                <w:lang w:eastAsia="hr-HR"/>
              </w:rPr>
              <w:t>2</w:t>
            </w:r>
            <w:r w:rsidR="001F5556" w:rsidRPr="00884848">
              <w:rPr>
                <w:rFonts w:asciiTheme="minorHAnsi" w:hAnsiTheme="minorHAnsi" w:cstheme="minorHAnsi"/>
                <w:b/>
                <w:bCs/>
                <w:noProof/>
                <w:sz w:val="22"/>
                <w:szCs w:val="22"/>
                <w:lang w:eastAsia="hr-HR"/>
              </w:rPr>
              <w:t>1</w:t>
            </w:r>
            <w:r w:rsidRPr="00884848">
              <w:rPr>
                <w:rFonts w:asciiTheme="minorHAnsi" w:hAnsiTheme="minorHAnsi" w:cstheme="minorHAnsi"/>
                <w:b/>
                <w:bCs/>
                <w:noProof/>
                <w:sz w:val="22"/>
                <w:szCs w:val="22"/>
                <w:lang w:eastAsia="hr-HR"/>
              </w:rPr>
              <w:t>.</w:t>
            </w:r>
          </w:p>
        </w:tc>
        <w:tc>
          <w:tcPr>
            <w:tcW w:w="768" w:type="pct"/>
            <w:noWrap/>
            <w:vAlign w:val="center"/>
            <w:hideMark/>
          </w:tcPr>
          <w:p w14:paraId="20D22520" w14:textId="15BE2047" w:rsidR="008A26C9" w:rsidRPr="00884848" w:rsidRDefault="008A26C9" w:rsidP="00E4662F">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20</w:t>
            </w:r>
            <w:r w:rsidR="00DA2656" w:rsidRPr="00884848">
              <w:rPr>
                <w:rFonts w:asciiTheme="minorHAnsi" w:hAnsiTheme="minorHAnsi" w:cstheme="minorHAnsi"/>
                <w:b/>
                <w:bCs/>
                <w:noProof/>
                <w:sz w:val="22"/>
                <w:szCs w:val="22"/>
                <w:lang w:eastAsia="hr-HR"/>
              </w:rPr>
              <w:t>2</w:t>
            </w:r>
            <w:r w:rsidR="001F5556" w:rsidRPr="00884848">
              <w:rPr>
                <w:rFonts w:asciiTheme="minorHAnsi" w:hAnsiTheme="minorHAnsi" w:cstheme="minorHAnsi"/>
                <w:b/>
                <w:bCs/>
                <w:noProof/>
                <w:sz w:val="22"/>
                <w:szCs w:val="22"/>
                <w:lang w:eastAsia="hr-HR"/>
              </w:rPr>
              <w:t>1.</w:t>
            </w:r>
          </w:p>
        </w:tc>
      </w:tr>
      <w:tr w:rsidR="008A26C9" w:rsidRPr="00884848" w14:paraId="56AC6803" w14:textId="77777777" w:rsidTr="00FF2254">
        <w:trPr>
          <w:trHeight w:val="312"/>
          <w:jc w:val="center"/>
        </w:trPr>
        <w:tc>
          <w:tcPr>
            <w:tcW w:w="2771" w:type="pct"/>
            <w:gridSpan w:val="2"/>
            <w:tcBorders>
              <w:top w:val="nil"/>
              <w:left w:val="nil"/>
              <w:bottom w:val="nil"/>
              <w:right w:val="nil"/>
            </w:tcBorders>
            <w:shd w:val="clear" w:color="auto" w:fill="8DB3E2" w:themeFill="text2" w:themeFillTint="66"/>
            <w:noWrap/>
            <w:vAlign w:val="center"/>
          </w:tcPr>
          <w:p w14:paraId="137B2EBC" w14:textId="77777777" w:rsidR="008A26C9" w:rsidRPr="00884848" w:rsidRDefault="008A26C9" w:rsidP="00E4662F">
            <w:pPr>
              <w:rPr>
                <w:rFonts w:asciiTheme="minorHAnsi" w:hAnsiTheme="minorHAnsi" w:cstheme="minorHAnsi"/>
                <w:noProof/>
                <w:sz w:val="22"/>
                <w:szCs w:val="22"/>
                <w:lang w:eastAsia="hr-HR"/>
              </w:rPr>
            </w:pPr>
            <w:r w:rsidRPr="00884848">
              <w:rPr>
                <w:rFonts w:asciiTheme="minorHAnsi" w:hAnsiTheme="minorHAnsi" w:cstheme="minorHAnsi"/>
                <w:b/>
                <w:bCs/>
                <w:noProof/>
                <w:sz w:val="22"/>
                <w:szCs w:val="22"/>
                <w:lang w:eastAsia="hr-HR"/>
              </w:rPr>
              <w:t>A. Račun prihoda i rashoda</w:t>
            </w:r>
          </w:p>
        </w:tc>
        <w:tc>
          <w:tcPr>
            <w:tcW w:w="712" w:type="pct"/>
            <w:tcBorders>
              <w:top w:val="nil"/>
              <w:left w:val="nil"/>
              <w:right w:val="nil"/>
            </w:tcBorders>
            <w:shd w:val="clear" w:color="auto" w:fill="8DB3E2" w:themeFill="text2" w:themeFillTint="66"/>
            <w:noWrap/>
            <w:vAlign w:val="center"/>
          </w:tcPr>
          <w:p w14:paraId="77BC9B9D" w14:textId="77777777" w:rsidR="008A26C9" w:rsidRPr="00884848" w:rsidRDefault="008A26C9" w:rsidP="00E4662F">
            <w:pPr>
              <w:jc w:val="right"/>
              <w:rPr>
                <w:rFonts w:asciiTheme="minorHAnsi" w:hAnsiTheme="minorHAnsi" w:cstheme="minorHAnsi"/>
                <w:noProof/>
                <w:sz w:val="22"/>
                <w:szCs w:val="22"/>
                <w:lang w:eastAsia="hr-HR"/>
              </w:rPr>
            </w:pPr>
          </w:p>
        </w:tc>
        <w:tc>
          <w:tcPr>
            <w:tcW w:w="749" w:type="pct"/>
            <w:tcBorders>
              <w:top w:val="nil"/>
              <w:left w:val="nil"/>
              <w:right w:val="nil"/>
            </w:tcBorders>
            <w:shd w:val="clear" w:color="auto" w:fill="8DB3E2" w:themeFill="text2" w:themeFillTint="66"/>
            <w:noWrap/>
            <w:vAlign w:val="center"/>
          </w:tcPr>
          <w:p w14:paraId="3D514849" w14:textId="77777777" w:rsidR="008A26C9" w:rsidRPr="00884848" w:rsidRDefault="008A26C9" w:rsidP="00E4662F">
            <w:pPr>
              <w:jc w:val="center"/>
              <w:rPr>
                <w:rFonts w:asciiTheme="minorHAnsi" w:hAnsiTheme="minorHAnsi" w:cstheme="minorHAnsi"/>
                <w:noProof/>
                <w:sz w:val="22"/>
                <w:szCs w:val="22"/>
                <w:lang w:eastAsia="hr-HR"/>
              </w:rPr>
            </w:pPr>
          </w:p>
        </w:tc>
        <w:tc>
          <w:tcPr>
            <w:tcW w:w="768" w:type="pct"/>
            <w:tcBorders>
              <w:top w:val="nil"/>
              <w:left w:val="nil"/>
            </w:tcBorders>
            <w:shd w:val="clear" w:color="auto" w:fill="8DB3E2" w:themeFill="text2" w:themeFillTint="66"/>
            <w:noWrap/>
            <w:vAlign w:val="center"/>
          </w:tcPr>
          <w:p w14:paraId="724EDE20" w14:textId="77777777" w:rsidR="008A26C9" w:rsidRPr="00884848" w:rsidRDefault="008A26C9" w:rsidP="00E4662F">
            <w:pPr>
              <w:jc w:val="center"/>
              <w:rPr>
                <w:rFonts w:asciiTheme="minorHAnsi" w:hAnsiTheme="minorHAnsi" w:cstheme="minorHAnsi"/>
                <w:noProof/>
                <w:sz w:val="22"/>
                <w:szCs w:val="22"/>
                <w:lang w:eastAsia="hr-HR"/>
              </w:rPr>
            </w:pPr>
          </w:p>
        </w:tc>
      </w:tr>
      <w:tr w:rsidR="00285589" w:rsidRPr="00884848" w14:paraId="37B3A33D" w14:textId="77777777" w:rsidTr="00B855D3">
        <w:trPr>
          <w:trHeight w:val="312"/>
          <w:jc w:val="center"/>
        </w:trPr>
        <w:tc>
          <w:tcPr>
            <w:tcW w:w="154" w:type="pct"/>
            <w:tcBorders>
              <w:top w:val="nil"/>
              <w:left w:val="nil"/>
              <w:bottom w:val="nil"/>
              <w:right w:val="nil"/>
            </w:tcBorders>
            <w:shd w:val="clear" w:color="auto" w:fill="auto"/>
            <w:noWrap/>
            <w:vAlign w:val="center"/>
          </w:tcPr>
          <w:p w14:paraId="2F1F14A1" w14:textId="77777777" w:rsidR="00285589" w:rsidRPr="00884848" w:rsidRDefault="00285589" w:rsidP="00285589">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566740A6" w14:textId="77777777" w:rsidR="00285589" w:rsidRPr="00884848" w:rsidRDefault="00285589" w:rsidP="00285589">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Prihodi poslovanja</w:t>
            </w:r>
          </w:p>
        </w:tc>
        <w:tc>
          <w:tcPr>
            <w:tcW w:w="712" w:type="pct"/>
            <w:tcBorders>
              <w:top w:val="nil"/>
              <w:left w:val="nil"/>
              <w:bottom w:val="nil"/>
              <w:right w:val="nil"/>
            </w:tcBorders>
            <w:shd w:val="clear" w:color="auto" w:fill="auto"/>
            <w:noWrap/>
            <w:vAlign w:val="center"/>
            <w:hideMark/>
          </w:tcPr>
          <w:p w14:paraId="52280A2D" w14:textId="54E6AAE1" w:rsidR="00285589" w:rsidRPr="00884848" w:rsidRDefault="00285589" w:rsidP="00285589">
            <w:pPr>
              <w:jc w:val="right"/>
              <w:rPr>
                <w:rFonts w:asciiTheme="minorHAnsi" w:hAnsiTheme="minorHAnsi"/>
                <w:noProof/>
                <w:sz w:val="22"/>
                <w:szCs w:val="22"/>
                <w:lang w:eastAsia="hr-HR"/>
              </w:rPr>
            </w:pPr>
            <w:r w:rsidRPr="00884848">
              <w:rPr>
                <w:rFonts w:asciiTheme="minorHAnsi" w:hAnsiTheme="minorHAnsi"/>
                <w:noProof/>
                <w:sz w:val="22"/>
                <w:szCs w:val="22"/>
              </w:rPr>
              <w:t>73.969.350,00</w:t>
            </w:r>
          </w:p>
        </w:tc>
        <w:tc>
          <w:tcPr>
            <w:tcW w:w="749" w:type="pct"/>
            <w:tcBorders>
              <w:top w:val="nil"/>
              <w:left w:val="nil"/>
              <w:bottom w:val="nil"/>
            </w:tcBorders>
            <w:shd w:val="clear" w:color="auto" w:fill="auto"/>
            <w:noWrap/>
            <w:vAlign w:val="center"/>
          </w:tcPr>
          <w:p w14:paraId="56AC11B7" w14:textId="5CF95B1B" w:rsidR="00285589" w:rsidRPr="00884848" w:rsidRDefault="008E6890" w:rsidP="00285589">
            <w:pPr>
              <w:jc w:val="right"/>
              <w:rPr>
                <w:rFonts w:asciiTheme="minorHAnsi" w:hAnsiTheme="minorHAnsi"/>
                <w:noProof/>
                <w:sz w:val="22"/>
                <w:szCs w:val="22"/>
              </w:rPr>
            </w:pPr>
            <w:r w:rsidRPr="008E6890">
              <w:rPr>
                <w:rFonts w:asciiTheme="minorHAnsi" w:hAnsiTheme="minorHAnsi"/>
                <w:noProof/>
                <w:sz w:val="22"/>
                <w:szCs w:val="22"/>
              </w:rPr>
              <w:t>-8.9</w:t>
            </w:r>
            <w:r w:rsidR="00603197">
              <w:rPr>
                <w:rFonts w:asciiTheme="minorHAnsi" w:hAnsiTheme="minorHAnsi"/>
                <w:noProof/>
                <w:sz w:val="22"/>
                <w:szCs w:val="22"/>
              </w:rPr>
              <w:t>8</w:t>
            </w:r>
            <w:r w:rsidRPr="008E6890">
              <w:rPr>
                <w:rFonts w:asciiTheme="minorHAnsi" w:hAnsiTheme="minorHAnsi"/>
                <w:noProof/>
                <w:sz w:val="22"/>
                <w:szCs w:val="22"/>
              </w:rPr>
              <w:t>4.500,00</w:t>
            </w:r>
          </w:p>
        </w:tc>
        <w:tc>
          <w:tcPr>
            <w:tcW w:w="768" w:type="pct"/>
            <w:tcBorders>
              <w:top w:val="nil"/>
              <w:left w:val="nil"/>
              <w:bottom w:val="nil"/>
              <w:right w:val="nil"/>
            </w:tcBorders>
            <w:shd w:val="clear" w:color="auto" w:fill="auto"/>
            <w:noWrap/>
            <w:vAlign w:val="center"/>
          </w:tcPr>
          <w:p w14:paraId="223072DF" w14:textId="73B9425F" w:rsidR="00285589" w:rsidRPr="00884848" w:rsidRDefault="008E6890" w:rsidP="00285589">
            <w:pPr>
              <w:jc w:val="right"/>
              <w:rPr>
                <w:rFonts w:asciiTheme="minorHAnsi" w:hAnsiTheme="minorHAnsi"/>
                <w:noProof/>
                <w:sz w:val="22"/>
                <w:szCs w:val="22"/>
              </w:rPr>
            </w:pPr>
            <w:r w:rsidRPr="008E6890">
              <w:rPr>
                <w:rFonts w:ascii="Calibri" w:hAnsi="Calibri" w:cs="Arial"/>
                <w:noProof/>
                <w:sz w:val="22"/>
                <w:szCs w:val="22"/>
              </w:rPr>
              <w:t>64.9</w:t>
            </w:r>
            <w:r w:rsidR="00603197">
              <w:rPr>
                <w:rFonts w:ascii="Calibri" w:hAnsi="Calibri" w:cs="Arial"/>
                <w:noProof/>
                <w:sz w:val="22"/>
                <w:szCs w:val="22"/>
              </w:rPr>
              <w:t>8</w:t>
            </w:r>
            <w:r w:rsidRPr="008E6890">
              <w:rPr>
                <w:rFonts w:ascii="Calibri" w:hAnsi="Calibri" w:cs="Arial"/>
                <w:noProof/>
                <w:sz w:val="22"/>
                <w:szCs w:val="22"/>
              </w:rPr>
              <w:t>4.850,00</w:t>
            </w:r>
          </w:p>
        </w:tc>
      </w:tr>
      <w:tr w:rsidR="00285589" w:rsidRPr="00884848" w14:paraId="7A8E3C11" w14:textId="77777777" w:rsidTr="00AC634C">
        <w:trPr>
          <w:trHeight w:val="312"/>
          <w:jc w:val="center"/>
        </w:trPr>
        <w:tc>
          <w:tcPr>
            <w:tcW w:w="154" w:type="pct"/>
            <w:tcBorders>
              <w:top w:val="nil"/>
              <w:left w:val="nil"/>
              <w:bottom w:val="nil"/>
              <w:right w:val="nil"/>
            </w:tcBorders>
            <w:shd w:val="clear" w:color="auto" w:fill="auto"/>
            <w:noWrap/>
            <w:vAlign w:val="center"/>
          </w:tcPr>
          <w:p w14:paraId="018A26EB" w14:textId="77777777" w:rsidR="00285589" w:rsidRPr="00884848" w:rsidRDefault="00285589" w:rsidP="00285589">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2C03AAFD" w14:textId="77777777" w:rsidR="00285589" w:rsidRPr="00884848" w:rsidRDefault="00285589" w:rsidP="00285589">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Prihodi od prodaje nefinancijske imovine</w:t>
            </w:r>
          </w:p>
        </w:tc>
        <w:tc>
          <w:tcPr>
            <w:tcW w:w="712" w:type="pct"/>
            <w:tcBorders>
              <w:top w:val="nil"/>
              <w:left w:val="nil"/>
              <w:bottom w:val="nil"/>
              <w:right w:val="nil"/>
            </w:tcBorders>
            <w:shd w:val="clear" w:color="auto" w:fill="auto"/>
            <w:noWrap/>
            <w:vAlign w:val="center"/>
            <w:hideMark/>
          </w:tcPr>
          <w:p w14:paraId="23C3666F" w14:textId="30366F01" w:rsidR="00285589" w:rsidRPr="00884848" w:rsidRDefault="00285589" w:rsidP="00285589">
            <w:pPr>
              <w:jc w:val="right"/>
              <w:rPr>
                <w:rFonts w:asciiTheme="minorHAnsi" w:hAnsiTheme="minorHAnsi"/>
                <w:noProof/>
                <w:sz w:val="22"/>
                <w:szCs w:val="22"/>
              </w:rPr>
            </w:pPr>
          </w:p>
        </w:tc>
        <w:tc>
          <w:tcPr>
            <w:tcW w:w="749" w:type="pct"/>
            <w:tcBorders>
              <w:top w:val="nil"/>
              <w:left w:val="nil"/>
            </w:tcBorders>
            <w:shd w:val="clear" w:color="auto" w:fill="auto"/>
            <w:noWrap/>
            <w:vAlign w:val="center"/>
          </w:tcPr>
          <w:p w14:paraId="435A61D0" w14:textId="5CD5196B" w:rsidR="00285589" w:rsidRPr="00884848" w:rsidRDefault="00285589" w:rsidP="00285589">
            <w:pPr>
              <w:jc w:val="right"/>
              <w:rPr>
                <w:rFonts w:asciiTheme="minorHAnsi" w:hAnsiTheme="minorHAnsi"/>
                <w:noProof/>
                <w:color w:val="000000" w:themeColor="text1"/>
                <w:sz w:val="22"/>
                <w:szCs w:val="22"/>
              </w:rPr>
            </w:pPr>
            <w:r w:rsidRPr="00884848">
              <w:rPr>
                <w:rFonts w:asciiTheme="minorHAnsi" w:hAnsiTheme="minorHAnsi"/>
                <w:noProof/>
                <w:color w:val="000000" w:themeColor="text1"/>
                <w:sz w:val="22"/>
                <w:szCs w:val="22"/>
              </w:rPr>
              <w:t>160.000,00</w:t>
            </w:r>
          </w:p>
        </w:tc>
        <w:tc>
          <w:tcPr>
            <w:tcW w:w="768" w:type="pct"/>
            <w:tcBorders>
              <w:top w:val="nil"/>
              <w:left w:val="nil"/>
              <w:right w:val="nil"/>
            </w:tcBorders>
            <w:shd w:val="clear" w:color="auto" w:fill="auto"/>
            <w:noWrap/>
            <w:vAlign w:val="center"/>
          </w:tcPr>
          <w:p w14:paraId="7D672F4B" w14:textId="6A64DB77" w:rsidR="00285589" w:rsidRPr="00884848" w:rsidRDefault="00285589" w:rsidP="00285589">
            <w:pPr>
              <w:jc w:val="right"/>
              <w:rPr>
                <w:rFonts w:asciiTheme="minorHAnsi" w:hAnsiTheme="minorHAnsi"/>
                <w:noProof/>
                <w:color w:val="000000" w:themeColor="text1"/>
                <w:sz w:val="22"/>
                <w:szCs w:val="22"/>
              </w:rPr>
            </w:pPr>
            <w:r w:rsidRPr="00884848">
              <w:rPr>
                <w:rFonts w:ascii="Calibri" w:hAnsi="Calibri" w:cs="Arial"/>
                <w:noProof/>
                <w:sz w:val="22"/>
                <w:szCs w:val="22"/>
              </w:rPr>
              <w:t>160.000,00</w:t>
            </w:r>
          </w:p>
        </w:tc>
      </w:tr>
      <w:tr w:rsidR="00285589" w:rsidRPr="00884848" w14:paraId="5DD7A8D1" w14:textId="77777777" w:rsidTr="00285589">
        <w:trPr>
          <w:trHeight w:val="312"/>
          <w:jc w:val="center"/>
        </w:trPr>
        <w:tc>
          <w:tcPr>
            <w:tcW w:w="154" w:type="pct"/>
            <w:tcBorders>
              <w:top w:val="nil"/>
              <w:left w:val="nil"/>
              <w:bottom w:val="nil"/>
              <w:right w:val="nil"/>
            </w:tcBorders>
            <w:shd w:val="clear" w:color="auto" w:fill="DBE5F1" w:themeFill="accent1" w:themeFillTint="33"/>
            <w:noWrap/>
            <w:vAlign w:val="center"/>
          </w:tcPr>
          <w:p w14:paraId="3DA340B4" w14:textId="77777777" w:rsidR="00285589" w:rsidRPr="00884848" w:rsidRDefault="00285589" w:rsidP="00285589">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DBE5F1" w:themeFill="accent1" w:themeFillTint="33"/>
            <w:noWrap/>
            <w:vAlign w:val="center"/>
            <w:hideMark/>
          </w:tcPr>
          <w:p w14:paraId="3AF5FBDA" w14:textId="77777777" w:rsidR="00285589" w:rsidRPr="00884848" w:rsidRDefault="00285589" w:rsidP="00285589">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Ukupno prihodi</w:t>
            </w:r>
          </w:p>
        </w:tc>
        <w:tc>
          <w:tcPr>
            <w:tcW w:w="712" w:type="pct"/>
            <w:tcBorders>
              <w:top w:val="nil"/>
              <w:left w:val="nil"/>
              <w:bottom w:val="nil"/>
              <w:right w:val="nil"/>
            </w:tcBorders>
            <w:shd w:val="clear" w:color="auto" w:fill="DBE5F1" w:themeFill="accent1" w:themeFillTint="33"/>
            <w:noWrap/>
            <w:vAlign w:val="center"/>
            <w:hideMark/>
          </w:tcPr>
          <w:p w14:paraId="09CBB875" w14:textId="3447D410" w:rsidR="00285589" w:rsidRPr="00884848" w:rsidRDefault="00285589" w:rsidP="00285589">
            <w:pPr>
              <w:jc w:val="right"/>
              <w:rPr>
                <w:rFonts w:asciiTheme="minorHAnsi" w:hAnsiTheme="minorHAnsi"/>
                <w:b/>
                <w:bCs/>
                <w:noProof/>
                <w:sz w:val="22"/>
                <w:szCs w:val="22"/>
              </w:rPr>
            </w:pPr>
            <w:r w:rsidRPr="00884848">
              <w:rPr>
                <w:rFonts w:asciiTheme="minorHAnsi" w:hAnsiTheme="minorHAnsi"/>
                <w:b/>
                <w:bCs/>
                <w:noProof/>
                <w:color w:val="000000" w:themeColor="text1"/>
                <w:sz w:val="22"/>
                <w:szCs w:val="22"/>
              </w:rPr>
              <w:t>73.969.350,00</w:t>
            </w:r>
          </w:p>
        </w:tc>
        <w:tc>
          <w:tcPr>
            <w:tcW w:w="749" w:type="pct"/>
            <w:tcBorders>
              <w:top w:val="nil"/>
              <w:left w:val="nil"/>
              <w:bottom w:val="nil"/>
            </w:tcBorders>
            <w:shd w:val="clear" w:color="auto" w:fill="DBE5F1" w:themeFill="accent1" w:themeFillTint="33"/>
            <w:noWrap/>
            <w:vAlign w:val="center"/>
          </w:tcPr>
          <w:p w14:paraId="3DD043BD" w14:textId="5FDEB3BF" w:rsidR="00285589" w:rsidRPr="00884848" w:rsidRDefault="008E6890" w:rsidP="00285589">
            <w:pPr>
              <w:jc w:val="right"/>
              <w:rPr>
                <w:rFonts w:asciiTheme="minorHAnsi" w:hAnsiTheme="minorHAnsi"/>
                <w:b/>
                <w:bCs/>
                <w:noProof/>
                <w:color w:val="000000" w:themeColor="text1"/>
                <w:sz w:val="22"/>
                <w:szCs w:val="22"/>
              </w:rPr>
            </w:pPr>
            <w:r w:rsidRPr="008E6890">
              <w:rPr>
                <w:rFonts w:asciiTheme="minorHAnsi" w:hAnsiTheme="minorHAnsi"/>
                <w:b/>
                <w:bCs/>
                <w:noProof/>
                <w:sz w:val="22"/>
                <w:szCs w:val="22"/>
              </w:rPr>
              <w:t>-8.8</w:t>
            </w:r>
            <w:r w:rsidR="00603197">
              <w:rPr>
                <w:rFonts w:asciiTheme="minorHAnsi" w:hAnsiTheme="minorHAnsi"/>
                <w:b/>
                <w:bCs/>
                <w:noProof/>
                <w:sz w:val="22"/>
                <w:szCs w:val="22"/>
              </w:rPr>
              <w:t>2</w:t>
            </w:r>
            <w:r w:rsidRPr="008E6890">
              <w:rPr>
                <w:rFonts w:asciiTheme="minorHAnsi" w:hAnsiTheme="minorHAnsi"/>
                <w:b/>
                <w:bCs/>
                <w:noProof/>
                <w:sz w:val="22"/>
                <w:szCs w:val="22"/>
              </w:rPr>
              <w:t>4.500,00</w:t>
            </w:r>
          </w:p>
        </w:tc>
        <w:tc>
          <w:tcPr>
            <w:tcW w:w="768" w:type="pct"/>
            <w:tcBorders>
              <w:top w:val="nil"/>
              <w:left w:val="nil"/>
              <w:bottom w:val="nil"/>
              <w:right w:val="nil"/>
            </w:tcBorders>
            <w:shd w:val="clear" w:color="auto" w:fill="DBE5F1" w:themeFill="accent1" w:themeFillTint="33"/>
            <w:noWrap/>
            <w:vAlign w:val="center"/>
          </w:tcPr>
          <w:p w14:paraId="79C38BD0" w14:textId="5E26A25A" w:rsidR="00285589" w:rsidRPr="00884848" w:rsidRDefault="008E6890" w:rsidP="00285589">
            <w:pPr>
              <w:jc w:val="right"/>
              <w:rPr>
                <w:rFonts w:asciiTheme="minorHAnsi" w:hAnsiTheme="minorHAnsi"/>
                <w:b/>
                <w:bCs/>
                <w:noProof/>
                <w:color w:val="000000" w:themeColor="text1"/>
                <w:sz w:val="22"/>
                <w:szCs w:val="22"/>
              </w:rPr>
            </w:pPr>
            <w:r w:rsidRPr="008E6890">
              <w:rPr>
                <w:rFonts w:ascii="Calibri" w:hAnsi="Calibri" w:cs="Arial"/>
                <w:b/>
                <w:bCs/>
                <w:noProof/>
                <w:sz w:val="22"/>
                <w:szCs w:val="22"/>
              </w:rPr>
              <w:t>65.1</w:t>
            </w:r>
            <w:r w:rsidR="00603197">
              <w:rPr>
                <w:rFonts w:ascii="Calibri" w:hAnsi="Calibri" w:cs="Arial"/>
                <w:b/>
                <w:bCs/>
                <w:noProof/>
                <w:sz w:val="22"/>
                <w:szCs w:val="22"/>
              </w:rPr>
              <w:t>4</w:t>
            </w:r>
            <w:r w:rsidRPr="008E6890">
              <w:rPr>
                <w:rFonts w:ascii="Calibri" w:hAnsi="Calibri" w:cs="Arial"/>
                <w:b/>
                <w:bCs/>
                <w:noProof/>
                <w:sz w:val="22"/>
                <w:szCs w:val="22"/>
              </w:rPr>
              <w:t>4.850,00</w:t>
            </w:r>
          </w:p>
        </w:tc>
      </w:tr>
      <w:tr w:rsidR="00285589" w:rsidRPr="00884848" w14:paraId="44CD49C3" w14:textId="77777777" w:rsidTr="00AC634C">
        <w:trPr>
          <w:trHeight w:val="351"/>
          <w:jc w:val="center"/>
        </w:trPr>
        <w:tc>
          <w:tcPr>
            <w:tcW w:w="154" w:type="pct"/>
            <w:tcBorders>
              <w:top w:val="nil"/>
              <w:left w:val="nil"/>
              <w:bottom w:val="nil"/>
              <w:right w:val="nil"/>
            </w:tcBorders>
            <w:shd w:val="clear" w:color="auto" w:fill="auto"/>
            <w:noWrap/>
            <w:vAlign w:val="center"/>
          </w:tcPr>
          <w:p w14:paraId="35743650" w14:textId="77777777" w:rsidR="00285589" w:rsidRPr="00884848" w:rsidRDefault="00285589" w:rsidP="00285589">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4654737A" w14:textId="77777777" w:rsidR="00285589" w:rsidRPr="00884848" w:rsidRDefault="00285589" w:rsidP="00285589">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Rashodi poslovanja</w:t>
            </w:r>
          </w:p>
        </w:tc>
        <w:tc>
          <w:tcPr>
            <w:tcW w:w="712" w:type="pct"/>
            <w:tcBorders>
              <w:top w:val="nil"/>
              <w:left w:val="nil"/>
              <w:bottom w:val="nil"/>
              <w:right w:val="nil"/>
            </w:tcBorders>
            <w:shd w:val="clear" w:color="auto" w:fill="auto"/>
            <w:noWrap/>
            <w:vAlign w:val="center"/>
            <w:hideMark/>
          </w:tcPr>
          <w:p w14:paraId="30DEF60C" w14:textId="6EC2FF93" w:rsidR="00285589" w:rsidRPr="00884848" w:rsidRDefault="00285589" w:rsidP="00285589">
            <w:pPr>
              <w:jc w:val="right"/>
              <w:rPr>
                <w:rFonts w:asciiTheme="minorHAnsi" w:hAnsiTheme="minorHAnsi"/>
                <w:noProof/>
                <w:sz w:val="22"/>
                <w:szCs w:val="22"/>
                <w:lang w:eastAsia="hr-HR"/>
              </w:rPr>
            </w:pPr>
            <w:r w:rsidRPr="00884848">
              <w:rPr>
                <w:rFonts w:ascii="Calibri" w:hAnsi="Calibri" w:cs="Arial"/>
                <w:noProof/>
                <w:sz w:val="22"/>
                <w:szCs w:val="22"/>
              </w:rPr>
              <w:t>47.393.860,00</w:t>
            </w:r>
          </w:p>
        </w:tc>
        <w:tc>
          <w:tcPr>
            <w:tcW w:w="749" w:type="pct"/>
            <w:tcBorders>
              <w:top w:val="nil"/>
              <w:left w:val="nil"/>
              <w:bottom w:val="nil"/>
            </w:tcBorders>
            <w:shd w:val="clear" w:color="auto" w:fill="auto"/>
            <w:noWrap/>
            <w:vAlign w:val="center"/>
          </w:tcPr>
          <w:p w14:paraId="40C0B45A" w14:textId="303CDD37" w:rsidR="00285589" w:rsidRPr="00884848" w:rsidRDefault="008E6890" w:rsidP="00285589">
            <w:pPr>
              <w:jc w:val="right"/>
              <w:rPr>
                <w:rFonts w:asciiTheme="minorHAnsi" w:hAnsiTheme="minorHAnsi"/>
                <w:noProof/>
                <w:color w:val="000000" w:themeColor="text1"/>
                <w:sz w:val="22"/>
                <w:szCs w:val="22"/>
              </w:rPr>
            </w:pPr>
            <w:r w:rsidRPr="008E6890">
              <w:rPr>
                <w:rFonts w:ascii="Calibri" w:hAnsi="Calibri" w:cs="Arial"/>
                <w:noProof/>
                <w:sz w:val="22"/>
                <w:szCs w:val="22"/>
              </w:rPr>
              <w:t>-2.9</w:t>
            </w:r>
            <w:r w:rsidR="00603197">
              <w:rPr>
                <w:rFonts w:ascii="Calibri" w:hAnsi="Calibri" w:cs="Arial"/>
                <w:noProof/>
                <w:sz w:val="22"/>
                <w:szCs w:val="22"/>
              </w:rPr>
              <w:t>0</w:t>
            </w:r>
            <w:r w:rsidRPr="008E6890">
              <w:rPr>
                <w:rFonts w:ascii="Calibri" w:hAnsi="Calibri" w:cs="Arial"/>
                <w:noProof/>
                <w:sz w:val="22"/>
                <w:szCs w:val="22"/>
              </w:rPr>
              <w:t>5.500,00</w:t>
            </w:r>
          </w:p>
        </w:tc>
        <w:tc>
          <w:tcPr>
            <w:tcW w:w="768" w:type="pct"/>
            <w:tcBorders>
              <w:top w:val="nil"/>
              <w:bottom w:val="nil"/>
              <w:right w:val="nil"/>
            </w:tcBorders>
            <w:shd w:val="clear" w:color="auto" w:fill="auto"/>
            <w:noWrap/>
            <w:vAlign w:val="center"/>
          </w:tcPr>
          <w:p w14:paraId="3BD3BB82" w14:textId="46E1C5BE" w:rsidR="00285589" w:rsidRPr="00884848" w:rsidRDefault="00285589" w:rsidP="00285589">
            <w:pPr>
              <w:jc w:val="right"/>
              <w:rPr>
                <w:rFonts w:asciiTheme="minorHAnsi" w:hAnsiTheme="minorHAnsi"/>
                <w:noProof/>
                <w:color w:val="000000" w:themeColor="text1"/>
                <w:sz w:val="22"/>
                <w:szCs w:val="22"/>
              </w:rPr>
            </w:pPr>
            <w:r w:rsidRPr="00884848">
              <w:rPr>
                <w:rFonts w:ascii="Calibri" w:hAnsi="Calibri" w:cs="Arial"/>
                <w:noProof/>
                <w:sz w:val="22"/>
                <w:szCs w:val="22"/>
              </w:rPr>
              <w:t>44.</w:t>
            </w:r>
            <w:r w:rsidR="00603197">
              <w:rPr>
                <w:rFonts w:ascii="Calibri" w:hAnsi="Calibri" w:cs="Arial"/>
                <w:noProof/>
                <w:sz w:val="22"/>
                <w:szCs w:val="22"/>
              </w:rPr>
              <w:t>48</w:t>
            </w:r>
            <w:r w:rsidRPr="00884848">
              <w:rPr>
                <w:rFonts w:ascii="Calibri" w:hAnsi="Calibri" w:cs="Arial"/>
                <w:noProof/>
                <w:sz w:val="22"/>
                <w:szCs w:val="22"/>
              </w:rPr>
              <w:t>8.360,00</w:t>
            </w:r>
          </w:p>
        </w:tc>
      </w:tr>
      <w:tr w:rsidR="00285589" w:rsidRPr="00884848" w14:paraId="4AA0DDD8" w14:textId="77777777" w:rsidTr="00AC634C">
        <w:trPr>
          <w:trHeight w:val="312"/>
          <w:jc w:val="center"/>
        </w:trPr>
        <w:tc>
          <w:tcPr>
            <w:tcW w:w="154" w:type="pct"/>
            <w:tcBorders>
              <w:top w:val="nil"/>
              <w:left w:val="nil"/>
              <w:bottom w:val="nil"/>
              <w:right w:val="nil"/>
            </w:tcBorders>
            <w:shd w:val="clear" w:color="auto" w:fill="auto"/>
            <w:noWrap/>
            <w:vAlign w:val="center"/>
          </w:tcPr>
          <w:p w14:paraId="12938806" w14:textId="77777777" w:rsidR="00285589" w:rsidRPr="00884848" w:rsidRDefault="00285589" w:rsidP="00285589">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40D5FAEA" w14:textId="77777777" w:rsidR="00285589" w:rsidRPr="00884848" w:rsidRDefault="00285589" w:rsidP="00285589">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Rashodi za nabavu nefinancijske imovine</w:t>
            </w:r>
          </w:p>
        </w:tc>
        <w:tc>
          <w:tcPr>
            <w:tcW w:w="712" w:type="pct"/>
            <w:tcBorders>
              <w:top w:val="nil"/>
              <w:left w:val="nil"/>
              <w:bottom w:val="nil"/>
              <w:right w:val="nil"/>
            </w:tcBorders>
            <w:shd w:val="clear" w:color="auto" w:fill="auto"/>
            <w:noWrap/>
            <w:vAlign w:val="center"/>
            <w:hideMark/>
          </w:tcPr>
          <w:p w14:paraId="6C07A757" w14:textId="58982A3B" w:rsidR="00285589" w:rsidRPr="00884848" w:rsidRDefault="00285589" w:rsidP="00285589">
            <w:pPr>
              <w:jc w:val="right"/>
              <w:rPr>
                <w:rFonts w:asciiTheme="minorHAnsi" w:hAnsiTheme="minorHAnsi"/>
                <w:noProof/>
                <w:sz w:val="22"/>
                <w:szCs w:val="22"/>
              </w:rPr>
            </w:pPr>
            <w:r w:rsidRPr="00884848">
              <w:rPr>
                <w:rFonts w:ascii="Calibri" w:hAnsi="Calibri" w:cs="Arial"/>
                <w:noProof/>
                <w:sz w:val="22"/>
                <w:szCs w:val="22"/>
              </w:rPr>
              <w:t>32.592.200,00</w:t>
            </w:r>
          </w:p>
        </w:tc>
        <w:tc>
          <w:tcPr>
            <w:tcW w:w="749" w:type="pct"/>
            <w:tcBorders>
              <w:top w:val="nil"/>
              <w:left w:val="nil"/>
              <w:bottom w:val="nil"/>
            </w:tcBorders>
            <w:shd w:val="clear" w:color="auto" w:fill="auto"/>
            <w:noWrap/>
            <w:vAlign w:val="center"/>
          </w:tcPr>
          <w:p w14:paraId="1E2D6998" w14:textId="4E1C661E" w:rsidR="00285589" w:rsidRPr="00884848" w:rsidRDefault="008E6890" w:rsidP="00285589">
            <w:pPr>
              <w:jc w:val="right"/>
              <w:rPr>
                <w:rFonts w:asciiTheme="minorHAnsi" w:hAnsiTheme="minorHAnsi"/>
                <w:noProof/>
                <w:color w:val="000000" w:themeColor="text1"/>
                <w:sz w:val="22"/>
                <w:szCs w:val="22"/>
              </w:rPr>
            </w:pPr>
            <w:r w:rsidRPr="008E6890">
              <w:rPr>
                <w:rFonts w:ascii="Calibri" w:hAnsi="Calibri" w:cs="Arial"/>
                <w:noProof/>
                <w:sz w:val="22"/>
                <w:szCs w:val="22"/>
              </w:rPr>
              <w:t>-5.919.000,00</w:t>
            </w:r>
          </w:p>
        </w:tc>
        <w:tc>
          <w:tcPr>
            <w:tcW w:w="768" w:type="pct"/>
            <w:tcBorders>
              <w:top w:val="nil"/>
              <w:bottom w:val="nil"/>
              <w:right w:val="nil"/>
            </w:tcBorders>
            <w:shd w:val="clear" w:color="auto" w:fill="auto"/>
            <w:noWrap/>
            <w:vAlign w:val="center"/>
          </w:tcPr>
          <w:p w14:paraId="4F38A1B8" w14:textId="6BC3CA72" w:rsidR="00285589" w:rsidRPr="00884848" w:rsidRDefault="00285589" w:rsidP="00285589">
            <w:pPr>
              <w:jc w:val="right"/>
              <w:rPr>
                <w:rFonts w:asciiTheme="minorHAnsi" w:hAnsiTheme="minorHAnsi"/>
                <w:noProof/>
                <w:color w:val="000000" w:themeColor="text1"/>
                <w:sz w:val="22"/>
                <w:szCs w:val="22"/>
              </w:rPr>
            </w:pPr>
            <w:r w:rsidRPr="00884848">
              <w:rPr>
                <w:rFonts w:ascii="Calibri" w:hAnsi="Calibri" w:cs="Arial"/>
                <w:noProof/>
                <w:sz w:val="22"/>
                <w:szCs w:val="22"/>
              </w:rPr>
              <w:t>26.</w:t>
            </w:r>
            <w:r w:rsidR="00603197">
              <w:rPr>
                <w:rFonts w:ascii="Calibri" w:hAnsi="Calibri" w:cs="Arial"/>
                <w:noProof/>
                <w:sz w:val="22"/>
                <w:szCs w:val="22"/>
              </w:rPr>
              <w:t>6</w:t>
            </w:r>
            <w:r w:rsidRPr="00884848">
              <w:rPr>
                <w:rFonts w:ascii="Calibri" w:hAnsi="Calibri" w:cs="Arial"/>
                <w:noProof/>
                <w:sz w:val="22"/>
                <w:szCs w:val="22"/>
              </w:rPr>
              <w:t>73.200,00</w:t>
            </w:r>
          </w:p>
        </w:tc>
      </w:tr>
      <w:tr w:rsidR="00285589" w:rsidRPr="00884848" w14:paraId="152C3E2B" w14:textId="77777777" w:rsidTr="00AC634C">
        <w:trPr>
          <w:trHeight w:val="312"/>
          <w:jc w:val="center"/>
        </w:trPr>
        <w:tc>
          <w:tcPr>
            <w:tcW w:w="154" w:type="pct"/>
            <w:tcBorders>
              <w:top w:val="nil"/>
              <w:left w:val="nil"/>
              <w:bottom w:val="nil"/>
              <w:right w:val="nil"/>
            </w:tcBorders>
            <w:shd w:val="clear" w:color="auto" w:fill="DBE5F1" w:themeFill="accent1" w:themeFillTint="33"/>
            <w:noWrap/>
            <w:vAlign w:val="center"/>
            <w:hideMark/>
          </w:tcPr>
          <w:p w14:paraId="186B84AF" w14:textId="77777777" w:rsidR="00285589" w:rsidRPr="00884848" w:rsidRDefault="00285589" w:rsidP="00285589">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tcBorders>
            <w:shd w:val="clear" w:color="auto" w:fill="DBE5F1" w:themeFill="accent1" w:themeFillTint="33"/>
            <w:noWrap/>
            <w:vAlign w:val="center"/>
            <w:hideMark/>
          </w:tcPr>
          <w:p w14:paraId="6FCDDF8C" w14:textId="77777777" w:rsidR="00285589" w:rsidRPr="00884848" w:rsidRDefault="00285589" w:rsidP="00285589">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Ukupno rashodi</w:t>
            </w:r>
          </w:p>
        </w:tc>
        <w:tc>
          <w:tcPr>
            <w:tcW w:w="712" w:type="pct"/>
            <w:tcBorders>
              <w:top w:val="nil"/>
              <w:left w:val="nil"/>
              <w:bottom w:val="nil"/>
              <w:right w:val="nil"/>
            </w:tcBorders>
            <w:shd w:val="clear" w:color="auto" w:fill="DBE5F1" w:themeFill="accent1" w:themeFillTint="33"/>
            <w:noWrap/>
            <w:vAlign w:val="center"/>
            <w:hideMark/>
          </w:tcPr>
          <w:p w14:paraId="480603FB" w14:textId="65FEBE81" w:rsidR="00285589" w:rsidRPr="00884848" w:rsidRDefault="00285589" w:rsidP="00285589">
            <w:pPr>
              <w:jc w:val="right"/>
              <w:rPr>
                <w:rFonts w:asciiTheme="minorHAnsi" w:hAnsiTheme="minorHAnsi"/>
                <w:b/>
                <w:bCs/>
                <w:noProof/>
                <w:color w:val="000000"/>
                <w:sz w:val="22"/>
                <w:szCs w:val="22"/>
              </w:rPr>
            </w:pPr>
            <w:r w:rsidRPr="00884848">
              <w:rPr>
                <w:rFonts w:ascii="Calibri" w:hAnsi="Calibri" w:cs="Arial"/>
                <w:b/>
                <w:bCs/>
                <w:noProof/>
                <w:sz w:val="22"/>
                <w:szCs w:val="22"/>
              </w:rPr>
              <w:t>79.986.060,00</w:t>
            </w:r>
          </w:p>
        </w:tc>
        <w:tc>
          <w:tcPr>
            <w:tcW w:w="749" w:type="pct"/>
            <w:tcBorders>
              <w:top w:val="nil"/>
              <w:left w:val="nil"/>
              <w:bottom w:val="nil"/>
            </w:tcBorders>
            <w:shd w:val="clear" w:color="auto" w:fill="DBE5F1" w:themeFill="accent1" w:themeFillTint="33"/>
            <w:noWrap/>
            <w:vAlign w:val="center"/>
          </w:tcPr>
          <w:p w14:paraId="751145B6" w14:textId="398DF9E9" w:rsidR="00285589" w:rsidRPr="00884848" w:rsidRDefault="008E6890" w:rsidP="00285589">
            <w:pPr>
              <w:jc w:val="right"/>
              <w:rPr>
                <w:rFonts w:asciiTheme="minorHAnsi" w:hAnsiTheme="minorHAnsi"/>
                <w:b/>
                <w:bCs/>
                <w:noProof/>
                <w:color w:val="000000" w:themeColor="text1"/>
                <w:sz w:val="22"/>
                <w:szCs w:val="22"/>
              </w:rPr>
            </w:pPr>
            <w:r w:rsidRPr="008E6890">
              <w:rPr>
                <w:rFonts w:ascii="Calibri" w:hAnsi="Calibri" w:cs="Arial"/>
                <w:b/>
                <w:bCs/>
                <w:noProof/>
                <w:sz w:val="22"/>
                <w:szCs w:val="22"/>
              </w:rPr>
              <w:t>-8.8</w:t>
            </w:r>
            <w:r w:rsidR="00603197">
              <w:rPr>
                <w:rFonts w:ascii="Calibri" w:hAnsi="Calibri" w:cs="Arial"/>
                <w:b/>
                <w:bCs/>
                <w:noProof/>
                <w:sz w:val="22"/>
                <w:szCs w:val="22"/>
              </w:rPr>
              <w:t>2</w:t>
            </w:r>
            <w:r w:rsidRPr="008E6890">
              <w:rPr>
                <w:rFonts w:ascii="Calibri" w:hAnsi="Calibri" w:cs="Arial"/>
                <w:b/>
                <w:bCs/>
                <w:noProof/>
                <w:sz w:val="22"/>
                <w:szCs w:val="22"/>
              </w:rPr>
              <w:t>4.500,00</w:t>
            </w:r>
          </w:p>
        </w:tc>
        <w:tc>
          <w:tcPr>
            <w:tcW w:w="768" w:type="pct"/>
            <w:tcBorders>
              <w:top w:val="nil"/>
              <w:bottom w:val="nil"/>
              <w:right w:val="nil"/>
            </w:tcBorders>
            <w:shd w:val="clear" w:color="auto" w:fill="DBE5F1" w:themeFill="accent1" w:themeFillTint="33"/>
            <w:noWrap/>
            <w:vAlign w:val="center"/>
          </w:tcPr>
          <w:p w14:paraId="32AC4051" w14:textId="4A67E197" w:rsidR="00285589" w:rsidRPr="00884848" w:rsidRDefault="008E6890" w:rsidP="00285589">
            <w:pPr>
              <w:jc w:val="right"/>
              <w:rPr>
                <w:rFonts w:asciiTheme="minorHAnsi" w:hAnsiTheme="minorHAnsi"/>
                <w:b/>
                <w:bCs/>
                <w:noProof/>
                <w:color w:val="000000" w:themeColor="text1"/>
                <w:sz w:val="22"/>
                <w:szCs w:val="22"/>
              </w:rPr>
            </w:pPr>
            <w:r w:rsidRPr="008E6890">
              <w:rPr>
                <w:rFonts w:ascii="Calibri" w:hAnsi="Calibri" w:cs="Arial"/>
                <w:b/>
                <w:bCs/>
                <w:noProof/>
                <w:sz w:val="22"/>
                <w:szCs w:val="22"/>
              </w:rPr>
              <w:t>71.1</w:t>
            </w:r>
            <w:r w:rsidR="00603197">
              <w:rPr>
                <w:rFonts w:ascii="Calibri" w:hAnsi="Calibri" w:cs="Arial"/>
                <w:b/>
                <w:bCs/>
                <w:noProof/>
                <w:sz w:val="22"/>
                <w:szCs w:val="22"/>
              </w:rPr>
              <w:t>6</w:t>
            </w:r>
            <w:r w:rsidRPr="008E6890">
              <w:rPr>
                <w:rFonts w:ascii="Calibri" w:hAnsi="Calibri" w:cs="Arial"/>
                <w:b/>
                <w:bCs/>
                <w:noProof/>
                <w:sz w:val="22"/>
                <w:szCs w:val="22"/>
              </w:rPr>
              <w:t>1.560,00</w:t>
            </w:r>
          </w:p>
        </w:tc>
      </w:tr>
      <w:tr w:rsidR="00265C1E" w:rsidRPr="00884848" w14:paraId="3F8D71C4" w14:textId="77777777" w:rsidTr="006E1BBE">
        <w:trPr>
          <w:trHeight w:val="312"/>
          <w:jc w:val="center"/>
        </w:trPr>
        <w:tc>
          <w:tcPr>
            <w:tcW w:w="154" w:type="pct"/>
            <w:tcBorders>
              <w:top w:val="nil"/>
              <w:left w:val="nil"/>
              <w:bottom w:val="nil"/>
              <w:right w:val="nil"/>
            </w:tcBorders>
            <w:shd w:val="clear" w:color="000000" w:fill="D9D9D9"/>
            <w:noWrap/>
            <w:vAlign w:val="center"/>
            <w:hideMark/>
          </w:tcPr>
          <w:p w14:paraId="5D59A9D2" w14:textId="77777777" w:rsidR="00265C1E" w:rsidRPr="00884848" w:rsidRDefault="00265C1E" w:rsidP="00265C1E">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tcBorders>
            <w:shd w:val="clear" w:color="000000" w:fill="D9D9D9"/>
            <w:noWrap/>
            <w:vAlign w:val="center"/>
            <w:hideMark/>
          </w:tcPr>
          <w:p w14:paraId="53D4D1F4" w14:textId="77777777" w:rsidR="00265C1E" w:rsidRPr="00884848" w:rsidRDefault="00265C1E" w:rsidP="00265C1E">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Razlika prihoda i rashoda</w:t>
            </w:r>
          </w:p>
        </w:tc>
        <w:tc>
          <w:tcPr>
            <w:tcW w:w="712" w:type="pct"/>
            <w:tcBorders>
              <w:top w:val="nil"/>
              <w:bottom w:val="nil"/>
              <w:right w:val="nil"/>
            </w:tcBorders>
            <w:shd w:val="clear" w:color="000000" w:fill="D9D9D9"/>
            <w:noWrap/>
            <w:vAlign w:val="center"/>
            <w:hideMark/>
          </w:tcPr>
          <w:p w14:paraId="2687505D" w14:textId="2B8A4ECA" w:rsidR="00265C1E" w:rsidRPr="00884848" w:rsidRDefault="00265C1E" w:rsidP="00265C1E">
            <w:pPr>
              <w:jc w:val="right"/>
              <w:rPr>
                <w:rFonts w:asciiTheme="minorHAnsi" w:hAnsiTheme="minorHAnsi"/>
                <w:b/>
                <w:noProof/>
                <w:sz w:val="22"/>
                <w:szCs w:val="22"/>
              </w:rPr>
            </w:pPr>
            <w:r w:rsidRPr="00884848">
              <w:rPr>
                <w:rFonts w:asciiTheme="minorHAnsi" w:hAnsiTheme="minorHAnsi"/>
                <w:b/>
                <w:noProof/>
                <w:color w:val="000000" w:themeColor="text1"/>
                <w:sz w:val="22"/>
                <w:szCs w:val="22"/>
              </w:rPr>
              <w:t>-6.016.710,00</w:t>
            </w:r>
          </w:p>
        </w:tc>
        <w:tc>
          <w:tcPr>
            <w:tcW w:w="749" w:type="pct"/>
            <w:tcBorders>
              <w:top w:val="nil"/>
              <w:bottom w:val="nil"/>
            </w:tcBorders>
            <w:shd w:val="clear" w:color="000000" w:fill="D9D9D9"/>
            <w:noWrap/>
            <w:vAlign w:val="center"/>
            <w:hideMark/>
          </w:tcPr>
          <w:p w14:paraId="783945BD" w14:textId="1372943C" w:rsidR="00265C1E" w:rsidRPr="00884848" w:rsidRDefault="00285589" w:rsidP="00265C1E">
            <w:pPr>
              <w:jc w:val="right"/>
              <w:rPr>
                <w:rFonts w:asciiTheme="minorHAnsi" w:hAnsiTheme="minorHAnsi"/>
                <w:b/>
                <w:noProof/>
                <w:color w:val="000000" w:themeColor="text1"/>
                <w:sz w:val="22"/>
                <w:szCs w:val="22"/>
              </w:rPr>
            </w:pPr>
            <w:r w:rsidRPr="00884848">
              <w:rPr>
                <w:rFonts w:asciiTheme="minorHAnsi" w:hAnsiTheme="minorHAnsi" w:cs="Arial"/>
                <w:b/>
                <w:bCs/>
                <w:noProof/>
                <w:sz w:val="22"/>
                <w:szCs w:val="22"/>
              </w:rPr>
              <w:t>0</w:t>
            </w:r>
            <w:r w:rsidR="00265C1E" w:rsidRPr="00884848">
              <w:rPr>
                <w:rFonts w:asciiTheme="minorHAnsi" w:hAnsiTheme="minorHAnsi" w:cs="Arial"/>
                <w:b/>
                <w:bCs/>
                <w:noProof/>
                <w:sz w:val="22"/>
                <w:szCs w:val="22"/>
              </w:rPr>
              <w:t>,00</w:t>
            </w:r>
          </w:p>
        </w:tc>
        <w:tc>
          <w:tcPr>
            <w:tcW w:w="768" w:type="pct"/>
            <w:tcBorders>
              <w:top w:val="nil"/>
              <w:bottom w:val="nil"/>
              <w:right w:val="nil"/>
            </w:tcBorders>
            <w:shd w:val="clear" w:color="000000" w:fill="D9D9D9"/>
            <w:noWrap/>
            <w:vAlign w:val="center"/>
          </w:tcPr>
          <w:p w14:paraId="48354B10" w14:textId="6AF23F28" w:rsidR="00265C1E" w:rsidRPr="00884848" w:rsidRDefault="00265C1E" w:rsidP="00265C1E">
            <w:pPr>
              <w:jc w:val="right"/>
              <w:rPr>
                <w:rFonts w:asciiTheme="minorHAnsi" w:hAnsiTheme="minorHAnsi"/>
                <w:b/>
                <w:noProof/>
                <w:color w:val="000000" w:themeColor="text1"/>
                <w:sz w:val="22"/>
                <w:szCs w:val="22"/>
              </w:rPr>
            </w:pPr>
            <w:r w:rsidRPr="00884848">
              <w:rPr>
                <w:rFonts w:asciiTheme="minorHAnsi" w:hAnsiTheme="minorHAnsi"/>
                <w:b/>
                <w:noProof/>
                <w:color w:val="000000" w:themeColor="text1"/>
                <w:sz w:val="22"/>
                <w:szCs w:val="22"/>
              </w:rPr>
              <w:t>-6.016.710,00</w:t>
            </w:r>
          </w:p>
        </w:tc>
      </w:tr>
      <w:tr w:rsidR="00265C1E" w:rsidRPr="00884848" w14:paraId="2B8BCE19" w14:textId="77777777" w:rsidTr="008A26C9">
        <w:trPr>
          <w:trHeight w:val="312"/>
          <w:jc w:val="center"/>
        </w:trPr>
        <w:tc>
          <w:tcPr>
            <w:tcW w:w="154" w:type="pct"/>
            <w:tcBorders>
              <w:top w:val="nil"/>
              <w:left w:val="nil"/>
              <w:bottom w:val="nil"/>
              <w:right w:val="nil"/>
            </w:tcBorders>
            <w:shd w:val="clear" w:color="auto" w:fill="auto"/>
            <w:noWrap/>
            <w:vAlign w:val="center"/>
            <w:hideMark/>
          </w:tcPr>
          <w:p w14:paraId="30523496" w14:textId="77777777" w:rsidR="00265C1E" w:rsidRPr="00884848" w:rsidRDefault="00265C1E" w:rsidP="00265C1E">
            <w:pPr>
              <w:jc w:val="center"/>
              <w:rPr>
                <w:rFonts w:asciiTheme="minorHAnsi" w:hAnsiTheme="minorHAnsi" w:cstheme="minorHAnsi"/>
                <w:b/>
                <w:bCs/>
                <w:noProof/>
                <w:sz w:val="22"/>
                <w:szCs w:val="22"/>
                <w:lang w:eastAsia="hr-HR"/>
              </w:rPr>
            </w:pPr>
          </w:p>
        </w:tc>
        <w:tc>
          <w:tcPr>
            <w:tcW w:w="2617" w:type="pct"/>
            <w:tcBorders>
              <w:top w:val="nil"/>
              <w:left w:val="nil"/>
              <w:bottom w:val="nil"/>
              <w:right w:val="nil"/>
            </w:tcBorders>
            <w:shd w:val="clear" w:color="auto" w:fill="auto"/>
            <w:noWrap/>
            <w:vAlign w:val="center"/>
            <w:hideMark/>
          </w:tcPr>
          <w:p w14:paraId="5CB823CD" w14:textId="77777777" w:rsidR="00265C1E" w:rsidRPr="00884848" w:rsidRDefault="00265C1E" w:rsidP="00265C1E">
            <w:pPr>
              <w:jc w:val="center"/>
              <w:rPr>
                <w:rFonts w:asciiTheme="minorHAnsi" w:hAnsiTheme="minorHAnsi" w:cstheme="minorHAnsi"/>
                <w:noProof/>
                <w:sz w:val="22"/>
                <w:szCs w:val="22"/>
                <w:lang w:eastAsia="hr-HR"/>
              </w:rPr>
            </w:pPr>
          </w:p>
        </w:tc>
        <w:tc>
          <w:tcPr>
            <w:tcW w:w="712" w:type="pct"/>
            <w:tcBorders>
              <w:top w:val="nil"/>
              <w:left w:val="nil"/>
              <w:bottom w:val="nil"/>
              <w:right w:val="nil"/>
            </w:tcBorders>
            <w:shd w:val="clear" w:color="auto" w:fill="auto"/>
            <w:noWrap/>
            <w:vAlign w:val="center"/>
            <w:hideMark/>
          </w:tcPr>
          <w:p w14:paraId="1F4249FD" w14:textId="77777777" w:rsidR="00265C1E" w:rsidRPr="00884848" w:rsidRDefault="00265C1E" w:rsidP="00265C1E">
            <w:pPr>
              <w:jc w:val="right"/>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auto"/>
            <w:noWrap/>
            <w:vAlign w:val="center"/>
            <w:hideMark/>
          </w:tcPr>
          <w:p w14:paraId="065DFBFE" w14:textId="77777777" w:rsidR="00265C1E" w:rsidRPr="00884848" w:rsidRDefault="00265C1E" w:rsidP="00265C1E">
            <w:pPr>
              <w:jc w:val="right"/>
              <w:rPr>
                <w:rFonts w:asciiTheme="minorHAnsi" w:hAnsiTheme="minorHAnsi" w:cstheme="minorHAnsi"/>
                <w:noProof/>
                <w:color w:val="000000" w:themeColor="text1"/>
                <w:sz w:val="22"/>
                <w:szCs w:val="22"/>
                <w:lang w:eastAsia="hr-HR"/>
              </w:rPr>
            </w:pPr>
          </w:p>
        </w:tc>
        <w:tc>
          <w:tcPr>
            <w:tcW w:w="768" w:type="pct"/>
            <w:tcBorders>
              <w:top w:val="nil"/>
              <w:left w:val="nil"/>
              <w:bottom w:val="nil"/>
              <w:right w:val="nil"/>
            </w:tcBorders>
            <w:shd w:val="clear" w:color="auto" w:fill="auto"/>
            <w:noWrap/>
            <w:vAlign w:val="center"/>
            <w:hideMark/>
          </w:tcPr>
          <w:p w14:paraId="5E98EB68" w14:textId="77777777" w:rsidR="00265C1E" w:rsidRPr="00884848" w:rsidRDefault="00265C1E" w:rsidP="00265C1E">
            <w:pPr>
              <w:jc w:val="right"/>
              <w:rPr>
                <w:rFonts w:asciiTheme="minorHAnsi" w:hAnsiTheme="minorHAnsi" w:cstheme="minorHAnsi"/>
                <w:noProof/>
                <w:color w:val="000000" w:themeColor="text1"/>
                <w:sz w:val="22"/>
                <w:szCs w:val="22"/>
                <w:lang w:eastAsia="hr-HR"/>
              </w:rPr>
            </w:pPr>
          </w:p>
        </w:tc>
      </w:tr>
      <w:tr w:rsidR="00265C1E" w:rsidRPr="00884848" w14:paraId="4D89C730" w14:textId="77777777" w:rsidTr="008A26C9">
        <w:trPr>
          <w:trHeight w:val="312"/>
          <w:jc w:val="center"/>
        </w:trPr>
        <w:tc>
          <w:tcPr>
            <w:tcW w:w="2771" w:type="pct"/>
            <w:gridSpan w:val="2"/>
            <w:tcBorders>
              <w:top w:val="nil"/>
              <w:left w:val="nil"/>
              <w:bottom w:val="nil"/>
              <w:right w:val="nil"/>
            </w:tcBorders>
            <w:shd w:val="clear" w:color="auto" w:fill="8DB3E2" w:themeFill="text2" w:themeFillTint="66"/>
            <w:noWrap/>
            <w:vAlign w:val="center"/>
          </w:tcPr>
          <w:p w14:paraId="2D6E5C57" w14:textId="77777777" w:rsidR="00265C1E" w:rsidRPr="00884848" w:rsidRDefault="00265C1E" w:rsidP="00265C1E">
            <w:pPr>
              <w:rPr>
                <w:rFonts w:asciiTheme="minorHAnsi" w:hAnsiTheme="minorHAnsi" w:cstheme="minorHAnsi"/>
                <w:noProof/>
                <w:sz w:val="22"/>
                <w:szCs w:val="22"/>
                <w:lang w:eastAsia="hr-HR"/>
              </w:rPr>
            </w:pPr>
            <w:r w:rsidRPr="00884848">
              <w:rPr>
                <w:rFonts w:asciiTheme="minorHAnsi" w:hAnsiTheme="minorHAnsi" w:cstheme="minorHAnsi"/>
                <w:b/>
                <w:bCs/>
                <w:noProof/>
                <w:sz w:val="22"/>
                <w:szCs w:val="22"/>
                <w:lang w:eastAsia="hr-HR"/>
              </w:rPr>
              <w:t>B. Račun financiranja</w:t>
            </w:r>
          </w:p>
        </w:tc>
        <w:tc>
          <w:tcPr>
            <w:tcW w:w="712" w:type="pct"/>
            <w:tcBorders>
              <w:top w:val="nil"/>
              <w:left w:val="nil"/>
              <w:bottom w:val="nil"/>
              <w:right w:val="nil"/>
            </w:tcBorders>
            <w:shd w:val="clear" w:color="auto" w:fill="8DB3E2" w:themeFill="text2" w:themeFillTint="66"/>
            <w:noWrap/>
            <w:vAlign w:val="center"/>
          </w:tcPr>
          <w:p w14:paraId="7DD9457A" w14:textId="77777777" w:rsidR="00265C1E" w:rsidRPr="00884848" w:rsidRDefault="00265C1E" w:rsidP="00265C1E">
            <w:pPr>
              <w:jc w:val="right"/>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8DB3E2" w:themeFill="text2" w:themeFillTint="66"/>
            <w:noWrap/>
            <w:vAlign w:val="center"/>
          </w:tcPr>
          <w:p w14:paraId="2DD00DBB" w14:textId="77777777" w:rsidR="00265C1E" w:rsidRPr="00884848" w:rsidRDefault="00265C1E" w:rsidP="00265C1E">
            <w:pPr>
              <w:jc w:val="right"/>
              <w:rPr>
                <w:rFonts w:asciiTheme="minorHAnsi" w:hAnsiTheme="minorHAnsi" w:cstheme="minorHAnsi"/>
                <w:noProof/>
                <w:color w:val="000000" w:themeColor="text1"/>
                <w:sz w:val="22"/>
                <w:szCs w:val="22"/>
                <w:lang w:eastAsia="hr-HR"/>
              </w:rPr>
            </w:pPr>
          </w:p>
        </w:tc>
        <w:tc>
          <w:tcPr>
            <w:tcW w:w="768" w:type="pct"/>
            <w:tcBorders>
              <w:top w:val="nil"/>
              <w:left w:val="nil"/>
              <w:bottom w:val="nil"/>
              <w:right w:val="nil"/>
            </w:tcBorders>
            <w:shd w:val="clear" w:color="auto" w:fill="8DB3E2" w:themeFill="text2" w:themeFillTint="66"/>
            <w:noWrap/>
            <w:vAlign w:val="center"/>
          </w:tcPr>
          <w:p w14:paraId="21AB8E96" w14:textId="77777777" w:rsidR="00265C1E" w:rsidRPr="00884848" w:rsidRDefault="00265C1E" w:rsidP="00265C1E">
            <w:pPr>
              <w:jc w:val="right"/>
              <w:rPr>
                <w:rFonts w:asciiTheme="minorHAnsi" w:hAnsiTheme="minorHAnsi" w:cstheme="minorHAnsi"/>
                <w:noProof/>
                <w:color w:val="000000" w:themeColor="text1"/>
                <w:sz w:val="22"/>
                <w:szCs w:val="22"/>
                <w:lang w:eastAsia="hr-HR"/>
              </w:rPr>
            </w:pPr>
          </w:p>
        </w:tc>
      </w:tr>
      <w:tr w:rsidR="00265C1E" w:rsidRPr="00884848" w14:paraId="6A1CF3DC" w14:textId="77777777" w:rsidTr="006E1BBE">
        <w:trPr>
          <w:trHeight w:val="312"/>
          <w:jc w:val="center"/>
        </w:trPr>
        <w:tc>
          <w:tcPr>
            <w:tcW w:w="154" w:type="pct"/>
            <w:tcBorders>
              <w:top w:val="nil"/>
              <w:left w:val="nil"/>
              <w:bottom w:val="nil"/>
              <w:right w:val="nil"/>
            </w:tcBorders>
            <w:shd w:val="clear" w:color="auto" w:fill="auto"/>
            <w:noWrap/>
            <w:vAlign w:val="center"/>
          </w:tcPr>
          <w:p w14:paraId="39AB6D35" w14:textId="77777777" w:rsidR="00265C1E" w:rsidRPr="00884848" w:rsidRDefault="00265C1E" w:rsidP="00265C1E">
            <w:pPr>
              <w:jc w:val="center"/>
              <w:rPr>
                <w:rFonts w:asciiTheme="minorHAnsi" w:hAnsiTheme="minorHAnsi" w:cstheme="minorHAnsi"/>
                <w:noProof/>
                <w:sz w:val="22"/>
                <w:szCs w:val="22"/>
                <w:lang w:eastAsia="hr-HR"/>
              </w:rPr>
            </w:pPr>
          </w:p>
        </w:tc>
        <w:tc>
          <w:tcPr>
            <w:tcW w:w="2617" w:type="pct"/>
            <w:tcBorders>
              <w:top w:val="nil"/>
              <w:left w:val="nil"/>
              <w:bottom w:val="nil"/>
              <w:right w:val="nil"/>
            </w:tcBorders>
            <w:shd w:val="clear" w:color="auto" w:fill="auto"/>
            <w:noWrap/>
            <w:vAlign w:val="center"/>
            <w:hideMark/>
          </w:tcPr>
          <w:p w14:paraId="00894BE5" w14:textId="77777777" w:rsidR="00265C1E" w:rsidRPr="00884848" w:rsidRDefault="00265C1E" w:rsidP="00265C1E">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Primici od financijske imovine i zaduživanja</w:t>
            </w:r>
          </w:p>
        </w:tc>
        <w:tc>
          <w:tcPr>
            <w:tcW w:w="712" w:type="pct"/>
            <w:tcBorders>
              <w:top w:val="nil"/>
              <w:bottom w:val="nil"/>
              <w:right w:val="nil"/>
            </w:tcBorders>
            <w:shd w:val="clear" w:color="auto" w:fill="auto"/>
            <w:noWrap/>
            <w:vAlign w:val="center"/>
            <w:hideMark/>
          </w:tcPr>
          <w:p w14:paraId="2E31482A" w14:textId="5B3C77C3" w:rsidR="00265C1E" w:rsidRPr="00884848" w:rsidRDefault="00265C1E" w:rsidP="00265C1E">
            <w:pPr>
              <w:jc w:val="right"/>
              <w:rPr>
                <w:rFonts w:asciiTheme="minorHAnsi" w:hAnsiTheme="minorHAnsi"/>
                <w:noProof/>
                <w:sz w:val="22"/>
                <w:szCs w:val="22"/>
              </w:rPr>
            </w:pPr>
            <w:r w:rsidRPr="00884848">
              <w:rPr>
                <w:rFonts w:asciiTheme="minorHAnsi" w:hAnsiTheme="minorHAnsi" w:cs="Arial"/>
                <w:noProof/>
                <w:sz w:val="22"/>
                <w:szCs w:val="22"/>
              </w:rPr>
              <w:t>0,00</w:t>
            </w:r>
          </w:p>
        </w:tc>
        <w:tc>
          <w:tcPr>
            <w:tcW w:w="749" w:type="pct"/>
            <w:tcBorders>
              <w:top w:val="nil"/>
              <w:left w:val="nil"/>
              <w:bottom w:val="nil"/>
              <w:right w:val="nil"/>
            </w:tcBorders>
            <w:shd w:val="clear" w:color="auto" w:fill="auto"/>
            <w:noWrap/>
            <w:vAlign w:val="center"/>
            <w:hideMark/>
          </w:tcPr>
          <w:p w14:paraId="4B8E2E41" w14:textId="752AB10F" w:rsidR="00265C1E" w:rsidRPr="00884848" w:rsidRDefault="00285589" w:rsidP="00265C1E">
            <w:pPr>
              <w:jc w:val="right"/>
              <w:rPr>
                <w:rFonts w:asciiTheme="minorHAnsi" w:hAnsiTheme="minorHAnsi"/>
                <w:noProof/>
                <w:color w:val="000000" w:themeColor="text1"/>
                <w:sz w:val="22"/>
                <w:szCs w:val="22"/>
              </w:rPr>
            </w:pPr>
            <w:r w:rsidRPr="00884848">
              <w:rPr>
                <w:rFonts w:ascii="Calibri" w:hAnsi="Calibri" w:cs="Arial"/>
                <w:noProof/>
                <w:sz w:val="22"/>
                <w:szCs w:val="22"/>
              </w:rPr>
              <w:t>0</w:t>
            </w:r>
            <w:r w:rsidR="00265C1E" w:rsidRPr="00884848">
              <w:rPr>
                <w:rFonts w:ascii="Calibri" w:hAnsi="Calibri" w:cs="Arial"/>
                <w:noProof/>
                <w:sz w:val="22"/>
                <w:szCs w:val="22"/>
              </w:rPr>
              <w:t>,00</w:t>
            </w:r>
          </w:p>
        </w:tc>
        <w:tc>
          <w:tcPr>
            <w:tcW w:w="768" w:type="pct"/>
            <w:tcBorders>
              <w:top w:val="nil"/>
              <w:bottom w:val="nil"/>
              <w:right w:val="nil"/>
            </w:tcBorders>
            <w:shd w:val="clear" w:color="auto" w:fill="auto"/>
            <w:noWrap/>
            <w:vAlign w:val="center"/>
            <w:hideMark/>
          </w:tcPr>
          <w:p w14:paraId="289152A9" w14:textId="5A25B30F" w:rsidR="00265C1E" w:rsidRPr="00884848" w:rsidRDefault="00265C1E" w:rsidP="00265C1E">
            <w:pPr>
              <w:jc w:val="right"/>
              <w:rPr>
                <w:rFonts w:asciiTheme="minorHAnsi" w:hAnsiTheme="minorHAnsi"/>
                <w:noProof/>
                <w:color w:val="000000" w:themeColor="text1"/>
                <w:sz w:val="22"/>
                <w:szCs w:val="22"/>
              </w:rPr>
            </w:pPr>
            <w:r w:rsidRPr="00884848">
              <w:rPr>
                <w:rFonts w:asciiTheme="minorHAnsi" w:hAnsiTheme="minorHAnsi" w:cs="Arial"/>
                <w:noProof/>
                <w:sz w:val="22"/>
                <w:szCs w:val="22"/>
              </w:rPr>
              <w:t>0,00</w:t>
            </w:r>
          </w:p>
        </w:tc>
      </w:tr>
      <w:tr w:rsidR="00265C1E" w:rsidRPr="00884848" w14:paraId="0A647C43" w14:textId="77777777" w:rsidTr="006E1BBE">
        <w:trPr>
          <w:trHeight w:val="312"/>
          <w:jc w:val="center"/>
        </w:trPr>
        <w:tc>
          <w:tcPr>
            <w:tcW w:w="154" w:type="pct"/>
            <w:tcBorders>
              <w:top w:val="nil"/>
              <w:left w:val="nil"/>
              <w:bottom w:val="nil"/>
              <w:right w:val="nil"/>
            </w:tcBorders>
            <w:shd w:val="clear" w:color="auto" w:fill="auto"/>
            <w:noWrap/>
            <w:vAlign w:val="center"/>
          </w:tcPr>
          <w:p w14:paraId="73C43049" w14:textId="77777777" w:rsidR="00265C1E" w:rsidRPr="00884848" w:rsidRDefault="00265C1E" w:rsidP="00265C1E">
            <w:pPr>
              <w:jc w:val="center"/>
              <w:rPr>
                <w:rFonts w:asciiTheme="minorHAnsi" w:hAnsiTheme="minorHAnsi" w:cstheme="minorHAnsi"/>
                <w:noProof/>
                <w:sz w:val="22"/>
                <w:szCs w:val="22"/>
                <w:lang w:eastAsia="hr-HR"/>
              </w:rPr>
            </w:pPr>
            <w:bookmarkStart w:id="2" w:name="_Hlk508892064"/>
          </w:p>
        </w:tc>
        <w:tc>
          <w:tcPr>
            <w:tcW w:w="2617" w:type="pct"/>
            <w:tcBorders>
              <w:top w:val="nil"/>
              <w:left w:val="nil"/>
              <w:bottom w:val="nil"/>
              <w:right w:val="nil"/>
            </w:tcBorders>
            <w:shd w:val="clear" w:color="auto" w:fill="auto"/>
            <w:noWrap/>
            <w:vAlign w:val="center"/>
            <w:hideMark/>
          </w:tcPr>
          <w:p w14:paraId="487D59E7" w14:textId="77777777" w:rsidR="00265C1E" w:rsidRPr="00884848" w:rsidRDefault="00265C1E" w:rsidP="00265C1E">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Izdaci za financijsku imovinu i otplate zajmova</w:t>
            </w:r>
          </w:p>
        </w:tc>
        <w:tc>
          <w:tcPr>
            <w:tcW w:w="712" w:type="pct"/>
            <w:tcBorders>
              <w:top w:val="nil"/>
              <w:bottom w:val="nil"/>
              <w:right w:val="nil"/>
            </w:tcBorders>
            <w:shd w:val="clear" w:color="auto" w:fill="auto"/>
            <w:noWrap/>
            <w:vAlign w:val="center"/>
            <w:hideMark/>
          </w:tcPr>
          <w:p w14:paraId="0BEED6A7" w14:textId="46E5E417" w:rsidR="00265C1E" w:rsidRPr="00884848" w:rsidRDefault="00265C1E" w:rsidP="00265C1E">
            <w:pPr>
              <w:jc w:val="right"/>
              <w:rPr>
                <w:rFonts w:asciiTheme="minorHAnsi" w:hAnsiTheme="minorHAnsi"/>
                <w:noProof/>
                <w:sz w:val="22"/>
                <w:szCs w:val="22"/>
              </w:rPr>
            </w:pPr>
            <w:r w:rsidRPr="00884848">
              <w:rPr>
                <w:rFonts w:asciiTheme="minorHAnsi" w:hAnsiTheme="minorHAnsi" w:cs="Arial"/>
                <w:noProof/>
                <w:sz w:val="22"/>
                <w:szCs w:val="22"/>
              </w:rPr>
              <w:t>0,00</w:t>
            </w:r>
          </w:p>
        </w:tc>
        <w:tc>
          <w:tcPr>
            <w:tcW w:w="749" w:type="pct"/>
            <w:tcBorders>
              <w:top w:val="nil"/>
              <w:left w:val="nil"/>
              <w:bottom w:val="nil"/>
              <w:right w:val="nil"/>
            </w:tcBorders>
            <w:shd w:val="clear" w:color="auto" w:fill="auto"/>
            <w:noWrap/>
            <w:vAlign w:val="center"/>
            <w:hideMark/>
          </w:tcPr>
          <w:p w14:paraId="310E2628" w14:textId="466C66B5" w:rsidR="00265C1E" w:rsidRPr="00884848" w:rsidRDefault="00285589" w:rsidP="00265C1E">
            <w:pPr>
              <w:jc w:val="right"/>
              <w:rPr>
                <w:rFonts w:asciiTheme="minorHAnsi" w:hAnsiTheme="minorHAnsi"/>
                <w:noProof/>
                <w:color w:val="000000" w:themeColor="text1"/>
                <w:sz w:val="22"/>
                <w:szCs w:val="22"/>
              </w:rPr>
            </w:pPr>
            <w:r w:rsidRPr="00884848">
              <w:rPr>
                <w:rFonts w:ascii="Calibri" w:hAnsi="Calibri" w:cs="Arial"/>
                <w:noProof/>
                <w:sz w:val="22"/>
                <w:szCs w:val="22"/>
              </w:rPr>
              <w:t>0</w:t>
            </w:r>
            <w:r w:rsidR="00265C1E" w:rsidRPr="00884848">
              <w:rPr>
                <w:rFonts w:ascii="Calibri" w:hAnsi="Calibri" w:cs="Arial"/>
                <w:noProof/>
                <w:sz w:val="22"/>
                <w:szCs w:val="22"/>
              </w:rPr>
              <w:t>,00</w:t>
            </w:r>
          </w:p>
        </w:tc>
        <w:tc>
          <w:tcPr>
            <w:tcW w:w="768" w:type="pct"/>
            <w:tcBorders>
              <w:top w:val="nil"/>
              <w:bottom w:val="nil"/>
              <w:right w:val="nil"/>
            </w:tcBorders>
            <w:shd w:val="clear" w:color="auto" w:fill="auto"/>
            <w:noWrap/>
            <w:vAlign w:val="center"/>
            <w:hideMark/>
          </w:tcPr>
          <w:p w14:paraId="06DA93CB" w14:textId="5B8E1490" w:rsidR="00265C1E" w:rsidRPr="00884848" w:rsidRDefault="00265C1E" w:rsidP="00265C1E">
            <w:pPr>
              <w:jc w:val="right"/>
              <w:rPr>
                <w:rFonts w:asciiTheme="minorHAnsi" w:hAnsiTheme="minorHAnsi"/>
                <w:noProof/>
                <w:color w:val="000000" w:themeColor="text1"/>
                <w:sz w:val="22"/>
                <w:szCs w:val="22"/>
              </w:rPr>
            </w:pPr>
            <w:r w:rsidRPr="00884848">
              <w:rPr>
                <w:rFonts w:asciiTheme="minorHAnsi" w:hAnsiTheme="minorHAnsi" w:cs="Arial"/>
                <w:noProof/>
                <w:sz w:val="22"/>
                <w:szCs w:val="22"/>
              </w:rPr>
              <w:t>0,00</w:t>
            </w:r>
          </w:p>
        </w:tc>
      </w:tr>
      <w:bookmarkEnd w:id="2"/>
      <w:tr w:rsidR="00265C1E" w:rsidRPr="00884848" w14:paraId="3110E329" w14:textId="77777777" w:rsidTr="006E1BBE">
        <w:trPr>
          <w:trHeight w:val="312"/>
          <w:jc w:val="center"/>
        </w:trPr>
        <w:tc>
          <w:tcPr>
            <w:tcW w:w="154" w:type="pct"/>
            <w:tcBorders>
              <w:top w:val="nil"/>
              <w:left w:val="nil"/>
              <w:bottom w:val="nil"/>
              <w:right w:val="nil"/>
            </w:tcBorders>
            <w:shd w:val="clear" w:color="000000" w:fill="D9D9D9"/>
            <w:noWrap/>
            <w:vAlign w:val="center"/>
            <w:hideMark/>
          </w:tcPr>
          <w:p w14:paraId="4BFFBB94" w14:textId="77777777" w:rsidR="00265C1E" w:rsidRPr="00884848" w:rsidRDefault="00265C1E" w:rsidP="00265C1E">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right w:val="nil"/>
            </w:tcBorders>
            <w:shd w:val="clear" w:color="000000" w:fill="D9D9D9"/>
            <w:noWrap/>
            <w:vAlign w:val="center"/>
            <w:hideMark/>
          </w:tcPr>
          <w:p w14:paraId="2CCC012C" w14:textId="77777777" w:rsidR="00265C1E" w:rsidRPr="00884848" w:rsidRDefault="00265C1E" w:rsidP="00265C1E">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Neto financiranje</w:t>
            </w:r>
          </w:p>
        </w:tc>
        <w:tc>
          <w:tcPr>
            <w:tcW w:w="712" w:type="pct"/>
            <w:tcBorders>
              <w:top w:val="nil"/>
              <w:bottom w:val="nil"/>
              <w:right w:val="nil"/>
            </w:tcBorders>
            <w:shd w:val="clear" w:color="000000" w:fill="D9D9D9"/>
            <w:noWrap/>
            <w:vAlign w:val="center"/>
            <w:hideMark/>
          </w:tcPr>
          <w:p w14:paraId="2955B7BF" w14:textId="5BF0A644" w:rsidR="00265C1E" w:rsidRPr="00884848" w:rsidRDefault="00265C1E" w:rsidP="00265C1E">
            <w:pPr>
              <w:jc w:val="right"/>
              <w:rPr>
                <w:rFonts w:asciiTheme="minorHAnsi" w:hAnsiTheme="minorHAnsi"/>
                <w:b/>
                <w:noProof/>
                <w:sz w:val="22"/>
                <w:szCs w:val="22"/>
              </w:rPr>
            </w:pPr>
            <w:r w:rsidRPr="00884848">
              <w:rPr>
                <w:rFonts w:asciiTheme="minorHAnsi" w:hAnsiTheme="minorHAnsi" w:cs="Arial"/>
                <w:b/>
                <w:bCs/>
                <w:noProof/>
                <w:sz w:val="22"/>
                <w:szCs w:val="22"/>
              </w:rPr>
              <w:t>0,00</w:t>
            </w:r>
          </w:p>
        </w:tc>
        <w:tc>
          <w:tcPr>
            <w:tcW w:w="749" w:type="pct"/>
            <w:tcBorders>
              <w:top w:val="nil"/>
              <w:left w:val="nil"/>
              <w:bottom w:val="nil"/>
              <w:right w:val="nil"/>
            </w:tcBorders>
            <w:shd w:val="clear" w:color="000000" w:fill="D9D9D9"/>
            <w:noWrap/>
            <w:vAlign w:val="center"/>
            <w:hideMark/>
          </w:tcPr>
          <w:p w14:paraId="12879F46" w14:textId="52CA293F" w:rsidR="00265C1E" w:rsidRPr="00884848" w:rsidRDefault="00285589" w:rsidP="00265C1E">
            <w:pPr>
              <w:jc w:val="right"/>
              <w:rPr>
                <w:rFonts w:asciiTheme="minorHAnsi" w:hAnsiTheme="minorHAnsi"/>
                <w:b/>
                <w:noProof/>
                <w:color w:val="000000" w:themeColor="text1"/>
                <w:sz w:val="22"/>
                <w:szCs w:val="22"/>
              </w:rPr>
            </w:pPr>
            <w:r w:rsidRPr="00884848">
              <w:rPr>
                <w:rFonts w:ascii="Calibri" w:hAnsi="Calibri" w:cs="Arial"/>
                <w:b/>
                <w:bCs/>
                <w:noProof/>
                <w:sz w:val="22"/>
                <w:szCs w:val="22"/>
              </w:rPr>
              <w:t>0</w:t>
            </w:r>
            <w:r w:rsidR="00265C1E" w:rsidRPr="00884848">
              <w:rPr>
                <w:rFonts w:ascii="Calibri" w:hAnsi="Calibri" w:cs="Arial"/>
                <w:b/>
                <w:bCs/>
                <w:noProof/>
                <w:sz w:val="22"/>
                <w:szCs w:val="22"/>
              </w:rPr>
              <w:t>,00</w:t>
            </w:r>
          </w:p>
        </w:tc>
        <w:tc>
          <w:tcPr>
            <w:tcW w:w="768" w:type="pct"/>
            <w:tcBorders>
              <w:top w:val="nil"/>
              <w:bottom w:val="nil"/>
              <w:right w:val="nil"/>
            </w:tcBorders>
            <w:shd w:val="clear" w:color="000000" w:fill="D9D9D9"/>
            <w:noWrap/>
            <w:vAlign w:val="center"/>
            <w:hideMark/>
          </w:tcPr>
          <w:p w14:paraId="77F5F04E" w14:textId="4ADA9E8F" w:rsidR="00265C1E" w:rsidRPr="00884848" w:rsidRDefault="00265C1E" w:rsidP="00265C1E">
            <w:pPr>
              <w:jc w:val="right"/>
              <w:rPr>
                <w:rFonts w:asciiTheme="minorHAnsi" w:hAnsiTheme="minorHAnsi"/>
                <w:b/>
                <w:noProof/>
                <w:color w:val="000000" w:themeColor="text1"/>
                <w:sz w:val="22"/>
                <w:szCs w:val="22"/>
              </w:rPr>
            </w:pPr>
            <w:r w:rsidRPr="00884848">
              <w:rPr>
                <w:rFonts w:asciiTheme="minorHAnsi" w:hAnsiTheme="minorHAnsi" w:cs="Arial"/>
                <w:b/>
                <w:bCs/>
                <w:noProof/>
                <w:sz w:val="22"/>
                <w:szCs w:val="22"/>
              </w:rPr>
              <w:t>0,00</w:t>
            </w:r>
          </w:p>
        </w:tc>
      </w:tr>
      <w:tr w:rsidR="00265C1E" w:rsidRPr="00884848" w14:paraId="48B5B5CC" w14:textId="77777777" w:rsidTr="008A26C9">
        <w:trPr>
          <w:trHeight w:val="312"/>
          <w:jc w:val="center"/>
        </w:trPr>
        <w:tc>
          <w:tcPr>
            <w:tcW w:w="154" w:type="pct"/>
            <w:tcBorders>
              <w:top w:val="nil"/>
              <w:left w:val="nil"/>
              <w:bottom w:val="nil"/>
              <w:right w:val="nil"/>
            </w:tcBorders>
            <w:shd w:val="clear" w:color="auto" w:fill="auto"/>
            <w:noWrap/>
            <w:vAlign w:val="center"/>
            <w:hideMark/>
          </w:tcPr>
          <w:p w14:paraId="6FE77B6D" w14:textId="77777777" w:rsidR="00265C1E" w:rsidRPr="00884848" w:rsidRDefault="00265C1E" w:rsidP="00265C1E">
            <w:pPr>
              <w:jc w:val="center"/>
              <w:rPr>
                <w:rFonts w:asciiTheme="minorHAnsi" w:hAnsiTheme="minorHAnsi" w:cstheme="minorHAnsi"/>
                <w:b/>
                <w:bCs/>
                <w:noProof/>
                <w:sz w:val="22"/>
                <w:szCs w:val="22"/>
                <w:lang w:eastAsia="hr-HR"/>
              </w:rPr>
            </w:pPr>
          </w:p>
        </w:tc>
        <w:tc>
          <w:tcPr>
            <w:tcW w:w="2617" w:type="pct"/>
            <w:tcBorders>
              <w:top w:val="nil"/>
              <w:left w:val="nil"/>
              <w:bottom w:val="nil"/>
              <w:right w:val="nil"/>
            </w:tcBorders>
            <w:shd w:val="clear" w:color="auto" w:fill="auto"/>
            <w:noWrap/>
            <w:vAlign w:val="center"/>
            <w:hideMark/>
          </w:tcPr>
          <w:p w14:paraId="1E76F524" w14:textId="77777777" w:rsidR="00265C1E" w:rsidRPr="00884848" w:rsidRDefault="00265C1E" w:rsidP="00265C1E">
            <w:pPr>
              <w:jc w:val="center"/>
              <w:rPr>
                <w:rFonts w:asciiTheme="minorHAnsi" w:hAnsiTheme="minorHAnsi" w:cstheme="minorHAnsi"/>
                <w:noProof/>
                <w:sz w:val="22"/>
                <w:szCs w:val="22"/>
                <w:lang w:eastAsia="hr-HR"/>
              </w:rPr>
            </w:pPr>
          </w:p>
        </w:tc>
        <w:tc>
          <w:tcPr>
            <w:tcW w:w="712" w:type="pct"/>
            <w:tcBorders>
              <w:top w:val="nil"/>
              <w:left w:val="nil"/>
              <w:bottom w:val="nil"/>
              <w:right w:val="nil"/>
            </w:tcBorders>
            <w:shd w:val="clear" w:color="auto" w:fill="auto"/>
            <w:noWrap/>
            <w:vAlign w:val="center"/>
            <w:hideMark/>
          </w:tcPr>
          <w:p w14:paraId="54A73953" w14:textId="77777777" w:rsidR="00265C1E" w:rsidRPr="00884848" w:rsidRDefault="00265C1E" w:rsidP="00265C1E">
            <w:pPr>
              <w:jc w:val="right"/>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auto"/>
            <w:noWrap/>
            <w:vAlign w:val="center"/>
            <w:hideMark/>
          </w:tcPr>
          <w:p w14:paraId="37D68159" w14:textId="77777777" w:rsidR="00265C1E" w:rsidRPr="00884848" w:rsidRDefault="00265C1E" w:rsidP="00265C1E">
            <w:pPr>
              <w:jc w:val="right"/>
              <w:rPr>
                <w:rFonts w:asciiTheme="minorHAnsi" w:hAnsiTheme="minorHAnsi" w:cstheme="minorHAnsi"/>
                <w:noProof/>
                <w:color w:val="000000" w:themeColor="text1"/>
                <w:sz w:val="22"/>
                <w:szCs w:val="22"/>
                <w:lang w:eastAsia="hr-HR"/>
              </w:rPr>
            </w:pPr>
          </w:p>
        </w:tc>
        <w:tc>
          <w:tcPr>
            <w:tcW w:w="768" w:type="pct"/>
            <w:tcBorders>
              <w:top w:val="nil"/>
              <w:left w:val="nil"/>
              <w:bottom w:val="nil"/>
              <w:right w:val="nil"/>
            </w:tcBorders>
            <w:shd w:val="clear" w:color="auto" w:fill="auto"/>
            <w:noWrap/>
            <w:vAlign w:val="center"/>
            <w:hideMark/>
          </w:tcPr>
          <w:p w14:paraId="3B2D0215" w14:textId="77777777" w:rsidR="00265C1E" w:rsidRPr="00884848" w:rsidRDefault="00265C1E" w:rsidP="00265C1E">
            <w:pPr>
              <w:jc w:val="right"/>
              <w:rPr>
                <w:rFonts w:asciiTheme="minorHAnsi" w:hAnsiTheme="minorHAnsi" w:cstheme="minorHAnsi"/>
                <w:noProof/>
                <w:color w:val="000000" w:themeColor="text1"/>
                <w:sz w:val="22"/>
                <w:szCs w:val="22"/>
                <w:lang w:eastAsia="hr-HR"/>
              </w:rPr>
            </w:pPr>
          </w:p>
        </w:tc>
      </w:tr>
      <w:tr w:rsidR="00265C1E" w:rsidRPr="00884848" w14:paraId="7B145E7A" w14:textId="77777777" w:rsidTr="008A26C9">
        <w:trPr>
          <w:trHeight w:val="312"/>
          <w:jc w:val="center"/>
        </w:trPr>
        <w:tc>
          <w:tcPr>
            <w:tcW w:w="2771" w:type="pct"/>
            <w:gridSpan w:val="2"/>
            <w:tcBorders>
              <w:top w:val="nil"/>
              <w:left w:val="nil"/>
              <w:bottom w:val="nil"/>
              <w:right w:val="nil"/>
            </w:tcBorders>
            <w:shd w:val="clear" w:color="auto" w:fill="8DB3E2" w:themeFill="text2" w:themeFillTint="66"/>
            <w:noWrap/>
            <w:vAlign w:val="center"/>
          </w:tcPr>
          <w:p w14:paraId="7E0C2899" w14:textId="77777777" w:rsidR="00265C1E" w:rsidRPr="00884848" w:rsidRDefault="00265C1E" w:rsidP="00265C1E">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C. Raspoloživa sredstva iz prethodnih godina</w:t>
            </w:r>
          </w:p>
        </w:tc>
        <w:tc>
          <w:tcPr>
            <w:tcW w:w="712" w:type="pct"/>
            <w:tcBorders>
              <w:top w:val="nil"/>
              <w:left w:val="nil"/>
              <w:bottom w:val="nil"/>
              <w:right w:val="nil"/>
            </w:tcBorders>
            <w:shd w:val="clear" w:color="auto" w:fill="8DB3E2" w:themeFill="text2" w:themeFillTint="66"/>
            <w:noWrap/>
            <w:vAlign w:val="center"/>
          </w:tcPr>
          <w:p w14:paraId="337E7F74" w14:textId="77777777" w:rsidR="00265C1E" w:rsidRPr="00884848" w:rsidRDefault="00265C1E" w:rsidP="00265C1E">
            <w:pPr>
              <w:jc w:val="right"/>
              <w:rPr>
                <w:rFonts w:asciiTheme="minorHAnsi" w:hAnsiTheme="minorHAnsi" w:cstheme="minorHAnsi"/>
                <w:b/>
                <w:bCs/>
                <w:noProof/>
                <w:sz w:val="22"/>
                <w:szCs w:val="22"/>
                <w:lang w:eastAsia="hr-HR"/>
              </w:rPr>
            </w:pPr>
          </w:p>
        </w:tc>
        <w:tc>
          <w:tcPr>
            <w:tcW w:w="749" w:type="pct"/>
            <w:tcBorders>
              <w:top w:val="nil"/>
              <w:left w:val="nil"/>
              <w:bottom w:val="nil"/>
              <w:right w:val="nil"/>
            </w:tcBorders>
            <w:shd w:val="clear" w:color="auto" w:fill="8DB3E2" w:themeFill="text2" w:themeFillTint="66"/>
            <w:noWrap/>
            <w:vAlign w:val="center"/>
          </w:tcPr>
          <w:p w14:paraId="4DC9FAAF" w14:textId="77777777" w:rsidR="00265C1E" w:rsidRPr="00884848" w:rsidRDefault="00265C1E" w:rsidP="00265C1E">
            <w:pPr>
              <w:jc w:val="right"/>
              <w:rPr>
                <w:rFonts w:asciiTheme="minorHAnsi" w:hAnsiTheme="minorHAnsi" w:cstheme="minorHAnsi"/>
                <w:b/>
                <w:bCs/>
                <w:noProof/>
                <w:sz w:val="22"/>
                <w:szCs w:val="22"/>
                <w:lang w:eastAsia="hr-HR"/>
              </w:rPr>
            </w:pPr>
          </w:p>
        </w:tc>
        <w:tc>
          <w:tcPr>
            <w:tcW w:w="768" w:type="pct"/>
            <w:tcBorders>
              <w:top w:val="nil"/>
              <w:left w:val="nil"/>
              <w:bottom w:val="nil"/>
              <w:right w:val="nil"/>
            </w:tcBorders>
            <w:shd w:val="clear" w:color="auto" w:fill="8DB3E2" w:themeFill="text2" w:themeFillTint="66"/>
            <w:noWrap/>
            <w:vAlign w:val="center"/>
          </w:tcPr>
          <w:p w14:paraId="58A2DD65" w14:textId="77777777" w:rsidR="00265C1E" w:rsidRPr="00884848" w:rsidRDefault="00265C1E" w:rsidP="00265C1E">
            <w:pPr>
              <w:jc w:val="right"/>
              <w:rPr>
                <w:rFonts w:asciiTheme="minorHAnsi" w:hAnsiTheme="minorHAnsi" w:cstheme="minorHAnsi"/>
                <w:b/>
                <w:bCs/>
                <w:noProof/>
                <w:sz w:val="22"/>
                <w:szCs w:val="22"/>
                <w:lang w:eastAsia="hr-HR"/>
              </w:rPr>
            </w:pPr>
          </w:p>
        </w:tc>
      </w:tr>
      <w:tr w:rsidR="00265C1E" w:rsidRPr="00884848" w14:paraId="40A8E9CA" w14:textId="77777777" w:rsidTr="008A26C9">
        <w:trPr>
          <w:trHeight w:val="312"/>
          <w:jc w:val="center"/>
        </w:trPr>
        <w:tc>
          <w:tcPr>
            <w:tcW w:w="154" w:type="pct"/>
            <w:tcBorders>
              <w:top w:val="nil"/>
              <w:left w:val="nil"/>
              <w:bottom w:val="nil"/>
              <w:right w:val="nil"/>
            </w:tcBorders>
            <w:shd w:val="clear" w:color="000000" w:fill="D9D9D9"/>
            <w:noWrap/>
            <w:vAlign w:val="center"/>
            <w:hideMark/>
          </w:tcPr>
          <w:p w14:paraId="57797903" w14:textId="77777777" w:rsidR="00265C1E" w:rsidRPr="00884848" w:rsidRDefault="00265C1E" w:rsidP="00265C1E">
            <w:pPr>
              <w:jc w:val="center"/>
              <w:rPr>
                <w:rFonts w:asciiTheme="minorHAnsi" w:hAnsiTheme="minorHAnsi" w:cstheme="minorHAnsi"/>
                <w:noProof/>
                <w:sz w:val="22"/>
                <w:szCs w:val="22"/>
                <w:lang w:eastAsia="hr-HR"/>
              </w:rPr>
            </w:pPr>
          </w:p>
        </w:tc>
        <w:tc>
          <w:tcPr>
            <w:tcW w:w="2617" w:type="pct"/>
            <w:tcBorders>
              <w:top w:val="nil"/>
              <w:left w:val="nil"/>
              <w:bottom w:val="nil"/>
              <w:right w:val="nil"/>
            </w:tcBorders>
            <w:shd w:val="clear" w:color="000000" w:fill="D9D9D9"/>
            <w:noWrap/>
            <w:vAlign w:val="center"/>
            <w:hideMark/>
          </w:tcPr>
          <w:p w14:paraId="6A244A52" w14:textId="49523F44" w:rsidR="00265C1E" w:rsidRPr="00884848" w:rsidRDefault="00265C1E" w:rsidP="00265C1E">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Višak prihoda iz prethodne godine</w:t>
            </w:r>
          </w:p>
        </w:tc>
        <w:tc>
          <w:tcPr>
            <w:tcW w:w="712" w:type="pct"/>
            <w:tcBorders>
              <w:top w:val="nil"/>
              <w:left w:val="nil"/>
              <w:bottom w:val="nil"/>
              <w:right w:val="nil"/>
            </w:tcBorders>
            <w:shd w:val="clear" w:color="000000" w:fill="D9D9D9"/>
            <w:noWrap/>
            <w:vAlign w:val="center"/>
            <w:hideMark/>
          </w:tcPr>
          <w:p w14:paraId="0D440AA7" w14:textId="12B61B96" w:rsidR="00265C1E" w:rsidRPr="00884848" w:rsidRDefault="00265C1E" w:rsidP="00265C1E">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6.016.710,00</w:t>
            </w:r>
          </w:p>
        </w:tc>
        <w:tc>
          <w:tcPr>
            <w:tcW w:w="749" w:type="pct"/>
            <w:tcBorders>
              <w:top w:val="nil"/>
              <w:left w:val="nil"/>
              <w:bottom w:val="nil"/>
              <w:right w:val="nil"/>
            </w:tcBorders>
            <w:shd w:val="clear" w:color="000000" w:fill="D9D9D9"/>
            <w:noWrap/>
            <w:vAlign w:val="center"/>
            <w:hideMark/>
          </w:tcPr>
          <w:p w14:paraId="49931D54" w14:textId="74EC81F2" w:rsidR="00265C1E" w:rsidRPr="00884848" w:rsidRDefault="00285589" w:rsidP="00265C1E">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0</w:t>
            </w:r>
            <w:r w:rsidR="00265C1E" w:rsidRPr="00884848">
              <w:rPr>
                <w:rFonts w:asciiTheme="minorHAnsi" w:hAnsiTheme="minorHAnsi" w:cstheme="minorHAnsi"/>
                <w:b/>
                <w:bCs/>
                <w:noProof/>
                <w:sz w:val="22"/>
                <w:szCs w:val="22"/>
                <w:lang w:eastAsia="hr-HR"/>
              </w:rPr>
              <w:t>,00</w:t>
            </w:r>
          </w:p>
        </w:tc>
        <w:tc>
          <w:tcPr>
            <w:tcW w:w="768" w:type="pct"/>
            <w:tcBorders>
              <w:top w:val="nil"/>
              <w:left w:val="nil"/>
              <w:bottom w:val="nil"/>
              <w:right w:val="nil"/>
            </w:tcBorders>
            <w:shd w:val="clear" w:color="000000" w:fill="D9D9D9"/>
            <w:noWrap/>
            <w:vAlign w:val="center"/>
            <w:hideMark/>
          </w:tcPr>
          <w:p w14:paraId="2BD90BDD" w14:textId="508C9321" w:rsidR="00265C1E" w:rsidRPr="00884848" w:rsidRDefault="00265C1E" w:rsidP="00265C1E">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6.016.710,00</w:t>
            </w:r>
          </w:p>
        </w:tc>
      </w:tr>
      <w:tr w:rsidR="008A26C9" w:rsidRPr="00884848" w14:paraId="05A5B7BE" w14:textId="77777777" w:rsidTr="008A26C9">
        <w:trPr>
          <w:trHeight w:val="312"/>
          <w:jc w:val="center"/>
        </w:trPr>
        <w:tc>
          <w:tcPr>
            <w:tcW w:w="154" w:type="pct"/>
            <w:tcBorders>
              <w:top w:val="nil"/>
              <w:left w:val="nil"/>
              <w:bottom w:val="nil"/>
              <w:right w:val="nil"/>
            </w:tcBorders>
            <w:shd w:val="clear" w:color="auto" w:fill="auto"/>
            <w:noWrap/>
            <w:vAlign w:val="center"/>
            <w:hideMark/>
          </w:tcPr>
          <w:p w14:paraId="2B1DAF52" w14:textId="77777777" w:rsidR="008A26C9" w:rsidRPr="00884848" w:rsidRDefault="008A26C9" w:rsidP="00E4662F">
            <w:pPr>
              <w:jc w:val="center"/>
              <w:rPr>
                <w:rFonts w:asciiTheme="minorHAnsi" w:hAnsiTheme="minorHAnsi" w:cstheme="minorHAnsi"/>
                <w:b/>
                <w:bCs/>
                <w:noProof/>
                <w:sz w:val="22"/>
                <w:szCs w:val="22"/>
                <w:lang w:eastAsia="hr-HR"/>
              </w:rPr>
            </w:pPr>
          </w:p>
        </w:tc>
        <w:tc>
          <w:tcPr>
            <w:tcW w:w="2617" w:type="pct"/>
            <w:tcBorders>
              <w:top w:val="nil"/>
              <w:left w:val="nil"/>
              <w:bottom w:val="nil"/>
              <w:right w:val="nil"/>
            </w:tcBorders>
            <w:shd w:val="clear" w:color="auto" w:fill="auto"/>
            <w:noWrap/>
            <w:vAlign w:val="center"/>
            <w:hideMark/>
          </w:tcPr>
          <w:p w14:paraId="2CDB9476" w14:textId="77777777" w:rsidR="008A26C9" w:rsidRPr="00884848" w:rsidRDefault="008A26C9" w:rsidP="00E4662F">
            <w:pPr>
              <w:jc w:val="center"/>
              <w:rPr>
                <w:rFonts w:asciiTheme="minorHAnsi" w:hAnsiTheme="minorHAnsi" w:cstheme="minorHAnsi"/>
                <w:noProof/>
                <w:sz w:val="22"/>
                <w:szCs w:val="22"/>
                <w:lang w:eastAsia="hr-HR"/>
              </w:rPr>
            </w:pPr>
          </w:p>
        </w:tc>
        <w:tc>
          <w:tcPr>
            <w:tcW w:w="712" w:type="pct"/>
            <w:tcBorders>
              <w:top w:val="nil"/>
              <w:left w:val="nil"/>
              <w:bottom w:val="nil"/>
              <w:right w:val="nil"/>
            </w:tcBorders>
            <w:shd w:val="clear" w:color="auto" w:fill="auto"/>
            <w:noWrap/>
            <w:vAlign w:val="center"/>
            <w:hideMark/>
          </w:tcPr>
          <w:p w14:paraId="7EDB4B21" w14:textId="77777777" w:rsidR="008A26C9" w:rsidRPr="00884848" w:rsidRDefault="008A26C9" w:rsidP="00E4662F">
            <w:pPr>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auto"/>
            <w:noWrap/>
            <w:vAlign w:val="center"/>
            <w:hideMark/>
          </w:tcPr>
          <w:p w14:paraId="14526EC0" w14:textId="77777777" w:rsidR="008A26C9" w:rsidRPr="00884848" w:rsidRDefault="008A26C9" w:rsidP="00E4662F">
            <w:pPr>
              <w:rPr>
                <w:rFonts w:asciiTheme="minorHAnsi" w:hAnsiTheme="minorHAnsi" w:cstheme="minorHAnsi"/>
                <w:noProof/>
                <w:sz w:val="22"/>
                <w:szCs w:val="22"/>
                <w:lang w:eastAsia="hr-HR"/>
              </w:rPr>
            </w:pPr>
          </w:p>
        </w:tc>
        <w:tc>
          <w:tcPr>
            <w:tcW w:w="768" w:type="pct"/>
            <w:tcBorders>
              <w:top w:val="nil"/>
              <w:left w:val="nil"/>
              <w:bottom w:val="nil"/>
              <w:right w:val="nil"/>
            </w:tcBorders>
            <w:shd w:val="clear" w:color="auto" w:fill="auto"/>
            <w:noWrap/>
            <w:vAlign w:val="center"/>
            <w:hideMark/>
          </w:tcPr>
          <w:p w14:paraId="396F809C" w14:textId="77777777" w:rsidR="008A26C9" w:rsidRPr="00884848" w:rsidRDefault="008A26C9" w:rsidP="00E4662F">
            <w:pPr>
              <w:jc w:val="center"/>
              <w:rPr>
                <w:rFonts w:asciiTheme="minorHAnsi" w:hAnsiTheme="minorHAnsi" w:cstheme="minorHAnsi"/>
                <w:noProof/>
                <w:sz w:val="22"/>
                <w:szCs w:val="22"/>
                <w:lang w:eastAsia="hr-HR"/>
              </w:rPr>
            </w:pPr>
          </w:p>
        </w:tc>
      </w:tr>
      <w:tr w:rsidR="008A26C9" w:rsidRPr="00884848" w14:paraId="7FC1624A" w14:textId="77777777" w:rsidTr="008A26C9">
        <w:trPr>
          <w:trHeight w:val="312"/>
          <w:jc w:val="center"/>
        </w:trPr>
        <w:tc>
          <w:tcPr>
            <w:tcW w:w="154" w:type="pct"/>
            <w:tcBorders>
              <w:top w:val="nil"/>
              <w:left w:val="nil"/>
              <w:bottom w:val="nil"/>
              <w:right w:val="nil"/>
            </w:tcBorders>
            <w:shd w:val="clear" w:color="000000" w:fill="BFBFBF"/>
            <w:noWrap/>
            <w:vAlign w:val="center"/>
            <w:hideMark/>
          </w:tcPr>
          <w:p w14:paraId="4186AA0C" w14:textId="77777777" w:rsidR="008A26C9" w:rsidRPr="00884848" w:rsidRDefault="008A26C9" w:rsidP="00E4662F">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right w:val="nil"/>
            </w:tcBorders>
            <w:shd w:val="clear" w:color="000000" w:fill="BFBFBF"/>
            <w:vAlign w:val="center"/>
            <w:hideMark/>
          </w:tcPr>
          <w:p w14:paraId="663666C6" w14:textId="77777777" w:rsidR="008A26C9" w:rsidRPr="00884848" w:rsidRDefault="008A26C9" w:rsidP="00E4662F">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Višak/Manjak +Neto zaduživanje/Financiranje + Raspoloživa sredstva iz prethodnih godina</w:t>
            </w:r>
          </w:p>
        </w:tc>
        <w:tc>
          <w:tcPr>
            <w:tcW w:w="712" w:type="pct"/>
            <w:tcBorders>
              <w:top w:val="nil"/>
              <w:left w:val="nil"/>
              <w:bottom w:val="nil"/>
              <w:right w:val="nil"/>
            </w:tcBorders>
            <w:shd w:val="clear" w:color="000000" w:fill="BFBFBF"/>
            <w:noWrap/>
            <w:vAlign w:val="center"/>
            <w:hideMark/>
          </w:tcPr>
          <w:p w14:paraId="5011A0A8" w14:textId="77777777" w:rsidR="008A26C9" w:rsidRPr="00884848" w:rsidRDefault="008A26C9" w:rsidP="00E4662F">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w:t>
            </w:r>
          </w:p>
        </w:tc>
        <w:tc>
          <w:tcPr>
            <w:tcW w:w="749" w:type="pct"/>
            <w:tcBorders>
              <w:top w:val="nil"/>
              <w:left w:val="nil"/>
              <w:bottom w:val="nil"/>
              <w:right w:val="nil"/>
            </w:tcBorders>
            <w:shd w:val="clear" w:color="000000" w:fill="BFBFBF"/>
            <w:noWrap/>
            <w:vAlign w:val="center"/>
            <w:hideMark/>
          </w:tcPr>
          <w:p w14:paraId="609BE952" w14:textId="77777777" w:rsidR="008A26C9" w:rsidRPr="00884848" w:rsidRDefault="008A26C9" w:rsidP="00E4662F">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w:t>
            </w:r>
          </w:p>
        </w:tc>
        <w:tc>
          <w:tcPr>
            <w:tcW w:w="768" w:type="pct"/>
            <w:tcBorders>
              <w:top w:val="nil"/>
              <w:left w:val="nil"/>
              <w:bottom w:val="nil"/>
              <w:right w:val="nil"/>
            </w:tcBorders>
            <w:shd w:val="clear" w:color="000000" w:fill="BFBFBF"/>
            <w:noWrap/>
            <w:vAlign w:val="center"/>
            <w:hideMark/>
          </w:tcPr>
          <w:p w14:paraId="5852E8FF" w14:textId="77777777" w:rsidR="008A26C9" w:rsidRPr="00884848" w:rsidRDefault="008A26C9" w:rsidP="00E4662F">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w:t>
            </w:r>
          </w:p>
        </w:tc>
      </w:tr>
    </w:tbl>
    <w:p w14:paraId="12FC9EEC" w14:textId="77777777" w:rsidR="00102754" w:rsidRPr="00884848" w:rsidRDefault="00102754" w:rsidP="004F3682">
      <w:pPr>
        <w:widowControl w:val="0"/>
        <w:autoSpaceDE w:val="0"/>
        <w:autoSpaceDN w:val="0"/>
        <w:adjustRightInd w:val="0"/>
        <w:jc w:val="both"/>
        <w:rPr>
          <w:bCs/>
          <w:iCs/>
          <w:noProof/>
        </w:rPr>
        <w:sectPr w:rsidR="00102754" w:rsidRPr="00884848" w:rsidSect="007E572D">
          <w:pgSz w:w="16840" w:h="11907" w:orient="landscape" w:code="9"/>
          <w:pgMar w:top="567" w:right="1134" w:bottom="567" w:left="1134" w:header="709" w:footer="709" w:gutter="0"/>
          <w:cols w:space="708"/>
          <w:docGrid w:linePitch="360"/>
        </w:sectPr>
      </w:pPr>
    </w:p>
    <w:tbl>
      <w:tblPr>
        <w:tblW w:w="4998" w:type="pct"/>
        <w:tblLook w:val="04A0" w:firstRow="1" w:lastRow="0" w:firstColumn="1" w:lastColumn="0" w:noHBand="0" w:noVBand="1"/>
      </w:tblPr>
      <w:tblGrid>
        <w:gridCol w:w="813"/>
        <w:gridCol w:w="7548"/>
        <w:gridCol w:w="2258"/>
        <w:gridCol w:w="2258"/>
        <w:gridCol w:w="2255"/>
      </w:tblGrid>
      <w:tr w:rsidR="00CA6F2A" w:rsidRPr="00884848" w14:paraId="573159CD" w14:textId="77777777" w:rsidTr="00FA28B8">
        <w:trPr>
          <w:trHeight w:val="284"/>
          <w:tblHeader/>
        </w:trPr>
        <w:tc>
          <w:tcPr>
            <w:tcW w:w="269" w:type="pct"/>
            <w:tcBorders>
              <w:bottom w:val="single" w:sz="4" w:space="0" w:color="auto"/>
            </w:tcBorders>
            <w:shd w:val="clear" w:color="auto" w:fill="auto"/>
            <w:vAlign w:val="center"/>
            <w:hideMark/>
          </w:tcPr>
          <w:p w14:paraId="367A3364" w14:textId="77777777" w:rsidR="00CA6F2A" w:rsidRPr="00884848" w:rsidRDefault="00CA6F2A" w:rsidP="00CA6F2A">
            <w:pPr>
              <w:jc w:val="center"/>
              <w:rPr>
                <w:rFonts w:ascii="Calibri" w:hAnsi="Calibri" w:cs="Calibri"/>
                <w:b/>
                <w:bCs/>
                <w:noProof/>
                <w:sz w:val="16"/>
                <w:szCs w:val="16"/>
                <w:lang w:eastAsia="hr-HR"/>
              </w:rPr>
            </w:pPr>
            <w:r w:rsidRPr="00884848">
              <w:rPr>
                <w:rFonts w:ascii="Calibri" w:hAnsi="Calibri" w:cs="Calibri"/>
                <w:b/>
                <w:bCs/>
                <w:noProof/>
                <w:sz w:val="16"/>
                <w:szCs w:val="16"/>
                <w:lang w:eastAsia="hr-HR"/>
              </w:rPr>
              <w:lastRenderedPageBreak/>
              <w:t>Raz./ Sku.</w:t>
            </w:r>
          </w:p>
        </w:tc>
        <w:tc>
          <w:tcPr>
            <w:tcW w:w="2494" w:type="pct"/>
            <w:tcBorders>
              <w:bottom w:val="single" w:sz="4" w:space="0" w:color="auto"/>
            </w:tcBorders>
            <w:shd w:val="clear" w:color="auto" w:fill="auto"/>
            <w:vAlign w:val="center"/>
            <w:hideMark/>
          </w:tcPr>
          <w:p w14:paraId="09124F29" w14:textId="77777777"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Naziv</w:t>
            </w:r>
          </w:p>
        </w:tc>
        <w:tc>
          <w:tcPr>
            <w:tcW w:w="746" w:type="pct"/>
            <w:tcBorders>
              <w:bottom w:val="single" w:sz="4" w:space="0" w:color="auto"/>
            </w:tcBorders>
            <w:shd w:val="clear" w:color="auto" w:fill="auto"/>
            <w:vAlign w:val="center"/>
            <w:hideMark/>
          </w:tcPr>
          <w:p w14:paraId="1E73847B" w14:textId="10FEDFBF"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PLAN 202</w:t>
            </w:r>
            <w:r w:rsidR="00525ED0" w:rsidRPr="00884848">
              <w:rPr>
                <w:rFonts w:ascii="Calibri" w:hAnsi="Calibri" w:cs="Calibri"/>
                <w:b/>
                <w:bCs/>
                <w:noProof/>
                <w:sz w:val="20"/>
                <w:szCs w:val="20"/>
                <w:lang w:eastAsia="hr-HR"/>
              </w:rPr>
              <w:t>1</w:t>
            </w:r>
            <w:r w:rsidRPr="00884848">
              <w:rPr>
                <w:rFonts w:ascii="Calibri" w:hAnsi="Calibri" w:cs="Calibri"/>
                <w:b/>
                <w:bCs/>
                <w:noProof/>
                <w:sz w:val="20"/>
                <w:szCs w:val="20"/>
                <w:lang w:eastAsia="hr-HR"/>
              </w:rPr>
              <w:t>.</w:t>
            </w:r>
          </w:p>
        </w:tc>
        <w:tc>
          <w:tcPr>
            <w:tcW w:w="746" w:type="pct"/>
            <w:tcBorders>
              <w:bottom w:val="single" w:sz="4" w:space="0" w:color="auto"/>
            </w:tcBorders>
            <w:shd w:val="clear" w:color="auto" w:fill="auto"/>
            <w:vAlign w:val="center"/>
            <w:hideMark/>
          </w:tcPr>
          <w:p w14:paraId="50AE1915" w14:textId="002824EF"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PROMJENA 202</w:t>
            </w:r>
            <w:r w:rsidR="00525ED0" w:rsidRPr="00884848">
              <w:rPr>
                <w:rFonts w:ascii="Calibri" w:hAnsi="Calibri" w:cs="Calibri"/>
                <w:b/>
                <w:bCs/>
                <w:noProof/>
                <w:sz w:val="20"/>
                <w:szCs w:val="20"/>
                <w:lang w:eastAsia="hr-HR"/>
              </w:rPr>
              <w:t>1</w:t>
            </w:r>
            <w:r w:rsidRPr="00884848">
              <w:rPr>
                <w:rFonts w:ascii="Calibri" w:hAnsi="Calibri" w:cs="Calibri"/>
                <w:b/>
                <w:bCs/>
                <w:noProof/>
                <w:sz w:val="20"/>
                <w:szCs w:val="20"/>
                <w:lang w:eastAsia="hr-HR"/>
              </w:rPr>
              <w:t>.</w:t>
            </w:r>
          </w:p>
        </w:tc>
        <w:tc>
          <w:tcPr>
            <w:tcW w:w="745" w:type="pct"/>
            <w:tcBorders>
              <w:bottom w:val="single" w:sz="4" w:space="0" w:color="auto"/>
            </w:tcBorders>
            <w:shd w:val="clear" w:color="auto" w:fill="auto"/>
            <w:vAlign w:val="center"/>
            <w:hideMark/>
          </w:tcPr>
          <w:p w14:paraId="42050F86" w14:textId="4D65B3C6"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NOVI PLAN 202</w:t>
            </w:r>
            <w:r w:rsidR="00525ED0" w:rsidRPr="00884848">
              <w:rPr>
                <w:rFonts w:ascii="Calibri" w:hAnsi="Calibri" w:cs="Calibri"/>
                <w:b/>
                <w:bCs/>
                <w:noProof/>
                <w:sz w:val="20"/>
                <w:szCs w:val="20"/>
                <w:lang w:eastAsia="hr-HR"/>
              </w:rPr>
              <w:t>1</w:t>
            </w:r>
            <w:r w:rsidRPr="00884848">
              <w:rPr>
                <w:rFonts w:ascii="Calibri" w:hAnsi="Calibri" w:cs="Calibri"/>
                <w:b/>
                <w:bCs/>
                <w:noProof/>
                <w:sz w:val="20"/>
                <w:szCs w:val="20"/>
                <w:lang w:eastAsia="hr-HR"/>
              </w:rPr>
              <w:t>.</w:t>
            </w:r>
          </w:p>
        </w:tc>
      </w:tr>
      <w:tr w:rsidR="00FA28B8" w:rsidRPr="00884848" w14:paraId="6FA14E66" w14:textId="77777777" w:rsidTr="00FA28B8">
        <w:trPr>
          <w:trHeight w:val="227"/>
        </w:trPr>
        <w:tc>
          <w:tcPr>
            <w:tcW w:w="269" w:type="pct"/>
            <w:tcBorders>
              <w:top w:val="single" w:sz="4" w:space="0" w:color="auto"/>
            </w:tcBorders>
            <w:shd w:val="clear" w:color="auto" w:fill="8DB3E2" w:themeFill="text2" w:themeFillTint="66"/>
            <w:noWrap/>
            <w:vAlign w:val="center"/>
            <w:hideMark/>
          </w:tcPr>
          <w:p w14:paraId="1B4EEA50" w14:textId="77777777" w:rsidR="00FA28B8" w:rsidRPr="00884848" w:rsidRDefault="00FA28B8" w:rsidP="00FA28B8">
            <w:pPr>
              <w:rPr>
                <w:rFonts w:ascii="Calibri" w:hAnsi="Calibri" w:cs="Calibri"/>
                <w:b/>
                <w:bCs/>
                <w:noProof/>
                <w:sz w:val="22"/>
                <w:szCs w:val="22"/>
                <w:lang w:eastAsia="hr-HR"/>
              </w:rPr>
            </w:pPr>
            <w:bookmarkStart w:id="3" w:name="_Hlk76999514"/>
            <w:r w:rsidRPr="00884848">
              <w:rPr>
                <w:rFonts w:ascii="Calibri" w:hAnsi="Calibri" w:cs="Calibri"/>
                <w:b/>
                <w:bCs/>
                <w:noProof/>
                <w:sz w:val="22"/>
                <w:szCs w:val="22"/>
                <w:lang w:eastAsia="hr-HR"/>
              </w:rPr>
              <w:t>6</w:t>
            </w:r>
          </w:p>
        </w:tc>
        <w:tc>
          <w:tcPr>
            <w:tcW w:w="2494" w:type="pct"/>
            <w:tcBorders>
              <w:top w:val="single" w:sz="4" w:space="0" w:color="auto"/>
            </w:tcBorders>
            <w:shd w:val="clear" w:color="auto" w:fill="8DB3E2" w:themeFill="text2" w:themeFillTint="66"/>
            <w:vAlign w:val="center"/>
            <w:hideMark/>
          </w:tcPr>
          <w:p w14:paraId="3D7FB490" w14:textId="77777777" w:rsidR="00FA28B8" w:rsidRPr="00884848" w:rsidRDefault="00FA28B8" w:rsidP="00FA28B8">
            <w:pPr>
              <w:rPr>
                <w:rFonts w:ascii="Calibri" w:hAnsi="Calibri" w:cs="Calibri"/>
                <w:b/>
                <w:bCs/>
                <w:noProof/>
                <w:sz w:val="22"/>
                <w:szCs w:val="22"/>
              </w:rPr>
            </w:pPr>
            <w:r w:rsidRPr="00884848">
              <w:rPr>
                <w:rFonts w:ascii="Calibri" w:hAnsi="Calibri" w:cs="Calibri"/>
                <w:b/>
                <w:bCs/>
                <w:noProof/>
                <w:sz w:val="22"/>
                <w:szCs w:val="22"/>
              </w:rPr>
              <w:t>Prihodi poslovanja</w:t>
            </w:r>
          </w:p>
        </w:tc>
        <w:tc>
          <w:tcPr>
            <w:tcW w:w="746" w:type="pct"/>
            <w:tcBorders>
              <w:top w:val="single" w:sz="4" w:space="0" w:color="auto"/>
            </w:tcBorders>
            <w:shd w:val="clear" w:color="auto" w:fill="8DB3E2" w:themeFill="text2" w:themeFillTint="66"/>
            <w:vAlign w:val="center"/>
            <w:hideMark/>
          </w:tcPr>
          <w:p w14:paraId="673EC650" w14:textId="415040FA" w:rsidR="00FA28B8" w:rsidRPr="00884848" w:rsidRDefault="00FA28B8" w:rsidP="00FA28B8">
            <w:pPr>
              <w:jc w:val="right"/>
              <w:rPr>
                <w:rFonts w:asciiTheme="minorHAnsi" w:hAnsiTheme="minorHAnsi"/>
                <w:b/>
                <w:bCs/>
                <w:noProof/>
                <w:sz w:val="22"/>
                <w:szCs w:val="22"/>
              </w:rPr>
            </w:pPr>
            <w:r w:rsidRPr="00884848">
              <w:rPr>
                <w:rFonts w:ascii="Calibri" w:hAnsi="Calibri" w:cs="Arial"/>
                <w:b/>
                <w:bCs/>
                <w:noProof/>
                <w:sz w:val="22"/>
                <w:szCs w:val="22"/>
              </w:rPr>
              <w:t>73.969.350,00</w:t>
            </w:r>
          </w:p>
        </w:tc>
        <w:tc>
          <w:tcPr>
            <w:tcW w:w="746" w:type="pct"/>
            <w:tcBorders>
              <w:top w:val="single" w:sz="4" w:space="0" w:color="auto"/>
            </w:tcBorders>
            <w:shd w:val="clear" w:color="auto" w:fill="8DB3E2" w:themeFill="text2" w:themeFillTint="66"/>
            <w:vAlign w:val="center"/>
          </w:tcPr>
          <w:p w14:paraId="6E4AC845" w14:textId="5A358359" w:rsidR="00FA28B8" w:rsidRPr="00884848" w:rsidRDefault="0007241F" w:rsidP="00FA28B8">
            <w:pPr>
              <w:jc w:val="right"/>
              <w:rPr>
                <w:rFonts w:asciiTheme="minorHAnsi" w:hAnsiTheme="minorHAnsi"/>
                <w:b/>
                <w:bCs/>
                <w:noProof/>
                <w:sz w:val="22"/>
                <w:szCs w:val="22"/>
              </w:rPr>
            </w:pPr>
            <w:r w:rsidRPr="0007241F">
              <w:rPr>
                <w:rFonts w:ascii="Calibri" w:hAnsi="Calibri" w:cs="Arial"/>
                <w:b/>
                <w:bCs/>
                <w:noProof/>
                <w:sz w:val="22"/>
                <w:szCs w:val="22"/>
              </w:rPr>
              <w:t>-8.9</w:t>
            </w:r>
            <w:r w:rsidR="00603197">
              <w:rPr>
                <w:rFonts w:ascii="Calibri" w:hAnsi="Calibri" w:cs="Arial"/>
                <w:b/>
                <w:bCs/>
                <w:noProof/>
                <w:sz w:val="22"/>
                <w:szCs w:val="22"/>
              </w:rPr>
              <w:t>4</w:t>
            </w:r>
            <w:r w:rsidRPr="0007241F">
              <w:rPr>
                <w:rFonts w:ascii="Calibri" w:hAnsi="Calibri" w:cs="Arial"/>
                <w:b/>
                <w:bCs/>
                <w:noProof/>
                <w:sz w:val="22"/>
                <w:szCs w:val="22"/>
              </w:rPr>
              <w:t>4.500,00</w:t>
            </w:r>
          </w:p>
        </w:tc>
        <w:tc>
          <w:tcPr>
            <w:tcW w:w="745" w:type="pct"/>
            <w:tcBorders>
              <w:top w:val="single" w:sz="4" w:space="0" w:color="auto"/>
            </w:tcBorders>
            <w:shd w:val="clear" w:color="auto" w:fill="8DB3E2" w:themeFill="text2" w:themeFillTint="66"/>
            <w:vAlign w:val="center"/>
          </w:tcPr>
          <w:p w14:paraId="45F1FDC5" w14:textId="6B51BF0E" w:rsidR="00FA28B8" w:rsidRPr="00884848" w:rsidRDefault="00FA28B8" w:rsidP="00FA28B8">
            <w:pPr>
              <w:jc w:val="right"/>
              <w:rPr>
                <w:rFonts w:asciiTheme="minorHAnsi" w:hAnsiTheme="minorHAnsi"/>
                <w:b/>
                <w:bCs/>
                <w:noProof/>
                <w:sz w:val="22"/>
                <w:szCs w:val="22"/>
              </w:rPr>
            </w:pPr>
            <w:r w:rsidRPr="00884848">
              <w:rPr>
                <w:rFonts w:ascii="Calibri" w:hAnsi="Calibri" w:cs="Arial"/>
                <w:b/>
                <w:bCs/>
                <w:noProof/>
                <w:sz w:val="22"/>
                <w:szCs w:val="22"/>
              </w:rPr>
              <w:t>64.</w:t>
            </w:r>
            <w:r w:rsidR="0007241F">
              <w:rPr>
                <w:rFonts w:ascii="Calibri" w:hAnsi="Calibri" w:cs="Arial"/>
                <w:b/>
                <w:bCs/>
                <w:noProof/>
                <w:sz w:val="22"/>
                <w:szCs w:val="22"/>
              </w:rPr>
              <w:t>9</w:t>
            </w:r>
            <w:r w:rsidR="00603197">
              <w:rPr>
                <w:rFonts w:ascii="Calibri" w:hAnsi="Calibri" w:cs="Arial"/>
                <w:b/>
                <w:bCs/>
                <w:noProof/>
                <w:sz w:val="22"/>
                <w:szCs w:val="22"/>
              </w:rPr>
              <w:t>8</w:t>
            </w:r>
            <w:r w:rsidRPr="00884848">
              <w:rPr>
                <w:rFonts w:ascii="Calibri" w:hAnsi="Calibri" w:cs="Arial"/>
                <w:b/>
                <w:bCs/>
                <w:noProof/>
                <w:sz w:val="22"/>
                <w:szCs w:val="22"/>
              </w:rPr>
              <w:t>4.850,00</w:t>
            </w:r>
          </w:p>
        </w:tc>
      </w:tr>
      <w:tr w:rsidR="00FA28B8" w:rsidRPr="00884848" w14:paraId="1F2D5580" w14:textId="77777777" w:rsidTr="00FA28B8">
        <w:trPr>
          <w:trHeight w:val="227"/>
        </w:trPr>
        <w:tc>
          <w:tcPr>
            <w:tcW w:w="269" w:type="pct"/>
            <w:shd w:val="clear" w:color="auto" w:fill="auto"/>
            <w:vAlign w:val="bottom"/>
            <w:hideMark/>
          </w:tcPr>
          <w:p w14:paraId="1A49851C"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61</w:t>
            </w:r>
          </w:p>
        </w:tc>
        <w:tc>
          <w:tcPr>
            <w:tcW w:w="2494" w:type="pct"/>
            <w:shd w:val="clear" w:color="auto" w:fill="auto"/>
            <w:vAlign w:val="center"/>
            <w:hideMark/>
          </w:tcPr>
          <w:p w14:paraId="118445F0"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Prihodi od poreza</w:t>
            </w:r>
          </w:p>
        </w:tc>
        <w:tc>
          <w:tcPr>
            <w:tcW w:w="746" w:type="pct"/>
            <w:tcBorders>
              <w:top w:val="nil"/>
            </w:tcBorders>
            <w:shd w:val="clear" w:color="auto" w:fill="auto"/>
            <w:vAlign w:val="center"/>
            <w:hideMark/>
          </w:tcPr>
          <w:p w14:paraId="1A7BB599" w14:textId="3A3C445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28.783.390,00</w:t>
            </w:r>
          </w:p>
        </w:tc>
        <w:tc>
          <w:tcPr>
            <w:tcW w:w="746" w:type="pct"/>
            <w:tcBorders>
              <w:top w:val="nil"/>
            </w:tcBorders>
            <w:shd w:val="clear" w:color="auto" w:fill="auto"/>
            <w:vAlign w:val="center"/>
          </w:tcPr>
          <w:p w14:paraId="16F264E8" w14:textId="4BC3D152" w:rsidR="00FA28B8" w:rsidRPr="00884848" w:rsidRDefault="0007241F" w:rsidP="00FA28B8">
            <w:pPr>
              <w:jc w:val="right"/>
              <w:rPr>
                <w:rFonts w:ascii="Calibri" w:hAnsi="Calibri"/>
                <w:b/>
                <w:bCs/>
                <w:noProof/>
                <w:sz w:val="20"/>
                <w:szCs w:val="20"/>
              </w:rPr>
            </w:pPr>
            <w:r w:rsidRPr="0007241F">
              <w:rPr>
                <w:rFonts w:ascii="Calibri" w:hAnsi="Calibri" w:cs="Arial"/>
                <w:b/>
                <w:bCs/>
                <w:noProof/>
                <w:sz w:val="20"/>
                <w:szCs w:val="20"/>
              </w:rPr>
              <w:t>2.3</w:t>
            </w:r>
            <w:r w:rsidR="00603197">
              <w:rPr>
                <w:rFonts w:ascii="Calibri" w:hAnsi="Calibri" w:cs="Arial"/>
                <w:b/>
                <w:bCs/>
                <w:noProof/>
                <w:sz w:val="20"/>
                <w:szCs w:val="20"/>
              </w:rPr>
              <w:t>9</w:t>
            </w:r>
            <w:r w:rsidRPr="0007241F">
              <w:rPr>
                <w:rFonts w:ascii="Calibri" w:hAnsi="Calibri" w:cs="Arial"/>
                <w:b/>
                <w:bCs/>
                <w:noProof/>
                <w:sz w:val="20"/>
                <w:szCs w:val="20"/>
              </w:rPr>
              <w:t>6.000,00</w:t>
            </w:r>
          </w:p>
        </w:tc>
        <w:tc>
          <w:tcPr>
            <w:tcW w:w="745" w:type="pct"/>
            <w:tcBorders>
              <w:top w:val="nil"/>
            </w:tcBorders>
            <w:shd w:val="clear" w:color="auto" w:fill="auto"/>
            <w:vAlign w:val="center"/>
          </w:tcPr>
          <w:p w14:paraId="6C15E634" w14:textId="2D424E1E" w:rsidR="00FA28B8" w:rsidRPr="00884848" w:rsidRDefault="0007241F" w:rsidP="00FA28B8">
            <w:pPr>
              <w:jc w:val="right"/>
              <w:rPr>
                <w:rFonts w:ascii="Calibri" w:hAnsi="Calibri"/>
                <w:b/>
                <w:bCs/>
                <w:noProof/>
                <w:sz w:val="20"/>
                <w:szCs w:val="20"/>
              </w:rPr>
            </w:pPr>
            <w:r w:rsidRPr="0007241F">
              <w:rPr>
                <w:rFonts w:ascii="Calibri" w:hAnsi="Calibri" w:cs="Arial"/>
                <w:b/>
                <w:bCs/>
                <w:noProof/>
                <w:sz w:val="20"/>
                <w:szCs w:val="20"/>
              </w:rPr>
              <w:t>31.1</w:t>
            </w:r>
            <w:r w:rsidR="00603197">
              <w:rPr>
                <w:rFonts w:ascii="Calibri" w:hAnsi="Calibri" w:cs="Arial"/>
                <w:b/>
                <w:bCs/>
                <w:noProof/>
                <w:sz w:val="20"/>
                <w:szCs w:val="20"/>
              </w:rPr>
              <w:t>7</w:t>
            </w:r>
            <w:r w:rsidRPr="0007241F">
              <w:rPr>
                <w:rFonts w:ascii="Calibri" w:hAnsi="Calibri" w:cs="Arial"/>
                <w:b/>
                <w:bCs/>
                <w:noProof/>
                <w:sz w:val="20"/>
                <w:szCs w:val="20"/>
              </w:rPr>
              <w:t>9.390,00</w:t>
            </w:r>
          </w:p>
        </w:tc>
      </w:tr>
      <w:tr w:rsidR="00FA28B8" w:rsidRPr="00884848" w14:paraId="2D9E7715" w14:textId="77777777" w:rsidTr="00FA28B8">
        <w:trPr>
          <w:trHeight w:val="227"/>
        </w:trPr>
        <w:tc>
          <w:tcPr>
            <w:tcW w:w="269" w:type="pct"/>
            <w:shd w:val="clear" w:color="auto" w:fill="auto"/>
            <w:noWrap/>
            <w:vAlign w:val="center"/>
            <w:hideMark/>
          </w:tcPr>
          <w:p w14:paraId="2935C5AD"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611</w:t>
            </w:r>
          </w:p>
        </w:tc>
        <w:tc>
          <w:tcPr>
            <w:tcW w:w="2494" w:type="pct"/>
            <w:shd w:val="clear" w:color="auto" w:fill="auto"/>
            <w:vAlign w:val="center"/>
            <w:hideMark/>
          </w:tcPr>
          <w:p w14:paraId="0EED3DD7"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Porez i prirez na dohodak</w:t>
            </w:r>
          </w:p>
        </w:tc>
        <w:tc>
          <w:tcPr>
            <w:tcW w:w="746" w:type="pct"/>
            <w:tcBorders>
              <w:top w:val="nil"/>
            </w:tcBorders>
            <w:shd w:val="clear" w:color="auto" w:fill="auto"/>
            <w:vAlign w:val="center"/>
          </w:tcPr>
          <w:p w14:paraId="3E6A193A" w14:textId="2B8F1EFA"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22.511.890,00</w:t>
            </w:r>
          </w:p>
        </w:tc>
        <w:tc>
          <w:tcPr>
            <w:tcW w:w="746" w:type="pct"/>
            <w:tcBorders>
              <w:top w:val="nil"/>
            </w:tcBorders>
            <w:shd w:val="clear" w:color="auto" w:fill="auto"/>
            <w:vAlign w:val="center"/>
          </w:tcPr>
          <w:p w14:paraId="0756A1C9" w14:textId="2E5CE62D"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2.</w:t>
            </w:r>
            <w:r w:rsidR="0007241F">
              <w:rPr>
                <w:rFonts w:ascii="Calibri" w:hAnsi="Calibri" w:cs="Arial"/>
                <w:bCs/>
                <w:noProof/>
                <w:sz w:val="20"/>
                <w:szCs w:val="20"/>
              </w:rPr>
              <w:t>3</w:t>
            </w:r>
            <w:r w:rsidR="00603197">
              <w:rPr>
                <w:rFonts w:ascii="Calibri" w:hAnsi="Calibri" w:cs="Arial"/>
                <w:bCs/>
                <w:noProof/>
                <w:sz w:val="20"/>
                <w:szCs w:val="20"/>
              </w:rPr>
              <w:t>9</w:t>
            </w:r>
            <w:r w:rsidRPr="00884848">
              <w:rPr>
                <w:rFonts w:ascii="Calibri" w:hAnsi="Calibri" w:cs="Arial"/>
                <w:bCs/>
                <w:noProof/>
                <w:sz w:val="20"/>
                <w:szCs w:val="20"/>
              </w:rPr>
              <w:t>6.000,00</w:t>
            </w:r>
          </w:p>
        </w:tc>
        <w:tc>
          <w:tcPr>
            <w:tcW w:w="745" w:type="pct"/>
            <w:tcBorders>
              <w:top w:val="nil"/>
            </w:tcBorders>
            <w:shd w:val="clear" w:color="auto" w:fill="auto"/>
            <w:vAlign w:val="center"/>
          </w:tcPr>
          <w:p w14:paraId="21895C16" w14:textId="36FECFE9"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24.</w:t>
            </w:r>
            <w:r w:rsidR="00603197">
              <w:rPr>
                <w:rFonts w:ascii="Calibri" w:hAnsi="Calibri" w:cs="Arial"/>
                <w:bCs/>
                <w:noProof/>
                <w:sz w:val="20"/>
                <w:szCs w:val="20"/>
              </w:rPr>
              <w:t>90</w:t>
            </w:r>
            <w:r w:rsidRPr="00884848">
              <w:rPr>
                <w:rFonts w:ascii="Calibri" w:hAnsi="Calibri" w:cs="Arial"/>
                <w:bCs/>
                <w:noProof/>
                <w:sz w:val="20"/>
                <w:szCs w:val="20"/>
              </w:rPr>
              <w:t>7.890,00</w:t>
            </w:r>
          </w:p>
        </w:tc>
      </w:tr>
      <w:bookmarkEnd w:id="3"/>
      <w:tr w:rsidR="00FA28B8" w:rsidRPr="00884848" w14:paraId="52855EE8" w14:textId="77777777" w:rsidTr="00FA28B8">
        <w:trPr>
          <w:trHeight w:val="227"/>
        </w:trPr>
        <w:tc>
          <w:tcPr>
            <w:tcW w:w="269" w:type="pct"/>
            <w:shd w:val="clear" w:color="auto" w:fill="auto"/>
            <w:noWrap/>
            <w:vAlign w:val="center"/>
            <w:hideMark/>
          </w:tcPr>
          <w:p w14:paraId="334B383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613</w:t>
            </w:r>
          </w:p>
        </w:tc>
        <w:tc>
          <w:tcPr>
            <w:tcW w:w="2494" w:type="pct"/>
            <w:shd w:val="clear" w:color="auto" w:fill="auto"/>
            <w:vAlign w:val="center"/>
            <w:hideMark/>
          </w:tcPr>
          <w:p w14:paraId="67B8A325"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Porezi na imovinu</w:t>
            </w:r>
          </w:p>
        </w:tc>
        <w:tc>
          <w:tcPr>
            <w:tcW w:w="746" w:type="pct"/>
            <w:tcBorders>
              <w:top w:val="nil"/>
            </w:tcBorders>
            <w:shd w:val="clear" w:color="auto" w:fill="auto"/>
            <w:vAlign w:val="center"/>
          </w:tcPr>
          <w:p w14:paraId="3157A460" w14:textId="2FBE2681"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5.770.500,00</w:t>
            </w:r>
          </w:p>
        </w:tc>
        <w:tc>
          <w:tcPr>
            <w:tcW w:w="746" w:type="pct"/>
            <w:tcBorders>
              <w:top w:val="nil"/>
            </w:tcBorders>
            <w:shd w:val="clear" w:color="auto" w:fill="auto"/>
            <w:vAlign w:val="center"/>
          </w:tcPr>
          <w:p w14:paraId="0A49B9DD" w14:textId="175CA607"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0,00</w:t>
            </w:r>
          </w:p>
        </w:tc>
        <w:tc>
          <w:tcPr>
            <w:tcW w:w="745" w:type="pct"/>
            <w:tcBorders>
              <w:top w:val="nil"/>
            </w:tcBorders>
            <w:shd w:val="clear" w:color="auto" w:fill="auto"/>
            <w:vAlign w:val="center"/>
          </w:tcPr>
          <w:p w14:paraId="496C1599" w14:textId="2D3FB5C6"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5.770.500,00</w:t>
            </w:r>
          </w:p>
        </w:tc>
      </w:tr>
      <w:tr w:rsidR="00FA28B8" w:rsidRPr="00884848" w14:paraId="4EC91111" w14:textId="77777777" w:rsidTr="00FA28B8">
        <w:trPr>
          <w:trHeight w:val="227"/>
        </w:trPr>
        <w:tc>
          <w:tcPr>
            <w:tcW w:w="269" w:type="pct"/>
            <w:shd w:val="clear" w:color="auto" w:fill="auto"/>
            <w:noWrap/>
            <w:vAlign w:val="center"/>
            <w:hideMark/>
          </w:tcPr>
          <w:p w14:paraId="6196B954"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614</w:t>
            </w:r>
          </w:p>
        </w:tc>
        <w:tc>
          <w:tcPr>
            <w:tcW w:w="2494" w:type="pct"/>
            <w:shd w:val="clear" w:color="auto" w:fill="auto"/>
            <w:vAlign w:val="center"/>
            <w:hideMark/>
          </w:tcPr>
          <w:p w14:paraId="6E50BD8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Porezi na robu i usluge</w:t>
            </w:r>
          </w:p>
        </w:tc>
        <w:tc>
          <w:tcPr>
            <w:tcW w:w="746" w:type="pct"/>
            <w:tcBorders>
              <w:top w:val="nil"/>
            </w:tcBorders>
            <w:shd w:val="clear" w:color="auto" w:fill="auto"/>
            <w:vAlign w:val="center"/>
          </w:tcPr>
          <w:p w14:paraId="2A84DBF6" w14:textId="71B37D57"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501.000,00</w:t>
            </w:r>
          </w:p>
        </w:tc>
        <w:tc>
          <w:tcPr>
            <w:tcW w:w="746" w:type="pct"/>
            <w:tcBorders>
              <w:top w:val="nil"/>
            </w:tcBorders>
            <w:shd w:val="clear" w:color="auto" w:fill="auto"/>
            <w:vAlign w:val="center"/>
          </w:tcPr>
          <w:p w14:paraId="45F72B15" w14:textId="585A0B2C"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0,00</w:t>
            </w:r>
          </w:p>
        </w:tc>
        <w:tc>
          <w:tcPr>
            <w:tcW w:w="745" w:type="pct"/>
            <w:tcBorders>
              <w:top w:val="nil"/>
            </w:tcBorders>
            <w:shd w:val="clear" w:color="auto" w:fill="auto"/>
            <w:vAlign w:val="center"/>
          </w:tcPr>
          <w:p w14:paraId="363C9FBE" w14:textId="002D2667"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501.000,00</w:t>
            </w:r>
          </w:p>
        </w:tc>
      </w:tr>
      <w:tr w:rsidR="00FA28B8" w:rsidRPr="00884848" w14:paraId="71DAB0F1" w14:textId="77777777" w:rsidTr="00FA28B8">
        <w:trPr>
          <w:trHeight w:val="227"/>
        </w:trPr>
        <w:tc>
          <w:tcPr>
            <w:tcW w:w="269" w:type="pct"/>
            <w:shd w:val="clear" w:color="auto" w:fill="auto"/>
            <w:vAlign w:val="bottom"/>
            <w:hideMark/>
          </w:tcPr>
          <w:p w14:paraId="12A0993D"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63</w:t>
            </w:r>
          </w:p>
        </w:tc>
        <w:tc>
          <w:tcPr>
            <w:tcW w:w="2494" w:type="pct"/>
            <w:shd w:val="clear" w:color="auto" w:fill="auto"/>
            <w:vAlign w:val="center"/>
            <w:hideMark/>
          </w:tcPr>
          <w:p w14:paraId="36236764"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Pomoći iz inoz.  i od subjekata unutar općeg proračuna</w:t>
            </w:r>
          </w:p>
        </w:tc>
        <w:tc>
          <w:tcPr>
            <w:tcW w:w="746" w:type="pct"/>
            <w:tcBorders>
              <w:top w:val="nil"/>
            </w:tcBorders>
            <w:shd w:val="clear" w:color="auto" w:fill="auto"/>
            <w:vAlign w:val="center"/>
            <w:hideMark/>
          </w:tcPr>
          <w:p w14:paraId="074243F1" w14:textId="5BF10F2C"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17.687.460,00</w:t>
            </w:r>
          </w:p>
        </w:tc>
        <w:tc>
          <w:tcPr>
            <w:tcW w:w="746" w:type="pct"/>
            <w:tcBorders>
              <w:top w:val="nil"/>
            </w:tcBorders>
            <w:shd w:val="clear" w:color="auto" w:fill="auto"/>
            <w:vAlign w:val="center"/>
          </w:tcPr>
          <w:p w14:paraId="14353B83" w14:textId="116B6C68"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-4.620.500,00</w:t>
            </w:r>
          </w:p>
        </w:tc>
        <w:tc>
          <w:tcPr>
            <w:tcW w:w="745" w:type="pct"/>
            <w:tcBorders>
              <w:top w:val="nil"/>
            </w:tcBorders>
            <w:shd w:val="clear" w:color="auto" w:fill="auto"/>
            <w:vAlign w:val="center"/>
          </w:tcPr>
          <w:p w14:paraId="5938C497" w14:textId="5F26FD1B"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13.066.960,00</w:t>
            </w:r>
          </w:p>
        </w:tc>
      </w:tr>
      <w:tr w:rsidR="00FA28B8" w:rsidRPr="00884848" w14:paraId="02538C78" w14:textId="77777777" w:rsidTr="00FA28B8">
        <w:trPr>
          <w:trHeight w:val="227"/>
        </w:trPr>
        <w:tc>
          <w:tcPr>
            <w:tcW w:w="269" w:type="pct"/>
            <w:shd w:val="clear" w:color="auto" w:fill="auto"/>
            <w:noWrap/>
            <w:vAlign w:val="center"/>
          </w:tcPr>
          <w:p w14:paraId="6DC2F074"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632</w:t>
            </w:r>
          </w:p>
        </w:tc>
        <w:tc>
          <w:tcPr>
            <w:tcW w:w="2494" w:type="pct"/>
            <w:shd w:val="clear" w:color="auto" w:fill="auto"/>
            <w:vAlign w:val="center"/>
          </w:tcPr>
          <w:p w14:paraId="6A8F895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od međunarodnih organizacija te institucija i tijela EU</w:t>
            </w:r>
          </w:p>
        </w:tc>
        <w:tc>
          <w:tcPr>
            <w:tcW w:w="746" w:type="pct"/>
            <w:tcBorders>
              <w:top w:val="nil"/>
            </w:tcBorders>
            <w:shd w:val="clear" w:color="auto" w:fill="auto"/>
            <w:vAlign w:val="center"/>
          </w:tcPr>
          <w:p w14:paraId="1F951B3D" w14:textId="2D46253B"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8.907.000,00</w:t>
            </w:r>
          </w:p>
        </w:tc>
        <w:tc>
          <w:tcPr>
            <w:tcW w:w="746" w:type="pct"/>
            <w:tcBorders>
              <w:top w:val="nil"/>
            </w:tcBorders>
            <w:shd w:val="clear" w:color="auto" w:fill="auto"/>
            <w:vAlign w:val="center"/>
          </w:tcPr>
          <w:p w14:paraId="3642A8F6" w14:textId="612A87F4"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-2.133.500,00</w:t>
            </w:r>
          </w:p>
        </w:tc>
        <w:tc>
          <w:tcPr>
            <w:tcW w:w="745" w:type="pct"/>
            <w:tcBorders>
              <w:top w:val="nil"/>
            </w:tcBorders>
            <w:shd w:val="clear" w:color="auto" w:fill="auto"/>
            <w:vAlign w:val="center"/>
          </w:tcPr>
          <w:p w14:paraId="3658A8E1" w14:textId="75C8DDC8"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6.773.500,00</w:t>
            </w:r>
          </w:p>
        </w:tc>
      </w:tr>
      <w:tr w:rsidR="00FA28B8" w:rsidRPr="00884848" w14:paraId="5E00FACA" w14:textId="77777777" w:rsidTr="00FA28B8">
        <w:trPr>
          <w:trHeight w:val="227"/>
        </w:trPr>
        <w:tc>
          <w:tcPr>
            <w:tcW w:w="269" w:type="pct"/>
            <w:shd w:val="clear" w:color="auto" w:fill="auto"/>
            <w:noWrap/>
            <w:vAlign w:val="center"/>
            <w:hideMark/>
          </w:tcPr>
          <w:p w14:paraId="5A408B11"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633</w:t>
            </w:r>
          </w:p>
        </w:tc>
        <w:tc>
          <w:tcPr>
            <w:tcW w:w="2494" w:type="pct"/>
            <w:shd w:val="clear" w:color="auto" w:fill="auto"/>
            <w:vAlign w:val="center"/>
            <w:hideMark/>
          </w:tcPr>
          <w:p w14:paraId="79240336"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proračunu iz drugih proračuna</w:t>
            </w:r>
          </w:p>
        </w:tc>
        <w:tc>
          <w:tcPr>
            <w:tcW w:w="746" w:type="pct"/>
            <w:tcBorders>
              <w:top w:val="nil"/>
            </w:tcBorders>
            <w:shd w:val="clear" w:color="auto" w:fill="auto"/>
            <w:vAlign w:val="center"/>
          </w:tcPr>
          <w:p w14:paraId="759C1F02" w14:textId="19245A4E"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1.041.000,00</w:t>
            </w:r>
          </w:p>
        </w:tc>
        <w:tc>
          <w:tcPr>
            <w:tcW w:w="746" w:type="pct"/>
            <w:tcBorders>
              <w:top w:val="nil"/>
            </w:tcBorders>
            <w:shd w:val="clear" w:color="auto" w:fill="auto"/>
            <w:vAlign w:val="center"/>
          </w:tcPr>
          <w:p w14:paraId="015E7B41" w14:textId="37AE81FE"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417.000,00</w:t>
            </w:r>
          </w:p>
        </w:tc>
        <w:tc>
          <w:tcPr>
            <w:tcW w:w="745" w:type="pct"/>
            <w:tcBorders>
              <w:top w:val="nil"/>
            </w:tcBorders>
            <w:shd w:val="clear" w:color="auto" w:fill="auto"/>
            <w:vAlign w:val="center"/>
          </w:tcPr>
          <w:p w14:paraId="20AB12E7" w14:textId="35F13C3D"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1.458.000,00</w:t>
            </w:r>
          </w:p>
        </w:tc>
      </w:tr>
      <w:tr w:rsidR="00FA28B8" w:rsidRPr="00884848" w14:paraId="6160F100" w14:textId="77777777" w:rsidTr="00FA28B8">
        <w:trPr>
          <w:trHeight w:val="227"/>
        </w:trPr>
        <w:tc>
          <w:tcPr>
            <w:tcW w:w="269" w:type="pct"/>
            <w:shd w:val="clear" w:color="auto" w:fill="auto"/>
            <w:noWrap/>
            <w:vAlign w:val="center"/>
          </w:tcPr>
          <w:p w14:paraId="5498AEF7" w14:textId="688C12B4"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634</w:t>
            </w:r>
          </w:p>
        </w:tc>
        <w:tc>
          <w:tcPr>
            <w:tcW w:w="2494" w:type="pct"/>
            <w:shd w:val="clear" w:color="auto" w:fill="auto"/>
            <w:vAlign w:val="center"/>
          </w:tcPr>
          <w:p w14:paraId="007D2F5F" w14:textId="324F1178"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od izvanproračunskih korisnika</w:t>
            </w:r>
          </w:p>
        </w:tc>
        <w:tc>
          <w:tcPr>
            <w:tcW w:w="746" w:type="pct"/>
            <w:tcBorders>
              <w:top w:val="nil"/>
            </w:tcBorders>
            <w:shd w:val="clear" w:color="auto" w:fill="auto"/>
            <w:vAlign w:val="center"/>
          </w:tcPr>
          <w:p w14:paraId="5D8F09BB" w14:textId="3CFAC234" w:rsidR="00FA28B8" w:rsidRPr="00884848" w:rsidRDefault="00FA28B8" w:rsidP="00FA28B8">
            <w:pPr>
              <w:jc w:val="right"/>
              <w:rPr>
                <w:rFonts w:ascii="Calibri" w:hAnsi="Calibri" w:cs="Arial"/>
                <w:bCs/>
                <w:noProof/>
                <w:sz w:val="20"/>
                <w:szCs w:val="20"/>
              </w:rPr>
            </w:pPr>
            <w:r w:rsidRPr="00884848">
              <w:rPr>
                <w:rFonts w:ascii="Calibri" w:hAnsi="Calibri" w:cs="Arial"/>
                <w:bCs/>
                <w:noProof/>
                <w:sz w:val="20"/>
                <w:szCs w:val="20"/>
              </w:rPr>
              <w:t>0,00</w:t>
            </w:r>
          </w:p>
        </w:tc>
        <w:tc>
          <w:tcPr>
            <w:tcW w:w="746" w:type="pct"/>
            <w:tcBorders>
              <w:top w:val="nil"/>
            </w:tcBorders>
            <w:shd w:val="clear" w:color="auto" w:fill="auto"/>
            <w:vAlign w:val="center"/>
          </w:tcPr>
          <w:p w14:paraId="537529F1" w14:textId="3CBDCBC2"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18.000,00</w:t>
            </w:r>
          </w:p>
        </w:tc>
        <w:tc>
          <w:tcPr>
            <w:tcW w:w="745" w:type="pct"/>
            <w:tcBorders>
              <w:top w:val="nil"/>
            </w:tcBorders>
            <w:shd w:val="clear" w:color="auto" w:fill="auto"/>
            <w:vAlign w:val="center"/>
          </w:tcPr>
          <w:p w14:paraId="50D6F424" w14:textId="02A0D04C"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18.000,00</w:t>
            </w:r>
          </w:p>
        </w:tc>
      </w:tr>
      <w:tr w:rsidR="00FA28B8" w:rsidRPr="00884848" w14:paraId="5184D969" w14:textId="77777777" w:rsidTr="00FA28B8">
        <w:trPr>
          <w:trHeight w:val="227"/>
        </w:trPr>
        <w:tc>
          <w:tcPr>
            <w:tcW w:w="269" w:type="pct"/>
            <w:shd w:val="clear" w:color="auto" w:fill="auto"/>
            <w:noWrap/>
            <w:vAlign w:val="center"/>
          </w:tcPr>
          <w:p w14:paraId="66A1F8AD"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635</w:t>
            </w:r>
          </w:p>
        </w:tc>
        <w:tc>
          <w:tcPr>
            <w:tcW w:w="2494" w:type="pct"/>
            <w:shd w:val="clear" w:color="auto" w:fill="auto"/>
            <w:vAlign w:val="center"/>
          </w:tcPr>
          <w:p w14:paraId="6ECDEC8C"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izravnanja za decentralizirane funkcije</w:t>
            </w:r>
          </w:p>
        </w:tc>
        <w:tc>
          <w:tcPr>
            <w:tcW w:w="746" w:type="pct"/>
            <w:tcBorders>
              <w:top w:val="nil"/>
            </w:tcBorders>
            <w:shd w:val="clear" w:color="auto" w:fill="auto"/>
            <w:vAlign w:val="center"/>
          </w:tcPr>
          <w:p w14:paraId="6CF89FAF" w14:textId="4D4ECBDF" w:rsidR="00FA28B8" w:rsidRPr="00884848" w:rsidRDefault="00FA28B8" w:rsidP="00FA28B8">
            <w:pPr>
              <w:jc w:val="right"/>
              <w:rPr>
                <w:rFonts w:ascii="Calibri" w:hAnsi="Calibri" w:cs="Arial"/>
                <w:bCs/>
                <w:noProof/>
                <w:sz w:val="20"/>
                <w:szCs w:val="20"/>
              </w:rPr>
            </w:pPr>
            <w:r w:rsidRPr="00884848">
              <w:rPr>
                <w:rFonts w:ascii="Calibri" w:hAnsi="Calibri" w:cs="Arial"/>
                <w:bCs/>
                <w:noProof/>
                <w:sz w:val="20"/>
                <w:szCs w:val="20"/>
              </w:rPr>
              <w:t>1.584.450,00</w:t>
            </w:r>
          </w:p>
        </w:tc>
        <w:tc>
          <w:tcPr>
            <w:tcW w:w="746" w:type="pct"/>
            <w:tcBorders>
              <w:top w:val="nil"/>
            </w:tcBorders>
            <w:shd w:val="clear" w:color="auto" w:fill="auto"/>
            <w:vAlign w:val="center"/>
          </w:tcPr>
          <w:p w14:paraId="1912DAE9" w14:textId="583EAD30"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0,00</w:t>
            </w:r>
          </w:p>
        </w:tc>
        <w:tc>
          <w:tcPr>
            <w:tcW w:w="745" w:type="pct"/>
            <w:tcBorders>
              <w:top w:val="nil"/>
            </w:tcBorders>
            <w:shd w:val="clear" w:color="auto" w:fill="auto"/>
            <w:vAlign w:val="center"/>
          </w:tcPr>
          <w:p w14:paraId="0364EA80" w14:textId="6E63A8CE"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1.584.450,00</w:t>
            </w:r>
          </w:p>
        </w:tc>
      </w:tr>
      <w:tr w:rsidR="00FA28B8" w:rsidRPr="00884848" w14:paraId="797C95F4" w14:textId="77777777" w:rsidTr="00FA28B8">
        <w:trPr>
          <w:trHeight w:val="227"/>
        </w:trPr>
        <w:tc>
          <w:tcPr>
            <w:tcW w:w="269" w:type="pct"/>
            <w:shd w:val="clear" w:color="auto" w:fill="auto"/>
            <w:noWrap/>
            <w:vAlign w:val="center"/>
          </w:tcPr>
          <w:p w14:paraId="709571B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638</w:t>
            </w:r>
          </w:p>
        </w:tc>
        <w:tc>
          <w:tcPr>
            <w:tcW w:w="2494" w:type="pct"/>
            <w:shd w:val="clear" w:color="auto" w:fill="auto"/>
            <w:vAlign w:val="center"/>
          </w:tcPr>
          <w:p w14:paraId="3038CB95"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iz državnog pror. temeljem prijenosa EU sredstava</w:t>
            </w:r>
          </w:p>
        </w:tc>
        <w:tc>
          <w:tcPr>
            <w:tcW w:w="746" w:type="pct"/>
            <w:tcBorders>
              <w:top w:val="nil"/>
            </w:tcBorders>
            <w:shd w:val="clear" w:color="auto" w:fill="auto"/>
            <w:vAlign w:val="center"/>
          </w:tcPr>
          <w:p w14:paraId="0DE6D2E5" w14:textId="2B49A575"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6.155.010,00</w:t>
            </w:r>
          </w:p>
        </w:tc>
        <w:tc>
          <w:tcPr>
            <w:tcW w:w="746" w:type="pct"/>
            <w:tcBorders>
              <w:top w:val="nil"/>
            </w:tcBorders>
            <w:shd w:val="clear" w:color="auto" w:fill="auto"/>
            <w:vAlign w:val="center"/>
          </w:tcPr>
          <w:p w14:paraId="6B3564C5" w14:textId="7786F0DD" w:rsidR="00FA28B8" w:rsidRPr="00884848" w:rsidRDefault="00FA28B8" w:rsidP="00FA28B8">
            <w:pPr>
              <w:jc w:val="right"/>
              <w:rPr>
                <w:rFonts w:ascii="Calibri" w:hAnsi="Calibri" w:cs="Arial"/>
                <w:bCs/>
                <w:noProof/>
                <w:sz w:val="20"/>
                <w:szCs w:val="20"/>
              </w:rPr>
            </w:pPr>
            <w:r w:rsidRPr="00884848">
              <w:rPr>
                <w:rFonts w:ascii="Calibri" w:hAnsi="Calibri" w:cs="Arial"/>
                <w:bCs/>
                <w:noProof/>
                <w:sz w:val="20"/>
                <w:szCs w:val="20"/>
              </w:rPr>
              <w:t>-2.922.000,00</w:t>
            </w:r>
          </w:p>
        </w:tc>
        <w:tc>
          <w:tcPr>
            <w:tcW w:w="745" w:type="pct"/>
            <w:tcBorders>
              <w:top w:val="nil"/>
            </w:tcBorders>
            <w:shd w:val="clear" w:color="auto" w:fill="auto"/>
            <w:vAlign w:val="center"/>
          </w:tcPr>
          <w:p w14:paraId="7A67C1A3" w14:textId="004FE5B2"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3.233.010,00</w:t>
            </w:r>
          </w:p>
        </w:tc>
      </w:tr>
      <w:tr w:rsidR="00FA28B8" w:rsidRPr="00884848" w14:paraId="408D2EC2" w14:textId="77777777" w:rsidTr="00FA28B8">
        <w:trPr>
          <w:trHeight w:val="227"/>
        </w:trPr>
        <w:tc>
          <w:tcPr>
            <w:tcW w:w="269" w:type="pct"/>
            <w:shd w:val="clear" w:color="auto" w:fill="auto"/>
            <w:vAlign w:val="bottom"/>
            <w:hideMark/>
          </w:tcPr>
          <w:p w14:paraId="3B91A8B4"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64</w:t>
            </w:r>
          </w:p>
        </w:tc>
        <w:tc>
          <w:tcPr>
            <w:tcW w:w="2494" w:type="pct"/>
            <w:shd w:val="clear" w:color="auto" w:fill="auto"/>
            <w:vAlign w:val="center"/>
            <w:hideMark/>
          </w:tcPr>
          <w:p w14:paraId="5E01CCFE"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Prihodi od imovine</w:t>
            </w:r>
          </w:p>
        </w:tc>
        <w:tc>
          <w:tcPr>
            <w:tcW w:w="746" w:type="pct"/>
            <w:tcBorders>
              <w:top w:val="nil"/>
            </w:tcBorders>
            <w:shd w:val="clear" w:color="auto" w:fill="auto"/>
            <w:vAlign w:val="center"/>
            <w:hideMark/>
          </w:tcPr>
          <w:p w14:paraId="062210AE" w14:textId="6C030348"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2.293.500,00</w:t>
            </w:r>
          </w:p>
        </w:tc>
        <w:tc>
          <w:tcPr>
            <w:tcW w:w="746" w:type="pct"/>
            <w:tcBorders>
              <w:top w:val="nil"/>
            </w:tcBorders>
            <w:shd w:val="clear" w:color="auto" w:fill="auto"/>
            <w:vAlign w:val="center"/>
          </w:tcPr>
          <w:p w14:paraId="63E6A5F8" w14:textId="0ED333BE"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-150.000,00</w:t>
            </w:r>
          </w:p>
        </w:tc>
        <w:tc>
          <w:tcPr>
            <w:tcW w:w="745" w:type="pct"/>
            <w:tcBorders>
              <w:top w:val="nil"/>
            </w:tcBorders>
            <w:shd w:val="clear" w:color="auto" w:fill="auto"/>
            <w:vAlign w:val="center"/>
          </w:tcPr>
          <w:p w14:paraId="227A153B" w14:textId="142B95A3"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2.143.500,00</w:t>
            </w:r>
          </w:p>
        </w:tc>
      </w:tr>
      <w:tr w:rsidR="00FA28B8" w:rsidRPr="00884848" w14:paraId="1B256E11" w14:textId="77777777" w:rsidTr="00FA28B8">
        <w:trPr>
          <w:trHeight w:val="227"/>
        </w:trPr>
        <w:tc>
          <w:tcPr>
            <w:tcW w:w="269" w:type="pct"/>
            <w:shd w:val="clear" w:color="auto" w:fill="auto"/>
            <w:noWrap/>
            <w:vAlign w:val="center"/>
            <w:hideMark/>
          </w:tcPr>
          <w:p w14:paraId="03479668"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641</w:t>
            </w:r>
          </w:p>
        </w:tc>
        <w:tc>
          <w:tcPr>
            <w:tcW w:w="2494" w:type="pct"/>
            <w:shd w:val="clear" w:color="auto" w:fill="auto"/>
            <w:vAlign w:val="center"/>
            <w:hideMark/>
          </w:tcPr>
          <w:p w14:paraId="6C61C3A8"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Prihodi od financijske imovine</w:t>
            </w:r>
          </w:p>
        </w:tc>
        <w:tc>
          <w:tcPr>
            <w:tcW w:w="746" w:type="pct"/>
            <w:tcBorders>
              <w:top w:val="nil"/>
            </w:tcBorders>
            <w:shd w:val="clear" w:color="auto" w:fill="auto"/>
            <w:vAlign w:val="center"/>
          </w:tcPr>
          <w:p w14:paraId="7D9C06DB" w14:textId="3A3C12A0"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113.000,00</w:t>
            </w:r>
          </w:p>
        </w:tc>
        <w:tc>
          <w:tcPr>
            <w:tcW w:w="746" w:type="pct"/>
            <w:tcBorders>
              <w:top w:val="nil"/>
            </w:tcBorders>
            <w:shd w:val="clear" w:color="auto" w:fill="auto"/>
            <w:vAlign w:val="center"/>
          </w:tcPr>
          <w:p w14:paraId="65BFF605" w14:textId="5774B166"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0,00</w:t>
            </w:r>
          </w:p>
        </w:tc>
        <w:tc>
          <w:tcPr>
            <w:tcW w:w="745" w:type="pct"/>
            <w:tcBorders>
              <w:top w:val="nil"/>
            </w:tcBorders>
            <w:shd w:val="clear" w:color="auto" w:fill="auto"/>
            <w:vAlign w:val="center"/>
          </w:tcPr>
          <w:p w14:paraId="104DFE67" w14:textId="67185BFD"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113.000,00</w:t>
            </w:r>
          </w:p>
        </w:tc>
      </w:tr>
      <w:tr w:rsidR="00FA28B8" w:rsidRPr="00884848" w14:paraId="5F452144" w14:textId="77777777" w:rsidTr="00FA28B8">
        <w:trPr>
          <w:trHeight w:val="227"/>
        </w:trPr>
        <w:tc>
          <w:tcPr>
            <w:tcW w:w="269" w:type="pct"/>
            <w:shd w:val="clear" w:color="auto" w:fill="auto"/>
            <w:noWrap/>
            <w:vAlign w:val="center"/>
            <w:hideMark/>
          </w:tcPr>
          <w:p w14:paraId="05FC41F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642</w:t>
            </w:r>
          </w:p>
        </w:tc>
        <w:tc>
          <w:tcPr>
            <w:tcW w:w="2494" w:type="pct"/>
            <w:shd w:val="clear" w:color="auto" w:fill="auto"/>
            <w:vAlign w:val="center"/>
            <w:hideMark/>
          </w:tcPr>
          <w:p w14:paraId="397A842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Prihodi od nefinancijske imovine</w:t>
            </w:r>
          </w:p>
        </w:tc>
        <w:tc>
          <w:tcPr>
            <w:tcW w:w="746" w:type="pct"/>
            <w:tcBorders>
              <w:top w:val="nil"/>
            </w:tcBorders>
            <w:shd w:val="clear" w:color="auto" w:fill="auto"/>
            <w:vAlign w:val="center"/>
          </w:tcPr>
          <w:p w14:paraId="2C2BCE11" w14:textId="6DC350A3"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2.180.500,00</w:t>
            </w:r>
          </w:p>
        </w:tc>
        <w:tc>
          <w:tcPr>
            <w:tcW w:w="746" w:type="pct"/>
            <w:tcBorders>
              <w:top w:val="nil"/>
            </w:tcBorders>
            <w:shd w:val="clear" w:color="auto" w:fill="auto"/>
            <w:vAlign w:val="center"/>
          </w:tcPr>
          <w:p w14:paraId="278D211E" w14:textId="32C68ACB" w:rsidR="00FA28B8" w:rsidRPr="00884848" w:rsidRDefault="00FA28B8" w:rsidP="00FA28B8">
            <w:pPr>
              <w:jc w:val="right"/>
              <w:rPr>
                <w:rFonts w:ascii="Calibri" w:hAnsi="Calibri" w:cs="Calibri"/>
                <w:bCs/>
                <w:noProof/>
                <w:sz w:val="20"/>
                <w:szCs w:val="20"/>
                <w:lang w:eastAsia="hr-HR"/>
              </w:rPr>
            </w:pPr>
            <w:r w:rsidRPr="00884848">
              <w:rPr>
                <w:rFonts w:ascii="Calibri" w:hAnsi="Calibri" w:cs="Arial"/>
                <w:bCs/>
                <w:noProof/>
                <w:sz w:val="20"/>
                <w:szCs w:val="20"/>
              </w:rPr>
              <w:t>-150.000,00</w:t>
            </w:r>
          </w:p>
        </w:tc>
        <w:tc>
          <w:tcPr>
            <w:tcW w:w="745" w:type="pct"/>
            <w:tcBorders>
              <w:top w:val="nil"/>
            </w:tcBorders>
            <w:shd w:val="clear" w:color="auto" w:fill="auto"/>
            <w:vAlign w:val="center"/>
          </w:tcPr>
          <w:p w14:paraId="6C3C458D" w14:textId="2C8DF5F3"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2.030.500,00</w:t>
            </w:r>
          </w:p>
        </w:tc>
      </w:tr>
      <w:tr w:rsidR="00FA28B8" w:rsidRPr="00884848" w14:paraId="3F03C7BD" w14:textId="77777777" w:rsidTr="00FA28B8">
        <w:trPr>
          <w:trHeight w:val="227"/>
        </w:trPr>
        <w:tc>
          <w:tcPr>
            <w:tcW w:w="269" w:type="pct"/>
            <w:shd w:val="clear" w:color="auto" w:fill="auto"/>
            <w:vAlign w:val="bottom"/>
            <w:hideMark/>
          </w:tcPr>
          <w:p w14:paraId="7A1A0F08"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65</w:t>
            </w:r>
          </w:p>
        </w:tc>
        <w:tc>
          <w:tcPr>
            <w:tcW w:w="2494" w:type="pct"/>
            <w:shd w:val="clear" w:color="auto" w:fill="auto"/>
            <w:vAlign w:val="center"/>
            <w:hideMark/>
          </w:tcPr>
          <w:p w14:paraId="54BFA43C"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Prihodi od upr. i adm. prist., prist.i po pos. prop. i nakn.</w:t>
            </w:r>
          </w:p>
        </w:tc>
        <w:tc>
          <w:tcPr>
            <w:tcW w:w="746" w:type="pct"/>
            <w:tcBorders>
              <w:top w:val="nil"/>
            </w:tcBorders>
            <w:shd w:val="clear" w:color="auto" w:fill="auto"/>
            <w:vAlign w:val="center"/>
            <w:hideMark/>
          </w:tcPr>
          <w:p w14:paraId="570C753A" w14:textId="1153DCD6"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23.820.000,00</w:t>
            </w:r>
          </w:p>
        </w:tc>
        <w:tc>
          <w:tcPr>
            <w:tcW w:w="746" w:type="pct"/>
            <w:tcBorders>
              <w:top w:val="nil"/>
            </w:tcBorders>
            <w:shd w:val="clear" w:color="auto" w:fill="auto"/>
            <w:vAlign w:val="center"/>
          </w:tcPr>
          <w:p w14:paraId="13FA0D56" w14:textId="795219CB"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-6.</w:t>
            </w:r>
            <w:r w:rsidR="00603197">
              <w:rPr>
                <w:rFonts w:ascii="Calibri" w:hAnsi="Calibri" w:cs="Arial"/>
                <w:b/>
                <w:bCs/>
                <w:noProof/>
                <w:sz w:val="20"/>
                <w:szCs w:val="20"/>
              </w:rPr>
              <w:t>61</w:t>
            </w:r>
            <w:r w:rsidRPr="00884848">
              <w:rPr>
                <w:rFonts w:ascii="Calibri" w:hAnsi="Calibri" w:cs="Arial"/>
                <w:b/>
                <w:bCs/>
                <w:noProof/>
                <w:sz w:val="20"/>
                <w:szCs w:val="20"/>
              </w:rPr>
              <w:t>0.000,00</w:t>
            </w:r>
          </w:p>
        </w:tc>
        <w:tc>
          <w:tcPr>
            <w:tcW w:w="745" w:type="pct"/>
            <w:tcBorders>
              <w:top w:val="nil"/>
            </w:tcBorders>
            <w:shd w:val="clear" w:color="auto" w:fill="auto"/>
            <w:vAlign w:val="center"/>
          </w:tcPr>
          <w:p w14:paraId="7ADE58DB" w14:textId="4ED73457"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17.2</w:t>
            </w:r>
            <w:r w:rsidR="00603197">
              <w:rPr>
                <w:rFonts w:ascii="Calibri" w:hAnsi="Calibri" w:cs="Arial"/>
                <w:b/>
                <w:bCs/>
                <w:noProof/>
                <w:sz w:val="20"/>
                <w:szCs w:val="20"/>
              </w:rPr>
              <w:t>1</w:t>
            </w:r>
            <w:r w:rsidRPr="00884848">
              <w:rPr>
                <w:rFonts w:ascii="Calibri" w:hAnsi="Calibri" w:cs="Arial"/>
                <w:b/>
                <w:bCs/>
                <w:noProof/>
                <w:sz w:val="20"/>
                <w:szCs w:val="20"/>
              </w:rPr>
              <w:t>0.000,00</w:t>
            </w:r>
          </w:p>
        </w:tc>
      </w:tr>
      <w:tr w:rsidR="00FA28B8" w:rsidRPr="00884848" w14:paraId="223EE81F" w14:textId="77777777" w:rsidTr="00FA28B8">
        <w:trPr>
          <w:trHeight w:val="227"/>
        </w:trPr>
        <w:tc>
          <w:tcPr>
            <w:tcW w:w="269" w:type="pct"/>
            <w:shd w:val="clear" w:color="auto" w:fill="auto"/>
            <w:noWrap/>
            <w:vAlign w:val="center"/>
            <w:hideMark/>
          </w:tcPr>
          <w:p w14:paraId="0F12730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651</w:t>
            </w:r>
          </w:p>
        </w:tc>
        <w:tc>
          <w:tcPr>
            <w:tcW w:w="2494" w:type="pct"/>
            <w:shd w:val="clear" w:color="auto" w:fill="auto"/>
            <w:vAlign w:val="center"/>
            <w:hideMark/>
          </w:tcPr>
          <w:p w14:paraId="51D2C2E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Upravne i administrativne pristojbe</w:t>
            </w:r>
          </w:p>
        </w:tc>
        <w:tc>
          <w:tcPr>
            <w:tcW w:w="746" w:type="pct"/>
            <w:tcBorders>
              <w:top w:val="nil"/>
            </w:tcBorders>
            <w:shd w:val="clear" w:color="auto" w:fill="auto"/>
            <w:vAlign w:val="center"/>
          </w:tcPr>
          <w:p w14:paraId="1D8D0EF0" w14:textId="4B2D5CBC"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6.735.000,00</w:t>
            </w:r>
          </w:p>
        </w:tc>
        <w:tc>
          <w:tcPr>
            <w:tcW w:w="746" w:type="pct"/>
            <w:tcBorders>
              <w:top w:val="nil"/>
            </w:tcBorders>
            <w:shd w:val="clear" w:color="auto" w:fill="auto"/>
            <w:vAlign w:val="center"/>
          </w:tcPr>
          <w:p w14:paraId="4782C4EF" w14:textId="4DD7F76C"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-2.000.000,00</w:t>
            </w:r>
          </w:p>
        </w:tc>
        <w:tc>
          <w:tcPr>
            <w:tcW w:w="745" w:type="pct"/>
            <w:tcBorders>
              <w:top w:val="nil"/>
            </w:tcBorders>
            <w:shd w:val="clear" w:color="auto" w:fill="auto"/>
            <w:vAlign w:val="center"/>
          </w:tcPr>
          <w:p w14:paraId="7EC9E40E" w14:textId="5CBC4BBB"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4.735.000,00</w:t>
            </w:r>
          </w:p>
        </w:tc>
      </w:tr>
      <w:tr w:rsidR="00FA28B8" w:rsidRPr="00884848" w14:paraId="36B17985" w14:textId="77777777" w:rsidTr="00FA28B8">
        <w:trPr>
          <w:trHeight w:val="227"/>
        </w:trPr>
        <w:tc>
          <w:tcPr>
            <w:tcW w:w="269" w:type="pct"/>
            <w:shd w:val="clear" w:color="auto" w:fill="auto"/>
            <w:noWrap/>
            <w:vAlign w:val="center"/>
            <w:hideMark/>
          </w:tcPr>
          <w:p w14:paraId="625BAAA0"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652</w:t>
            </w:r>
          </w:p>
        </w:tc>
        <w:tc>
          <w:tcPr>
            <w:tcW w:w="2494" w:type="pct"/>
            <w:shd w:val="clear" w:color="auto" w:fill="auto"/>
            <w:vAlign w:val="center"/>
            <w:hideMark/>
          </w:tcPr>
          <w:p w14:paraId="71ADB34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Prihodi po posebnim propisima</w:t>
            </w:r>
          </w:p>
        </w:tc>
        <w:tc>
          <w:tcPr>
            <w:tcW w:w="746" w:type="pct"/>
            <w:tcBorders>
              <w:top w:val="nil"/>
            </w:tcBorders>
            <w:shd w:val="clear" w:color="auto" w:fill="auto"/>
            <w:vAlign w:val="center"/>
          </w:tcPr>
          <w:p w14:paraId="2FC2E3D6" w14:textId="38802DB7"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210.000,00</w:t>
            </w:r>
          </w:p>
        </w:tc>
        <w:tc>
          <w:tcPr>
            <w:tcW w:w="746" w:type="pct"/>
            <w:tcBorders>
              <w:top w:val="nil"/>
            </w:tcBorders>
            <w:shd w:val="clear" w:color="auto" w:fill="auto"/>
            <w:vAlign w:val="center"/>
          </w:tcPr>
          <w:p w14:paraId="62AB6221" w14:textId="713BCBDD"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240.000,00</w:t>
            </w:r>
          </w:p>
        </w:tc>
        <w:tc>
          <w:tcPr>
            <w:tcW w:w="745" w:type="pct"/>
            <w:tcBorders>
              <w:top w:val="nil"/>
            </w:tcBorders>
            <w:shd w:val="clear" w:color="auto" w:fill="auto"/>
            <w:vAlign w:val="center"/>
          </w:tcPr>
          <w:p w14:paraId="63E08093" w14:textId="3EB21F13"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450.000,00</w:t>
            </w:r>
          </w:p>
        </w:tc>
      </w:tr>
      <w:tr w:rsidR="00FA28B8" w:rsidRPr="00884848" w14:paraId="55A11958" w14:textId="77777777" w:rsidTr="00FA28B8">
        <w:trPr>
          <w:trHeight w:val="227"/>
        </w:trPr>
        <w:tc>
          <w:tcPr>
            <w:tcW w:w="269" w:type="pct"/>
            <w:shd w:val="clear" w:color="auto" w:fill="auto"/>
            <w:noWrap/>
            <w:vAlign w:val="center"/>
            <w:hideMark/>
          </w:tcPr>
          <w:p w14:paraId="518FAF4B"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653</w:t>
            </w:r>
          </w:p>
        </w:tc>
        <w:tc>
          <w:tcPr>
            <w:tcW w:w="2494" w:type="pct"/>
            <w:shd w:val="clear" w:color="auto" w:fill="auto"/>
            <w:vAlign w:val="center"/>
            <w:hideMark/>
          </w:tcPr>
          <w:p w14:paraId="1044B12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 xml:space="preserve">Komunalni doprinosi i naknade </w:t>
            </w:r>
          </w:p>
        </w:tc>
        <w:tc>
          <w:tcPr>
            <w:tcW w:w="746" w:type="pct"/>
            <w:tcBorders>
              <w:top w:val="nil"/>
            </w:tcBorders>
            <w:shd w:val="clear" w:color="auto" w:fill="auto"/>
            <w:vAlign w:val="center"/>
          </w:tcPr>
          <w:p w14:paraId="364C1382" w14:textId="00E18229" w:rsidR="00FA28B8" w:rsidRPr="00884848" w:rsidRDefault="00FA28B8" w:rsidP="00FA28B8">
            <w:pPr>
              <w:jc w:val="right"/>
              <w:rPr>
                <w:rFonts w:ascii="Calibri" w:hAnsi="Calibri"/>
                <w:bCs/>
                <w:noProof/>
                <w:sz w:val="20"/>
                <w:szCs w:val="20"/>
              </w:rPr>
            </w:pPr>
            <w:r w:rsidRPr="00884848">
              <w:rPr>
                <w:rFonts w:ascii="Calibri" w:hAnsi="Calibri" w:cs="Arial"/>
                <w:bCs/>
                <w:noProof/>
                <w:sz w:val="20"/>
                <w:szCs w:val="20"/>
              </w:rPr>
              <w:t>16.875.000,00</w:t>
            </w:r>
          </w:p>
        </w:tc>
        <w:tc>
          <w:tcPr>
            <w:tcW w:w="746" w:type="pct"/>
            <w:tcBorders>
              <w:top w:val="nil"/>
            </w:tcBorders>
            <w:shd w:val="clear" w:color="auto" w:fill="auto"/>
            <w:vAlign w:val="center"/>
          </w:tcPr>
          <w:p w14:paraId="1F9537DF" w14:textId="70A9DD43"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-4.8</w:t>
            </w:r>
            <w:r w:rsidR="00603197">
              <w:rPr>
                <w:rFonts w:ascii="Calibri" w:hAnsi="Calibri" w:cs="Arial"/>
                <w:bCs/>
                <w:noProof/>
                <w:sz w:val="20"/>
                <w:szCs w:val="20"/>
              </w:rPr>
              <w:t>5</w:t>
            </w:r>
            <w:r w:rsidRPr="00884848">
              <w:rPr>
                <w:rFonts w:ascii="Calibri" w:hAnsi="Calibri" w:cs="Arial"/>
                <w:bCs/>
                <w:noProof/>
                <w:sz w:val="20"/>
                <w:szCs w:val="20"/>
              </w:rPr>
              <w:t>0.000,00</w:t>
            </w:r>
          </w:p>
        </w:tc>
        <w:tc>
          <w:tcPr>
            <w:tcW w:w="745" w:type="pct"/>
            <w:tcBorders>
              <w:top w:val="nil"/>
            </w:tcBorders>
            <w:shd w:val="clear" w:color="auto" w:fill="auto"/>
            <w:vAlign w:val="center"/>
          </w:tcPr>
          <w:p w14:paraId="3A8D3117" w14:textId="1A989A75" w:rsidR="00FA28B8" w:rsidRPr="00884848" w:rsidRDefault="00FA28B8" w:rsidP="00FA28B8">
            <w:pPr>
              <w:jc w:val="right"/>
              <w:rPr>
                <w:rFonts w:ascii="Calibri" w:hAnsi="Calibri"/>
                <w:bCs/>
                <w:noProof/>
                <w:color w:val="FFFFFF" w:themeColor="background1"/>
                <w:sz w:val="20"/>
                <w:szCs w:val="20"/>
              </w:rPr>
            </w:pPr>
            <w:r w:rsidRPr="00884848">
              <w:rPr>
                <w:rFonts w:ascii="Calibri" w:hAnsi="Calibri" w:cs="Arial"/>
                <w:bCs/>
                <w:noProof/>
                <w:sz w:val="20"/>
                <w:szCs w:val="20"/>
              </w:rPr>
              <w:t>12.0</w:t>
            </w:r>
            <w:r w:rsidR="00603197">
              <w:rPr>
                <w:rFonts w:ascii="Calibri" w:hAnsi="Calibri" w:cs="Arial"/>
                <w:bCs/>
                <w:noProof/>
                <w:sz w:val="20"/>
                <w:szCs w:val="20"/>
              </w:rPr>
              <w:t>2</w:t>
            </w:r>
            <w:r w:rsidRPr="00884848">
              <w:rPr>
                <w:rFonts w:ascii="Calibri" w:hAnsi="Calibri" w:cs="Arial"/>
                <w:bCs/>
                <w:noProof/>
                <w:sz w:val="20"/>
                <w:szCs w:val="20"/>
              </w:rPr>
              <w:t>5.000,00</w:t>
            </w:r>
          </w:p>
        </w:tc>
      </w:tr>
      <w:tr w:rsidR="00FA28B8" w:rsidRPr="00884848" w14:paraId="522AA9E7" w14:textId="77777777" w:rsidTr="00FA28B8">
        <w:trPr>
          <w:trHeight w:val="227"/>
        </w:trPr>
        <w:tc>
          <w:tcPr>
            <w:tcW w:w="269" w:type="pct"/>
            <w:shd w:val="clear" w:color="auto" w:fill="auto"/>
            <w:noWrap/>
            <w:vAlign w:val="bottom"/>
            <w:hideMark/>
          </w:tcPr>
          <w:p w14:paraId="20562494"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66</w:t>
            </w:r>
          </w:p>
        </w:tc>
        <w:tc>
          <w:tcPr>
            <w:tcW w:w="2494" w:type="pct"/>
            <w:shd w:val="clear" w:color="auto" w:fill="auto"/>
            <w:vAlign w:val="center"/>
            <w:hideMark/>
          </w:tcPr>
          <w:p w14:paraId="23C612EA"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Prihodi od prod. proiz. i robe te pruž. usl. i prih. od don.</w:t>
            </w:r>
          </w:p>
        </w:tc>
        <w:tc>
          <w:tcPr>
            <w:tcW w:w="746" w:type="pct"/>
            <w:tcBorders>
              <w:top w:val="nil"/>
            </w:tcBorders>
            <w:shd w:val="clear" w:color="auto" w:fill="auto"/>
            <w:vAlign w:val="center"/>
            <w:hideMark/>
          </w:tcPr>
          <w:p w14:paraId="00D069FD" w14:textId="66F5F03D"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1.235.000,00</w:t>
            </w:r>
          </w:p>
        </w:tc>
        <w:tc>
          <w:tcPr>
            <w:tcW w:w="746" w:type="pct"/>
            <w:tcBorders>
              <w:top w:val="nil"/>
            </w:tcBorders>
            <w:shd w:val="clear" w:color="auto" w:fill="auto"/>
            <w:vAlign w:val="center"/>
          </w:tcPr>
          <w:p w14:paraId="567EAD41" w14:textId="534B8B92"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0,00</w:t>
            </w:r>
          </w:p>
        </w:tc>
        <w:tc>
          <w:tcPr>
            <w:tcW w:w="745" w:type="pct"/>
            <w:tcBorders>
              <w:top w:val="nil"/>
            </w:tcBorders>
            <w:shd w:val="clear" w:color="auto" w:fill="auto"/>
            <w:vAlign w:val="center"/>
          </w:tcPr>
          <w:p w14:paraId="54C9861B" w14:textId="1D3A8BE6"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1.235.000,00</w:t>
            </w:r>
          </w:p>
        </w:tc>
      </w:tr>
      <w:tr w:rsidR="00FA28B8" w:rsidRPr="00884848" w14:paraId="12435856" w14:textId="77777777" w:rsidTr="00FA28B8">
        <w:trPr>
          <w:trHeight w:val="227"/>
        </w:trPr>
        <w:tc>
          <w:tcPr>
            <w:tcW w:w="269" w:type="pct"/>
            <w:shd w:val="clear" w:color="auto" w:fill="auto"/>
            <w:noWrap/>
            <w:vAlign w:val="center"/>
            <w:hideMark/>
          </w:tcPr>
          <w:p w14:paraId="49C4D291"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661</w:t>
            </w:r>
          </w:p>
        </w:tc>
        <w:tc>
          <w:tcPr>
            <w:tcW w:w="2494" w:type="pct"/>
            <w:shd w:val="clear" w:color="auto" w:fill="auto"/>
            <w:vAlign w:val="center"/>
            <w:hideMark/>
          </w:tcPr>
          <w:p w14:paraId="1ECEE1BD"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Prihodi od prodaje proizvoda i robe te pruženih usluga</w:t>
            </w:r>
          </w:p>
        </w:tc>
        <w:tc>
          <w:tcPr>
            <w:tcW w:w="746" w:type="pct"/>
            <w:tcBorders>
              <w:top w:val="nil"/>
            </w:tcBorders>
            <w:shd w:val="clear" w:color="auto" w:fill="auto"/>
            <w:vAlign w:val="center"/>
          </w:tcPr>
          <w:p w14:paraId="01B6DA11" w14:textId="309155F5"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1.210.000,00</w:t>
            </w:r>
          </w:p>
        </w:tc>
        <w:tc>
          <w:tcPr>
            <w:tcW w:w="746" w:type="pct"/>
            <w:tcBorders>
              <w:top w:val="nil"/>
            </w:tcBorders>
            <w:shd w:val="clear" w:color="auto" w:fill="auto"/>
            <w:vAlign w:val="center"/>
          </w:tcPr>
          <w:p w14:paraId="5ED87FD0" w14:textId="78F85F02" w:rsidR="00FA28B8" w:rsidRPr="00884848" w:rsidRDefault="00DB3AE9" w:rsidP="00FA28B8">
            <w:pPr>
              <w:jc w:val="right"/>
              <w:rPr>
                <w:rFonts w:ascii="Calibri" w:hAnsi="Calibri"/>
                <w:noProof/>
                <w:sz w:val="20"/>
                <w:szCs w:val="20"/>
              </w:rPr>
            </w:pPr>
            <w:r w:rsidRPr="00884848">
              <w:rPr>
                <w:rFonts w:ascii="Calibri" w:hAnsi="Calibri" w:cs="Arial"/>
                <w:noProof/>
                <w:sz w:val="20"/>
                <w:szCs w:val="20"/>
              </w:rPr>
              <w:t>-200.000,00</w:t>
            </w:r>
          </w:p>
        </w:tc>
        <w:tc>
          <w:tcPr>
            <w:tcW w:w="745" w:type="pct"/>
            <w:tcBorders>
              <w:top w:val="nil"/>
            </w:tcBorders>
            <w:shd w:val="clear" w:color="auto" w:fill="auto"/>
            <w:vAlign w:val="center"/>
          </w:tcPr>
          <w:p w14:paraId="32AC2CE7" w14:textId="236FA3D4"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w:t>
            </w:r>
            <w:r w:rsidR="00DB3AE9" w:rsidRPr="00884848">
              <w:rPr>
                <w:rFonts w:ascii="Calibri" w:hAnsi="Calibri" w:cs="Arial"/>
                <w:noProof/>
                <w:sz w:val="20"/>
                <w:szCs w:val="20"/>
              </w:rPr>
              <w:t>0</w:t>
            </w:r>
            <w:r w:rsidRPr="00884848">
              <w:rPr>
                <w:rFonts w:ascii="Calibri" w:hAnsi="Calibri" w:cs="Arial"/>
                <w:noProof/>
                <w:sz w:val="20"/>
                <w:szCs w:val="20"/>
              </w:rPr>
              <w:t>10.000,00</w:t>
            </w:r>
          </w:p>
        </w:tc>
      </w:tr>
      <w:tr w:rsidR="00FA28B8" w:rsidRPr="00884848" w14:paraId="63231170" w14:textId="77777777" w:rsidTr="00FA28B8">
        <w:trPr>
          <w:trHeight w:val="227"/>
        </w:trPr>
        <w:tc>
          <w:tcPr>
            <w:tcW w:w="269" w:type="pct"/>
            <w:shd w:val="clear" w:color="auto" w:fill="auto"/>
            <w:noWrap/>
            <w:vAlign w:val="center"/>
          </w:tcPr>
          <w:p w14:paraId="3CA09A7B"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663</w:t>
            </w:r>
          </w:p>
        </w:tc>
        <w:tc>
          <w:tcPr>
            <w:tcW w:w="2494" w:type="pct"/>
            <w:shd w:val="clear" w:color="auto" w:fill="auto"/>
            <w:vAlign w:val="center"/>
          </w:tcPr>
          <w:p w14:paraId="78534635"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Donacije od pravnih i fizičkih osoba izvan općeg proračuna</w:t>
            </w:r>
          </w:p>
        </w:tc>
        <w:tc>
          <w:tcPr>
            <w:tcW w:w="746" w:type="pct"/>
            <w:tcBorders>
              <w:top w:val="nil"/>
            </w:tcBorders>
            <w:shd w:val="clear" w:color="auto" w:fill="auto"/>
            <w:vAlign w:val="center"/>
          </w:tcPr>
          <w:p w14:paraId="2DB9642E" w14:textId="2C3B0D61" w:rsidR="00FA28B8" w:rsidRPr="00884848" w:rsidRDefault="00FA28B8" w:rsidP="00FA28B8">
            <w:pPr>
              <w:jc w:val="right"/>
              <w:rPr>
                <w:rFonts w:ascii="Calibri" w:hAnsi="Calibri" w:cs="Arial"/>
                <w:noProof/>
                <w:sz w:val="20"/>
                <w:szCs w:val="20"/>
              </w:rPr>
            </w:pPr>
            <w:r w:rsidRPr="00884848">
              <w:rPr>
                <w:rFonts w:ascii="Calibri" w:hAnsi="Calibri" w:cs="Arial"/>
                <w:noProof/>
                <w:sz w:val="20"/>
                <w:szCs w:val="20"/>
              </w:rPr>
              <w:t>25.000,00</w:t>
            </w:r>
          </w:p>
        </w:tc>
        <w:tc>
          <w:tcPr>
            <w:tcW w:w="746" w:type="pct"/>
            <w:tcBorders>
              <w:top w:val="nil"/>
            </w:tcBorders>
            <w:shd w:val="clear" w:color="auto" w:fill="auto"/>
            <w:vAlign w:val="center"/>
          </w:tcPr>
          <w:p w14:paraId="3C44F52E" w14:textId="6F5B21E4" w:rsidR="00FA28B8" w:rsidRPr="00884848" w:rsidRDefault="00DB3AE9" w:rsidP="00FA28B8">
            <w:pPr>
              <w:jc w:val="right"/>
              <w:rPr>
                <w:rFonts w:ascii="Calibri" w:hAnsi="Calibri"/>
                <w:noProof/>
                <w:sz w:val="20"/>
                <w:szCs w:val="20"/>
              </w:rPr>
            </w:pPr>
            <w:r w:rsidRPr="00884848">
              <w:rPr>
                <w:rFonts w:ascii="Calibri" w:hAnsi="Calibri" w:cs="Arial"/>
                <w:noProof/>
                <w:sz w:val="20"/>
                <w:szCs w:val="20"/>
              </w:rPr>
              <w:t>200.000</w:t>
            </w:r>
            <w:r w:rsidR="00FA28B8" w:rsidRPr="00884848">
              <w:rPr>
                <w:rFonts w:ascii="Calibri" w:hAnsi="Calibri" w:cs="Arial"/>
                <w:noProof/>
                <w:sz w:val="20"/>
                <w:szCs w:val="20"/>
              </w:rPr>
              <w:t>,00</w:t>
            </w:r>
          </w:p>
        </w:tc>
        <w:tc>
          <w:tcPr>
            <w:tcW w:w="745" w:type="pct"/>
            <w:tcBorders>
              <w:top w:val="nil"/>
            </w:tcBorders>
            <w:shd w:val="clear" w:color="auto" w:fill="auto"/>
            <w:vAlign w:val="center"/>
          </w:tcPr>
          <w:p w14:paraId="3C7EAF97" w14:textId="163021BD" w:rsidR="00FA28B8" w:rsidRPr="00884848" w:rsidRDefault="00DB3AE9" w:rsidP="00FA28B8">
            <w:pPr>
              <w:jc w:val="right"/>
              <w:rPr>
                <w:rFonts w:ascii="Calibri" w:hAnsi="Calibri"/>
                <w:noProof/>
                <w:sz w:val="20"/>
                <w:szCs w:val="20"/>
              </w:rPr>
            </w:pPr>
            <w:r w:rsidRPr="00884848">
              <w:rPr>
                <w:rFonts w:ascii="Calibri" w:hAnsi="Calibri" w:cs="Arial"/>
                <w:noProof/>
                <w:sz w:val="20"/>
                <w:szCs w:val="20"/>
              </w:rPr>
              <w:t>2</w:t>
            </w:r>
            <w:r w:rsidR="00FA28B8" w:rsidRPr="00884848">
              <w:rPr>
                <w:rFonts w:ascii="Calibri" w:hAnsi="Calibri" w:cs="Arial"/>
                <w:noProof/>
                <w:sz w:val="20"/>
                <w:szCs w:val="20"/>
              </w:rPr>
              <w:t>25.000,00</w:t>
            </w:r>
          </w:p>
        </w:tc>
      </w:tr>
      <w:tr w:rsidR="00FA28B8" w:rsidRPr="00884848" w14:paraId="54EA6639" w14:textId="77777777" w:rsidTr="00FA28B8">
        <w:trPr>
          <w:trHeight w:val="227"/>
        </w:trPr>
        <w:tc>
          <w:tcPr>
            <w:tcW w:w="269" w:type="pct"/>
            <w:shd w:val="clear" w:color="auto" w:fill="auto"/>
            <w:noWrap/>
            <w:vAlign w:val="bottom"/>
            <w:hideMark/>
          </w:tcPr>
          <w:p w14:paraId="5360F0DE"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68</w:t>
            </w:r>
          </w:p>
        </w:tc>
        <w:tc>
          <w:tcPr>
            <w:tcW w:w="2494" w:type="pct"/>
            <w:shd w:val="clear" w:color="auto" w:fill="auto"/>
            <w:vAlign w:val="center"/>
            <w:hideMark/>
          </w:tcPr>
          <w:p w14:paraId="4905662A"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Kazne, upravne mjere i ostali prihodi</w:t>
            </w:r>
          </w:p>
        </w:tc>
        <w:tc>
          <w:tcPr>
            <w:tcW w:w="746" w:type="pct"/>
            <w:tcBorders>
              <w:top w:val="nil"/>
            </w:tcBorders>
            <w:shd w:val="clear" w:color="auto" w:fill="auto"/>
            <w:vAlign w:val="center"/>
            <w:hideMark/>
          </w:tcPr>
          <w:p w14:paraId="6F2D3A36" w14:textId="0AFE5931"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150.000,00</w:t>
            </w:r>
          </w:p>
        </w:tc>
        <w:tc>
          <w:tcPr>
            <w:tcW w:w="746" w:type="pct"/>
            <w:tcBorders>
              <w:top w:val="nil"/>
            </w:tcBorders>
            <w:shd w:val="clear" w:color="auto" w:fill="auto"/>
            <w:vAlign w:val="center"/>
          </w:tcPr>
          <w:p w14:paraId="351F2B78" w14:textId="1DBC3D46"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0,00</w:t>
            </w:r>
          </w:p>
        </w:tc>
        <w:tc>
          <w:tcPr>
            <w:tcW w:w="745" w:type="pct"/>
            <w:tcBorders>
              <w:top w:val="nil"/>
            </w:tcBorders>
            <w:shd w:val="clear" w:color="auto" w:fill="auto"/>
            <w:vAlign w:val="center"/>
          </w:tcPr>
          <w:p w14:paraId="07D36C32" w14:textId="0908E5F0"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150.000,00</w:t>
            </w:r>
          </w:p>
        </w:tc>
      </w:tr>
      <w:tr w:rsidR="00FA28B8" w:rsidRPr="00884848" w14:paraId="6B43F7BB" w14:textId="77777777" w:rsidTr="00FA28B8">
        <w:trPr>
          <w:trHeight w:val="227"/>
        </w:trPr>
        <w:tc>
          <w:tcPr>
            <w:tcW w:w="269" w:type="pct"/>
            <w:shd w:val="clear" w:color="auto" w:fill="auto"/>
            <w:vAlign w:val="bottom"/>
            <w:hideMark/>
          </w:tcPr>
          <w:p w14:paraId="3F606B0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681</w:t>
            </w:r>
          </w:p>
        </w:tc>
        <w:tc>
          <w:tcPr>
            <w:tcW w:w="2494" w:type="pct"/>
            <w:shd w:val="clear" w:color="auto" w:fill="auto"/>
            <w:vAlign w:val="center"/>
            <w:hideMark/>
          </w:tcPr>
          <w:p w14:paraId="70F7C376"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Kazne i upravne mjere</w:t>
            </w:r>
          </w:p>
        </w:tc>
        <w:tc>
          <w:tcPr>
            <w:tcW w:w="746" w:type="pct"/>
            <w:tcBorders>
              <w:top w:val="nil"/>
            </w:tcBorders>
            <w:shd w:val="clear" w:color="auto" w:fill="auto"/>
            <w:vAlign w:val="center"/>
          </w:tcPr>
          <w:p w14:paraId="6C127BBA" w14:textId="3AB25DBE"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150.000,00</w:t>
            </w:r>
          </w:p>
        </w:tc>
        <w:tc>
          <w:tcPr>
            <w:tcW w:w="746" w:type="pct"/>
            <w:tcBorders>
              <w:top w:val="nil"/>
            </w:tcBorders>
            <w:shd w:val="clear" w:color="auto" w:fill="auto"/>
            <w:vAlign w:val="center"/>
          </w:tcPr>
          <w:p w14:paraId="1C218423" w14:textId="59875CE7"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0,00</w:t>
            </w:r>
          </w:p>
        </w:tc>
        <w:tc>
          <w:tcPr>
            <w:tcW w:w="745" w:type="pct"/>
            <w:tcBorders>
              <w:top w:val="nil"/>
            </w:tcBorders>
            <w:shd w:val="clear" w:color="auto" w:fill="auto"/>
            <w:vAlign w:val="center"/>
          </w:tcPr>
          <w:p w14:paraId="4CD6E60A" w14:textId="3569EA33"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150.000,00</w:t>
            </w:r>
          </w:p>
        </w:tc>
      </w:tr>
      <w:tr w:rsidR="00FA28B8" w:rsidRPr="00884848" w14:paraId="3211B99D" w14:textId="77777777" w:rsidTr="00FA28B8">
        <w:trPr>
          <w:trHeight w:val="227"/>
        </w:trPr>
        <w:tc>
          <w:tcPr>
            <w:tcW w:w="269" w:type="pct"/>
            <w:shd w:val="clear" w:color="auto" w:fill="8DB3E2" w:themeFill="text2" w:themeFillTint="66"/>
            <w:noWrap/>
            <w:vAlign w:val="center"/>
            <w:hideMark/>
          </w:tcPr>
          <w:p w14:paraId="27A0B4C6" w14:textId="4B5234A6"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7</w:t>
            </w:r>
          </w:p>
        </w:tc>
        <w:tc>
          <w:tcPr>
            <w:tcW w:w="2494" w:type="pct"/>
            <w:shd w:val="clear" w:color="auto" w:fill="8DB3E2" w:themeFill="text2" w:themeFillTint="66"/>
            <w:vAlign w:val="center"/>
            <w:hideMark/>
          </w:tcPr>
          <w:p w14:paraId="5B43CD5F" w14:textId="44E057D1" w:rsidR="00FA28B8" w:rsidRPr="00884848" w:rsidRDefault="00FA28B8" w:rsidP="00FA28B8">
            <w:pPr>
              <w:rPr>
                <w:rFonts w:ascii="Calibri" w:hAnsi="Calibri" w:cs="Calibri"/>
                <w:b/>
                <w:bCs/>
                <w:noProof/>
                <w:sz w:val="22"/>
                <w:szCs w:val="22"/>
              </w:rPr>
            </w:pPr>
            <w:r w:rsidRPr="00884848">
              <w:rPr>
                <w:rFonts w:ascii="Calibri" w:hAnsi="Calibri" w:cs="Arial"/>
                <w:b/>
                <w:bCs/>
                <w:noProof/>
                <w:sz w:val="22"/>
                <w:szCs w:val="22"/>
              </w:rPr>
              <w:t>Prihodi od prodaje nefinancijske imovine</w:t>
            </w:r>
          </w:p>
        </w:tc>
        <w:tc>
          <w:tcPr>
            <w:tcW w:w="746" w:type="pct"/>
            <w:shd w:val="clear" w:color="auto" w:fill="8DB3E2" w:themeFill="text2" w:themeFillTint="66"/>
            <w:vAlign w:val="center"/>
            <w:hideMark/>
          </w:tcPr>
          <w:p w14:paraId="532A9BA3" w14:textId="1D009BC8" w:rsidR="00FA28B8" w:rsidRPr="00884848" w:rsidRDefault="00FA28B8" w:rsidP="00FA28B8">
            <w:pPr>
              <w:jc w:val="right"/>
              <w:rPr>
                <w:rFonts w:asciiTheme="minorHAnsi" w:hAnsiTheme="minorHAnsi"/>
                <w:b/>
                <w:bCs/>
                <w:noProof/>
                <w:sz w:val="22"/>
                <w:szCs w:val="22"/>
              </w:rPr>
            </w:pPr>
            <w:r w:rsidRPr="00884848">
              <w:rPr>
                <w:rFonts w:ascii="Calibri" w:hAnsi="Calibri" w:cs="Arial"/>
                <w:b/>
                <w:bCs/>
                <w:noProof/>
                <w:sz w:val="22"/>
                <w:szCs w:val="22"/>
              </w:rPr>
              <w:t>0,00</w:t>
            </w:r>
          </w:p>
        </w:tc>
        <w:tc>
          <w:tcPr>
            <w:tcW w:w="746" w:type="pct"/>
            <w:shd w:val="clear" w:color="auto" w:fill="8DB3E2" w:themeFill="text2" w:themeFillTint="66"/>
            <w:vAlign w:val="center"/>
          </w:tcPr>
          <w:p w14:paraId="24A1AC29" w14:textId="3903E5C8" w:rsidR="00FA28B8" w:rsidRPr="00884848" w:rsidRDefault="00FA28B8" w:rsidP="00FA28B8">
            <w:pPr>
              <w:jc w:val="right"/>
              <w:rPr>
                <w:rFonts w:asciiTheme="minorHAnsi" w:hAnsiTheme="minorHAnsi"/>
                <w:b/>
                <w:bCs/>
                <w:noProof/>
                <w:sz w:val="22"/>
                <w:szCs w:val="22"/>
              </w:rPr>
            </w:pPr>
            <w:r w:rsidRPr="00884848">
              <w:rPr>
                <w:rFonts w:ascii="Calibri" w:hAnsi="Calibri" w:cs="Arial"/>
                <w:b/>
                <w:bCs/>
                <w:noProof/>
                <w:sz w:val="22"/>
                <w:szCs w:val="22"/>
              </w:rPr>
              <w:t>160.000,00</w:t>
            </w:r>
          </w:p>
        </w:tc>
        <w:tc>
          <w:tcPr>
            <w:tcW w:w="745" w:type="pct"/>
            <w:shd w:val="clear" w:color="auto" w:fill="8DB3E2" w:themeFill="text2" w:themeFillTint="66"/>
            <w:vAlign w:val="center"/>
          </w:tcPr>
          <w:p w14:paraId="6956629B" w14:textId="3B4A8157" w:rsidR="00FA28B8" w:rsidRPr="00884848" w:rsidRDefault="00FA28B8" w:rsidP="00FA28B8">
            <w:pPr>
              <w:jc w:val="right"/>
              <w:rPr>
                <w:rFonts w:asciiTheme="minorHAnsi" w:hAnsiTheme="minorHAnsi"/>
                <w:b/>
                <w:bCs/>
                <w:noProof/>
                <w:sz w:val="22"/>
                <w:szCs w:val="22"/>
              </w:rPr>
            </w:pPr>
            <w:r w:rsidRPr="00884848">
              <w:rPr>
                <w:rFonts w:ascii="Calibri" w:hAnsi="Calibri" w:cs="Arial"/>
                <w:b/>
                <w:bCs/>
                <w:noProof/>
                <w:sz w:val="22"/>
                <w:szCs w:val="22"/>
              </w:rPr>
              <w:t>160.000,00</w:t>
            </w:r>
          </w:p>
        </w:tc>
      </w:tr>
      <w:tr w:rsidR="00FA28B8" w:rsidRPr="00884848" w14:paraId="44C96212" w14:textId="77777777" w:rsidTr="00FA28B8">
        <w:trPr>
          <w:trHeight w:val="227"/>
        </w:trPr>
        <w:tc>
          <w:tcPr>
            <w:tcW w:w="269" w:type="pct"/>
            <w:shd w:val="clear" w:color="auto" w:fill="auto"/>
            <w:vAlign w:val="bottom"/>
            <w:hideMark/>
          </w:tcPr>
          <w:p w14:paraId="6D0A85B0" w14:textId="13D2E5AF"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72</w:t>
            </w:r>
          </w:p>
        </w:tc>
        <w:tc>
          <w:tcPr>
            <w:tcW w:w="2494" w:type="pct"/>
            <w:tcBorders>
              <w:top w:val="nil"/>
            </w:tcBorders>
            <w:shd w:val="clear" w:color="auto" w:fill="auto"/>
            <w:vAlign w:val="bottom"/>
            <w:hideMark/>
          </w:tcPr>
          <w:p w14:paraId="47B79FFB" w14:textId="24DD6B8D" w:rsidR="00FA28B8" w:rsidRPr="00884848" w:rsidRDefault="00FA28B8" w:rsidP="00FA28B8">
            <w:pPr>
              <w:rPr>
                <w:rFonts w:ascii="Calibri" w:hAnsi="Calibri" w:cs="Calibri"/>
                <w:b/>
                <w:bCs/>
                <w:noProof/>
                <w:sz w:val="20"/>
                <w:szCs w:val="20"/>
              </w:rPr>
            </w:pPr>
            <w:r w:rsidRPr="00884848">
              <w:rPr>
                <w:rFonts w:ascii="Calibri" w:hAnsi="Calibri" w:cs="Arial"/>
                <w:b/>
                <w:bCs/>
                <w:noProof/>
                <w:sz w:val="20"/>
                <w:szCs w:val="20"/>
              </w:rPr>
              <w:t>Prihodi od prodaje proizvedene dugotrajne imovine</w:t>
            </w:r>
          </w:p>
        </w:tc>
        <w:tc>
          <w:tcPr>
            <w:tcW w:w="746" w:type="pct"/>
            <w:tcBorders>
              <w:top w:val="nil"/>
            </w:tcBorders>
            <w:shd w:val="clear" w:color="auto" w:fill="auto"/>
            <w:vAlign w:val="center"/>
            <w:hideMark/>
          </w:tcPr>
          <w:p w14:paraId="6A814183" w14:textId="2E25407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0,00</w:t>
            </w:r>
          </w:p>
        </w:tc>
        <w:tc>
          <w:tcPr>
            <w:tcW w:w="746" w:type="pct"/>
            <w:tcBorders>
              <w:top w:val="nil"/>
            </w:tcBorders>
            <w:shd w:val="clear" w:color="auto" w:fill="auto"/>
            <w:vAlign w:val="bottom"/>
          </w:tcPr>
          <w:p w14:paraId="7BBB3CEA" w14:textId="6592F7A8"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160.000,00</w:t>
            </w:r>
          </w:p>
        </w:tc>
        <w:tc>
          <w:tcPr>
            <w:tcW w:w="745" w:type="pct"/>
            <w:tcBorders>
              <w:top w:val="nil"/>
            </w:tcBorders>
            <w:shd w:val="clear" w:color="auto" w:fill="auto"/>
            <w:vAlign w:val="bottom"/>
          </w:tcPr>
          <w:p w14:paraId="591CE6A6" w14:textId="3450C62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160.000,00</w:t>
            </w:r>
          </w:p>
        </w:tc>
      </w:tr>
      <w:tr w:rsidR="00FA28B8" w:rsidRPr="00884848" w14:paraId="42AA2981" w14:textId="77777777" w:rsidTr="00FA28B8">
        <w:trPr>
          <w:trHeight w:val="227"/>
        </w:trPr>
        <w:tc>
          <w:tcPr>
            <w:tcW w:w="269" w:type="pct"/>
            <w:shd w:val="clear" w:color="auto" w:fill="auto"/>
            <w:noWrap/>
            <w:vAlign w:val="center"/>
            <w:hideMark/>
          </w:tcPr>
          <w:p w14:paraId="7CC4185D" w14:textId="1BCC1611"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723</w:t>
            </w:r>
          </w:p>
        </w:tc>
        <w:tc>
          <w:tcPr>
            <w:tcW w:w="2494" w:type="pct"/>
            <w:tcBorders>
              <w:top w:val="nil"/>
            </w:tcBorders>
            <w:shd w:val="clear" w:color="auto" w:fill="auto"/>
            <w:vAlign w:val="bottom"/>
            <w:hideMark/>
          </w:tcPr>
          <w:p w14:paraId="09E7A119" w14:textId="3DB8898F" w:rsidR="00FA28B8" w:rsidRPr="00603197" w:rsidRDefault="00FA28B8" w:rsidP="00FA28B8">
            <w:pPr>
              <w:rPr>
                <w:rFonts w:ascii="Calibri" w:hAnsi="Calibri" w:cs="Calibri"/>
                <w:noProof/>
                <w:sz w:val="20"/>
                <w:szCs w:val="20"/>
              </w:rPr>
            </w:pPr>
            <w:r w:rsidRPr="00603197">
              <w:rPr>
                <w:rFonts w:ascii="Calibri" w:hAnsi="Calibri" w:cs="Arial"/>
                <w:noProof/>
                <w:sz w:val="20"/>
                <w:szCs w:val="20"/>
              </w:rPr>
              <w:t>Prihodi od prodaje prijevoznih sredstava</w:t>
            </w:r>
          </w:p>
        </w:tc>
        <w:tc>
          <w:tcPr>
            <w:tcW w:w="746" w:type="pct"/>
            <w:tcBorders>
              <w:top w:val="nil"/>
            </w:tcBorders>
            <w:shd w:val="clear" w:color="auto" w:fill="auto"/>
            <w:vAlign w:val="center"/>
          </w:tcPr>
          <w:p w14:paraId="161BF28F" w14:textId="6B0239CA" w:rsidR="00FA28B8" w:rsidRPr="00603197" w:rsidRDefault="00FA28B8" w:rsidP="00FA28B8">
            <w:pPr>
              <w:jc w:val="right"/>
              <w:rPr>
                <w:rFonts w:ascii="Calibri" w:hAnsi="Calibri"/>
                <w:noProof/>
                <w:sz w:val="20"/>
                <w:szCs w:val="20"/>
              </w:rPr>
            </w:pPr>
            <w:r w:rsidRPr="00603197">
              <w:rPr>
                <w:rFonts w:ascii="Calibri" w:hAnsi="Calibri" w:cs="Arial"/>
                <w:noProof/>
                <w:sz w:val="20"/>
                <w:szCs w:val="20"/>
              </w:rPr>
              <w:t>0,00</w:t>
            </w:r>
          </w:p>
        </w:tc>
        <w:tc>
          <w:tcPr>
            <w:tcW w:w="746" w:type="pct"/>
            <w:tcBorders>
              <w:top w:val="nil"/>
            </w:tcBorders>
            <w:shd w:val="clear" w:color="auto" w:fill="auto"/>
            <w:vAlign w:val="bottom"/>
          </w:tcPr>
          <w:p w14:paraId="49350D73" w14:textId="5233C53E" w:rsidR="00FA28B8" w:rsidRPr="00603197" w:rsidRDefault="00FA28B8" w:rsidP="00FA28B8">
            <w:pPr>
              <w:jc w:val="right"/>
              <w:rPr>
                <w:rFonts w:ascii="Calibri" w:hAnsi="Calibri"/>
                <w:noProof/>
                <w:color w:val="FFFFFF" w:themeColor="background1"/>
                <w:sz w:val="20"/>
                <w:szCs w:val="20"/>
              </w:rPr>
            </w:pPr>
            <w:r w:rsidRPr="00603197">
              <w:rPr>
                <w:rFonts w:ascii="Calibri" w:hAnsi="Calibri" w:cs="Arial"/>
                <w:noProof/>
                <w:sz w:val="20"/>
                <w:szCs w:val="20"/>
              </w:rPr>
              <w:t>160.000,00</w:t>
            </w:r>
          </w:p>
        </w:tc>
        <w:tc>
          <w:tcPr>
            <w:tcW w:w="745" w:type="pct"/>
            <w:tcBorders>
              <w:top w:val="nil"/>
            </w:tcBorders>
            <w:shd w:val="clear" w:color="auto" w:fill="auto"/>
            <w:vAlign w:val="bottom"/>
          </w:tcPr>
          <w:p w14:paraId="1351C2C8" w14:textId="19CE1D43" w:rsidR="00FA28B8" w:rsidRPr="00603197" w:rsidRDefault="00FA28B8" w:rsidP="00FA28B8">
            <w:pPr>
              <w:jc w:val="right"/>
              <w:rPr>
                <w:rFonts w:ascii="Calibri" w:hAnsi="Calibri"/>
                <w:noProof/>
                <w:color w:val="FFFFFF" w:themeColor="background1"/>
                <w:sz w:val="20"/>
                <w:szCs w:val="20"/>
              </w:rPr>
            </w:pPr>
            <w:r w:rsidRPr="00603197">
              <w:rPr>
                <w:rFonts w:ascii="Calibri" w:hAnsi="Calibri" w:cs="Arial"/>
                <w:noProof/>
                <w:sz w:val="20"/>
                <w:szCs w:val="20"/>
              </w:rPr>
              <w:t>160.000,00</w:t>
            </w:r>
          </w:p>
        </w:tc>
      </w:tr>
      <w:tr w:rsidR="00FA28B8" w:rsidRPr="00884848" w14:paraId="42AB9A30" w14:textId="77777777" w:rsidTr="00FA28B8">
        <w:trPr>
          <w:trHeight w:val="227"/>
        </w:trPr>
        <w:tc>
          <w:tcPr>
            <w:tcW w:w="269" w:type="pct"/>
            <w:shd w:val="clear" w:color="auto" w:fill="8DB3E2" w:themeFill="text2" w:themeFillTint="66"/>
            <w:vAlign w:val="center"/>
            <w:hideMark/>
          </w:tcPr>
          <w:p w14:paraId="2CB87EDD" w14:textId="77777777" w:rsidR="00FA28B8" w:rsidRPr="00884848" w:rsidRDefault="00FA28B8" w:rsidP="00FA28B8">
            <w:pPr>
              <w:rPr>
                <w:rFonts w:ascii="Calibri" w:hAnsi="Calibri" w:cs="Calibri"/>
                <w:b/>
                <w:bCs/>
                <w:noProof/>
                <w:sz w:val="22"/>
                <w:szCs w:val="22"/>
              </w:rPr>
            </w:pPr>
            <w:r w:rsidRPr="00884848">
              <w:rPr>
                <w:rFonts w:ascii="Calibri" w:hAnsi="Calibri" w:cs="Calibri"/>
                <w:b/>
                <w:bCs/>
                <w:noProof/>
                <w:sz w:val="22"/>
                <w:szCs w:val="22"/>
              </w:rPr>
              <w:t>3</w:t>
            </w:r>
          </w:p>
        </w:tc>
        <w:tc>
          <w:tcPr>
            <w:tcW w:w="2494" w:type="pct"/>
            <w:shd w:val="clear" w:color="auto" w:fill="8DB3E2" w:themeFill="text2" w:themeFillTint="66"/>
            <w:vAlign w:val="center"/>
            <w:hideMark/>
          </w:tcPr>
          <w:p w14:paraId="3CE7A22D" w14:textId="77777777" w:rsidR="00FA28B8" w:rsidRPr="00884848" w:rsidRDefault="00FA28B8" w:rsidP="00FA28B8">
            <w:pPr>
              <w:rPr>
                <w:rFonts w:ascii="Calibri" w:hAnsi="Calibri" w:cs="Calibri"/>
                <w:b/>
                <w:bCs/>
                <w:noProof/>
                <w:sz w:val="22"/>
                <w:szCs w:val="22"/>
              </w:rPr>
            </w:pPr>
            <w:r w:rsidRPr="00884848">
              <w:rPr>
                <w:rFonts w:ascii="Calibri" w:hAnsi="Calibri" w:cs="Calibri"/>
                <w:b/>
                <w:bCs/>
                <w:noProof/>
                <w:sz w:val="22"/>
                <w:szCs w:val="22"/>
              </w:rPr>
              <w:t>Rashodi poslovanja</w:t>
            </w:r>
          </w:p>
        </w:tc>
        <w:tc>
          <w:tcPr>
            <w:tcW w:w="746" w:type="pct"/>
            <w:shd w:val="clear" w:color="auto" w:fill="8DB3E2" w:themeFill="text2" w:themeFillTint="66"/>
            <w:vAlign w:val="center"/>
            <w:hideMark/>
          </w:tcPr>
          <w:p w14:paraId="1D45738A" w14:textId="42478803" w:rsidR="00FA28B8" w:rsidRPr="00884848" w:rsidRDefault="00FA28B8" w:rsidP="00FA28B8">
            <w:pPr>
              <w:jc w:val="right"/>
              <w:rPr>
                <w:rFonts w:ascii="Calibri" w:hAnsi="Calibri"/>
                <w:b/>
                <w:bCs/>
                <w:noProof/>
                <w:sz w:val="22"/>
                <w:szCs w:val="22"/>
              </w:rPr>
            </w:pPr>
            <w:r w:rsidRPr="00884848">
              <w:rPr>
                <w:rFonts w:ascii="Calibri" w:hAnsi="Calibri" w:cs="Arial"/>
                <w:b/>
                <w:bCs/>
                <w:noProof/>
                <w:sz w:val="22"/>
                <w:szCs w:val="22"/>
              </w:rPr>
              <w:t>47.393.860,00</w:t>
            </w:r>
          </w:p>
        </w:tc>
        <w:tc>
          <w:tcPr>
            <w:tcW w:w="746" w:type="pct"/>
            <w:shd w:val="clear" w:color="auto" w:fill="8DB3E2" w:themeFill="text2" w:themeFillTint="66"/>
            <w:vAlign w:val="center"/>
          </w:tcPr>
          <w:p w14:paraId="0C6E2AC9" w14:textId="6289F254" w:rsidR="00FA28B8" w:rsidRPr="00884848" w:rsidRDefault="00FA28B8" w:rsidP="00FA28B8">
            <w:pPr>
              <w:jc w:val="right"/>
              <w:rPr>
                <w:rFonts w:ascii="Calibri" w:hAnsi="Calibri"/>
                <w:b/>
                <w:bCs/>
                <w:noProof/>
                <w:sz w:val="22"/>
                <w:szCs w:val="22"/>
              </w:rPr>
            </w:pPr>
            <w:r w:rsidRPr="00884848">
              <w:rPr>
                <w:rFonts w:ascii="Calibri" w:hAnsi="Calibri" w:cs="Arial"/>
                <w:b/>
                <w:bCs/>
                <w:noProof/>
                <w:sz w:val="22"/>
                <w:szCs w:val="22"/>
              </w:rPr>
              <w:t>-2.</w:t>
            </w:r>
            <w:r w:rsidR="0007241F">
              <w:rPr>
                <w:rFonts w:ascii="Calibri" w:hAnsi="Calibri" w:cs="Arial"/>
                <w:b/>
                <w:bCs/>
                <w:noProof/>
                <w:sz w:val="22"/>
                <w:szCs w:val="22"/>
              </w:rPr>
              <w:t>9</w:t>
            </w:r>
            <w:r w:rsidR="00603197">
              <w:rPr>
                <w:rFonts w:ascii="Calibri" w:hAnsi="Calibri" w:cs="Arial"/>
                <w:b/>
                <w:bCs/>
                <w:noProof/>
                <w:sz w:val="22"/>
                <w:szCs w:val="22"/>
              </w:rPr>
              <w:t>0</w:t>
            </w:r>
            <w:r w:rsidR="0007241F">
              <w:rPr>
                <w:rFonts w:ascii="Calibri" w:hAnsi="Calibri" w:cs="Arial"/>
                <w:b/>
                <w:bCs/>
                <w:noProof/>
                <w:sz w:val="22"/>
                <w:szCs w:val="22"/>
              </w:rPr>
              <w:t>5</w:t>
            </w:r>
            <w:r w:rsidRPr="00884848">
              <w:rPr>
                <w:rFonts w:ascii="Calibri" w:hAnsi="Calibri" w:cs="Arial"/>
                <w:b/>
                <w:bCs/>
                <w:noProof/>
                <w:sz w:val="22"/>
                <w:szCs w:val="22"/>
              </w:rPr>
              <w:t>.500,00</w:t>
            </w:r>
          </w:p>
        </w:tc>
        <w:tc>
          <w:tcPr>
            <w:tcW w:w="745" w:type="pct"/>
            <w:shd w:val="clear" w:color="auto" w:fill="8DB3E2" w:themeFill="text2" w:themeFillTint="66"/>
            <w:vAlign w:val="center"/>
          </w:tcPr>
          <w:p w14:paraId="796C1697" w14:textId="01EAB8F4" w:rsidR="00FA28B8" w:rsidRPr="00884848" w:rsidRDefault="00FA28B8" w:rsidP="00FA28B8">
            <w:pPr>
              <w:jc w:val="right"/>
              <w:rPr>
                <w:rFonts w:ascii="Calibri" w:hAnsi="Calibri"/>
                <w:b/>
                <w:bCs/>
                <w:noProof/>
                <w:sz w:val="22"/>
                <w:szCs w:val="22"/>
              </w:rPr>
            </w:pPr>
            <w:r w:rsidRPr="00884848">
              <w:rPr>
                <w:rFonts w:ascii="Calibri" w:hAnsi="Calibri" w:cs="Arial"/>
                <w:b/>
                <w:bCs/>
                <w:noProof/>
                <w:sz w:val="22"/>
                <w:szCs w:val="22"/>
              </w:rPr>
              <w:t>44.</w:t>
            </w:r>
            <w:r w:rsidR="0007241F">
              <w:rPr>
                <w:rFonts w:ascii="Calibri" w:hAnsi="Calibri" w:cs="Arial"/>
                <w:b/>
                <w:bCs/>
                <w:noProof/>
                <w:sz w:val="22"/>
                <w:szCs w:val="22"/>
              </w:rPr>
              <w:t>4</w:t>
            </w:r>
            <w:r w:rsidR="00603197">
              <w:rPr>
                <w:rFonts w:ascii="Calibri" w:hAnsi="Calibri" w:cs="Arial"/>
                <w:b/>
                <w:bCs/>
                <w:noProof/>
                <w:sz w:val="22"/>
                <w:szCs w:val="22"/>
              </w:rPr>
              <w:t>8</w:t>
            </w:r>
            <w:r w:rsidRPr="00884848">
              <w:rPr>
                <w:rFonts w:ascii="Calibri" w:hAnsi="Calibri" w:cs="Arial"/>
                <w:b/>
                <w:bCs/>
                <w:noProof/>
                <w:sz w:val="22"/>
                <w:szCs w:val="22"/>
              </w:rPr>
              <w:t>8.360,00</w:t>
            </w:r>
          </w:p>
        </w:tc>
      </w:tr>
      <w:tr w:rsidR="00FA28B8" w:rsidRPr="00884848" w14:paraId="07247C7D" w14:textId="77777777" w:rsidTr="00FA28B8">
        <w:trPr>
          <w:trHeight w:val="227"/>
        </w:trPr>
        <w:tc>
          <w:tcPr>
            <w:tcW w:w="269" w:type="pct"/>
            <w:shd w:val="clear" w:color="auto" w:fill="auto"/>
            <w:vAlign w:val="bottom"/>
            <w:hideMark/>
          </w:tcPr>
          <w:p w14:paraId="4C46FCAD"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31</w:t>
            </w:r>
          </w:p>
        </w:tc>
        <w:tc>
          <w:tcPr>
            <w:tcW w:w="2494" w:type="pct"/>
            <w:shd w:val="clear" w:color="auto" w:fill="auto"/>
            <w:vAlign w:val="center"/>
            <w:hideMark/>
          </w:tcPr>
          <w:p w14:paraId="5A585F80"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Rashodi za zaposlene</w:t>
            </w:r>
          </w:p>
        </w:tc>
        <w:tc>
          <w:tcPr>
            <w:tcW w:w="746" w:type="pct"/>
            <w:tcBorders>
              <w:top w:val="nil"/>
            </w:tcBorders>
            <w:shd w:val="clear" w:color="auto" w:fill="auto"/>
            <w:vAlign w:val="center"/>
            <w:hideMark/>
          </w:tcPr>
          <w:p w14:paraId="0B548580" w14:textId="370A80B9"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10.051.000,00</w:t>
            </w:r>
          </w:p>
        </w:tc>
        <w:tc>
          <w:tcPr>
            <w:tcW w:w="746" w:type="pct"/>
            <w:tcBorders>
              <w:top w:val="nil"/>
            </w:tcBorders>
            <w:shd w:val="clear" w:color="auto" w:fill="auto"/>
            <w:vAlign w:val="center"/>
          </w:tcPr>
          <w:p w14:paraId="4492245D" w14:textId="34A51EB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-317.000,00</w:t>
            </w:r>
          </w:p>
        </w:tc>
        <w:tc>
          <w:tcPr>
            <w:tcW w:w="745" w:type="pct"/>
            <w:tcBorders>
              <w:top w:val="nil"/>
            </w:tcBorders>
            <w:shd w:val="clear" w:color="auto" w:fill="auto"/>
            <w:vAlign w:val="center"/>
          </w:tcPr>
          <w:p w14:paraId="3589EBB6" w14:textId="6F4A488D"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9.734.000,00</w:t>
            </w:r>
          </w:p>
        </w:tc>
      </w:tr>
      <w:tr w:rsidR="00FA28B8" w:rsidRPr="00884848" w14:paraId="5926B913" w14:textId="77777777" w:rsidTr="00FA28B8">
        <w:trPr>
          <w:trHeight w:val="227"/>
        </w:trPr>
        <w:tc>
          <w:tcPr>
            <w:tcW w:w="269" w:type="pct"/>
            <w:shd w:val="clear" w:color="auto" w:fill="auto"/>
            <w:noWrap/>
            <w:vAlign w:val="bottom"/>
            <w:hideMark/>
          </w:tcPr>
          <w:p w14:paraId="1DC872F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311</w:t>
            </w:r>
          </w:p>
        </w:tc>
        <w:tc>
          <w:tcPr>
            <w:tcW w:w="2494" w:type="pct"/>
            <w:shd w:val="clear" w:color="auto" w:fill="auto"/>
            <w:vAlign w:val="center"/>
            <w:hideMark/>
          </w:tcPr>
          <w:p w14:paraId="2DEE75D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Plaće (Bruto)</w:t>
            </w:r>
          </w:p>
        </w:tc>
        <w:tc>
          <w:tcPr>
            <w:tcW w:w="746" w:type="pct"/>
            <w:tcBorders>
              <w:top w:val="nil"/>
            </w:tcBorders>
            <w:shd w:val="clear" w:color="auto" w:fill="auto"/>
            <w:vAlign w:val="center"/>
          </w:tcPr>
          <w:p w14:paraId="302BC7B2" w14:textId="76B2C126" w:rsidR="00FA28B8" w:rsidRPr="00603197" w:rsidRDefault="00FA28B8" w:rsidP="00FA28B8">
            <w:pPr>
              <w:jc w:val="right"/>
              <w:rPr>
                <w:rFonts w:ascii="Calibri" w:hAnsi="Calibri"/>
                <w:noProof/>
                <w:sz w:val="20"/>
                <w:szCs w:val="20"/>
              </w:rPr>
            </w:pPr>
            <w:r w:rsidRPr="00603197">
              <w:rPr>
                <w:rFonts w:ascii="Calibri" w:hAnsi="Calibri" w:cs="Arial"/>
                <w:noProof/>
                <w:sz w:val="20"/>
                <w:szCs w:val="20"/>
              </w:rPr>
              <w:t>7.955.000,00</w:t>
            </w:r>
          </w:p>
        </w:tc>
        <w:tc>
          <w:tcPr>
            <w:tcW w:w="746" w:type="pct"/>
            <w:tcBorders>
              <w:top w:val="nil"/>
            </w:tcBorders>
            <w:shd w:val="clear" w:color="auto" w:fill="auto"/>
            <w:vAlign w:val="center"/>
          </w:tcPr>
          <w:p w14:paraId="1A98C48B" w14:textId="3D97B9E8" w:rsidR="00FA28B8" w:rsidRPr="00603197" w:rsidRDefault="00FA28B8" w:rsidP="00FA28B8">
            <w:pPr>
              <w:jc w:val="right"/>
              <w:rPr>
                <w:rFonts w:ascii="Calibri" w:hAnsi="Calibri"/>
                <w:noProof/>
                <w:color w:val="FFFFFF" w:themeColor="background1"/>
                <w:sz w:val="20"/>
                <w:szCs w:val="20"/>
              </w:rPr>
            </w:pPr>
            <w:r w:rsidRPr="00603197">
              <w:rPr>
                <w:rFonts w:ascii="Calibri" w:hAnsi="Calibri" w:cs="Arial"/>
                <w:noProof/>
                <w:sz w:val="20"/>
                <w:szCs w:val="20"/>
              </w:rPr>
              <w:t>-278.000,00</w:t>
            </w:r>
          </w:p>
        </w:tc>
        <w:tc>
          <w:tcPr>
            <w:tcW w:w="745" w:type="pct"/>
            <w:tcBorders>
              <w:top w:val="nil"/>
            </w:tcBorders>
            <w:shd w:val="clear" w:color="auto" w:fill="auto"/>
            <w:vAlign w:val="center"/>
          </w:tcPr>
          <w:p w14:paraId="71B8C9E8" w14:textId="0FCE3C26" w:rsidR="00FA28B8" w:rsidRPr="00603197" w:rsidRDefault="00FA28B8" w:rsidP="00FA28B8">
            <w:pPr>
              <w:jc w:val="right"/>
              <w:rPr>
                <w:rFonts w:ascii="Calibri" w:hAnsi="Calibri"/>
                <w:noProof/>
                <w:color w:val="FFFFFF" w:themeColor="background1"/>
                <w:sz w:val="20"/>
                <w:szCs w:val="20"/>
              </w:rPr>
            </w:pPr>
            <w:r w:rsidRPr="00603197">
              <w:rPr>
                <w:rFonts w:ascii="Calibri" w:hAnsi="Calibri" w:cs="Arial"/>
                <w:noProof/>
                <w:sz w:val="20"/>
                <w:szCs w:val="20"/>
              </w:rPr>
              <w:t>7.677.000,00</w:t>
            </w:r>
          </w:p>
        </w:tc>
      </w:tr>
      <w:tr w:rsidR="00FA28B8" w:rsidRPr="00884848" w14:paraId="16FD1388" w14:textId="77777777" w:rsidTr="00FA28B8">
        <w:trPr>
          <w:trHeight w:val="227"/>
        </w:trPr>
        <w:tc>
          <w:tcPr>
            <w:tcW w:w="269" w:type="pct"/>
            <w:shd w:val="clear" w:color="auto" w:fill="auto"/>
            <w:noWrap/>
            <w:vAlign w:val="bottom"/>
            <w:hideMark/>
          </w:tcPr>
          <w:p w14:paraId="3D96E80B"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312</w:t>
            </w:r>
          </w:p>
        </w:tc>
        <w:tc>
          <w:tcPr>
            <w:tcW w:w="2494" w:type="pct"/>
            <w:shd w:val="clear" w:color="auto" w:fill="auto"/>
            <w:vAlign w:val="center"/>
            <w:hideMark/>
          </w:tcPr>
          <w:p w14:paraId="6150B52D"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Ostali rashodi za zaposlene</w:t>
            </w:r>
          </w:p>
        </w:tc>
        <w:tc>
          <w:tcPr>
            <w:tcW w:w="746" w:type="pct"/>
            <w:tcBorders>
              <w:top w:val="nil"/>
            </w:tcBorders>
            <w:shd w:val="clear" w:color="auto" w:fill="auto"/>
            <w:vAlign w:val="center"/>
          </w:tcPr>
          <w:p w14:paraId="70436E9D" w14:textId="5FC160FE"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667.200,00</w:t>
            </w:r>
          </w:p>
        </w:tc>
        <w:tc>
          <w:tcPr>
            <w:tcW w:w="746" w:type="pct"/>
            <w:tcBorders>
              <w:top w:val="nil"/>
            </w:tcBorders>
            <w:shd w:val="clear" w:color="auto" w:fill="auto"/>
            <w:vAlign w:val="center"/>
          </w:tcPr>
          <w:p w14:paraId="65F7731F" w14:textId="00C3BCF2"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6.300,00</w:t>
            </w:r>
          </w:p>
        </w:tc>
        <w:tc>
          <w:tcPr>
            <w:tcW w:w="745" w:type="pct"/>
            <w:tcBorders>
              <w:top w:val="nil"/>
            </w:tcBorders>
            <w:shd w:val="clear" w:color="auto" w:fill="auto"/>
            <w:vAlign w:val="center"/>
          </w:tcPr>
          <w:p w14:paraId="6108504A" w14:textId="75E62B48"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673.500,00</w:t>
            </w:r>
          </w:p>
        </w:tc>
      </w:tr>
      <w:tr w:rsidR="00FA28B8" w:rsidRPr="00884848" w14:paraId="62DD1AEA" w14:textId="77777777" w:rsidTr="00FA28B8">
        <w:trPr>
          <w:trHeight w:val="227"/>
        </w:trPr>
        <w:tc>
          <w:tcPr>
            <w:tcW w:w="269" w:type="pct"/>
            <w:shd w:val="clear" w:color="auto" w:fill="auto"/>
            <w:noWrap/>
            <w:vAlign w:val="bottom"/>
            <w:hideMark/>
          </w:tcPr>
          <w:p w14:paraId="05E30A6C"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313</w:t>
            </w:r>
          </w:p>
        </w:tc>
        <w:tc>
          <w:tcPr>
            <w:tcW w:w="2494" w:type="pct"/>
            <w:shd w:val="clear" w:color="auto" w:fill="auto"/>
            <w:vAlign w:val="center"/>
            <w:hideMark/>
          </w:tcPr>
          <w:p w14:paraId="721385A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Doprinosi na plaće</w:t>
            </w:r>
          </w:p>
        </w:tc>
        <w:tc>
          <w:tcPr>
            <w:tcW w:w="746" w:type="pct"/>
            <w:tcBorders>
              <w:top w:val="nil"/>
            </w:tcBorders>
            <w:shd w:val="clear" w:color="auto" w:fill="auto"/>
            <w:vAlign w:val="center"/>
          </w:tcPr>
          <w:p w14:paraId="71FC6A1B" w14:textId="1E59A833"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1.428.800,00</w:t>
            </w:r>
          </w:p>
        </w:tc>
        <w:tc>
          <w:tcPr>
            <w:tcW w:w="746" w:type="pct"/>
            <w:tcBorders>
              <w:top w:val="nil"/>
            </w:tcBorders>
            <w:shd w:val="clear" w:color="auto" w:fill="auto"/>
            <w:vAlign w:val="center"/>
          </w:tcPr>
          <w:p w14:paraId="7B7F7E6C" w14:textId="70344436"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-45.300,00</w:t>
            </w:r>
          </w:p>
        </w:tc>
        <w:tc>
          <w:tcPr>
            <w:tcW w:w="745" w:type="pct"/>
            <w:tcBorders>
              <w:top w:val="nil"/>
            </w:tcBorders>
            <w:shd w:val="clear" w:color="auto" w:fill="auto"/>
            <w:vAlign w:val="center"/>
          </w:tcPr>
          <w:p w14:paraId="6521F5BC" w14:textId="1A17732D"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1.383.500,00</w:t>
            </w:r>
          </w:p>
        </w:tc>
      </w:tr>
      <w:tr w:rsidR="00FA28B8" w:rsidRPr="00884848" w14:paraId="6FCA5370" w14:textId="77777777" w:rsidTr="00FA28B8">
        <w:trPr>
          <w:trHeight w:val="227"/>
        </w:trPr>
        <w:tc>
          <w:tcPr>
            <w:tcW w:w="269" w:type="pct"/>
            <w:shd w:val="clear" w:color="auto" w:fill="auto"/>
            <w:vAlign w:val="bottom"/>
            <w:hideMark/>
          </w:tcPr>
          <w:p w14:paraId="575E793E"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32</w:t>
            </w:r>
          </w:p>
        </w:tc>
        <w:tc>
          <w:tcPr>
            <w:tcW w:w="2494" w:type="pct"/>
            <w:shd w:val="clear" w:color="auto" w:fill="auto"/>
            <w:vAlign w:val="center"/>
            <w:hideMark/>
          </w:tcPr>
          <w:p w14:paraId="5E5E317D"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Materijalni rashodi</w:t>
            </w:r>
          </w:p>
        </w:tc>
        <w:tc>
          <w:tcPr>
            <w:tcW w:w="746" w:type="pct"/>
            <w:tcBorders>
              <w:top w:val="nil"/>
            </w:tcBorders>
            <w:shd w:val="clear" w:color="auto" w:fill="auto"/>
            <w:vAlign w:val="center"/>
            <w:hideMark/>
          </w:tcPr>
          <w:p w14:paraId="5E9D6CD0" w14:textId="57B68C7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17.020.660,00</w:t>
            </w:r>
          </w:p>
        </w:tc>
        <w:tc>
          <w:tcPr>
            <w:tcW w:w="746" w:type="pct"/>
            <w:tcBorders>
              <w:top w:val="nil"/>
            </w:tcBorders>
            <w:shd w:val="clear" w:color="auto" w:fill="auto"/>
            <w:vAlign w:val="center"/>
          </w:tcPr>
          <w:p w14:paraId="586450B0" w14:textId="35B8DCDA"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-1.3</w:t>
            </w:r>
            <w:r w:rsidR="0007241F">
              <w:rPr>
                <w:rFonts w:ascii="Calibri" w:hAnsi="Calibri" w:cs="Arial"/>
                <w:b/>
                <w:bCs/>
                <w:noProof/>
                <w:sz w:val="20"/>
                <w:szCs w:val="20"/>
              </w:rPr>
              <w:t>7</w:t>
            </w:r>
            <w:r w:rsidRPr="00884848">
              <w:rPr>
                <w:rFonts w:ascii="Calibri" w:hAnsi="Calibri" w:cs="Arial"/>
                <w:b/>
                <w:bCs/>
                <w:noProof/>
                <w:sz w:val="20"/>
                <w:szCs w:val="20"/>
              </w:rPr>
              <w:t>8.500,00</w:t>
            </w:r>
          </w:p>
        </w:tc>
        <w:tc>
          <w:tcPr>
            <w:tcW w:w="745" w:type="pct"/>
            <w:tcBorders>
              <w:top w:val="nil"/>
            </w:tcBorders>
            <w:shd w:val="clear" w:color="auto" w:fill="auto"/>
            <w:vAlign w:val="center"/>
          </w:tcPr>
          <w:p w14:paraId="1B7843B6" w14:textId="092E14B6"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15.6</w:t>
            </w:r>
            <w:r w:rsidR="0007241F">
              <w:rPr>
                <w:rFonts w:ascii="Calibri" w:hAnsi="Calibri" w:cs="Arial"/>
                <w:b/>
                <w:bCs/>
                <w:noProof/>
                <w:sz w:val="20"/>
                <w:szCs w:val="20"/>
              </w:rPr>
              <w:t>4</w:t>
            </w:r>
            <w:r w:rsidRPr="00884848">
              <w:rPr>
                <w:rFonts w:ascii="Calibri" w:hAnsi="Calibri" w:cs="Arial"/>
                <w:b/>
                <w:bCs/>
                <w:noProof/>
                <w:sz w:val="20"/>
                <w:szCs w:val="20"/>
              </w:rPr>
              <w:t>2.160,00</w:t>
            </w:r>
          </w:p>
        </w:tc>
      </w:tr>
      <w:tr w:rsidR="00FA28B8" w:rsidRPr="00884848" w14:paraId="18A9C0BE" w14:textId="77777777" w:rsidTr="00FA28B8">
        <w:trPr>
          <w:trHeight w:val="227"/>
        </w:trPr>
        <w:tc>
          <w:tcPr>
            <w:tcW w:w="269" w:type="pct"/>
            <w:shd w:val="clear" w:color="auto" w:fill="auto"/>
            <w:noWrap/>
            <w:vAlign w:val="bottom"/>
            <w:hideMark/>
          </w:tcPr>
          <w:p w14:paraId="3FEFE3FA"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321</w:t>
            </w:r>
          </w:p>
        </w:tc>
        <w:tc>
          <w:tcPr>
            <w:tcW w:w="2494" w:type="pct"/>
            <w:shd w:val="clear" w:color="auto" w:fill="auto"/>
            <w:vAlign w:val="center"/>
            <w:hideMark/>
          </w:tcPr>
          <w:p w14:paraId="7109C40F"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Naknade troškova zaposlenima</w:t>
            </w:r>
          </w:p>
        </w:tc>
        <w:tc>
          <w:tcPr>
            <w:tcW w:w="746" w:type="pct"/>
            <w:tcBorders>
              <w:top w:val="nil"/>
            </w:tcBorders>
            <w:shd w:val="clear" w:color="auto" w:fill="auto"/>
            <w:vAlign w:val="center"/>
          </w:tcPr>
          <w:p w14:paraId="1EB37647" w14:textId="086957D4"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412.800,00</w:t>
            </w:r>
          </w:p>
        </w:tc>
        <w:tc>
          <w:tcPr>
            <w:tcW w:w="746" w:type="pct"/>
            <w:tcBorders>
              <w:top w:val="nil"/>
            </w:tcBorders>
            <w:shd w:val="clear" w:color="auto" w:fill="auto"/>
            <w:vAlign w:val="center"/>
          </w:tcPr>
          <w:p w14:paraId="65CD3AF6" w14:textId="7D40E2CC"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-6.000,00</w:t>
            </w:r>
          </w:p>
        </w:tc>
        <w:tc>
          <w:tcPr>
            <w:tcW w:w="745" w:type="pct"/>
            <w:tcBorders>
              <w:top w:val="nil"/>
            </w:tcBorders>
            <w:shd w:val="clear" w:color="auto" w:fill="auto"/>
            <w:vAlign w:val="center"/>
          </w:tcPr>
          <w:p w14:paraId="0D5BDFEA" w14:textId="70B12186"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406.800,00</w:t>
            </w:r>
          </w:p>
        </w:tc>
      </w:tr>
      <w:tr w:rsidR="00FA28B8" w:rsidRPr="00884848" w14:paraId="349CB574" w14:textId="77777777" w:rsidTr="00FA28B8">
        <w:trPr>
          <w:trHeight w:val="227"/>
        </w:trPr>
        <w:tc>
          <w:tcPr>
            <w:tcW w:w="269" w:type="pct"/>
            <w:shd w:val="clear" w:color="auto" w:fill="auto"/>
            <w:noWrap/>
            <w:vAlign w:val="bottom"/>
            <w:hideMark/>
          </w:tcPr>
          <w:p w14:paraId="4353FD5C"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322</w:t>
            </w:r>
          </w:p>
        </w:tc>
        <w:tc>
          <w:tcPr>
            <w:tcW w:w="2494" w:type="pct"/>
            <w:shd w:val="clear" w:color="auto" w:fill="auto"/>
            <w:vAlign w:val="center"/>
            <w:hideMark/>
          </w:tcPr>
          <w:p w14:paraId="082B7F14"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Rashodi za materijal i energiju</w:t>
            </w:r>
          </w:p>
        </w:tc>
        <w:tc>
          <w:tcPr>
            <w:tcW w:w="746" w:type="pct"/>
            <w:tcBorders>
              <w:top w:val="nil"/>
            </w:tcBorders>
            <w:shd w:val="clear" w:color="auto" w:fill="auto"/>
            <w:vAlign w:val="center"/>
          </w:tcPr>
          <w:p w14:paraId="07B6CEC7" w14:textId="5AABF59A"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2.242.610,00</w:t>
            </w:r>
          </w:p>
        </w:tc>
        <w:tc>
          <w:tcPr>
            <w:tcW w:w="746" w:type="pct"/>
            <w:tcBorders>
              <w:top w:val="nil"/>
            </w:tcBorders>
            <w:shd w:val="clear" w:color="auto" w:fill="auto"/>
            <w:vAlign w:val="center"/>
          </w:tcPr>
          <w:p w14:paraId="0B2757BA" w14:textId="3D49AABD"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-561.000,00</w:t>
            </w:r>
          </w:p>
        </w:tc>
        <w:tc>
          <w:tcPr>
            <w:tcW w:w="745" w:type="pct"/>
            <w:tcBorders>
              <w:top w:val="nil"/>
            </w:tcBorders>
            <w:shd w:val="clear" w:color="auto" w:fill="auto"/>
            <w:vAlign w:val="center"/>
          </w:tcPr>
          <w:p w14:paraId="7F5D2D38" w14:textId="566008BD"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1.681.610,00</w:t>
            </w:r>
          </w:p>
        </w:tc>
      </w:tr>
      <w:tr w:rsidR="00FA28B8" w:rsidRPr="00884848" w14:paraId="03638798" w14:textId="77777777" w:rsidTr="00FA28B8">
        <w:trPr>
          <w:trHeight w:val="227"/>
        </w:trPr>
        <w:tc>
          <w:tcPr>
            <w:tcW w:w="269" w:type="pct"/>
            <w:shd w:val="clear" w:color="auto" w:fill="auto"/>
            <w:noWrap/>
            <w:vAlign w:val="bottom"/>
            <w:hideMark/>
          </w:tcPr>
          <w:p w14:paraId="7AEA039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323</w:t>
            </w:r>
          </w:p>
        </w:tc>
        <w:tc>
          <w:tcPr>
            <w:tcW w:w="2494" w:type="pct"/>
            <w:shd w:val="clear" w:color="auto" w:fill="auto"/>
            <w:vAlign w:val="center"/>
            <w:hideMark/>
          </w:tcPr>
          <w:p w14:paraId="7E97EF79"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Rashodi za usluge</w:t>
            </w:r>
          </w:p>
        </w:tc>
        <w:tc>
          <w:tcPr>
            <w:tcW w:w="746" w:type="pct"/>
            <w:tcBorders>
              <w:top w:val="nil"/>
            </w:tcBorders>
            <w:shd w:val="clear" w:color="auto" w:fill="auto"/>
            <w:vAlign w:val="center"/>
          </w:tcPr>
          <w:p w14:paraId="25CAE37A" w14:textId="3F6F427B"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12.404.250,00</w:t>
            </w:r>
          </w:p>
        </w:tc>
        <w:tc>
          <w:tcPr>
            <w:tcW w:w="746" w:type="pct"/>
            <w:tcBorders>
              <w:top w:val="nil"/>
            </w:tcBorders>
            <w:shd w:val="clear" w:color="auto" w:fill="auto"/>
            <w:vAlign w:val="center"/>
          </w:tcPr>
          <w:p w14:paraId="73859629" w14:textId="121E25FD"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w:t>
            </w:r>
            <w:r w:rsidR="0007241F">
              <w:rPr>
                <w:rFonts w:ascii="Calibri" w:hAnsi="Calibri" w:cs="Arial"/>
                <w:noProof/>
                <w:sz w:val="20"/>
                <w:szCs w:val="20"/>
              </w:rPr>
              <w:t>137</w:t>
            </w:r>
            <w:r w:rsidRPr="00884848">
              <w:rPr>
                <w:rFonts w:ascii="Calibri" w:hAnsi="Calibri" w:cs="Arial"/>
                <w:noProof/>
                <w:sz w:val="20"/>
                <w:szCs w:val="20"/>
              </w:rPr>
              <w:t>.500,00</w:t>
            </w:r>
          </w:p>
        </w:tc>
        <w:tc>
          <w:tcPr>
            <w:tcW w:w="745" w:type="pct"/>
            <w:tcBorders>
              <w:top w:val="nil"/>
            </w:tcBorders>
            <w:shd w:val="clear" w:color="auto" w:fill="auto"/>
            <w:vAlign w:val="center"/>
          </w:tcPr>
          <w:p w14:paraId="66DE90BD" w14:textId="64D68416"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11.</w:t>
            </w:r>
            <w:r w:rsidR="0007241F">
              <w:rPr>
                <w:rFonts w:ascii="Calibri" w:hAnsi="Calibri" w:cs="Arial"/>
                <w:noProof/>
                <w:sz w:val="20"/>
                <w:szCs w:val="20"/>
              </w:rPr>
              <w:t>26</w:t>
            </w:r>
            <w:r w:rsidRPr="00884848">
              <w:rPr>
                <w:rFonts w:ascii="Calibri" w:hAnsi="Calibri" w:cs="Arial"/>
                <w:noProof/>
                <w:sz w:val="20"/>
                <w:szCs w:val="20"/>
              </w:rPr>
              <w:t>6.750,00</w:t>
            </w:r>
          </w:p>
        </w:tc>
      </w:tr>
      <w:tr w:rsidR="00FA28B8" w:rsidRPr="00884848" w14:paraId="2C31479B" w14:textId="77777777" w:rsidTr="00FA28B8">
        <w:trPr>
          <w:trHeight w:val="227"/>
        </w:trPr>
        <w:tc>
          <w:tcPr>
            <w:tcW w:w="269" w:type="pct"/>
            <w:shd w:val="clear" w:color="auto" w:fill="auto"/>
            <w:noWrap/>
            <w:vAlign w:val="bottom"/>
            <w:hideMark/>
          </w:tcPr>
          <w:p w14:paraId="1C55790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324</w:t>
            </w:r>
          </w:p>
        </w:tc>
        <w:tc>
          <w:tcPr>
            <w:tcW w:w="2494" w:type="pct"/>
            <w:shd w:val="clear" w:color="auto" w:fill="auto"/>
            <w:vAlign w:val="center"/>
            <w:hideMark/>
          </w:tcPr>
          <w:p w14:paraId="16110532"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Naknade troškova osobama izvan radnog odnosa</w:t>
            </w:r>
          </w:p>
        </w:tc>
        <w:tc>
          <w:tcPr>
            <w:tcW w:w="746" w:type="pct"/>
            <w:tcBorders>
              <w:top w:val="nil"/>
            </w:tcBorders>
            <w:shd w:val="clear" w:color="auto" w:fill="auto"/>
            <w:vAlign w:val="center"/>
          </w:tcPr>
          <w:p w14:paraId="2601081D" w14:textId="49BEA64D"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35.000,00</w:t>
            </w:r>
          </w:p>
        </w:tc>
        <w:tc>
          <w:tcPr>
            <w:tcW w:w="746" w:type="pct"/>
            <w:tcBorders>
              <w:top w:val="nil"/>
            </w:tcBorders>
            <w:shd w:val="clear" w:color="auto" w:fill="auto"/>
            <w:vAlign w:val="center"/>
          </w:tcPr>
          <w:p w14:paraId="10A0F5D0" w14:textId="6CD2F7B9"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0,00</w:t>
            </w:r>
          </w:p>
        </w:tc>
        <w:tc>
          <w:tcPr>
            <w:tcW w:w="745" w:type="pct"/>
            <w:tcBorders>
              <w:top w:val="nil"/>
            </w:tcBorders>
            <w:shd w:val="clear" w:color="auto" w:fill="auto"/>
            <w:vAlign w:val="center"/>
          </w:tcPr>
          <w:p w14:paraId="0A02E5A9" w14:textId="4888DA87"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35.000,00</w:t>
            </w:r>
          </w:p>
        </w:tc>
      </w:tr>
      <w:tr w:rsidR="00FA28B8" w:rsidRPr="00884848" w14:paraId="2F339DAA" w14:textId="77777777" w:rsidTr="00FA28B8">
        <w:trPr>
          <w:trHeight w:val="227"/>
        </w:trPr>
        <w:tc>
          <w:tcPr>
            <w:tcW w:w="269" w:type="pct"/>
            <w:shd w:val="clear" w:color="auto" w:fill="auto"/>
            <w:noWrap/>
            <w:vAlign w:val="bottom"/>
            <w:hideMark/>
          </w:tcPr>
          <w:p w14:paraId="7994DC86"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329</w:t>
            </w:r>
          </w:p>
        </w:tc>
        <w:tc>
          <w:tcPr>
            <w:tcW w:w="2494" w:type="pct"/>
            <w:shd w:val="clear" w:color="auto" w:fill="auto"/>
            <w:vAlign w:val="center"/>
            <w:hideMark/>
          </w:tcPr>
          <w:p w14:paraId="5EDCEB00"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Ostali nespomenuti rashodi poslovanja</w:t>
            </w:r>
          </w:p>
        </w:tc>
        <w:tc>
          <w:tcPr>
            <w:tcW w:w="746" w:type="pct"/>
            <w:tcBorders>
              <w:top w:val="nil"/>
            </w:tcBorders>
            <w:shd w:val="clear" w:color="auto" w:fill="auto"/>
            <w:vAlign w:val="center"/>
          </w:tcPr>
          <w:p w14:paraId="5C30559C" w14:textId="1290CEE5"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1.926.000,00</w:t>
            </w:r>
          </w:p>
        </w:tc>
        <w:tc>
          <w:tcPr>
            <w:tcW w:w="746" w:type="pct"/>
            <w:tcBorders>
              <w:top w:val="nil"/>
            </w:tcBorders>
            <w:shd w:val="clear" w:color="auto" w:fill="auto"/>
            <w:vAlign w:val="center"/>
          </w:tcPr>
          <w:p w14:paraId="4551301E" w14:textId="747658AF"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326.000,00</w:t>
            </w:r>
          </w:p>
        </w:tc>
        <w:tc>
          <w:tcPr>
            <w:tcW w:w="745" w:type="pct"/>
            <w:tcBorders>
              <w:top w:val="nil"/>
            </w:tcBorders>
            <w:shd w:val="clear" w:color="auto" w:fill="auto"/>
            <w:vAlign w:val="center"/>
          </w:tcPr>
          <w:p w14:paraId="56AFBEB2" w14:textId="4534562B"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2.252.000,00</w:t>
            </w:r>
          </w:p>
        </w:tc>
      </w:tr>
      <w:tr w:rsidR="00FA28B8" w:rsidRPr="00884848" w14:paraId="7CDFDE1A" w14:textId="77777777" w:rsidTr="00FA28B8">
        <w:trPr>
          <w:trHeight w:val="227"/>
        </w:trPr>
        <w:tc>
          <w:tcPr>
            <w:tcW w:w="269" w:type="pct"/>
            <w:shd w:val="clear" w:color="auto" w:fill="auto"/>
            <w:vAlign w:val="bottom"/>
            <w:hideMark/>
          </w:tcPr>
          <w:p w14:paraId="6A3444EB"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34</w:t>
            </w:r>
          </w:p>
        </w:tc>
        <w:tc>
          <w:tcPr>
            <w:tcW w:w="2494" w:type="pct"/>
            <w:shd w:val="clear" w:color="auto" w:fill="auto"/>
            <w:vAlign w:val="center"/>
            <w:hideMark/>
          </w:tcPr>
          <w:p w14:paraId="7244D41E"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Financijski rashodi</w:t>
            </w:r>
          </w:p>
        </w:tc>
        <w:tc>
          <w:tcPr>
            <w:tcW w:w="746" w:type="pct"/>
            <w:tcBorders>
              <w:top w:val="nil"/>
            </w:tcBorders>
            <w:shd w:val="clear" w:color="auto" w:fill="auto"/>
            <w:vAlign w:val="center"/>
            <w:hideMark/>
          </w:tcPr>
          <w:p w14:paraId="558A808D" w14:textId="22C5ED5D"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95.000,00</w:t>
            </w:r>
          </w:p>
        </w:tc>
        <w:tc>
          <w:tcPr>
            <w:tcW w:w="746" w:type="pct"/>
            <w:tcBorders>
              <w:top w:val="nil"/>
            </w:tcBorders>
            <w:shd w:val="clear" w:color="auto" w:fill="auto"/>
            <w:vAlign w:val="center"/>
          </w:tcPr>
          <w:p w14:paraId="3D729297" w14:textId="7B3521BD"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-8.000,00</w:t>
            </w:r>
          </w:p>
        </w:tc>
        <w:tc>
          <w:tcPr>
            <w:tcW w:w="745" w:type="pct"/>
            <w:tcBorders>
              <w:top w:val="nil"/>
            </w:tcBorders>
            <w:shd w:val="clear" w:color="auto" w:fill="auto"/>
            <w:vAlign w:val="center"/>
          </w:tcPr>
          <w:p w14:paraId="6F6E7DE0" w14:textId="03DA8365"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87.000,00</w:t>
            </w:r>
          </w:p>
        </w:tc>
      </w:tr>
      <w:tr w:rsidR="00FA28B8" w:rsidRPr="00884848" w14:paraId="1468A049" w14:textId="77777777" w:rsidTr="00FA28B8">
        <w:trPr>
          <w:trHeight w:val="227"/>
        </w:trPr>
        <w:tc>
          <w:tcPr>
            <w:tcW w:w="269" w:type="pct"/>
            <w:shd w:val="clear" w:color="auto" w:fill="auto"/>
            <w:noWrap/>
            <w:vAlign w:val="bottom"/>
            <w:hideMark/>
          </w:tcPr>
          <w:p w14:paraId="335882A8"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343</w:t>
            </w:r>
          </w:p>
        </w:tc>
        <w:tc>
          <w:tcPr>
            <w:tcW w:w="2494" w:type="pct"/>
            <w:shd w:val="clear" w:color="auto" w:fill="auto"/>
            <w:vAlign w:val="center"/>
            <w:hideMark/>
          </w:tcPr>
          <w:p w14:paraId="6599409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Ostali financijski rashodi</w:t>
            </w:r>
          </w:p>
        </w:tc>
        <w:tc>
          <w:tcPr>
            <w:tcW w:w="746" w:type="pct"/>
            <w:tcBorders>
              <w:top w:val="nil"/>
            </w:tcBorders>
            <w:shd w:val="clear" w:color="auto" w:fill="auto"/>
            <w:vAlign w:val="center"/>
          </w:tcPr>
          <w:p w14:paraId="434EFD33" w14:textId="2DB9E9F0"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95.000,00</w:t>
            </w:r>
          </w:p>
        </w:tc>
        <w:tc>
          <w:tcPr>
            <w:tcW w:w="746" w:type="pct"/>
            <w:tcBorders>
              <w:top w:val="nil"/>
            </w:tcBorders>
            <w:shd w:val="clear" w:color="auto" w:fill="auto"/>
            <w:vAlign w:val="center"/>
          </w:tcPr>
          <w:p w14:paraId="48547767" w14:textId="405C4CB7"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-8.000,00</w:t>
            </w:r>
          </w:p>
        </w:tc>
        <w:tc>
          <w:tcPr>
            <w:tcW w:w="745" w:type="pct"/>
            <w:tcBorders>
              <w:top w:val="nil"/>
            </w:tcBorders>
            <w:shd w:val="clear" w:color="auto" w:fill="auto"/>
            <w:vAlign w:val="center"/>
          </w:tcPr>
          <w:p w14:paraId="6B757724" w14:textId="70EF7003"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87.000,00</w:t>
            </w:r>
          </w:p>
        </w:tc>
      </w:tr>
      <w:tr w:rsidR="00FA28B8" w:rsidRPr="00884848" w14:paraId="315F486E" w14:textId="77777777" w:rsidTr="00FA28B8">
        <w:trPr>
          <w:trHeight w:val="227"/>
        </w:trPr>
        <w:tc>
          <w:tcPr>
            <w:tcW w:w="269" w:type="pct"/>
            <w:shd w:val="clear" w:color="auto" w:fill="auto"/>
            <w:noWrap/>
            <w:vAlign w:val="bottom"/>
            <w:hideMark/>
          </w:tcPr>
          <w:p w14:paraId="07362EDB" w14:textId="13599152" w:rsidR="00FA28B8" w:rsidRPr="00884848" w:rsidRDefault="00FA28B8" w:rsidP="00FA28B8">
            <w:pPr>
              <w:rPr>
                <w:rFonts w:ascii="Calibri" w:hAnsi="Calibri" w:cs="Calibri"/>
                <w:b/>
                <w:bCs/>
                <w:noProof/>
                <w:sz w:val="20"/>
                <w:szCs w:val="20"/>
              </w:rPr>
            </w:pPr>
            <w:bookmarkStart w:id="4" w:name="_Hlk76999689"/>
            <w:r w:rsidRPr="00884848">
              <w:rPr>
                <w:rFonts w:ascii="Calibri" w:hAnsi="Calibri" w:cs="Calibri"/>
                <w:b/>
                <w:bCs/>
                <w:noProof/>
                <w:sz w:val="20"/>
                <w:szCs w:val="20"/>
              </w:rPr>
              <w:lastRenderedPageBreak/>
              <w:t>35</w:t>
            </w:r>
          </w:p>
        </w:tc>
        <w:tc>
          <w:tcPr>
            <w:tcW w:w="2494" w:type="pct"/>
            <w:shd w:val="clear" w:color="auto" w:fill="auto"/>
            <w:vAlign w:val="center"/>
            <w:hideMark/>
          </w:tcPr>
          <w:p w14:paraId="44B0363D"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Pomoći dane u inozemstvo i unutar općeg proračuna</w:t>
            </w:r>
          </w:p>
        </w:tc>
        <w:tc>
          <w:tcPr>
            <w:tcW w:w="746" w:type="pct"/>
            <w:tcBorders>
              <w:top w:val="nil"/>
            </w:tcBorders>
            <w:shd w:val="clear" w:color="auto" w:fill="auto"/>
            <w:vAlign w:val="center"/>
            <w:hideMark/>
          </w:tcPr>
          <w:p w14:paraId="371DA238" w14:textId="6B04979E"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0,00</w:t>
            </w:r>
          </w:p>
        </w:tc>
        <w:tc>
          <w:tcPr>
            <w:tcW w:w="746" w:type="pct"/>
            <w:tcBorders>
              <w:top w:val="nil"/>
            </w:tcBorders>
            <w:shd w:val="clear" w:color="auto" w:fill="auto"/>
            <w:vAlign w:val="center"/>
          </w:tcPr>
          <w:p w14:paraId="06E512F1" w14:textId="2FF7E877"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1.148.000,00</w:t>
            </w:r>
          </w:p>
        </w:tc>
        <w:tc>
          <w:tcPr>
            <w:tcW w:w="745" w:type="pct"/>
            <w:tcBorders>
              <w:top w:val="nil"/>
            </w:tcBorders>
            <w:shd w:val="clear" w:color="auto" w:fill="auto"/>
            <w:vAlign w:val="center"/>
          </w:tcPr>
          <w:p w14:paraId="1D145DCD" w14:textId="2CA91761"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1.148.000,00</w:t>
            </w:r>
          </w:p>
        </w:tc>
      </w:tr>
      <w:tr w:rsidR="00FA28B8" w:rsidRPr="00884848" w14:paraId="0076CC24" w14:textId="77777777" w:rsidTr="00FA28B8">
        <w:trPr>
          <w:trHeight w:val="227"/>
        </w:trPr>
        <w:tc>
          <w:tcPr>
            <w:tcW w:w="269" w:type="pct"/>
            <w:shd w:val="clear" w:color="auto" w:fill="auto"/>
            <w:noWrap/>
            <w:vAlign w:val="bottom"/>
          </w:tcPr>
          <w:p w14:paraId="2F6A7E53" w14:textId="28DC6718" w:rsidR="00FA28B8" w:rsidRPr="00603197" w:rsidRDefault="00FA28B8" w:rsidP="00FA28B8">
            <w:pPr>
              <w:rPr>
                <w:rFonts w:ascii="Calibri" w:hAnsi="Calibri" w:cs="Calibri"/>
                <w:noProof/>
                <w:sz w:val="20"/>
                <w:szCs w:val="20"/>
              </w:rPr>
            </w:pPr>
            <w:r w:rsidRPr="00603197">
              <w:rPr>
                <w:rFonts w:ascii="Calibri" w:hAnsi="Calibri" w:cs="Calibri"/>
                <w:noProof/>
                <w:sz w:val="20"/>
                <w:szCs w:val="20"/>
              </w:rPr>
              <w:t>351</w:t>
            </w:r>
          </w:p>
        </w:tc>
        <w:tc>
          <w:tcPr>
            <w:tcW w:w="2494" w:type="pct"/>
            <w:shd w:val="clear" w:color="auto" w:fill="auto"/>
            <w:vAlign w:val="center"/>
          </w:tcPr>
          <w:p w14:paraId="237D123E" w14:textId="5E5D287D" w:rsidR="00FA28B8" w:rsidRPr="00603197" w:rsidRDefault="00FA28B8" w:rsidP="00FA28B8">
            <w:pPr>
              <w:rPr>
                <w:rFonts w:ascii="Calibri" w:hAnsi="Calibri" w:cs="Calibri"/>
                <w:noProof/>
                <w:sz w:val="20"/>
                <w:szCs w:val="20"/>
              </w:rPr>
            </w:pPr>
            <w:r w:rsidRPr="00603197">
              <w:rPr>
                <w:rFonts w:ascii="Calibri" w:hAnsi="Calibri" w:cs="Arial"/>
                <w:noProof/>
                <w:sz w:val="20"/>
                <w:szCs w:val="20"/>
              </w:rPr>
              <w:t>Subvencije trgovačkim društvima u javnom sektoru</w:t>
            </w:r>
          </w:p>
        </w:tc>
        <w:tc>
          <w:tcPr>
            <w:tcW w:w="746" w:type="pct"/>
            <w:shd w:val="clear" w:color="auto" w:fill="auto"/>
            <w:vAlign w:val="center"/>
          </w:tcPr>
          <w:p w14:paraId="10319112" w14:textId="697FF25D" w:rsidR="00FA28B8" w:rsidRPr="00884848" w:rsidRDefault="00FA28B8" w:rsidP="00FA28B8">
            <w:pPr>
              <w:jc w:val="right"/>
              <w:rPr>
                <w:rFonts w:ascii="Calibri" w:hAnsi="Calibri" w:cs="Arial"/>
                <w:noProof/>
                <w:sz w:val="20"/>
                <w:szCs w:val="20"/>
              </w:rPr>
            </w:pPr>
            <w:r w:rsidRPr="00884848">
              <w:rPr>
                <w:rFonts w:ascii="Calibri" w:hAnsi="Calibri" w:cs="Arial"/>
                <w:noProof/>
                <w:sz w:val="20"/>
                <w:szCs w:val="20"/>
              </w:rPr>
              <w:t>0,00</w:t>
            </w:r>
          </w:p>
        </w:tc>
        <w:tc>
          <w:tcPr>
            <w:tcW w:w="746" w:type="pct"/>
            <w:shd w:val="clear" w:color="auto" w:fill="auto"/>
            <w:vAlign w:val="center"/>
          </w:tcPr>
          <w:p w14:paraId="58970A06" w14:textId="549DEADB" w:rsidR="00FA28B8" w:rsidRPr="00884848" w:rsidRDefault="00FA28B8" w:rsidP="00FA28B8">
            <w:pPr>
              <w:jc w:val="right"/>
              <w:rPr>
                <w:rFonts w:ascii="Calibri" w:hAnsi="Calibri" w:cs="Arial"/>
                <w:noProof/>
                <w:color w:val="FFFFFF" w:themeColor="background1"/>
                <w:sz w:val="20"/>
                <w:szCs w:val="20"/>
              </w:rPr>
            </w:pPr>
            <w:r w:rsidRPr="00884848">
              <w:rPr>
                <w:rFonts w:ascii="Calibri" w:hAnsi="Calibri" w:cs="Arial"/>
                <w:noProof/>
                <w:sz w:val="20"/>
                <w:szCs w:val="20"/>
              </w:rPr>
              <w:t>1.078.000,00</w:t>
            </w:r>
          </w:p>
        </w:tc>
        <w:tc>
          <w:tcPr>
            <w:tcW w:w="745" w:type="pct"/>
            <w:shd w:val="clear" w:color="auto" w:fill="auto"/>
            <w:vAlign w:val="center"/>
          </w:tcPr>
          <w:p w14:paraId="356861A5" w14:textId="6DF2BA7A" w:rsidR="00FA28B8" w:rsidRPr="00884848" w:rsidRDefault="00FA28B8" w:rsidP="00FA28B8">
            <w:pPr>
              <w:jc w:val="right"/>
              <w:rPr>
                <w:rFonts w:ascii="Calibri" w:hAnsi="Calibri" w:cs="Arial"/>
                <w:noProof/>
                <w:color w:val="FFFFFF" w:themeColor="background1"/>
                <w:sz w:val="20"/>
                <w:szCs w:val="20"/>
              </w:rPr>
            </w:pPr>
            <w:r w:rsidRPr="00884848">
              <w:rPr>
                <w:rFonts w:ascii="Calibri" w:hAnsi="Calibri" w:cs="Arial"/>
                <w:noProof/>
                <w:sz w:val="20"/>
                <w:szCs w:val="20"/>
              </w:rPr>
              <w:t>1.078.000,00</w:t>
            </w:r>
          </w:p>
        </w:tc>
      </w:tr>
      <w:tr w:rsidR="00FA28B8" w:rsidRPr="00884848" w14:paraId="428D514D" w14:textId="77777777" w:rsidTr="00FA28B8">
        <w:trPr>
          <w:trHeight w:val="227"/>
        </w:trPr>
        <w:tc>
          <w:tcPr>
            <w:tcW w:w="269" w:type="pct"/>
            <w:shd w:val="clear" w:color="auto" w:fill="auto"/>
            <w:noWrap/>
            <w:vAlign w:val="bottom"/>
          </w:tcPr>
          <w:p w14:paraId="68822258" w14:textId="472C5921" w:rsidR="00FA28B8" w:rsidRPr="00603197" w:rsidRDefault="00FA28B8" w:rsidP="00FA28B8">
            <w:pPr>
              <w:rPr>
                <w:rFonts w:ascii="Calibri" w:hAnsi="Calibri" w:cs="Calibri"/>
                <w:noProof/>
                <w:sz w:val="20"/>
                <w:szCs w:val="20"/>
              </w:rPr>
            </w:pPr>
            <w:r w:rsidRPr="00603197">
              <w:rPr>
                <w:rFonts w:ascii="Calibri" w:hAnsi="Calibri" w:cs="Calibri"/>
                <w:noProof/>
                <w:sz w:val="20"/>
                <w:szCs w:val="20"/>
              </w:rPr>
              <w:t>352</w:t>
            </w:r>
          </w:p>
        </w:tc>
        <w:tc>
          <w:tcPr>
            <w:tcW w:w="2494" w:type="pct"/>
            <w:tcBorders>
              <w:top w:val="nil"/>
            </w:tcBorders>
            <w:shd w:val="clear" w:color="auto" w:fill="auto"/>
            <w:vAlign w:val="center"/>
          </w:tcPr>
          <w:p w14:paraId="636C7CAF" w14:textId="2FD70E55" w:rsidR="00FA28B8" w:rsidRPr="00603197" w:rsidRDefault="00FA28B8" w:rsidP="00FA28B8">
            <w:pPr>
              <w:rPr>
                <w:rFonts w:ascii="Calibri" w:hAnsi="Calibri" w:cs="Calibri"/>
                <w:noProof/>
                <w:sz w:val="20"/>
                <w:szCs w:val="20"/>
              </w:rPr>
            </w:pPr>
            <w:r w:rsidRPr="00603197">
              <w:rPr>
                <w:rFonts w:ascii="Calibri" w:hAnsi="Calibri" w:cs="Arial"/>
                <w:noProof/>
                <w:sz w:val="20"/>
                <w:szCs w:val="20"/>
              </w:rPr>
              <w:t>Subvencije trg. društvima, zadrugama, poljopr. i obrtnicima izvan javnog sektora</w:t>
            </w:r>
          </w:p>
        </w:tc>
        <w:tc>
          <w:tcPr>
            <w:tcW w:w="746" w:type="pct"/>
            <w:tcBorders>
              <w:top w:val="nil"/>
            </w:tcBorders>
            <w:shd w:val="clear" w:color="auto" w:fill="auto"/>
            <w:vAlign w:val="center"/>
          </w:tcPr>
          <w:p w14:paraId="53F82E66" w14:textId="4BC2BA06"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0,00</w:t>
            </w:r>
          </w:p>
        </w:tc>
        <w:tc>
          <w:tcPr>
            <w:tcW w:w="746" w:type="pct"/>
            <w:tcBorders>
              <w:top w:val="nil"/>
            </w:tcBorders>
            <w:shd w:val="clear" w:color="auto" w:fill="auto"/>
            <w:vAlign w:val="center"/>
          </w:tcPr>
          <w:p w14:paraId="7318DD50" w14:textId="4947B44A"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70.000,00</w:t>
            </w:r>
          </w:p>
        </w:tc>
        <w:tc>
          <w:tcPr>
            <w:tcW w:w="745" w:type="pct"/>
            <w:tcBorders>
              <w:top w:val="nil"/>
            </w:tcBorders>
            <w:shd w:val="clear" w:color="auto" w:fill="auto"/>
            <w:vAlign w:val="center"/>
          </w:tcPr>
          <w:p w14:paraId="1BEF333C" w14:textId="13E8DD26"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70.000,00</w:t>
            </w:r>
          </w:p>
        </w:tc>
      </w:tr>
      <w:tr w:rsidR="00FA28B8" w:rsidRPr="00884848" w14:paraId="5E8A039F" w14:textId="77777777" w:rsidTr="00FA28B8">
        <w:trPr>
          <w:trHeight w:val="227"/>
        </w:trPr>
        <w:tc>
          <w:tcPr>
            <w:tcW w:w="269" w:type="pct"/>
            <w:shd w:val="clear" w:color="auto" w:fill="auto"/>
            <w:noWrap/>
            <w:vAlign w:val="bottom"/>
            <w:hideMark/>
          </w:tcPr>
          <w:p w14:paraId="534C30F9"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36</w:t>
            </w:r>
          </w:p>
        </w:tc>
        <w:tc>
          <w:tcPr>
            <w:tcW w:w="2494" w:type="pct"/>
            <w:shd w:val="clear" w:color="auto" w:fill="auto"/>
            <w:vAlign w:val="center"/>
            <w:hideMark/>
          </w:tcPr>
          <w:p w14:paraId="2CFF9EF1"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Pomoći dane u inozemstvo i unutar općeg proračuna</w:t>
            </w:r>
          </w:p>
        </w:tc>
        <w:tc>
          <w:tcPr>
            <w:tcW w:w="746" w:type="pct"/>
            <w:tcBorders>
              <w:top w:val="nil"/>
            </w:tcBorders>
            <w:shd w:val="clear" w:color="auto" w:fill="auto"/>
            <w:vAlign w:val="center"/>
            <w:hideMark/>
          </w:tcPr>
          <w:p w14:paraId="65815F43" w14:textId="367FA23D"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6.561.000,00</w:t>
            </w:r>
          </w:p>
        </w:tc>
        <w:tc>
          <w:tcPr>
            <w:tcW w:w="746" w:type="pct"/>
            <w:tcBorders>
              <w:top w:val="nil"/>
            </w:tcBorders>
            <w:shd w:val="clear" w:color="auto" w:fill="auto"/>
            <w:vAlign w:val="center"/>
          </w:tcPr>
          <w:p w14:paraId="2F3073C5" w14:textId="78017E51"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-2.1</w:t>
            </w:r>
            <w:r w:rsidR="00603197">
              <w:rPr>
                <w:rFonts w:ascii="Calibri" w:hAnsi="Calibri" w:cs="Arial"/>
                <w:b/>
                <w:bCs/>
                <w:noProof/>
                <w:sz w:val="20"/>
                <w:szCs w:val="20"/>
              </w:rPr>
              <w:t>5</w:t>
            </w:r>
            <w:r w:rsidRPr="00884848">
              <w:rPr>
                <w:rFonts w:ascii="Calibri" w:hAnsi="Calibri" w:cs="Arial"/>
                <w:b/>
                <w:bCs/>
                <w:noProof/>
                <w:sz w:val="20"/>
                <w:szCs w:val="20"/>
              </w:rPr>
              <w:t>0.000,00</w:t>
            </w:r>
          </w:p>
        </w:tc>
        <w:tc>
          <w:tcPr>
            <w:tcW w:w="745" w:type="pct"/>
            <w:tcBorders>
              <w:top w:val="nil"/>
            </w:tcBorders>
            <w:shd w:val="clear" w:color="auto" w:fill="auto"/>
            <w:vAlign w:val="center"/>
          </w:tcPr>
          <w:p w14:paraId="70D60BA7" w14:textId="0123D46A"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4.4</w:t>
            </w:r>
            <w:r w:rsidR="00603197">
              <w:rPr>
                <w:rFonts w:ascii="Calibri" w:hAnsi="Calibri" w:cs="Arial"/>
                <w:b/>
                <w:bCs/>
                <w:noProof/>
                <w:sz w:val="20"/>
                <w:szCs w:val="20"/>
              </w:rPr>
              <w:t>1</w:t>
            </w:r>
            <w:r w:rsidRPr="00884848">
              <w:rPr>
                <w:rFonts w:ascii="Calibri" w:hAnsi="Calibri" w:cs="Arial"/>
                <w:b/>
                <w:bCs/>
                <w:noProof/>
                <w:sz w:val="20"/>
                <w:szCs w:val="20"/>
              </w:rPr>
              <w:t>1.000,00</w:t>
            </w:r>
          </w:p>
        </w:tc>
      </w:tr>
      <w:tr w:rsidR="00FA28B8" w:rsidRPr="00884848" w14:paraId="28E5894C" w14:textId="77777777" w:rsidTr="00FA28B8">
        <w:trPr>
          <w:trHeight w:val="227"/>
        </w:trPr>
        <w:tc>
          <w:tcPr>
            <w:tcW w:w="269" w:type="pct"/>
            <w:shd w:val="clear" w:color="auto" w:fill="auto"/>
            <w:noWrap/>
            <w:vAlign w:val="bottom"/>
          </w:tcPr>
          <w:p w14:paraId="6FB9D1A3"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361</w:t>
            </w:r>
          </w:p>
        </w:tc>
        <w:tc>
          <w:tcPr>
            <w:tcW w:w="2494" w:type="pct"/>
            <w:shd w:val="clear" w:color="auto" w:fill="auto"/>
            <w:vAlign w:val="center"/>
          </w:tcPr>
          <w:p w14:paraId="46AC431D" w14:textId="77777777" w:rsidR="00FA28B8" w:rsidRPr="00884848" w:rsidRDefault="00FA28B8" w:rsidP="00FA28B8">
            <w:pPr>
              <w:rPr>
                <w:rFonts w:ascii="Calibri" w:hAnsi="Calibri" w:cs="Calibri"/>
                <w:noProof/>
                <w:sz w:val="20"/>
                <w:szCs w:val="20"/>
              </w:rPr>
            </w:pPr>
            <w:r w:rsidRPr="00884848">
              <w:rPr>
                <w:rFonts w:ascii="Calibri" w:hAnsi="Calibri" w:cs="Calibri"/>
                <w:noProof/>
                <w:sz w:val="20"/>
                <w:szCs w:val="20"/>
              </w:rPr>
              <w:t>Pomoći inozemnim vladama</w:t>
            </w:r>
          </w:p>
        </w:tc>
        <w:tc>
          <w:tcPr>
            <w:tcW w:w="746" w:type="pct"/>
            <w:tcBorders>
              <w:top w:val="nil"/>
            </w:tcBorders>
            <w:shd w:val="clear" w:color="auto" w:fill="auto"/>
            <w:vAlign w:val="center"/>
          </w:tcPr>
          <w:p w14:paraId="599794C3" w14:textId="1615E620" w:rsidR="00FA28B8" w:rsidRPr="00884848" w:rsidRDefault="00FA28B8" w:rsidP="00FA28B8">
            <w:pPr>
              <w:jc w:val="right"/>
              <w:rPr>
                <w:rFonts w:ascii="Calibri" w:hAnsi="Calibri" w:cs="Arial"/>
                <w:noProof/>
                <w:sz w:val="20"/>
                <w:szCs w:val="20"/>
              </w:rPr>
            </w:pPr>
            <w:r w:rsidRPr="00884848">
              <w:rPr>
                <w:rFonts w:ascii="Calibri" w:hAnsi="Calibri" w:cs="Arial"/>
                <w:noProof/>
                <w:sz w:val="20"/>
                <w:szCs w:val="20"/>
              </w:rPr>
              <w:t>5.940.000,00</w:t>
            </w:r>
          </w:p>
        </w:tc>
        <w:tc>
          <w:tcPr>
            <w:tcW w:w="746" w:type="pct"/>
            <w:tcBorders>
              <w:top w:val="nil"/>
            </w:tcBorders>
            <w:shd w:val="clear" w:color="auto" w:fill="auto"/>
            <w:vAlign w:val="center"/>
          </w:tcPr>
          <w:p w14:paraId="2732E5E4" w14:textId="48880DE7" w:rsidR="00FA28B8" w:rsidRPr="00884848" w:rsidRDefault="00FA28B8" w:rsidP="00FA28B8">
            <w:pPr>
              <w:jc w:val="right"/>
              <w:rPr>
                <w:rFonts w:ascii="Calibri" w:hAnsi="Calibri" w:cs="Arial"/>
                <w:noProof/>
                <w:color w:val="FFFFFF" w:themeColor="background1"/>
                <w:sz w:val="20"/>
                <w:szCs w:val="20"/>
              </w:rPr>
            </w:pPr>
            <w:r w:rsidRPr="00884848">
              <w:rPr>
                <w:rFonts w:ascii="Calibri" w:hAnsi="Calibri" w:cs="Arial"/>
                <w:noProof/>
                <w:sz w:val="20"/>
                <w:szCs w:val="20"/>
              </w:rPr>
              <w:t>-2.170.000,00</w:t>
            </w:r>
          </w:p>
        </w:tc>
        <w:tc>
          <w:tcPr>
            <w:tcW w:w="745" w:type="pct"/>
            <w:tcBorders>
              <w:top w:val="nil"/>
            </w:tcBorders>
            <w:shd w:val="clear" w:color="auto" w:fill="auto"/>
            <w:vAlign w:val="center"/>
          </w:tcPr>
          <w:p w14:paraId="66AA28A1" w14:textId="1C9D4800" w:rsidR="00FA28B8" w:rsidRPr="00884848" w:rsidRDefault="00FA28B8" w:rsidP="00FA28B8">
            <w:pPr>
              <w:jc w:val="right"/>
              <w:rPr>
                <w:rFonts w:ascii="Calibri" w:hAnsi="Calibri" w:cs="Arial"/>
                <w:noProof/>
                <w:color w:val="FFFFFF" w:themeColor="background1"/>
                <w:sz w:val="20"/>
                <w:szCs w:val="20"/>
              </w:rPr>
            </w:pPr>
            <w:r w:rsidRPr="00884848">
              <w:rPr>
                <w:rFonts w:ascii="Calibri" w:hAnsi="Calibri" w:cs="Arial"/>
                <w:noProof/>
                <w:sz w:val="20"/>
                <w:szCs w:val="20"/>
              </w:rPr>
              <w:t>3.770.000,00</w:t>
            </w:r>
          </w:p>
        </w:tc>
      </w:tr>
      <w:tr w:rsidR="00FA28B8" w:rsidRPr="00884848" w14:paraId="004ED0D1" w14:textId="77777777" w:rsidTr="00FA28B8">
        <w:trPr>
          <w:trHeight w:val="227"/>
        </w:trPr>
        <w:tc>
          <w:tcPr>
            <w:tcW w:w="269" w:type="pct"/>
            <w:shd w:val="clear" w:color="auto" w:fill="auto"/>
            <w:noWrap/>
            <w:vAlign w:val="bottom"/>
          </w:tcPr>
          <w:p w14:paraId="08D0F62A"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363</w:t>
            </w:r>
          </w:p>
        </w:tc>
        <w:tc>
          <w:tcPr>
            <w:tcW w:w="2494" w:type="pct"/>
            <w:shd w:val="clear" w:color="auto" w:fill="auto"/>
            <w:vAlign w:val="center"/>
          </w:tcPr>
          <w:p w14:paraId="53805CA8"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unutar općeg proračuna</w:t>
            </w:r>
          </w:p>
        </w:tc>
        <w:tc>
          <w:tcPr>
            <w:tcW w:w="746" w:type="pct"/>
            <w:tcBorders>
              <w:top w:val="nil"/>
            </w:tcBorders>
            <w:shd w:val="clear" w:color="auto" w:fill="auto"/>
            <w:vAlign w:val="center"/>
          </w:tcPr>
          <w:p w14:paraId="7E6F8A18" w14:textId="28D786FE"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410.000,00</w:t>
            </w:r>
          </w:p>
        </w:tc>
        <w:tc>
          <w:tcPr>
            <w:tcW w:w="746" w:type="pct"/>
            <w:tcBorders>
              <w:top w:val="nil"/>
            </w:tcBorders>
            <w:shd w:val="clear" w:color="auto" w:fill="auto"/>
            <w:vAlign w:val="center"/>
          </w:tcPr>
          <w:p w14:paraId="1811BE98" w14:textId="268A2140"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0,00</w:t>
            </w:r>
          </w:p>
        </w:tc>
        <w:tc>
          <w:tcPr>
            <w:tcW w:w="745" w:type="pct"/>
            <w:tcBorders>
              <w:top w:val="nil"/>
            </w:tcBorders>
            <w:shd w:val="clear" w:color="auto" w:fill="auto"/>
            <w:vAlign w:val="center"/>
          </w:tcPr>
          <w:p w14:paraId="7BC99B11" w14:textId="58DFFB18"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410.000,00</w:t>
            </w:r>
          </w:p>
        </w:tc>
      </w:tr>
      <w:bookmarkEnd w:id="4"/>
      <w:tr w:rsidR="00FA28B8" w:rsidRPr="00884848" w14:paraId="4AC51BAF" w14:textId="77777777" w:rsidTr="00FA28B8">
        <w:trPr>
          <w:trHeight w:val="227"/>
        </w:trPr>
        <w:tc>
          <w:tcPr>
            <w:tcW w:w="269" w:type="pct"/>
            <w:shd w:val="clear" w:color="auto" w:fill="auto"/>
            <w:noWrap/>
            <w:vAlign w:val="bottom"/>
          </w:tcPr>
          <w:p w14:paraId="6AAD9C4B"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366</w:t>
            </w:r>
          </w:p>
        </w:tc>
        <w:tc>
          <w:tcPr>
            <w:tcW w:w="2494" w:type="pct"/>
            <w:shd w:val="clear" w:color="auto" w:fill="auto"/>
            <w:vAlign w:val="center"/>
          </w:tcPr>
          <w:p w14:paraId="2151D63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Pomoći proračunskim korisnicima drugih proračuna</w:t>
            </w:r>
          </w:p>
        </w:tc>
        <w:tc>
          <w:tcPr>
            <w:tcW w:w="746" w:type="pct"/>
            <w:tcBorders>
              <w:top w:val="nil"/>
            </w:tcBorders>
            <w:shd w:val="clear" w:color="auto" w:fill="auto"/>
            <w:vAlign w:val="center"/>
          </w:tcPr>
          <w:p w14:paraId="5B930212" w14:textId="33756D97"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211.000,00</w:t>
            </w:r>
          </w:p>
        </w:tc>
        <w:tc>
          <w:tcPr>
            <w:tcW w:w="746" w:type="pct"/>
            <w:tcBorders>
              <w:top w:val="nil"/>
            </w:tcBorders>
            <w:shd w:val="clear" w:color="auto" w:fill="auto"/>
            <w:vAlign w:val="center"/>
          </w:tcPr>
          <w:p w14:paraId="31C35870" w14:textId="349AC9C7" w:rsidR="00FA28B8" w:rsidRPr="00884848" w:rsidRDefault="00603197" w:rsidP="00FA28B8">
            <w:pPr>
              <w:jc w:val="right"/>
              <w:rPr>
                <w:rFonts w:ascii="Calibri" w:hAnsi="Calibri"/>
                <w:noProof/>
                <w:color w:val="FFFFFF" w:themeColor="background1"/>
                <w:sz w:val="20"/>
                <w:szCs w:val="20"/>
              </w:rPr>
            </w:pPr>
            <w:r>
              <w:rPr>
                <w:rFonts w:ascii="Calibri" w:hAnsi="Calibri" w:cs="Arial"/>
                <w:noProof/>
                <w:sz w:val="20"/>
                <w:szCs w:val="20"/>
              </w:rPr>
              <w:t>2</w:t>
            </w:r>
            <w:r w:rsidR="00FA28B8" w:rsidRPr="00884848">
              <w:rPr>
                <w:rFonts w:ascii="Calibri" w:hAnsi="Calibri" w:cs="Arial"/>
                <w:noProof/>
                <w:sz w:val="20"/>
                <w:szCs w:val="20"/>
              </w:rPr>
              <w:t>0.000,00</w:t>
            </w:r>
          </w:p>
        </w:tc>
        <w:tc>
          <w:tcPr>
            <w:tcW w:w="745" w:type="pct"/>
            <w:tcBorders>
              <w:top w:val="nil"/>
            </w:tcBorders>
            <w:shd w:val="clear" w:color="auto" w:fill="auto"/>
            <w:vAlign w:val="center"/>
          </w:tcPr>
          <w:p w14:paraId="2E2489BE" w14:textId="57247842"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2</w:t>
            </w:r>
            <w:r w:rsidR="00603197">
              <w:rPr>
                <w:rFonts w:ascii="Calibri" w:hAnsi="Calibri" w:cs="Arial"/>
                <w:noProof/>
                <w:sz w:val="20"/>
                <w:szCs w:val="20"/>
              </w:rPr>
              <w:t>3</w:t>
            </w:r>
            <w:r w:rsidRPr="00884848">
              <w:rPr>
                <w:rFonts w:ascii="Calibri" w:hAnsi="Calibri" w:cs="Arial"/>
                <w:noProof/>
                <w:sz w:val="20"/>
                <w:szCs w:val="20"/>
              </w:rPr>
              <w:t>1.000,00</w:t>
            </w:r>
          </w:p>
        </w:tc>
      </w:tr>
      <w:tr w:rsidR="00FA28B8" w:rsidRPr="00884848" w14:paraId="236EF486" w14:textId="77777777" w:rsidTr="00FA28B8">
        <w:trPr>
          <w:trHeight w:val="227"/>
        </w:trPr>
        <w:tc>
          <w:tcPr>
            <w:tcW w:w="269" w:type="pct"/>
            <w:shd w:val="clear" w:color="auto" w:fill="auto"/>
            <w:noWrap/>
            <w:vAlign w:val="bottom"/>
            <w:hideMark/>
          </w:tcPr>
          <w:p w14:paraId="06C3E45D"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37</w:t>
            </w:r>
          </w:p>
        </w:tc>
        <w:tc>
          <w:tcPr>
            <w:tcW w:w="2494" w:type="pct"/>
            <w:shd w:val="clear" w:color="auto" w:fill="auto"/>
            <w:vAlign w:val="center"/>
            <w:hideMark/>
          </w:tcPr>
          <w:p w14:paraId="241C8AD2"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Naknade građ. i kućan. na temelju osig. i druge naknade</w:t>
            </w:r>
          </w:p>
        </w:tc>
        <w:tc>
          <w:tcPr>
            <w:tcW w:w="746" w:type="pct"/>
            <w:tcBorders>
              <w:top w:val="nil"/>
            </w:tcBorders>
            <w:shd w:val="clear" w:color="auto" w:fill="auto"/>
            <w:vAlign w:val="center"/>
            <w:hideMark/>
          </w:tcPr>
          <w:p w14:paraId="76065541" w14:textId="23A20A11"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3.752.000,00</w:t>
            </w:r>
          </w:p>
        </w:tc>
        <w:tc>
          <w:tcPr>
            <w:tcW w:w="746" w:type="pct"/>
            <w:tcBorders>
              <w:top w:val="nil"/>
            </w:tcBorders>
            <w:shd w:val="clear" w:color="auto" w:fill="auto"/>
            <w:vAlign w:val="center"/>
          </w:tcPr>
          <w:p w14:paraId="6C019CF1" w14:textId="1E226FD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-310.000,00</w:t>
            </w:r>
          </w:p>
        </w:tc>
        <w:tc>
          <w:tcPr>
            <w:tcW w:w="745" w:type="pct"/>
            <w:tcBorders>
              <w:top w:val="nil"/>
            </w:tcBorders>
            <w:shd w:val="clear" w:color="auto" w:fill="auto"/>
            <w:vAlign w:val="center"/>
          </w:tcPr>
          <w:p w14:paraId="14EEACFC" w14:textId="4CB97F86"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3.442.000,00</w:t>
            </w:r>
          </w:p>
        </w:tc>
      </w:tr>
      <w:tr w:rsidR="00FA28B8" w:rsidRPr="00884848" w14:paraId="7226F71F" w14:textId="77777777" w:rsidTr="00FA28B8">
        <w:trPr>
          <w:trHeight w:val="227"/>
        </w:trPr>
        <w:tc>
          <w:tcPr>
            <w:tcW w:w="269" w:type="pct"/>
            <w:shd w:val="clear" w:color="auto" w:fill="auto"/>
            <w:vAlign w:val="bottom"/>
            <w:hideMark/>
          </w:tcPr>
          <w:p w14:paraId="72A77C43"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372</w:t>
            </w:r>
          </w:p>
        </w:tc>
        <w:tc>
          <w:tcPr>
            <w:tcW w:w="2494" w:type="pct"/>
            <w:shd w:val="clear" w:color="auto" w:fill="auto"/>
            <w:vAlign w:val="center"/>
            <w:hideMark/>
          </w:tcPr>
          <w:p w14:paraId="1E571067"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Ostale naknade građanima i kućanstvima iz proračuna</w:t>
            </w:r>
          </w:p>
        </w:tc>
        <w:tc>
          <w:tcPr>
            <w:tcW w:w="746" w:type="pct"/>
            <w:tcBorders>
              <w:top w:val="nil"/>
            </w:tcBorders>
            <w:shd w:val="clear" w:color="auto" w:fill="auto"/>
            <w:vAlign w:val="center"/>
          </w:tcPr>
          <w:p w14:paraId="0D1CEEDA" w14:textId="477FB47E"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3.752.000,00</w:t>
            </w:r>
          </w:p>
        </w:tc>
        <w:tc>
          <w:tcPr>
            <w:tcW w:w="746" w:type="pct"/>
            <w:tcBorders>
              <w:top w:val="nil"/>
            </w:tcBorders>
            <w:shd w:val="clear" w:color="auto" w:fill="auto"/>
            <w:vAlign w:val="center"/>
          </w:tcPr>
          <w:p w14:paraId="2A03D3D9" w14:textId="2A28E56B"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-310.000,00</w:t>
            </w:r>
          </w:p>
        </w:tc>
        <w:tc>
          <w:tcPr>
            <w:tcW w:w="745" w:type="pct"/>
            <w:tcBorders>
              <w:top w:val="nil"/>
            </w:tcBorders>
            <w:shd w:val="clear" w:color="auto" w:fill="auto"/>
            <w:vAlign w:val="center"/>
          </w:tcPr>
          <w:p w14:paraId="6FE2FD94" w14:textId="035E0A8E"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3.442.000,00</w:t>
            </w:r>
          </w:p>
        </w:tc>
      </w:tr>
      <w:tr w:rsidR="00FA28B8" w:rsidRPr="00884848" w14:paraId="65202200" w14:textId="77777777" w:rsidTr="00FA28B8">
        <w:trPr>
          <w:trHeight w:val="227"/>
        </w:trPr>
        <w:tc>
          <w:tcPr>
            <w:tcW w:w="269" w:type="pct"/>
            <w:shd w:val="clear" w:color="auto" w:fill="auto"/>
            <w:noWrap/>
            <w:vAlign w:val="bottom"/>
            <w:hideMark/>
          </w:tcPr>
          <w:p w14:paraId="5BE350E1"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38</w:t>
            </w:r>
          </w:p>
        </w:tc>
        <w:tc>
          <w:tcPr>
            <w:tcW w:w="2494" w:type="pct"/>
            <w:shd w:val="clear" w:color="auto" w:fill="auto"/>
            <w:vAlign w:val="center"/>
            <w:hideMark/>
          </w:tcPr>
          <w:p w14:paraId="3AA2A1E1"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Ostali rashodi</w:t>
            </w:r>
          </w:p>
        </w:tc>
        <w:tc>
          <w:tcPr>
            <w:tcW w:w="746" w:type="pct"/>
            <w:tcBorders>
              <w:top w:val="nil"/>
            </w:tcBorders>
            <w:shd w:val="clear" w:color="auto" w:fill="auto"/>
            <w:vAlign w:val="center"/>
            <w:hideMark/>
          </w:tcPr>
          <w:p w14:paraId="0C28FBEC" w14:textId="60E0AF5D"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9.914.200,00</w:t>
            </w:r>
          </w:p>
        </w:tc>
        <w:tc>
          <w:tcPr>
            <w:tcW w:w="746" w:type="pct"/>
            <w:tcBorders>
              <w:top w:val="nil"/>
            </w:tcBorders>
            <w:shd w:val="clear" w:color="auto" w:fill="auto"/>
            <w:vAlign w:val="center"/>
          </w:tcPr>
          <w:p w14:paraId="1B5555A4" w14:textId="7DF605B2"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110.000,00</w:t>
            </w:r>
          </w:p>
        </w:tc>
        <w:tc>
          <w:tcPr>
            <w:tcW w:w="745" w:type="pct"/>
            <w:tcBorders>
              <w:top w:val="nil"/>
            </w:tcBorders>
            <w:shd w:val="clear" w:color="auto" w:fill="auto"/>
            <w:vAlign w:val="center"/>
          </w:tcPr>
          <w:p w14:paraId="33C3444E" w14:textId="49C79904"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10.024.200,00</w:t>
            </w:r>
          </w:p>
        </w:tc>
      </w:tr>
      <w:tr w:rsidR="00FA28B8" w:rsidRPr="00884848" w14:paraId="21647091" w14:textId="77777777" w:rsidTr="00FA28B8">
        <w:trPr>
          <w:trHeight w:val="227"/>
        </w:trPr>
        <w:tc>
          <w:tcPr>
            <w:tcW w:w="269" w:type="pct"/>
            <w:shd w:val="clear" w:color="auto" w:fill="auto"/>
            <w:noWrap/>
            <w:vAlign w:val="bottom"/>
            <w:hideMark/>
          </w:tcPr>
          <w:p w14:paraId="1CC546A6"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381</w:t>
            </w:r>
          </w:p>
        </w:tc>
        <w:tc>
          <w:tcPr>
            <w:tcW w:w="2494" w:type="pct"/>
            <w:shd w:val="clear" w:color="auto" w:fill="auto"/>
            <w:vAlign w:val="center"/>
            <w:hideMark/>
          </w:tcPr>
          <w:p w14:paraId="57341051"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Tekuće donacije</w:t>
            </w:r>
          </w:p>
        </w:tc>
        <w:tc>
          <w:tcPr>
            <w:tcW w:w="746" w:type="pct"/>
            <w:tcBorders>
              <w:top w:val="nil"/>
            </w:tcBorders>
            <w:shd w:val="clear" w:color="auto" w:fill="auto"/>
            <w:vAlign w:val="center"/>
          </w:tcPr>
          <w:p w14:paraId="0362CE3E" w14:textId="7223E2D8"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8.894.200,00</w:t>
            </w:r>
          </w:p>
        </w:tc>
        <w:tc>
          <w:tcPr>
            <w:tcW w:w="746" w:type="pct"/>
            <w:tcBorders>
              <w:top w:val="nil"/>
            </w:tcBorders>
            <w:shd w:val="clear" w:color="auto" w:fill="auto"/>
            <w:vAlign w:val="center"/>
          </w:tcPr>
          <w:p w14:paraId="008ED9B3" w14:textId="624576F9"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110.000,00</w:t>
            </w:r>
          </w:p>
        </w:tc>
        <w:tc>
          <w:tcPr>
            <w:tcW w:w="745" w:type="pct"/>
            <w:tcBorders>
              <w:top w:val="nil"/>
            </w:tcBorders>
            <w:shd w:val="clear" w:color="auto" w:fill="auto"/>
            <w:vAlign w:val="center"/>
          </w:tcPr>
          <w:p w14:paraId="03424BD9" w14:textId="09460779"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9.004.200,00</w:t>
            </w:r>
          </w:p>
        </w:tc>
      </w:tr>
      <w:tr w:rsidR="00FA28B8" w:rsidRPr="00884848" w14:paraId="30C298EE" w14:textId="77777777" w:rsidTr="00FA28B8">
        <w:trPr>
          <w:trHeight w:val="227"/>
        </w:trPr>
        <w:tc>
          <w:tcPr>
            <w:tcW w:w="269" w:type="pct"/>
            <w:shd w:val="clear" w:color="auto" w:fill="auto"/>
            <w:vAlign w:val="bottom"/>
            <w:hideMark/>
          </w:tcPr>
          <w:p w14:paraId="253F3A83"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382</w:t>
            </w:r>
          </w:p>
        </w:tc>
        <w:tc>
          <w:tcPr>
            <w:tcW w:w="2494" w:type="pct"/>
            <w:shd w:val="clear" w:color="auto" w:fill="auto"/>
            <w:vAlign w:val="center"/>
            <w:hideMark/>
          </w:tcPr>
          <w:p w14:paraId="05B477E4"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Kapitalne donacije</w:t>
            </w:r>
          </w:p>
        </w:tc>
        <w:tc>
          <w:tcPr>
            <w:tcW w:w="746" w:type="pct"/>
            <w:tcBorders>
              <w:top w:val="nil"/>
            </w:tcBorders>
            <w:shd w:val="clear" w:color="auto" w:fill="auto"/>
            <w:vAlign w:val="center"/>
          </w:tcPr>
          <w:p w14:paraId="77681BD0" w14:textId="6E3ACBA5"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1.000.000,00</w:t>
            </w:r>
          </w:p>
        </w:tc>
        <w:tc>
          <w:tcPr>
            <w:tcW w:w="746" w:type="pct"/>
            <w:tcBorders>
              <w:top w:val="nil"/>
            </w:tcBorders>
            <w:shd w:val="clear" w:color="auto" w:fill="auto"/>
            <w:vAlign w:val="center"/>
          </w:tcPr>
          <w:p w14:paraId="6FFFE2AC" w14:textId="1DF20B4C"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0,00</w:t>
            </w:r>
          </w:p>
        </w:tc>
        <w:tc>
          <w:tcPr>
            <w:tcW w:w="745" w:type="pct"/>
            <w:tcBorders>
              <w:top w:val="nil"/>
            </w:tcBorders>
            <w:shd w:val="clear" w:color="auto" w:fill="auto"/>
            <w:vAlign w:val="center"/>
          </w:tcPr>
          <w:p w14:paraId="46A7DC7E" w14:textId="5E995857"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1.000.000,00</w:t>
            </w:r>
          </w:p>
        </w:tc>
      </w:tr>
      <w:tr w:rsidR="00FA28B8" w:rsidRPr="00884848" w14:paraId="0BB2D84F" w14:textId="77777777" w:rsidTr="00FA28B8">
        <w:trPr>
          <w:trHeight w:val="227"/>
        </w:trPr>
        <w:tc>
          <w:tcPr>
            <w:tcW w:w="269" w:type="pct"/>
            <w:shd w:val="clear" w:color="auto" w:fill="auto"/>
            <w:vAlign w:val="bottom"/>
            <w:hideMark/>
          </w:tcPr>
          <w:p w14:paraId="34719D0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383</w:t>
            </w:r>
          </w:p>
        </w:tc>
        <w:tc>
          <w:tcPr>
            <w:tcW w:w="2494" w:type="pct"/>
            <w:shd w:val="clear" w:color="auto" w:fill="auto"/>
            <w:vAlign w:val="center"/>
            <w:hideMark/>
          </w:tcPr>
          <w:p w14:paraId="05A2FD94"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Kazne, penali i naknade štete</w:t>
            </w:r>
          </w:p>
        </w:tc>
        <w:tc>
          <w:tcPr>
            <w:tcW w:w="746" w:type="pct"/>
            <w:tcBorders>
              <w:top w:val="nil"/>
            </w:tcBorders>
            <w:shd w:val="clear" w:color="auto" w:fill="auto"/>
            <w:vAlign w:val="center"/>
          </w:tcPr>
          <w:p w14:paraId="58E6C1EC" w14:textId="7A17F603"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20.000,00</w:t>
            </w:r>
          </w:p>
        </w:tc>
        <w:tc>
          <w:tcPr>
            <w:tcW w:w="746" w:type="pct"/>
            <w:tcBorders>
              <w:top w:val="nil"/>
            </w:tcBorders>
            <w:shd w:val="clear" w:color="auto" w:fill="auto"/>
            <w:vAlign w:val="center"/>
          </w:tcPr>
          <w:p w14:paraId="27AA6C8D" w14:textId="69A8181B"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0,00</w:t>
            </w:r>
          </w:p>
        </w:tc>
        <w:tc>
          <w:tcPr>
            <w:tcW w:w="745" w:type="pct"/>
            <w:tcBorders>
              <w:top w:val="nil"/>
            </w:tcBorders>
            <w:shd w:val="clear" w:color="auto" w:fill="auto"/>
            <w:vAlign w:val="center"/>
          </w:tcPr>
          <w:p w14:paraId="501333B0" w14:textId="3BDEE1F7"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20.000,00</w:t>
            </w:r>
          </w:p>
        </w:tc>
      </w:tr>
      <w:tr w:rsidR="00FA28B8" w:rsidRPr="00884848" w14:paraId="1C4FEFD5" w14:textId="77777777" w:rsidTr="00FA28B8">
        <w:trPr>
          <w:trHeight w:val="227"/>
        </w:trPr>
        <w:tc>
          <w:tcPr>
            <w:tcW w:w="269" w:type="pct"/>
            <w:shd w:val="clear" w:color="auto" w:fill="8DB3E2" w:themeFill="text2" w:themeFillTint="66"/>
            <w:noWrap/>
            <w:vAlign w:val="center"/>
            <w:hideMark/>
          </w:tcPr>
          <w:p w14:paraId="6720FB5B"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2"/>
                <w:szCs w:val="22"/>
              </w:rPr>
              <w:t>4</w:t>
            </w:r>
          </w:p>
        </w:tc>
        <w:tc>
          <w:tcPr>
            <w:tcW w:w="2494" w:type="pct"/>
            <w:shd w:val="clear" w:color="auto" w:fill="8DB3E2" w:themeFill="text2" w:themeFillTint="66"/>
            <w:vAlign w:val="center"/>
            <w:hideMark/>
          </w:tcPr>
          <w:p w14:paraId="7757B5C9"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2"/>
                <w:szCs w:val="22"/>
              </w:rPr>
              <w:t>Rashodi za nabavu nefinancijske imovine</w:t>
            </w:r>
          </w:p>
        </w:tc>
        <w:tc>
          <w:tcPr>
            <w:tcW w:w="746" w:type="pct"/>
            <w:shd w:val="clear" w:color="auto" w:fill="8DB3E2" w:themeFill="text2" w:themeFillTint="66"/>
            <w:vAlign w:val="center"/>
            <w:hideMark/>
          </w:tcPr>
          <w:p w14:paraId="7AE5D727" w14:textId="026A3F61" w:rsidR="00FA28B8" w:rsidRPr="00884848" w:rsidRDefault="00FA28B8" w:rsidP="00FA28B8">
            <w:pPr>
              <w:jc w:val="right"/>
              <w:rPr>
                <w:rFonts w:ascii="Calibri" w:hAnsi="Calibri"/>
                <w:b/>
                <w:bCs/>
                <w:noProof/>
                <w:sz w:val="22"/>
                <w:szCs w:val="22"/>
              </w:rPr>
            </w:pPr>
            <w:r w:rsidRPr="00884848">
              <w:rPr>
                <w:rFonts w:ascii="Calibri" w:hAnsi="Calibri" w:cs="Arial"/>
                <w:b/>
                <w:bCs/>
                <w:noProof/>
                <w:sz w:val="22"/>
                <w:szCs w:val="22"/>
              </w:rPr>
              <w:t>32.592.200,00</w:t>
            </w:r>
          </w:p>
        </w:tc>
        <w:tc>
          <w:tcPr>
            <w:tcW w:w="746" w:type="pct"/>
            <w:tcBorders>
              <w:top w:val="nil"/>
            </w:tcBorders>
            <w:shd w:val="clear" w:color="auto" w:fill="8DB3E2" w:themeFill="text2" w:themeFillTint="66"/>
            <w:vAlign w:val="center"/>
          </w:tcPr>
          <w:p w14:paraId="5E7BEC2D" w14:textId="15950127" w:rsidR="00FA28B8" w:rsidRPr="00884848" w:rsidRDefault="00FA28B8" w:rsidP="00FA28B8">
            <w:pPr>
              <w:jc w:val="right"/>
              <w:rPr>
                <w:rFonts w:ascii="Calibri" w:hAnsi="Calibri"/>
                <w:b/>
                <w:bCs/>
                <w:noProof/>
                <w:sz w:val="22"/>
                <w:szCs w:val="22"/>
              </w:rPr>
            </w:pPr>
            <w:r w:rsidRPr="00884848">
              <w:rPr>
                <w:rFonts w:ascii="Calibri" w:hAnsi="Calibri" w:cs="Arial"/>
                <w:b/>
                <w:bCs/>
                <w:noProof/>
                <w:sz w:val="22"/>
                <w:szCs w:val="22"/>
              </w:rPr>
              <w:t>-</w:t>
            </w:r>
            <w:r w:rsidR="0007241F">
              <w:rPr>
                <w:rFonts w:ascii="Calibri" w:hAnsi="Calibri" w:cs="Arial"/>
                <w:b/>
                <w:bCs/>
                <w:noProof/>
                <w:sz w:val="22"/>
                <w:szCs w:val="22"/>
              </w:rPr>
              <w:t>5</w:t>
            </w:r>
            <w:r w:rsidRPr="00884848">
              <w:rPr>
                <w:rFonts w:ascii="Calibri" w:hAnsi="Calibri" w:cs="Arial"/>
                <w:b/>
                <w:bCs/>
                <w:noProof/>
                <w:sz w:val="22"/>
                <w:szCs w:val="22"/>
              </w:rPr>
              <w:t>.</w:t>
            </w:r>
            <w:r w:rsidR="0007241F">
              <w:rPr>
                <w:rFonts w:ascii="Calibri" w:hAnsi="Calibri" w:cs="Arial"/>
                <w:b/>
                <w:bCs/>
                <w:noProof/>
                <w:sz w:val="22"/>
                <w:szCs w:val="22"/>
              </w:rPr>
              <w:t>9</w:t>
            </w:r>
            <w:r w:rsidRPr="00884848">
              <w:rPr>
                <w:rFonts w:ascii="Calibri" w:hAnsi="Calibri" w:cs="Arial"/>
                <w:b/>
                <w:bCs/>
                <w:noProof/>
                <w:sz w:val="22"/>
                <w:szCs w:val="22"/>
              </w:rPr>
              <w:t>19.000,00</w:t>
            </w:r>
          </w:p>
        </w:tc>
        <w:tc>
          <w:tcPr>
            <w:tcW w:w="745" w:type="pct"/>
            <w:tcBorders>
              <w:top w:val="nil"/>
            </w:tcBorders>
            <w:shd w:val="clear" w:color="auto" w:fill="8DB3E2" w:themeFill="text2" w:themeFillTint="66"/>
            <w:vAlign w:val="center"/>
          </w:tcPr>
          <w:p w14:paraId="532061AC" w14:textId="62FCE219" w:rsidR="00FA28B8" w:rsidRPr="00884848" w:rsidRDefault="00FA28B8" w:rsidP="00FA28B8">
            <w:pPr>
              <w:jc w:val="right"/>
              <w:rPr>
                <w:rFonts w:ascii="Calibri" w:hAnsi="Calibri"/>
                <w:b/>
                <w:bCs/>
                <w:noProof/>
                <w:sz w:val="22"/>
                <w:szCs w:val="22"/>
              </w:rPr>
            </w:pPr>
            <w:r w:rsidRPr="00884848">
              <w:rPr>
                <w:rFonts w:ascii="Calibri" w:hAnsi="Calibri" w:cs="Arial"/>
                <w:b/>
                <w:bCs/>
                <w:noProof/>
                <w:sz w:val="22"/>
                <w:szCs w:val="22"/>
              </w:rPr>
              <w:t>26.</w:t>
            </w:r>
            <w:r w:rsidR="0007241F">
              <w:rPr>
                <w:rFonts w:ascii="Calibri" w:hAnsi="Calibri" w:cs="Arial"/>
                <w:b/>
                <w:bCs/>
                <w:noProof/>
                <w:sz w:val="22"/>
                <w:szCs w:val="22"/>
              </w:rPr>
              <w:t>6</w:t>
            </w:r>
            <w:r w:rsidRPr="00884848">
              <w:rPr>
                <w:rFonts w:ascii="Calibri" w:hAnsi="Calibri" w:cs="Arial"/>
                <w:b/>
                <w:bCs/>
                <w:noProof/>
                <w:sz w:val="22"/>
                <w:szCs w:val="22"/>
              </w:rPr>
              <w:t>73.200,00</w:t>
            </w:r>
          </w:p>
        </w:tc>
      </w:tr>
      <w:tr w:rsidR="00FA28B8" w:rsidRPr="00884848" w14:paraId="34977B81" w14:textId="77777777" w:rsidTr="00FA28B8">
        <w:trPr>
          <w:trHeight w:val="227"/>
        </w:trPr>
        <w:tc>
          <w:tcPr>
            <w:tcW w:w="269" w:type="pct"/>
            <w:shd w:val="clear" w:color="auto" w:fill="auto"/>
            <w:vAlign w:val="bottom"/>
            <w:hideMark/>
          </w:tcPr>
          <w:p w14:paraId="41B08AE2"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0"/>
                <w:szCs w:val="20"/>
              </w:rPr>
              <w:t>41</w:t>
            </w:r>
          </w:p>
        </w:tc>
        <w:tc>
          <w:tcPr>
            <w:tcW w:w="2494" w:type="pct"/>
            <w:shd w:val="clear" w:color="auto" w:fill="auto"/>
            <w:vAlign w:val="bottom"/>
            <w:hideMark/>
          </w:tcPr>
          <w:p w14:paraId="2CCCC509" w14:textId="77777777" w:rsidR="00FA28B8" w:rsidRPr="00884848" w:rsidRDefault="00FA28B8" w:rsidP="00FA28B8">
            <w:pPr>
              <w:rPr>
                <w:rFonts w:ascii="Calibri" w:hAnsi="Calibri" w:cs="Calibri"/>
                <w:b/>
                <w:bCs/>
                <w:noProof/>
                <w:sz w:val="22"/>
                <w:szCs w:val="22"/>
              </w:rPr>
            </w:pPr>
            <w:r w:rsidRPr="00884848">
              <w:rPr>
                <w:rFonts w:ascii="Calibri" w:hAnsi="Calibri" w:cs="Calibri"/>
                <w:b/>
                <w:bCs/>
                <w:noProof/>
                <w:sz w:val="20"/>
                <w:szCs w:val="20"/>
              </w:rPr>
              <w:t>Rashodi za nabavu neproizvedene dugotrajne imovine</w:t>
            </w:r>
          </w:p>
        </w:tc>
        <w:tc>
          <w:tcPr>
            <w:tcW w:w="746" w:type="pct"/>
            <w:tcBorders>
              <w:top w:val="nil"/>
            </w:tcBorders>
            <w:shd w:val="clear" w:color="auto" w:fill="auto"/>
            <w:vAlign w:val="bottom"/>
          </w:tcPr>
          <w:p w14:paraId="46AFC84E" w14:textId="5409367E"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13.670.000,00</w:t>
            </w:r>
          </w:p>
        </w:tc>
        <w:tc>
          <w:tcPr>
            <w:tcW w:w="746" w:type="pct"/>
            <w:tcBorders>
              <w:top w:val="nil"/>
            </w:tcBorders>
            <w:shd w:val="clear" w:color="auto" w:fill="auto"/>
            <w:vAlign w:val="bottom"/>
          </w:tcPr>
          <w:p w14:paraId="60A4309A" w14:textId="6CF34D31"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-3.030.000,00</w:t>
            </w:r>
          </w:p>
        </w:tc>
        <w:tc>
          <w:tcPr>
            <w:tcW w:w="745" w:type="pct"/>
            <w:tcBorders>
              <w:top w:val="nil"/>
            </w:tcBorders>
            <w:shd w:val="clear" w:color="auto" w:fill="auto"/>
            <w:vAlign w:val="bottom"/>
          </w:tcPr>
          <w:p w14:paraId="15E95CBD" w14:textId="4DCDFFDE"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10.640.000,00</w:t>
            </w:r>
          </w:p>
        </w:tc>
      </w:tr>
      <w:tr w:rsidR="00FA28B8" w:rsidRPr="00884848" w14:paraId="24AA7C70" w14:textId="77777777" w:rsidTr="00FA28B8">
        <w:trPr>
          <w:trHeight w:val="227"/>
        </w:trPr>
        <w:tc>
          <w:tcPr>
            <w:tcW w:w="269" w:type="pct"/>
            <w:shd w:val="clear" w:color="auto" w:fill="auto"/>
            <w:noWrap/>
            <w:vAlign w:val="bottom"/>
          </w:tcPr>
          <w:p w14:paraId="3269CA3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411</w:t>
            </w:r>
          </w:p>
        </w:tc>
        <w:tc>
          <w:tcPr>
            <w:tcW w:w="2494" w:type="pct"/>
            <w:shd w:val="clear" w:color="auto" w:fill="auto"/>
            <w:vAlign w:val="bottom"/>
          </w:tcPr>
          <w:p w14:paraId="1F7FB5B1"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Materijalna imovina - prirodna bogatstva</w:t>
            </w:r>
          </w:p>
        </w:tc>
        <w:tc>
          <w:tcPr>
            <w:tcW w:w="746" w:type="pct"/>
            <w:tcBorders>
              <w:top w:val="nil"/>
            </w:tcBorders>
            <w:shd w:val="clear" w:color="auto" w:fill="auto"/>
            <w:vAlign w:val="bottom"/>
          </w:tcPr>
          <w:p w14:paraId="0169F7A2" w14:textId="3F529904"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13.670.000,00</w:t>
            </w:r>
          </w:p>
        </w:tc>
        <w:tc>
          <w:tcPr>
            <w:tcW w:w="746" w:type="pct"/>
            <w:tcBorders>
              <w:top w:val="nil"/>
            </w:tcBorders>
            <w:shd w:val="clear" w:color="auto" w:fill="auto"/>
            <w:vAlign w:val="bottom"/>
          </w:tcPr>
          <w:p w14:paraId="594DBB65" w14:textId="4CE54F81"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-3.030.000,00</w:t>
            </w:r>
          </w:p>
        </w:tc>
        <w:tc>
          <w:tcPr>
            <w:tcW w:w="745" w:type="pct"/>
            <w:tcBorders>
              <w:top w:val="nil"/>
            </w:tcBorders>
            <w:shd w:val="clear" w:color="auto" w:fill="auto"/>
            <w:vAlign w:val="bottom"/>
          </w:tcPr>
          <w:p w14:paraId="161AFEB7" w14:textId="72DDD677"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10.640.000,00</w:t>
            </w:r>
          </w:p>
        </w:tc>
      </w:tr>
      <w:tr w:rsidR="00FA28B8" w:rsidRPr="00884848" w14:paraId="275AB3CF" w14:textId="77777777" w:rsidTr="00FA28B8">
        <w:trPr>
          <w:trHeight w:val="227"/>
        </w:trPr>
        <w:tc>
          <w:tcPr>
            <w:tcW w:w="269" w:type="pct"/>
            <w:shd w:val="clear" w:color="auto" w:fill="auto"/>
            <w:noWrap/>
            <w:vAlign w:val="bottom"/>
          </w:tcPr>
          <w:p w14:paraId="3B7492E1"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42</w:t>
            </w:r>
          </w:p>
        </w:tc>
        <w:tc>
          <w:tcPr>
            <w:tcW w:w="2494" w:type="pct"/>
            <w:shd w:val="clear" w:color="auto" w:fill="auto"/>
            <w:vAlign w:val="bottom"/>
          </w:tcPr>
          <w:p w14:paraId="02339271"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Rashodi za nabavu proizvedene dugotrajne imovine</w:t>
            </w:r>
          </w:p>
        </w:tc>
        <w:tc>
          <w:tcPr>
            <w:tcW w:w="746" w:type="pct"/>
            <w:shd w:val="clear" w:color="auto" w:fill="auto"/>
            <w:vAlign w:val="bottom"/>
          </w:tcPr>
          <w:p w14:paraId="0F859E38" w14:textId="46B6CF93"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12.172.200,00</w:t>
            </w:r>
          </w:p>
        </w:tc>
        <w:tc>
          <w:tcPr>
            <w:tcW w:w="746" w:type="pct"/>
            <w:tcBorders>
              <w:top w:val="nil"/>
            </w:tcBorders>
            <w:shd w:val="clear" w:color="auto" w:fill="auto"/>
            <w:vAlign w:val="bottom"/>
          </w:tcPr>
          <w:p w14:paraId="1413816C" w14:textId="1427E7B3"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-2.074.000,00</w:t>
            </w:r>
          </w:p>
        </w:tc>
        <w:tc>
          <w:tcPr>
            <w:tcW w:w="745" w:type="pct"/>
            <w:tcBorders>
              <w:top w:val="nil"/>
            </w:tcBorders>
            <w:shd w:val="clear" w:color="auto" w:fill="auto"/>
            <w:vAlign w:val="bottom"/>
          </w:tcPr>
          <w:p w14:paraId="4B58C3C2" w14:textId="437985DF"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10.098.200,00</w:t>
            </w:r>
          </w:p>
        </w:tc>
      </w:tr>
      <w:tr w:rsidR="00FA28B8" w:rsidRPr="00884848" w14:paraId="41AF8B2F" w14:textId="77777777" w:rsidTr="00FA28B8">
        <w:trPr>
          <w:trHeight w:val="227"/>
        </w:trPr>
        <w:tc>
          <w:tcPr>
            <w:tcW w:w="269" w:type="pct"/>
            <w:shd w:val="clear" w:color="auto" w:fill="auto"/>
            <w:noWrap/>
            <w:vAlign w:val="bottom"/>
          </w:tcPr>
          <w:p w14:paraId="5DB0C6D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421</w:t>
            </w:r>
          </w:p>
        </w:tc>
        <w:tc>
          <w:tcPr>
            <w:tcW w:w="2494" w:type="pct"/>
            <w:shd w:val="clear" w:color="auto" w:fill="auto"/>
            <w:vAlign w:val="bottom"/>
          </w:tcPr>
          <w:p w14:paraId="61CA151A"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Građevinski objekti</w:t>
            </w:r>
          </w:p>
        </w:tc>
        <w:tc>
          <w:tcPr>
            <w:tcW w:w="746" w:type="pct"/>
            <w:tcBorders>
              <w:top w:val="nil"/>
            </w:tcBorders>
            <w:shd w:val="clear" w:color="auto" w:fill="auto"/>
            <w:vAlign w:val="bottom"/>
          </w:tcPr>
          <w:p w14:paraId="20987A36" w14:textId="0FFF51A8"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6.850.000,00</w:t>
            </w:r>
          </w:p>
        </w:tc>
        <w:tc>
          <w:tcPr>
            <w:tcW w:w="746" w:type="pct"/>
            <w:tcBorders>
              <w:top w:val="nil"/>
            </w:tcBorders>
            <w:shd w:val="clear" w:color="auto" w:fill="auto"/>
            <w:vAlign w:val="bottom"/>
          </w:tcPr>
          <w:p w14:paraId="14953573" w14:textId="59F07DB7"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-2.300.000,00</w:t>
            </w:r>
          </w:p>
        </w:tc>
        <w:tc>
          <w:tcPr>
            <w:tcW w:w="745" w:type="pct"/>
            <w:tcBorders>
              <w:top w:val="nil"/>
            </w:tcBorders>
            <w:shd w:val="clear" w:color="auto" w:fill="auto"/>
            <w:vAlign w:val="bottom"/>
          </w:tcPr>
          <w:p w14:paraId="3B30295C" w14:textId="2811928E"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4.550.000,00</w:t>
            </w:r>
          </w:p>
        </w:tc>
      </w:tr>
      <w:tr w:rsidR="00FA28B8" w:rsidRPr="00884848" w14:paraId="23A60CD0" w14:textId="77777777" w:rsidTr="00FA28B8">
        <w:trPr>
          <w:trHeight w:val="227"/>
        </w:trPr>
        <w:tc>
          <w:tcPr>
            <w:tcW w:w="269" w:type="pct"/>
            <w:shd w:val="clear" w:color="auto" w:fill="auto"/>
            <w:noWrap/>
            <w:vAlign w:val="bottom"/>
          </w:tcPr>
          <w:p w14:paraId="067B5EF9"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422</w:t>
            </w:r>
          </w:p>
        </w:tc>
        <w:tc>
          <w:tcPr>
            <w:tcW w:w="2494" w:type="pct"/>
            <w:shd w:val="clear" w:color="auto" w:fill="auto"/>
            <w:vAlign w:val="bottom"/>
          </w:tcPr>
          <w:p w14:paraId="45F72237"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Postrojenja i oprema</w:t>
            </w:r>
          </w:p>
        </w:tc>
        <w:tc>
          <w:tcPr>
            <w:tcW w:w="746" w:type="pct"/>
            <w:tcBorders>
              <w:top w:val="nil"/>
            </w:tcBorders>
            <w:shd w:val="clear" w:color="auto" w:fill="auto"/>
            <w:vAlign w:val="bottom"/>
          </w:tcPr>
          <w:p w14:paraId="34E874D1" w14:textId="173AA550"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4.524.700,00</w:t>
            </w:r>
          </w:p>
        </w:tc>
        <w:tc>
          <w:tcPr>
            <w:tcW w:w="746" w:type="pct"/>
            <w:tcBorders>
              <w:top w:val="nil"/>
            </w:tcBorders>
            <w:shd w:val="clear" w:color="auto" w:fill="auto"/>
            <w:vAlign w:val="bottom"/>
          </w:tcPr>
          <w:p w14:paraId="54D651C9" w14:textId="7A13BE74"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-26.000,00</w:t>
            </w:r>
          </w:p>
        </w:tc>
        <w:tc>
          <w:tcPr>
            <w:tcW w:w="745" w:type="pct"/>
            <w:tcBorders>
              <w:top w:val="nil"/>
            </w:tcBorders>
            <w:shd w:val="clear" w:color="auto" w:fill="auto"/>
            <w:vAlign w:val="bottom"/>
          </w:tcPr>
          <w:p w14:paraId="3D0C8062" w14:textId="4530238F"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4.498.700,00</w:t>
            </w:r>
          </w:p>
        </w:tc>
      </w:tr>
      <w:tr w:rsidR="00FA28B8" w:rsidRPr="00884848" w14:paraId="25108B3C" w14:textId="77777777" w:rsidTr="00FA28B8">
        <w:trPr>
          <w:trHeight w:val="227"/>
        </w:trPr>
        <w:tc>
          <w:tcPr>
            <w:tcW w:w="269" w:type="pct"/>
            <w:shd w:val="clear" w:color="auto" w:fill="auto"/>
            <w:noWrap/>
            <w:vAlign w:val="bottom"/>
          </w:tcPr>
          <w:p w14:paraId="34465FE7"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423</w:t>
            </w:r>
          </w:p>
        </w:tc>
        <w:tc>
          <w:tcPr>
            <w:tcW w:w="2494" w:type="pct"/>
            <w:shd w:val="clear" w:color="auto" w:fill="auto"/>
            <w:vAlign w:val="bottom"/>
          </w:tcPr>
          <w:p w14:paraId="0ADA00AE"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Prijevozna sredstva</w:t>
            </w:r>
          </w:p>
        </w:tc>
        <w:tc>
          <w:tcPr>
            <w:tcW w:w="746" w:type="pct"/>
            <w:tcBorders>
              <w:top w:val="nil"/>
            </w:tcBorders>
            <w:shd w:val="clear" w:color="auto" w:fill="auto"/>
            <w:vAlign w:val="bottom"/>
          </w:tcPr>
          <w:p w14:paraId="6858CBEE" w14:textId="409D423D" w:rsidR="00FA28B8" w:rsidRPr="00884848" w:rsidRDefault="00FA28B8" w:rsidP="00FA28B8">
            <w:pPr>
              <w:jc w:val="right"/>
              <w:rPr>
                <w:rFonts w:ascii="Calibri" w:hAnsi="Calibri" w:cs="Arial"/>
                <w:noProof/>
                <w:sz w:val="20"/>
                <w:szCs w:val="20"/>
                <w:lang w:eastAsia="hr-HR"/>
              </w:rPr>
            </w:pPr>
            <w:r w:rsidRPr="00884848">
              <w:rPr>
                <w:rFonts w:ascii="Calibri" w:hAnsi="Calibri" w:cs="Arial"/>
                <w:noProof/>
                <w:sz w:val="20"/>
                <w:szCs w:val="20"/>
              </w:rPr>
              <w:t>517.500,00</w:t>
            </w:r>
          </w:p>
        </w:tc>
        <w:tc>
          <w:tcPr>
            <w:tcW w:w="746" w:type="pct"/>
            <w:tcBorders>
              <w:top w:val="nil"/>
            </w:tcBorders>
            <w:shd w:val="clear" w:color="auto" w:fill="auto"/>
            <w:vAlign w:val="bottom"/>
          </w:tcPr>
          <w:p w14:paraId="3194568F" w14:textId="627E5456"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312.000,00</w:t>
            </w:r>
          </w:p>
        </w:tc>
        <w:tc>
          <w:tcPr>
            <w:tcW w:w="745" w:type="pct"/>
            <w:tcBorders>
              <w:top w:val="nil"/>
            </w:tcBorders>
            <w:shd w:val="clear" w:color="auto" w:fill="auto"/>
            <w:vAlign w:val="bottom"/>
          </w:tcPr>
          <w:p w14:paraId="22C97169" w14:textId="62D0F3D9"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829.500,00</w:t>
            </w:r>
          </w:p>
        </w:tc>
      </w:tr>
      <w:tr w:rsidR="00FA28B8" w:rsidRPr="00884848" w14:paraId="6319C1E4" w14:textId="77777777" w:rsidTr="00FA28B8">
        <w:trPr>
          <w:trHeight w:val="227"/>
        </w:trPr>
        <w:tc>
          <w:tcPr>
            <w:tcW w:w="269" w:type="pct"/>
            <w:shd w:val="clear" w:color="auto" w:fill="auto"/>
            <w:noWrap/>
            <w:vAlign w:val="bottom"/>
            <w:hideMark/>
          </w:tcPr>
          <w:p w14:paraId="06BA3838"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426</w:t>
            </w:r>
          </w:p>
        </w:tc>
        <w:tc>
          <w:tcPr>
            <w:tcW w:w="2494" w:type="pct"/>
            <w:shd w:val="clear" w:color="auto" w:fill="auto"/>
            <w:vAlign w:val="bottom"/>
            <w:hideMark/>
          </w:tcPr>
          <w:p w14:paraId="310B7165"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Nematerijalna proizvedena imovina</w:t>
            </w:r>
          </w:p>
        </w:tc>
        <w:tc>
          <w:tcPr>
            <w:tcW w:w="746" w:type="pct"/>
            <w:tcBorders>
              <w:top w:val="nil"/>
            </w:tcBorders>
            <w:shd w:val="clear" w:color="auto" w:fill="auto"/>
            <w:vAlign w:val="bottom"/>
          </w:tcPr>
          <w:p w14:paraId="1F09FA3F" w14:textId="46110AC7"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280.000,00</w:t>
            </w:r>
          </w:p>
        </w:tc>
        <w:tc>
          <w:tcPr>
            <w:tcW w:w="746" w:type="pct"/>
            <w:tcBorders>
              <w:top w:val="nil"/>
            </w:tcBorders>
            <w:shd w:val="clear" w:color="auto" w:fill="auto"/>
            <w:vAlign w:val="bottom"/>
          </w:tcPr>
          <w:p w14:paraId="5CD21276" w14:textId="23764C2C"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-60.000,00</w:t>
            </w:r>
          </w:p>
        </w:tc>
        <w:tc>
          <w:tcPr>
            <w:tcW w:w="745" w:type="pct"/>
            <w:tcBorders>
              <w:top w:val="nil"/>
            </w:tcBorders>
            <w:shd w:val="clear" w:color="auto" w:fill="auto"/>
            <w:vAlign w:val="bottom"/>
          </w:tcPr>
          <w:p w14:paraId="021B0EF7" w14:textId="0527AFF1" w:rsidR="00FA28B8" w:rsidRPr="00884848" w:rsidRDefault="00FA28B8" w:rsidP="00FA28B8">
            <w:pPr>
              <w:jc w:val="right"/>
              <w:rPr>
                <w:rFonts w:ascii="Calibri" w:hAnsi="Calibri"/>
                <w:noProof/>
                <w:color w:val="FFFFFF" w:themeColor="background1"/>
                <w:sz w:val="20"/>
                <w:szCs w:val="20"/>
              </w:rPr>
            </w:pPr>
            <w:r w:rsidRPr="00884848">
              <w:rPr>
                <w:rFonts w:ascii="Calibri" w:hAnsi="Calibri" w:cs="Arial"/>
                <w:noProof/>
                <w:sz w:val="20"/>
                <w:szCs w:val="20"/>
              </w:rPr>
              <w:t>220.000,00</w:t>
            </w:r>
          </w:p>
        </w:tc>
      </w:tr>
      <w:tr w:rsidR="00FA28B8" w:rsidRPr="00884848" w14:paraId="058D61A9" w14:textId="77777777" w:rsidTr="00FA28B8">
        <w:trPr>
          <w:trHeight w:val="227"/>
        </w:trPr>
        <w:tc>
          <w:tcPr>
            <w:tcW w:w="269" w:type="pct"/>
            <w:shd w:val="clear" w:color="auto" w:fill="auto"/>
            <w:noWrap/>
            <w:vAlign w:val="bottom"/>
            <w:hideMark/>
          </w:tcPr>
          <w:p w14:paraId="6E302F74"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45</w:t>
            </w:r>
          </w:p>
        </w:tc>
        <w:tc>
          <w:tcPr>
            <w:tcW w:w="2494" w:type="pct"/>
            <w:shd w:val="clear" w:color="auto" w:fill="auto"/>
            <w:vAlign w:val="bottom"/>
            <w:hideMark/>
          </w:tcPr>
          <w:p w14:paraId="49996E00" w14:textId="77777777" w:rsidR="00FA28B8" w:rsidRPr="00884848" w:rsidRDefault="00FA28B8" w:rsidP="00FA28B8">
            <w:pPr>
              <w:rPr>
                <w:rFonts w:ascii="Calibri" w:hAnsi="Calibri" w:cs="Calibri"/>
                <w:b/>
                <w:bCs/>
                <w:noProof/>
                <w:sz w:val="20"/>
                <w:szCs w:val="20"/>
              </w:rPr>
            </w:pPr>
            <w:r w:rsidRPr="00884848">
              <w:rPr>
                <w:rFonts w:ascii="Calibri" w:hAnsi="Calibri" w:cs="Calibri"/>
                <w:b/>
                <w:bCs/>
                <w:noProof/>
                <w:sz w:val="20"/>
                <w:szCs w:val="20"/>
              </w:rPr>
              <w:t>Rashodi za dodatna ulaganja na nefinancijskoj imovini</w:t>
            </w:r>
          </w:p>
        </w:tc>
        <w:tc>
          <w:tcPr>
            <w:tcW w:w="746" w:type="pct"/>
            <w:tcBorders>
              <w:top w:val="nil"/>
            </w:tcBorders>
            <w:shd w:val="clear" w:color="auto" w:fill="auto"/>
            <w:vAlign w:val="bottom"/>
          </w:tcPr>
          <w:p w14:paraId="1E1DCF64" w14:textId="5FB19F6F" w:rsidR="00FA28B8" w:rsidRPr="00884848" w:rsidRDefault="00FA28B8" w:rsidP="00FA28B8">
            <w:pPr>
              <w:jc w:val="right"/>
              <w:rPr>
                <w:rFonts w:ascii="Calibri" w:hAnsi="Calibri"/>
                <w:b/>
                <w:bCs/>
                <w:noProof/>
                <w:sz w:val="20"/>
                <w:szCs w:val="20"/>
              </w:rPr>
            </w:pPr>
            <w:r w:rsidRPr="00884848">
              <w:rPr>
                <w:rFonts w:ascii="Calibri" w:hAnsi="Calibri" w:cs="Arial"/>
                <w:b/>
                <w:bCs/>
                <w:noProof/>
                <w:sz w:val="20"/>
                <w:szCs w:val="20"/>
              </w:rPr>
              <w:t>6.750.000,00</w:t>
            </w:r>
          </w:p>
        </w:tc>
        <w:tc>
          <w:tcPr>
            <w:tcW w:w="746" w:type="pct"/>
            <w:tcBorders>
              <w:top w:val="nil"/>
            </w:tcBorders>
            <w:shd w:val="clear" w:color="auto" w:fill="auto"/>
            <w:vAlign w:val="bottom"/>
          </w:tcPr>
          <w:p w14:paraId="78A9FD8D" w14:textId="5FDA3C4F" w:rsidR="00FA28B8" w:rsidRPr="00884848" w:rsidRDefault="00FA28B8" w:rsidP="00FA28B8">
            <w:pPr>
              <w:jc w:val="right"/>
              <w:rPr>
                <w:rFonts w:ascii="Calibri" w:hAnsi="Calibri"/>
                <w:b/>
                <w:bCs/>
                <w:noProof/>
                <w:color w:val="FFFFFF" w:themeColor="background1"/>
                <w:sz w:val="20"/>
                <w:szCs w:val="20"/>
              </w:rPr>
            </w:pPr>
            <w:r w:rsidRPr="00884848">
              <w:rPr>
                <w:rFonts w:ascii="Calibri" w:hAnsi="Calibri" w:cs="Arial"/>
                <w:b/>
                <w:bCs/>
                <w:noProof/>
                <w:sz w:val="20"/>
                <w:szCs w:val="20"/>
              </w:rPr>
              <w:t>-</w:t>
            </w:r>
            <w:r w:rsidR="0007241F">
              <w:rPr>
                <w:rFonts w:ascii="Calibri" w:hAnsi="Calibri" w:cs="Arial"/>
                <w:b/>
                <w:bCs/>
                <w:noProof/>
                <w:sz w:val="20"/>
                <w:szCs w:val="20"/>
              </w:rPr>
              <w:t>8</w:t>
            </w:r>
            <w:r w:rsidRPr="00884848">
              <w:rPr>
                <w:rFonts w:ascii="Calibri" w:hAnsi="Calibri" w:cs="Arial"/>
                <w:b/>
                <w:bCs/>
                <w:noProof/>
                <w:sz w:val="20"/>
                <w:szCs w:val="20"/>
              </w:rPr>
              <w:t>15.000,00</w:t>
            </w:r>
          </w:p>
        </w:tc>
        <w:tc>
          <w:tcPr>
            <w:tcW w:w="745" w:type="pct"/>
            <w:tcBorders>
              <w:top w:val="nil"/>
            </w:tcBorders>
            <w:shd w:val="clear" w:color="auto" w:fill="auto"/>
            <w:vAlign w:val="bottom"/>
          </w:tcPr>
          <w:p w14:paraId="2C70FC57" w14:textId="4705F072" w:rsidR="00FA28B8" w:rsidRPr="00884848" w:rsidRDefault="00FA28B8" w:rsidP="00FA28B8">
            <w:pPr>
              <w:jc w:val="right"/>
              <w:rPr>
                <w:rFonts w:ascii="Calibri" w:hAnsi="Calibri"/>
                <w:b/>
                <w:bCs/>
                <w:noProof/>
                <w:color w:val="FFFFFF" w:themeColor="background1"/>
                <w:sz w:val="20"/>
                <w:szCs w:val="20"/>
              </w:rPr>
            </w:pPr>
            <w:r w:rsidRPr="00884848">
              <w:rPr>
                <w:rFonts w:ascii="Calibri" w:hAnsi="Calibri" w:cs="Arial"/>
                <w:b/>
                <w:bCs/>
                <w:noProof/>
                <w:sz w:val="20"/>
                <w:szCs w:val="20"/>
              </w:rPr>
              <w:t>5.</w:t>
            </w:r>
            <w:r w:rsidR="0007241F">
              <w:rPr>
                <w:rFonts w:ascii="Calibri" w:hAnsi="Calibri" w:cs="Arial"/>
                <w:b/>
                <w:bCs/>
                <w:noProof/>
                <w:sz w:val="20"/>
                <w:szCs w:val="20"/>
              </w:rPr>
              <w:t>9</w:t>
            </w:r>
            <w:r w:rsidRPr="00884848">
              <w:rPr>
                <w:rFonts w:ascii="Calibri" w:hAnsi="Calibri" w:cs="Arial"/>
                <w:b/>
                <w:bCs/>
                <w:noProof/>
                <w:sz w:val="20"/>
                <w:szCs w:val="20"/>
              </w:rPr>
              <w:t>35.000,00</w:t>
            </w:r>
          </w:p>
        </w:tc>
      </w:tr>
      <w:tr w:rsidR="00FA28B8" w:rsidRPr="00884848" w14:paraId="687F6DF5" w14:textId="77777777" w:rsidTr="00FA28B8">
        <w:trPr>
          <w:trHeight w:val="227"/>
        </w:trPr>
        <w:tc>
          <w:tcPr>
            <w:tcW w:w="269" w:type="pct"/>
            <w:shd w:val="clear" w:color="auto" w:fill="auto"/>
            <w:noWrap/>
            <w:vAlign w:val="bottom"/>
            <w:hideMark/>
          </w:tcPr>
          <w:p w14:paraId="1BE851E2"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451</w:t>
            </w:r>
          </w:p>
        </w:tc>
        <w:tc>
          <w:tcPr>
            <w:tcW w:w="2494" w:type="pct"/>
            <w:shd w:val="clear" w:color="auto" w:fill="auto"/>
            <w:vAlign w:val="bottom"/>
            <w:hideMark/>
          </w:tcPr>
          <w:p w14:paraId="3A9A1B80" w14:textId="77777777" w:rsidR="00FA28B8" w:rsidRPr="00884848" w:rsidRDefault="00FA28B8" w:rsidP="00FA28B8">
            <w:pPr>
              <w:rPr>
                <w:rFonts w:ascii="Calibri" w:hAnsi="Calibri" w:cs="Calibri"/>
                <w:bCs/>
                <w:noProof/>
                <w:sz w:val="20"/>
                <w:szCs w:val="20"/>
              </w:rPr>
            </w:pPr>
            <w:r w:rsidRPr="00884848">
              <w:rPr>
                <w:rFonts w:ascii="Calibri" w:hAnsi="Calibri" w:cs="Calibri"/>
                <w:bCs/>
                <w:noProof/>
                <w:sz w:val="20"/>
                <w:szCs w:val="20"/>
              </w:rPr>
              <w:t>Dodatna ulaganja na građevinskim objektima</w:t>
            </w:r>
          </w:p>
        </w:tc>
        <w:tc>
          <w:tcPr>
            <w:tcW w:w="746" w:type="pct"/>
            <w:tcBorders>
              <w:top w:val="nil"/>
            </w:tcBorders>
            <w:shd w:val="clear" w:color="auto" w:fill="auto"/>
            <w:vAlign w:val="bottom"/>
          </w:tcPr>
          <w:p w14:paraId="451DD385" w14:textId="3A91455D"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6.750.000,00</w:t>
            </w:r>
          </w:p>
        </w:tc>
        <w:tc>
          <w:tcPr>
            <w:tcW w:w="746" w:type="pct"/>
            <w:tcBorders>
              <w:top w:val="nil"/>
            </w:tcBorders>
            <w:shd w:val="clear" w:color="auto" w:fill="auto"/>
            <w:vAlign w:val="bottom"/>
          </w:tcPr>
          <w:p w14:paraId="24485CE0" w14:textId="45128ED2"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w:t>
            </w:r>
            <w:r w:rsidR="0007241F">
              <w:rPr>
                <w:rFonts w:ascii="Calibri" w:hAnsi="Calibri" w:cs="Arial"/>
                <w:noProof/>
                <w:sz w:val="20"/>
                <w:szCs w:val="20"/>
              </w:rPr>
              <w:t>8</w:t>
            </w:r>
            <w:r w:rsidRPr="00884848">
              <w:rPr>
                <w:rFonts w:ascii="Calibri" w:hAnsi="Calibri" w:cs="Arial"/>
                <w:noProof/>
                <w:sz w:val="20"/>
                <w:szCs w:val="20"/>
              </w:rPr>
              <w:t>15.000,00</w:t>
            </w:r>
          </w:p>
        </w:tc>
        <w:tc>
          <w:tcPr>
            <w:tcW w:w="745" w:type="pct"/>
            <w:tcBorders>
              <w:top w:val="nil"/>
            </w:tcBorders>
            <w:shd w:val="clear" w:color="auto" w:fill="auto"/>
            <w:vAlign w:val="bottom"/>
          </w:tcPr>
          <w:p w14:paraId="071FC2C3" w14:textId="6C6C066E" w:rsidR="00FA28B8" w:rsidRPr="00884848" w:rsidRDefault="00FA28B8" w:rsidP="00FA28B8">
            <w:pPr>
              <w:jc w:val="right"/>
              <w:rPr>
                <w:rFonts w:ascii="Calibri" w:hAnsi="Calibri"/>
                <w:noProof/>
                <w:sz w:val="20"/>
                <w:szCs w:val="20"/>
              </w:rPr>
            </w:pPr>
            <w:r w:rsidRPr="00884848">
              <w:rPr>
                <w:rFonts w:ascii="Calibri" w:hAnsi="Calibri" w:cs="Arial"/>
                <w:noProof/>
                <w:sz w:val="20"/>
                <w:szCs w:val="20"/>
              </w:rPr>
              <w:t>5.</w:t>
            </w:r>
            <w:r w:rsidR="0007241F">
              <w:rPr>
                <w:rFonts w:ascii="Calibri" w:hAnsi="Calibri" w:cs="Arial"/>
                <w:noProof/>
                <w:sz w:val="20"/>
                <w:szCs w:val="20"/>
              </w:rPr>
              <w:t>9</w:t>
            </w:r>
            <w:r w:rsidRPr="00884848">
              <w:rPr>
                <w:rFonts w:ascii="Calibri" w:hAnsi="Calibri" w:cs="Arial"/>
                <w:noProof/>
                <w:sz w:val="20"/>
                <w:szCs w:val="20"/>
              </w:rPr>
              <w:t>35.000,00</w:t>
            </w:r>
          </w:p>
        </w:tc>
      </w:tr>
    </w:tbl>
    <w:p w14:paraId="0B9135A5" w14:textId="77777777" w:rsidR="00CA6F2A" w:rsidRPr="00884848" w:rsidRDefault="00CA6F2A" w:rsidP="00FA28B8">
      <w:pPr>
        <w:rPr>
          <w:rFonts w:asciiTheme="minorHAnsi" w:hAnsiTheme="minorHAnsi" w:cstheme="minorHAnsi"/>
          <w:b/>
          <w:bCs/>
          <w:noProof/>
          <w:sz w:val="10"/>
          <w:szCs w:val="10"/>
          <w:lang w:eastAsia="hr-HR"/>
        </w:rPr>
      </w:pPr>
    </w:p>
    <w:p w14:paraId="46EE2A55" w14:textId="77777777" w:rsidR="00E3467D" w:rsidRPr="00884848" w:rsidRDefault="00E3467D" w:rsidP="00E3467D">
      <w:pPr>
        <w:rPr>
          <w:noProof/>
        </w:rPr>
      </w:pPr>
      <w:r w:rsidRPr="00884848">
        <w:rPr>
          <w:rFonts w:asciiTheme="minorHAnsi" w:hAnsiTheme="minorHAnsi" w:cstheme="minorHAnsi"/>
          <w:b/>
          <w:bCs/>
          <w:noProof/>
          <w:lang w:eastAsia="hr-HR"/>
        </w:rPr>
        <w:t>B. RAČUN FINANCIRANJA</w:t>
      </w:r>
    </w:p>
    <w:tbl>
      <w:tblPr>
        <w:tblW w:w="5000" w:type="pct"/>
        <w:tblLook w:val="04A0" w:firstRow="1" w:lastRow="0" w:firstColumn="1" w:lastColumn="0" w:noHBand="0" w:noVBand="1"/>
      </w:tblPr>
      <w:tblGrid>
        <w:gridCol w:w="828"/>
        <w:gridCol w:w="7530"/>
        <w:gridCol w:w="2262"/>
        <w:gridCol w:w="2259"/>
        <w:gridCol w:w="2259"/>
      </w:tblGrid>
      <w:tr w:rsidR="00FA28B8" w:rsidRPr="00884848" w14:paraId="3770F34C" w14:textId="77777777" w:rsidTr="006E1BBE">
        <w:trPr>
          <w:trHeight w:val="227"/>
        </w:trPr>
        <w:tc>
          <w:tcPr>
            <w:tcW w:w="273" w:type="pct"/>
            <w:shd w:val="clear" w:color="auto" w:fill="8DB3E2" w:themeFill="text2" w:themeFillTint="66"/>
            <w:vAlign w:val="center"/>
          </w:tcPr>
          <w:p w14:paraId="39DAD93E"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5</w:t>
            </w:r>
          </w:p>
        </w:tc>
        <w:tc>
          <w:tcPr>
            <w:tcW w:w="2487" w:type="pct"/>
            <w:shd w:val="clear" w:color="auto" w:fill="8DB3E2" w:themeFill="text2" w:themeFillTint="66"/>
          </w:tcPr>
          <w:p w14:paraId="1BCCFB9D" w14:textId="77777777" w:rsidR="00FA28B8" w:rsidRPr="00884848" w:rsidRDefault="00FA28B8" w:rsidP="00FA28B8">
            <w:pPr>
              <w:autoSpaceDE w:val="0"/>
              <w:autoSpaceDN w:val="0"/>
              <w:adjustRightInd w:val="0"/>
              <w:rPr>
                <w:rFonts w:asciiTheme="minorHAnsi" w:eastAsiaTheme="minorHAnsi" w:hAnsiTheme="minorHAnsi" w:cstheme="minorHAnsi"/>
                <w:b/>
                <w:bCs/>
                <w:noProof/>
                <w:color w:val="000000"/>
                <w:sz w:val="22"/>
                <w:szCs w:val="22"/>
              </w:rPr>
            </w:pPr>
            <w:r w:rsidRPr="00884848">
              <w:rPr>
                <w:rFonts w:asciiTheme="minorHAnsi" w:eastAsiaTheme="minorHAnsi" w:hAnsiTheme="minorHAnsi" w:cstheme="minorHAnsi"/>
                <w:b/>
                <w:bCs/>
                <w:noProof/>
                <w:color w:val="000000"/>
                <w:sz w:val="22"/>
                <w:szCs w:val="22"/>
              </w:rPr>
              <w:t>Izdaci za financijsku imovinu i otplate zajmova</w:t>
            </w:r>
          </w:p>
        </w:tc>
        <w:tc>
          <w:tcPr>
            <w:tcW w:w="747" w:type="pct"/>
            <w:shd w:val="clear" w:color="auto" w:fill="8DB3E2" w:themeFill="text2" w:themeFillTint="66"/>
            <w:vAlign w:val="center"/>
          </w:tcPr>
          <w:p w14:paraId="4781689D" w14:textId="323FCD59" w:rsidR="00FA28B8" w:rsidRPr="00884848" w:rsidRDefault="00FA28B8" w:rsidP="00FA28B8">
            <w:pPr>
              <w:jc w:val="right"/>
              <w:rPr>
                <w:rFonts w:asciiTheme="minorHAnsi" w:hAnsiTheme="minorHAnsi"/>
                <w:b/>
                <w:bCs/>
                <w:noProof/>
                <w:sz w:val="22"/>
                <w:szCs w:val="22"/>
              </w:rPr>
            </w:pPr>
            <w:r w:rsidRPr="00884848">
              <w:rPr>
                <w:rFonts w:asciiTheme="minorHAnsi" w:hAnsiTheme="minorHAnsi"/>
                <w:b/>
                <w:bCs/>
                <w:noProof/>
                <w:sz w:val="22"/>
                <w:szCs w:val="22"/>
              </w:rPr>
              <w:t>0,00</w:t>
            </w:r>
          </w:p>
        </w:tc>
        <w:tc>
          <w:tcPr>
            <w:tcW w:w="746" w:type="pct"/>
            <w:shd w:val="clear" w:color="auto" w:fill="8DB3E2" w:themeFill="text2" w:themeFillTint="66"/>
            <w:vAlign w:val="center"/>
          </w:tcPr>
          <w:p w14:paraId="4A972880" w14:textId="6F57D417" w:rsidR="00FA28B8" w:rsidRPr="00884848" w:rsidRDefault="00FA28B8" w:rsidP="00FA28B8">
            <w:pPr>
              <w:jc w:val="right"/>
              <w:rPr>
                <w:rFonts w:asciiTheme="minorHAnsi" w:hAnsiTheme="minorHAnsi"/>
                <w:b/>
                <w:bCs/>
                <w:noProof/>
                <w:sz w:val="22"/>
                <w:szCs w:val="22"/>
              </w:rPr>
            </w:pPr>
            <w:r w:rsidRPr="00884848">
              <w:rPr>
                <w:rFonts w:asciiTheme="minorHAnsi" w:hAnsiTheme="minorHAnsi"/>
                <w:b/>
                <w:bCs/>
                <w:noProof/>
                <w:sz w:val="22"/>
                <w:szCs w:val="22"/>
              </w:rPr>
              <w:t>0,00</w:t>
            </w:r>
          </w:p>
        </w:tc>
        <w:tc>
          <w:tcPr>
            <w:tcW w:w="746" w:type="pct"/>
            <w:shd w:val="clear" w:color="auto" w:fill="8DB3E2" w:themeFill="text2" w:themeFillTint="66"/>
            <w:vAlign w:val="center"/>
          </w:tcPr>
          <w:p w14:paraId="23F98BB2" w14:textId="1C0CD894" w:rsidR="00FA28B8" w:rsidRPr="00884848" w:rsidRDefault="00FA28B8" w:rsidP="00FA28B8">
            <w:pPr>
              <w:jc w:val="right"/>
              <w:rPr>
                <w:rFonts w:asciiTheme="minorHAnsi" w:hAnsiTheme="minorHAnsi"/>
                <w:b/>
                <w:bCs/>
                <w:noProof/>
                <w:sz w:val="22"/>
                <w:szCs w:val="22"/>
              </w:rPr>
            </w:pPr>
            <w:r w:rsidRPr="00884848">
              <w:rPr>
                <w:rFonts w:asciiTheme="minorHAnsi" w:hAnsiTheme="minorHAnsi"/>
                <w:b/>
                <w:bCs/>
                <w:noProof/>
                <w:sz w:val="22"/>
                <w:szCs w:val="22"/>
              </w:rPr>
              <w:t>0,00</w:t>
            </w:r>
          </w:p>
        </w:tc>
      </w:tr>
      <w:tr w:rsidR="00FA28B8" w:rsidRPr="00884848" w14:paraId="77D3694A" w14:textId="77777777" w:rsidTr="006E1BBE">
        <w:trPr>
          <w:trHeight w:val="227"/>
        </w:trPr>
        <w:tc>
          <w:tcPr>
            <w:tcW w:w="273" w:type="pct"/>
            <w:shd w:val="clear" w:color="auto" w:fill="auto"/>
            <w:vAlign w:val="bottom"/>
          </w:tcPr>
          <w:p w14:paraId="533563B3" w14:textId="5F8F4E66"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0"/>
                <w:szCs w:val="20"/>
                <w:lang w:eastAsia="hr-HR"/>
              </w:rPr>
              <w:t>51</w:t>
            </w:r>
          </w:p>
        </w:tc>
        <w:tc>
          <w:tcPr>
            <w:tcW w:w="2487" w:type="pct"/>
            <w:shd w:val="clear" w:color="auto" w:fill="auto"/>
          </w:tcPr>
          <w:p w14:paraId="423EA1EB" w14:textId="208425FA" w:rsidR="00FA28B8" w:rsidRPr="00884848" w:rsidRDefault="00FA28B8" w:rsidP="00FA28B8">
            <w:pPr>
              <w:autoSpaceDE w:val="0"/>
              <w:autoSpaceDN w:val="0"/>
              <w:adjustRightInd w:val="0"/>
              <w:rPr>
                <w:rFonts w:asciiTheme="minorHAnsi" w:eastAsiaTheme="minorHAnsi" w:hAnsiTheme="minorHAnsi" w:cstheme="minorHAnsi"/>
                <w:b/>
                <w:bCs/>
                <w:noProof/>
                <w:color w:val="000000"/>
                <w:sz w:val="22"/>
                <w:szCs w:val="22"/>
              </w:rPr>
            </w:pPr>
            <w:r w:rsidRPr="00884848">
              <w:rPr>
                <w:rFonts w:asciiTheme="minorHAnsi" w:eastAsiaTheme="minorHAnsi" w:hAnsiTheme="minorHAnsi" w:cstheme="minorHAnsi"/>
                <w:b/>
                <w:bCs/>
                <w:noProof/>
                <w:color w:val="000000"/>
                <w:sz w:val="20"/>
                <w:szCs w:val="20"/>
              </w:rPr>
              <w:t>Izdaci za dane zajmove i depozite</w:t>
            </w:r>
          </w:p>
        </w:tc>
        <w:tc>
          <w:tcPr>
            <w:tcW w:w="747" w:type="pct"/>
            <w:shd w:val="clear" w:color="auto" w:fill="auto"/>
            <w:vAlign w:val="center"/>
          </w:tcPr>
          <w:p w14:paraId="77D690AE" w14:textId="53C3E139" w:rsidR="00FA28B8" w:rsidRPr="00884848" w:rsidRDefault="00FA28B8" w:rsidP="00FA28B8">
            <w:pPr>
              <w:jc w:val="right"/>
              <w:rPr>
                <w:rFonts w:asciiTheme="minorHAnsi" w:hAnsiTheme="minorHAnsi" w:cs="Arial"/>
                <w:b/>
                <w:bCs/>
                <w:noProof/>
                <w:sz w:val="22"/>
                <w:szCs w:val="22"/>
              </w:rPr>
            </w:pPr>
            <w:r w:rsidRPr="00884848">
              <w:rPr>
                <w:rFonts w:asciiTheme="minorHAnsi" w:hAnsiTheme="minorHAnsi" w:cs="Arial"/>
                <w:b/>
                <w:bCs/>
                <w:noProof/>
                <w:sz w:val="20"/>
                <w:szCs w:val="20"/>
              </w:rPr>
              <w:t>0,00</w:t>
            </w:r>
          </w:p>
        </w:tc>
        <w:tc>
          <w:tcPr>
            <w:tcW w:w="746" w:type="pct"/>
            <w:shd w:val="clear" w:color="auto" w:fill="auto"/>
            <w:vAlign w:val="center"/>
          </w:tcPr>
          <w:p w14:paraId="7D795B05" w14:textId="4D7EC05B" w:rsidR="00FA28B8" w:rsidRPr="00884848" w:rsidRDefault="00FA28B8" w:rsidP="00FA28B8">
            <w:pPr>
              <w:jc w:val="right"/>
              <w:rPr>
                <w:rFonts w:asciiTheme="minorHAnsi" w:hAnsiTheme="minorHAnsi"/>
                <w:b/>
                <w:bCs/>
                <w:noProof/>
                <w:sz w:val="22"/>
                <w:szCs w:val="22"/>
              </w:rPr>
            </w:pPr>
            <w:r w:rsidRPr="00884848">
              <w:rPr>
                <w:rFonts w:asciiTheme="minorHAnsi" w:hAnsiTheme="minorHAnsi" w:cs="Arial"/>
                <w:b/>
                <w:bCs/>
                <w:noProof/>
                <w:sz w:val="20"/>
                <w:szCs w:val="20"/>
              </w:rPr>
              <w:t>0,00</w:t>
            </w:r>
          </w:p>
        </w:tc>
        <w:tc>
          <w:tcPr>
            <w:tcW w:w="746" w:type="pct"/>
            <w:shd w:val="clear" w:color="auto" w:fill="auto"/>
            <w:vAlign w:val="center"/>
          </w:tcPr>
          <w:p w14:paraId="33A5B9BD" w14:textId="6A6C1722" w:rsidR="00FA28B8" w:rsidRPr="00884848" w:rsidRDefault="00FA28B8" w:rsidP="00FA28B8">
            <w:pPr>
              <w:jc w:val="right"/>
              <w:rPr>
                <w:rFonts w:asciiTheme="minorHAnsi" w:hAnsiTheme="minorHAnsi" w:cs="Arial"/>
                <w:b/>
                <w:bCs/>
                <w:noProof/>
                <w:sz w:val="20"/>
                <w:szCs w:val="20"/>
              </w:rPr>
            </w:pPr>
            <w:r w:rsidRPr="00884848">
              <w:rPr>
                <w:rFonts w:asciiTheme="minorHAnsi" w:hAnsiTheme="minorHAnsi" w:cs="Arial"/>
                <w:b/>
                <w:bCs/>
                <w:noProof/>
                <w:sz w:val="20"/>
                <w:szCs w:val="20"/>
              </w:rPr>
              <w:t>0,00</w:t>
            </w:r>
          </w:p>
        </w:tc>
      </w:tr>
      <w:tr w:rsidR="00FA28B8" w:rsidRPr="00884848" w14:paraId="17E70CCD" w14:textId="77777777" w:rsidTr="006E1BBE">
        <w:trPr>
          <w:trHeight w:val="227"/>
        </w:trPr>
        <w:tc>
          <w:tcPr>
            <w:tcW w:w="273" w:type="pct"/>
            <w:shd w:val="clear" w:color="auto" w:fill="auto"/>
            <w:vAlign w:val="bottom"/>
          </w:tcPr>
          <w:p w14:paraId="53DF4C8C" w14:textId="1D198495" w:rsidR="00FA28B8" w:rsidRPr="00884848" w:rsidRDefault="00FA28B8" w:rsidP="00FA28B8">
            <w:pPr>
              <w:rPr>
                <w:rFonts w:ascii="Calibri" w:hAnsi="Calibri" w:cs="Calibri"/>
                <w:b/>
                <w:bCs/>
                <w:noProof/>
                <w:sz w:val="22"/>
                <w:szCs w:val="22"/>
                <w:lang w:eastAsia="hr-HR"/>
              </w:rPr>
            </w:pPr>
            <w:r w:rsidRPr="00884848">
              <w:rPr>
                <w:rFonts w:ascii="Calibri" w:hAnsi="Calibri" w:cs="Calibri"/>
                <w:bCs/>
                <w:noProof/>
                <w:sz w:val="20"/>
                <w:szCs w:val="20"/>
                <w:lang w:eastAsia="hr-HR"/>
              </w:rPr>
              <w:t>518</w:t>
            </w:r>
          </w:p>
        </w:tc>
        <w:tc>
          <w:tcPr>
            <w:tcW w:w="2487" w:type="pct"/>
            <w:shd w:val="clear" w:color="auto" w:fill="auto"/>
          </w:tcPr>
          <w:p w14:paraId="388872B9" w14:textId="5655B01E" w:rsidR="00FA28B8" w:rsidRPr="00884848" w:rsidRDefault="00FA28B8" w:rsidP="00FA28B8">
            <w:pPr>
              <w:autoSpaceDE w:val="0"/>
              <w:autoSpaceDN w:val="0"/>
              <w:adjustRightInd w:val="0"/>
              <w:rPr>
                <w:rFonts w:asciiTheme="minorHAnsi" w:eastAsiaTheme="minorHAnsi" w:hAnsiTheme="minorHAnsi" w:cstheme="minorHAnsi"/>
                <w:b/>
                <w:bCs/>
                <w:noProof/>
                <w:color w:val="000000"/>
                <w:sz w:val="22"/>
                <w:szCs w:val="22"/>
              </w:rPr>
            </w:pPr>
            <w:r w:rsidRPr="00884848">
              <w:rPr>
                <w:rFonts w:asciiTheme="minorHAnsi" w:eastAsiaTheme="minorHAnsi" w:hAnsiTheme="minorHAnsi" w:cstheme="minorHAnsi"/>
                <w:bCs/>
                <w:noProof/>
                <w:color w:val="000000"/>
                <w:sz w:val="20"/>
                <w:szCs w:val="20"/>
              </w:rPr>
              <w:t>Izdaci za depozite i jamčevne pologe</w:t>
            </w:r>
          </w:p>
        </w:tc>
        <w:tc>
          <w:tcPr>
            <w:tcW w:w="747" w:type="pct"/>
            <w:shd w:val="clear" w:color="auto" w:fill="auto"/>
            <w:vAlign w:val="center"/>
          </w:tcPr>
          <w:p w14:paraId="65A5F135" w14:textId="5F996A2D" w:rsidR="00FA28B8" w:rsidRPr="00884848" w:rsidRDefault="00FA28B8" w:rsidP="00FA28B8">
            <w:pPr>
              <w:jc w:val="right"/>
              <w:rPr>
                <w:rFonts w:asciiTheme="minorHAnsi" w:hAnsiTheme="minorHAnsi" w:cs="Arial"/>
                <w:b/>
                <w:bCs/>
                <w:noProof/>
                <w:sz w:val="22"/>
                <w:szCs w:val="22"/>
              </w:rPr>
            </w:pPr>
            <w:r w:rsidRPr="00884848">
              <w:rPr>
                <w:rFonts w:asciiTheme="minorHAnsi" w:hAnsiTheme="minorHAnsi" w:cs="Arial"/>
                <w:noProof/>
                <w:sz w:val="20"/>
                <w:szCs w:val="20"/>
              </w:rPr>
              <w:t>0,00</w:t>
            </w:r>
          </w:p>
        </w:tc>
        <w:tc>
          <w:tcPr>
            <w:tcW w:w="746" w:type="pct"/>
            <w:shd w:val="clear" w:color="auto" w:fill="auto"/>
            <w:vAlign w:val="center"/>
          </w:tcPr>
          <w:p w14:paraId="2A235B77" w14:textId="0E3EB7F2" w:rsidR="00FA28B8" w:rsidRPr="00884848" w:rsidRDefault="00FA28B8" w:rsidP="00FA28B8">
            <w:pPr>
              <w:jc w:val="right"/>
              <w:rPr>
                <w:rFonts w:asciiTheme="minorHAnsi" w:hAnsiTheme="minorHAnsi"/>
                <w:b/>
                <w:bCs/>
                <w:noProof/>
                <w:sz w:val="22"/>
                <w:szCs w:val="22"/>
              </w:rPr>
            </w:pPr>
            <w:r w:rsidRPr="00884848">
              <w:rPr>
                <w:rFonts w:asciiTheme="minorHAnsi" w:hAnsiTheme="minorHAnsi" w:cs="Arial"/>
                <w:noProof/>
                <w:sz w:val="20"/>
                <w:szCs w:val="20"/>
              </w:rPr>
              <w:t>0,00</w:t>
            </w:r>
          </w:p>
        </w:tc>
        <w:tc>
          <w:tcPr>
            <w:tcW w:w="746" w:type="pct"/>
            <w:shd w:val="clear" w:color="auto" w:fill="auto"/>
            <w:vAlign w:val="center"/>
          </w:tcPr>
          <w:p w14:paraId="2978BC93" w14:textId="2538E98C" w:rsidR="00FA28B8" w:rsidRPr="00884848" w:rsidRDefault="00FA28B8" w:rsidP="00FA28B8">
            <w:pPr>
              <w:jc w:val="right"/>
              <w:rPr>
                <w:rFonts w:asciiTheme="minorHAnsi" w:hAnsiTheme="minorHAnsi" w:cs="Arial"/>
                <w:noProof/>
                <w:sz w:val="20"/>
                <w:szCs w:val="20"/>
              </w:rPr>
            </w:pPr>
            <w:r w:rsidRPr="00884848">
              <w:rPr>
                <w:rFonts w:asciiTheme="minorHAnsi" w:hAnsiTheme="minorHAnsi" w:cs="Arial"/>
                <w:noProof/>
                <w:sz w:val="20"/>
                <w:szCs w:val="20"/>
              </w:rPr>
              <w:t>0,00</w:t>
            </w:r>
          </w:p>
        </w:tc>
      </w:tr>
      <w:tr w:rsidR="00FA28B8" w:rsidRPr="00884848" w14:paraId="671B4D32" w14:textId="77777777" w:rsidTr="001329C6">
        <w:trPr>
          <w:trHeight w:val="227"/>
        </w:trPr>
        <w:tc>
          <w:tcPr>
            <w:tcW w:w="273" w:type="pct"/>
            <w:shd w:val="clear" w:color="auto" w:fill="8DB3E2" w:themeFill="text2" w:themeFillTint="66"/>
            <w:vAlign w:val="center"/>
            <w:hideMark/>
          </w:tcPr>
          <w:p w14:paraId="78DBDB62"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8</w:t>
            </w:r>
          </w:p>
        </w:tc>
        <w:tc>
          <w:tcPr>
            <w:tcW w:w="2487" w:type="pct"/>
            <w:shd w:val="clear" w:color="auto" w:fill="8DB3E2" w:themeFill="text2" w:themeFillTint="66"/>
            <w:vAlign w:val="center"/>
            <w:hideMark/>
          </w:tcPr>
          <w:p w14:paraId="257C489F"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Primici od financijske imovine i zaduživanja</w:t>
            </w:r>
          </w:p>
        </w:tc>
        <w:tc>
          <w:tcPr>
            <w:tcW w:w="747" w:type="pct"/>
            <w:shd w:val="clear" w:color="auto" w:fill="8DB3E2" w:themeFill="text2" w:themeFillTint="66"/>
            <w:hideMark/>
          </w:tcPr>
          <w:p w14:paraId="4E7FE209" w14:textId="457DB252" w:rsidR="00FA28B8" w:rsidRPr="00884848" w:rsidRDefault="00FA28B8" w:rsidP="00FA28B8">
            <w:pPr>
              <w:jc w:val="right"/>
              <w:rPr>
                <w:rFonts w:asciiTheme="minorHAnsi" w:hAnsiTheme="minorHAnsi"/>
                <w:b/>
                <w:bCs/>
                <w:noProof/>
                <w:color w:val="FF0000"/>
                <w:sz w:val="22"/>
                <w:szCs w:val="22"/>
              </w:rPr>
            </w:pPr>
            <w:r w:rsidRPr="00884848">
              <w:rPr>
                <w:rFonts w:asciiTheme="minorHAnsi" w:hAnsiTheme="minorHAnsi"/>
                <w:b/>
                <w:bCs/>
                <w:noProof/>
                <w:sz w:val="22"/>
                <w:szCs w:val="22"/>
              </w:rPr>
              <w:t>0,00</w:t>
            </w:r>
          </w:p>
        </w:tc>
        <w:tc>
          <w:tcPr>
            <w:tcW w:w="746" w:type="pct"/>
            <w:shd w:val="clear" w:color="auto" w:fill="8DB3E2" w:themeFill="text2" w:themeFillTint="66"/>
          </w:tcPr>
          <w:p w14:paraId="1B0F43F8" w14:textId="474F87D6" w:rsidR="00FA28B8" w:rsidRPr="00884848" w:rsidRDefault="00FA28B8" w:rsidP="00FA28B8">
            <w:pPr>
              <w:jc w:val="right"/>
              <w:rPr>
                <w:rFonts w:asciiTheme="minorHAnsi" w:hAnsiTheme="minorHAnsi"/>
                <w:b/>
                <w:bCs/>
                <w:noProof/>
                <w:color w:val="FF0000"/>
                <w:sz w:val="22"/>
                <w:szCs w:val="22"/>
              </w:rPr>
            </w:pPr>
            <w:r w:rsidRPr="00884848">
              <w:rPr>
                <w:rFonts w:asciiTheme="minorHAnsi" w:hAnsiTheme="minorHAnsi"/>
                <w:b/>
                <w:bCs/>
                <w:noProof/>
                <w:sz w:val="22"/>
                <w:szCs w:val="22"/>
              </w:rPr>
              <w:t>0,00</w:t>
            </w:r>
          </w:p>
        </w:tc>
        <w:tc>
          <w:tcPr>
            <w:tcW w:w="746" w:type="pct"/>
            <w:shd w:val="clear" w:color="auto" w:fill="8DB3E2" w:themeFill="text2" w:themeFillTint="66"/>
          </w:tcPr>
          <w:p w14:paraId="33AF4C9F" w14:textId="460FB715" w:rsidR="00FA28B8" w:rsidRPr="00884848" w:rsidRDefault="00FA28B8" w:rsidP="00FA28B8">
            <w:pPr>
              <w:jc w:val="right"/>
              <w:rPr>
                <w:rFonts w:asciiTheme="minorHAnsi" w:hAnsiTheme="minorHAnsi"/>
                <w:b/>
                <w:bCs/>
                <w:noProof/>
                <w:sz w:val="20"/>
                <w:szCs w:val="20"/>
              </w:rPr>
            </w:pPr>
            <w:r w:rsidRPr="00884848">
              <w:rPr>
                <w:rFonts w:asciiTheme="minorHAnsi" w:hAnsiTheme="minorHAnsi"/>
                <w:b/>
                <w:bCs/>
                <w:noProof/>
                <w:sz w:val="22"/>
                <w:szCs w:val="22"/>
              </w:rPr>
              <w:t>0,00</w:t>
            </w:r>
          </w:p>
        </w:tc>
      </w:tr>
      <w:tr w:rsidR="00FA28B8" w:rsidRPr="00884848" w14:paraId="44D9E917" w14:textId="77777777" w:rsidTr="001329C6">
        <w:trPr>
          <w:trHeight w:val="227"/>
        </w:trPr>
        <w:tc>
          <w:tcPr>
            <w:tcW w:w="273" w:type="pct"/>
            <w:shd w:val="clear" w:color="auto" w:fill="auto"/>
            <w:vAlign w:val="bottom"/>
            <w:hideMark/>
          </w:tcPr>
          <w:p w14:paraId="1D6D6469" w14:textId="77777777" w:rsidR="00FA28B8" w:rsidRPr="00884848" w:rsidRDefault="00FA28B8" w:rsidP="00FA28B8">
            <w:pPr>
              <w:rPr>
                <w:rFonts w:ascii="Calibri" w:hAnsi="Calibri" w:cs="Calibri"/>
                <w:b/>
                <w:bCs/>
                <w:noProof/>
                <w:sz w:val="20"/>
                <w:szCs w:val="20"/>
                <w:lang w:eastAsia="hr-HR"/>
              </w:rPr>
            </w:pPr>
            <w:r w:rsidRPr="00884848">
              <w:rPr>
                <w:rFonts w:ascii="Calibri" w:hAnsi="Calibri" w:cs="Calibri"/>
                <w:b/>
                <w:bCs/>
                <w:noProof/>
                <w:sz w:val="20"/>
                <w:szCs w:val="20"/>
                <w:lang w:eastAsia="hr-HR"/>
              </w:rPr>
              <w:t>81</w:t>
            </w:r>
          </w:p>
        </w:tc>
        <w:tc>
          <w:tcPr>
            <w:tcW w:w="2487" w:type="pct"/>
            <w:shd w:val="clear" w:color="auto" w:fill="auto"/>
            <w:vAlign w:val="center"/>
            <w:hideMark/>
          </w:tcPr>
          <w:p w14:paraId="08B1E38B" w14:textId="77777777" w:rsidR="00FA28B8" w:rsidRPr="00884848" w:rsidRDefault="00FA28B8" w:rsidP="00FA28B8">
            <w:pPr>
              <w:rPr>
                <w:rFonts w:ascii="Calibri" w:hAnsi="Calibri" w:cs="Calibri"/>
                <w:b/>
                <w:bCs/>
                <w:noProof/>
                <w:sz w:val="20"/>
                <w:szCs w:val="20"/>
                <w:lang w:eastAsia="hr-HR"/>
              </w:rPr>
            </w:pPr>
            <w:r w:rsidRPr="00884848">
              <w:rPr>
                <w:rFonts w:ascii="Calibri" w:hAnsi="Calibri" w:cs="Calibri"/>
                <w:b/>
                <w:bCs/>
                <w:noProof/>
                <w:sz w:val="20"/>
                <w:szCs w:val="20"/>
                <w:lang w:eastAsia="hr-HR"/>
              </w:rPr>
              <w:t>Primljeni povrati glavnica danih zajmova i depozita</w:t>
            </w:r>
          </w:p>
        </w:tc>
        <w:tc>
          <w:tcPr>
            <w:tcW w:w="747" w:type="pct"/>
            <w:shd w:val="clear" w:color="auto" w:fill="auto"/>
          </w:tcPr>
          <w:p w14:paraId="76A0BD22" w14:textId="591A8515" w:rsidR="00FA28B8" w:rsidRPr="00884848" w:rsidRDefault="00FA28B8" w:rsidP="00FA28B8">
            <w:pPr>
              <w:jc w:val="right"/>
              <w:rPr>
                <w:rFonts w:asciiTheme="minorHAnsi" w:hAnsiTheme="minorHAnsi"/>
                <w:b/>
                <w:bCs/>
                <w:noProof/>
                <w:sz w:val="20"/>
                <w:szCs w:val="20"/>
              </w:rPr>
            </w:pPr>
            <w:r w:rsidRPr="00884848">
              <w:rPr>
                <w:rFonts w:asciiTheme="minorHAnsi" w:hAnsiTheme="minorHAnsi" w:cs="Arial"/>
                <w:b/>
                <w:bCs/>
                <w:noProof/>
                <w:sz w:val="20"/>
                <w:szCs w:val="20"/>
              </w:rPr>
              <w:t>0,00</w:t>
            </w:r>
          </w:p>
        </w:tc>
        <w:tc>
          <w:tcPr>
            <w:tcW w:w="746" w:type="pct"/>
            <w:shd w:val="clear" w:color="auto" w:fill="auto"/>
          </w:tcPr>
          <w:p w14:paraId="0F84BC16" w14:textId="0FEBC0E7" w:rsidR="00FA28B8" w:rsidRPr="00884848" w:rsidRDefault="00FA28B8" w:rsidP="00FA28B8">
            <w:pPr>
              <w:jc w:val="right"/>
              <w:rPr>
                <w:rFonts w:asciiTheme="minorHAnsi" w:hAnsiTheme="minorHAnsi"/>
                <w:b/>
                <w:bCs/>
                <w:noProof/>
                <w:color w:val="FF0000"/>
                <w:sz w:val="20"/>
                <w:szCs w:val="20"/>
              </w:rPr>
            </w:pPr>
            <w:r w:rsidRPr="00884848">
              <w:rPr>
                <w:rFonts w:asciiTheme="minorHAnsi" w:hAnsiTheme="minorHAnsi" w:cs="Arial"/>
                <w:b/>
                <w:bCs/>
                <w:noProof/>
                <w:sz w:val="20"/>
                <w:szCs w:val="20"/>
              </w:rPr>
              <w:t>0,00</w:t>
            </w:r>
          </w:p>
        </w:tc>
        <w:tc>
          <w:tcPr>
            <w:tcW w:w="746" w:type="pct"/>
            <w:shd w:val="clear" w:color="auto" w:fill="auto"/>
          </w:tcPr>
          <w:p w14:paraId="72305FD8" w14:textId="31FB6A1A" w:rsidR="00FA28B8" w:rsidRPr="00884848" w:rsidRDefault="00FA28B8" w:rsidP="00FA28B8">
            <w:pPr>
              <w:jc w:val="right"/>
              <w:rPr>
                <w:rFonts w:asciiTheme="minorHAnsi" w:hAnsiTheme="minorHAnsi"/>
                <w:b/>
                <w:bCs/>
                <w:noProof/>
                <w:sz w:val="20"/>
                <w:szCs w:val="20"/>
              </w:rPr>
            </w:pPr>
            <w:r w:rsidRPr="00884848">
              <w:rPr>
                <w:rFonts w:asciiTheme="minorHAnsi" w:hAnsiTheme="minorHAnsi" w:cs="Arial"/>
                <w:b/>
                <w:bCs/>
                <w:noProof/>
                <w:sz w:val="20"/>
                <w:szCs w:val="20"/>
              </w:rPr>
              <w:t>0,00</w:t>
            </w:r>
          </w:p>
        </w:tc>
      </w:tr>
      <w:tr w:rsidR="00FA28B8" w:rsidRPr="00884848" w14:paraId="28EED2F3" w14:textId="77777777" w:rsidTr="00CA6F2A">
        <w:trPr>
          <w:trHeight w:val="227"/>
        </w:trPr>
        <w:tc>
          <w:tcPr>
            <w:tcW w:w="273" w:type="pct"/>
            <w:shd w:val="clear" w:color="auto" w:fill="auto"/>
            <w:noWrap/>
            <w:vAlign w:val="bottom"/>
            <w:hideMark/>
          </w:tcPr>
          <w:p w14:paraId="76CFE880" w14:textId="77777777" w:rsidR="00FA28B8" w:rsidRPr="00884848" w:rsidRDefault="00FA28B8" w:rsidP="00FA28B8">
            <w:pPr>
              <w:rPr>
                <w:rFonts w:ascii="Calibri" w:hAnsi="Calibri" w:cs="Calibri"/>
                <w:bCs/>
                <w:noProof/>
                <w:sz w:val="20"/>
                <w:szCs w:val="20"/>
                <w:lang w:eastAsia="hr-HR"/>
              </w:rPr>
            </w:pPr>
            <w:r w:rsidRPr="00884848">
              <w:rPr>
                <w:rFonts w:ascii="Calibri" w:hAnsi="Calibri" w:cs="Calibri"/>
                <w:bCs/>
                <w:noProof/>
                <w:sz w:val="20"/>
                <w:szCs w:val="20"/>
                <w:lang w:eastAsia="hr-HR"/>
              </w:rPr>
              <w:t>818</w:t>
            </w:r>
          </w:p>
        </w:tc>
        <w:tc>
          <w:tcPr>
            <w:tcW w:w="2487" w:type="pct"/>
            <w:shd w:val="clear" w:color="auto" w:fill="auto"/>
            <w:vAlign w:val="center"/>
            <w:hideMark/>
          </w:tcPr>
          <w:p w14:paraId="21176BD7" w14:textId="77777777" w:rsidR="00FA28B8" w:rsidRPr="00884848" w:rsidRDefault="00FA28B8" w:rsidP="00FA28B8">
            <w:pPr>
              <w:rPr>
                <w:rFonts w:ascii="Calibri" w:hAnsi="Calibri" w:cs="Calibri"/>
                <w:bCs/>
                <w:noProof/>
                <w:sz w:val="20"/>
                <w:szCs w:val="20"/>
                <w:lang w:eastAsia="hr-HR"/>
              </w:rPr>
            </w:pPr>
            <w:r w:rsidRPr="00884848">
              <w:rPr>
                <w:rFonts w:ascii="Calibri" w:hAnsi="Calibri" w:cs="Calibri"/>
                <w:bCs/>
                <w:noProof/>
                <w:sz w:val="20"/>
                <w:szCs w:val="20"/>
                <w:lang w:eastAsia="hr-HR"/>
              </w:rPr>
              <w:t>Primici od povrata depozita i jamčevnih pologa</w:t>
            </w:r>
          </w:p>
        </w:tc>
        <w:tc>
          <w:tcPr>
            <w:tcW w:w="747" w:type="pct"/>
            <w:shd w:val="clear" w:color="auto" w:fill="auto"/>
          </w:tcPr>
          <w:p w14:paraId="425369CC" w14:textId="1472D848" w:rsidR="00FA28B8" w:rsidRPr="00884848" w:rsidRDefault="00FA28B8" w:rsidP="00FA28B8">
            <w:pPr>
              <w:jc w:val="right"/>
              <w:rPr>
                <w:rFonts w:asciiTheme="minorHAnsi" w:hAnsiTheme="minorHAnsi"/>
                <w:bCs/>
                <w:noProof/>
                <w:sz w:val="20"/>
                <w:szCs w:val="20"/>
              </w:rPr>
            </w:pPr>
            <w:r w:rsidRPr="00884848">
              <w:rPr>
                <w:rFonts w:asciiTheme="minorHAnsi" w:hAnsiTheme="minorHAnsi" w:cs="Arial"/>
                <w:noProof/>
                <w:sz w:val="20"/>
                <w:szCs w:val="20"/>
              </w:rPr>
              <w:t>0,00</w:t>
            </w:r>
          </w:p>
        </w:tc>
        <w:tc>
          <w:tcPr>
            <w:tcW w:w="746" w:type="pct"/>
            <w:shd w:val="clear" w:color="auto" w:fill="auto"/>
          </w:tcPr>
          <w:p w14:paraId="150E9380" w14:textId="4F14F6E3" w:rsidR="00FA28B8" w:rsidRPr="00884848" w:rsidRDefault="00FA28B8" w:rsidP="00FA28B8">
            <w:pPr>
              <w:jc w:val="right"/>
              <w:rPr>
                <w:rFonts w:asciiTheme="minorHAnsi" w:hAnsiTheme="minorHAnsi"/>
                <w:bCs/>
                <w:noProof/>
                <w:sz w:val="20"/>
                <w:szCs w:val="20"/>
              </w:rPr>
            </w:pPr>
            <w:r w:rsidRPr="00884848">
              <w:rPr>
                <w:rFonts w:asciiTheme="minorHAnsi" w:hAnsiTheme="minorHAnsi" w:cs="Arial"/>
                <w:noProof/>
                <w:sz w:val="20"/>
                <w:szCs w:val="20"/>
              </w:rPr>
              <w:t>0,00</w:t>
            </w:r>
          </w:p>
        </w:tc>
        <w:tc>
          <w:tcPr>
            <w:tcW w:w="746" w:type="pct"/>
            <w:shd w:val="clear" w:color="auto" w:fill="auto"/>
          </w:tcPr>
          <w:p w14:paraId="6B3D478D" w14:textId="4C37CCD3" w:rsidR="00FA28B8" w:rsidRPr="00884848" w:rsidRDefault="00FA28B8" w:rsidP="00FA28B8">
            <w:pPr>
              <w:jc w:val="right"/>
              <w:rPr>
                <w:rFonts w:asciiTheme="minorHAnsi" w:hAnsiTheme="minorHAnsi"/>
                <w:bCs/>
                <w:noProof/>
                <w:sz w:val="20"/>
                <w:szCs w:val="20"/>
              </w:rPr>
            </w:pPr>
            <w:r w:rsidRPr="00884848">
              <w:rPr>
                <w:rFonts w:asciiTheme="minorHAnsi" w:hAnsiTheme="minorHAnsi" w:cs="Arial"/>
                <w:noProof/>
                <w:sz w:val="20"/>
                <w:szCs w:val="20"/>
              </w:rPr>
              <w:t>0,00</w:t>
            </w:r>
          </w:p>
        </w:tc>
      </w:tr>
    </w:tbl>
    <w:p w14:paraId="0A7E343A" w14:textId="26A64494" w:rsidR="00E3467D" w:rsidRPr="00884848" w:rsidRDefault="00E3467D">
      <w:pPr>
        <w:rPr>
          <w:noProof/>
        </w:rPr>
      </w:pPr>
    </w:p>
    <w:p w14:paraId="40CB74A8" w14:textId="7346390D" w:rsidR="00E80D9D" w:rsidRPr="00884848" w:rsidRDefault="00E80D9D">
      <w:pPr>
        <w:rPr>
          <w:noProof/>
        </w:rPr>
      </w:pPr>
    </w:p>
    <w:p w14:paraId="00E5B713" w14:textId="77777777" w:rsidR="00323F6A" w:rsidRPr="00884848" w:rsidRDefault="00323F6A" w:rsidP="004F3682">
      <w:pPr>
        <w:widowControl w:val="0"/>
        <w:autoSpaceDE w:val="0"/>
        <w:autoSpaceDN w:val="0"/>
        <w:adjustRightInd w:val="0"/>
        <w:jc w:val="both"/>
        <w:rPr>
          <w:bCs/>
          <w:iCs/>
          <w:noProof/>
        </w:rPr>
        <w:sectPr w:rsidR="00323F6A" w:rsidRPr="00884848" w:rsidSect="00616A16">
          <w:footerReference w:type="default" r:id="rId8"/>
          <w:headerReference w:type="first" r:id="rId9"/>
          <w:pgSz w:w="16840" w:h="11907" w:orient="landscape" w:code="9"/>
          <w:pgMar w:top="709" w:right="851" w:bottom="851" w:left="851" w:header="709" w:footer="709" w:gutter="0"/>
          <w:cols w:space="708"/>
          <w:docGrid w:linePitch="360"/>
        </w:sectPr>
      </w:pPr>
    </w:p>
    <w:p w14:paraId="07AD0DAD" w14:textId="77777777" w:rsidR="00323F6A" w:rsidRPr="00884848" w:rsidRDefault="00323F6A" w:rsidP="00323F6A">
      <w:pPr>
        <w:widowControl w:val="0"/>
        <w:autoSpaceDE w:val="0"/>
        <w:autoSpaceDN w:val="0"/>
        <w:adjustRightInd w:val="0"/>
        <w:jc w:val="center"/>
        <w:rPr>
          <w:b/>
          <w:bCs/>
          <w:iCs/>
          <w:noProof/>
          <w:color w:val="000000" w:themeColor="text1"/>
        </w:rPr>
      </w:pPr>
      <w:r w:rsidRPr="00884848">
        <w:rPr>
          <w:b/>
          <w:bCs/>
          <w:iCs/>
          <w:noProof/>
          <w:color w:val="000000" w:themeColor="text1"/>
        </w:rPr>
        <w:lastRenderedPageBreak/>
        <w:t>Članak 2</w:t>
      </w:r>
    </w:p>
    <w:p w14:paraId="14F25B0D" w14:textId="27F3A461" w:rsidR="00323F6A" w:rsidRPr="00884848" w:rsidRDefault="00323F6A" w:rsidP="00323F6A">
      <w:pPr>
        <w:widowControl w:val="0"/>
        <w:autoSpaceDE w:val="0"/>
        <w:autoSpaceDN w:val="0"/>
        <w:adjustRightInd w:val="0"/>
        <w:jc w:val="both"/>
        <w:rPr>
          <w:bCs/>
          <w:iCs/>
          <w:noProof/>
        </w:rPr>
      </w:pPr>
      <w:r w:rsidRPr="00884848">
        <w:rPr>
          <w:bCs/>
          <w:iCs/>
          <w:noProof/>
          <w:color w:val="000000" w:themeColor="text1"/>
        </w:rPr>
        <w:t>Rashodi Proračuna za 20</w:t>
      </w:r>
      <w:r w:rsidR="00577A2B" w:rsidRPr="00884848">
        <w:rPr>
          <w:bCs/>
          <w:iCs/>
          <w:noProof/>
          <w:color w:val="000000" w:themeColor="text1"/>
        </w:rPr>
        <w:t>2</w:t>
      </w:r>
      <w:r w:rsidR="001B1F98" w:rsidRPr="00884848">
        <w:rPr>
          <w:bCs/>
          <w:iCs/>
          <w:noProof/>
          <w:color w:val="000000" w:themeColor="text1"/>
        </w:rPr>
        <w:t>1</w:t>
      </w:r>
      <w:r w:rsidRPr="00884848">
        <w:rPr>
          <w:bCs/>
          <w:iCs/>
          <w:noProof/>
          <w:color w:val="000000" w:themeColor="text1"/>
        </w:rPr>
        <w:t xml:space="preserve">. godinu u iznosu od </w:t>
      </w:r>
      <w:r w:rsidR="00603197" w:rsidRPr="00603197">
        <w:rPr>
          <w:bCs/>
          <w:iCs/>
          <w:noProof/>
          <w:color w:val="000000" w:themeColor="text1"/>
        </w:rPr>
        <w:t>71.161.560,00</w:t>
      </w:r>
      <w:r w:rsidR="00577A2B" w:rsidRPr="00884848">
        <w:rPr>
          <w:bCs/>
          <w:iCs/>
          <w:noProof/>
          <w:color w:val="000000" w:themeColor="text1"/>
        </w:rPr>
        <w:t xml:space="preserve"> </w:t>
      </w:r>
      <w:r w:rsidRPr="00884848">
        <w:rPr>
          <w:bCs/>
          <w:iCs/>
          <w:noProof/>
          <w:color w:val="000000" w:themeColor="text1"/>
        </w:rPr>
        <w:t xml:space="preserve">kuna iskazani </w:t>
      </w:r>
      <w:r w:rsidRPr="00884848">
        <w:rPr>
          <w:bCs/>
          <w:iCs/>
          <w:noProof/>
        </w:rPr>
        <w:t>prema organizacijskoj, programskoj, ekonomskoj, funkcijskoj klasifikaciji,</w:t>
      </w:r>
      <w:r w:rsidRPr="00884848">
        <w:rPr>
          <w:noProof/>
        </w:rPr>
        <w:t xml:space="preserve"> i izvorima financiranja </w:t>
      </w:r>
      <w:r w:rsidRPr="00884848">
        <w:rPr>
          <w:bCs/>
          <w:iCs/>
          <w:noProof/>
        </w:rPr>
        <w:t>raspoređuju se po nositeljima i korisnicima u Posebnom dijelu Proračuna kako slijedi:</w:t>
      </w:r>
    </w:p>
    <w:p w14:paraId="309BBF5A" w14:textId="77777777" w:rsidR="0052580A" w:rsidRPr="00884848" w:rsidRDefault="0052580A" w:rsidP="004F3682">
      <w:pPr>
        <w:widowControl w:val="0"/>
        <w:autoSpaceDE w:val="0"/>
        <w:autoSpaceDN w:val="0"/>
        <w:adjustRightInd w:val="0"/>
        <w:jc w:val="both"/>
        <w:rPr>
          <w:bCs/>
          <w:iCs/>
          <w:noProof/>
        </w:rPr>
      </w:pPr>
    </w:p>
    <w:tbl>
      <w:tblPr>
        <w:tblW w:w="5000" w:type="pct"/>
        <w:tblLook w:val="04A0" w:firstRow="1" w:lastRow="0" w:firstColumn="1" w:lastColumn="0" w:noHBand="0" w:noVBand="1"/>
      </w:tblPr>
      <w:tblGrid>
        <w:gridCol w:w="1012"/>
        <w:gridCol w:w="718"/>
        <w:gridCol w:w="9018"/>
        <w:gridCol w:w="1390"/>
        <w:gridCol w:w="1480"/>
        <w:gridCol w:w="1520"/>
      </w:tblGrid>
      <w:tr w:rsidR="001B45C4" w:rsidRPr="00884848" w14:paraId="78BF1CB2" w14:textId="77777777" w:rsidTr="001B45C4">
        <w:trPr>
          <w:trHeight w:val="300"/>
          <w:tblHeader/>
        </w:trPr>
        <w:tc>
          <w:tcPr>
            <w:tcW w:w="334" w:type="pct"/>
            <w:tcBorders>
              <w:bottom w:val="single" w:sz="4" w:space="0" w:color="auto"/>
            </w:tcBorders>
            <w:shd w:val="clear" w:color="auto" w:fill="auto"/>
            <w:noWrap/>
            <w:vAlign w:val="center"/>
          </w:tcPr>
          <w:p w14:paraId="6208B5AC" w14:textId="77777777" w:rsidR="001B45C4" w:rsidRPr="00884848" w:rsidRDefault="001B45C4" w:rsidP="001B45C4">
            <w:pPr>
              <w:jc w:val="center"/>
              <w:rPr>
                <w:rFonts w:ascii="Calibri" w:hAnsi="Calibri" w:cs="Arial"/>
                <w:b/>
                <w:bCs/>
                <w:noProof/>
                <w:sz w:val="20"/>
                <w:szCs w:val="20"/>
                <w:lang w:eastAsia="hr-HR"/>
              </w:rPr>
            </w:pPr>
            <w:bookmarkStart w:id="5" w:name="_Hlk77010661"/>
            <w:r w:rsidRPr="00884848">
              <w:rPr>
                <w:rFonts w:ascii="Calibri" w:hAnsi="Calibri" w:cs="Arial"/>
                <w:b/>
                <w:bCs/>
                <w:noProof/>
                <w:sz w:val="20"/>
                <w:szCs w:val="20"/>
                <w:lang w:eastAsia="hr-HR"/>
              </w:rPr>
              <w:t>Razdjel /</w:t>
            </w:r>
          </w:p>
          <w:p w14:paraId="032E851B" w14:textId="77777777"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Aktivnosr</w:t>
            </w:r>
          </w:p>
        </w:tc>
        <w:tc>
          <w:tcPr>
            <w:tcW w:w="237" w:type="pct"/>
            <w:tcBorders>
              <w:bottom w:val="single" w:sz="4" w:space="0" w:color="auto"/>
            </w:tcBorders>
            <w:shd w:val="clear" w:color="auto" w:fill="auto"/>
            <w:noWrap/>
            <w:vAlign w:val="center"/>
          </w:tcPr>
          <w:p w14:paraId="2AB5111C" w14:textId="77777777"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Konto</w:t>
            </w:r>
          </w:p>
        </w:tc>
        <w:tc>
          <w:tcPr>
            <w:tcW w:w="2979" w:type="pct"/>
            <w:tcBorders>
              <w:bottom w:val="single" w:sz="4" w:space="0" w:color="auto"/>
            </w:tcBorders>
            <w:shd w:val="clear" w:color="auto" w:fill="auto"/>
            <w:noWrap/>
            <w:vAlign w:val="center"/>
          </w:tcPr>
          <w:p w14:paraId="7F5E30C5" w14:textId="77777777" w:rsidR="001B45C4" w:rsidRPr="00884848" w:rsidRDefault="001B45C4" w:rsidP="001B45C4">
            <w:pPr>
              <w:jc w:val="center"/>
              <w:rPr>
                <w:rFonts w:ascii="Calibri" w:hAnsi="Calibri" w:cs="Arial"/>
                <w:b/>
                <w:bCs/>
                <w:noProof/>
                <w:sz w:val="20"/>
                <w:szCs w:val="20"/>
                <w:lang w:eastAsia="hr-HR"/>
              </w:rPr>
            </w:pPr>
            <w:r w:rsidRPr="00884848">
              <w:rPr>
                <w:rFonts w:ascii="Calibri" w:hAnsi="Calibri" w:cs="Calibri"/>
                <w:b/>
                <w:bCs/>
                <w:noProof/>
                <w:sz w:val="20"/>
                <w:szCs w:val="20"/>
                <w:lang w:eastAsia="hr-HR"/>
              </w:rPr>
              <w:t>Naziv</w:t>
            </w:r>
          </w:p>
        </w:tc>
        <w:tc>
          <w:tcPr>
            <w:tcW w:w="459" w:type="pct"/>
            <w:tcBorders>
              <w:bottom w:val="single" w:sz="4" w:space="0" w:color="auto"/>
            </w:tcBorders>
            <w:shd w:val="clear" w:color="auto" w:fill="auto"/>
            <w:noWrap/>
            <w:vAlign w:val="center"/>
          </w:tcPr>
          <w:p w14:paraId="5B81DEFD" w14:textId="0153CF07"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Plan 2021.</w:t>
            </w:r>
          </w:p>
        </w:tc>
        <w:tc>
          <w:tcPr>
            <w:tcW w:w="489" w:type="pct"/>
            <w:tcBorders>
              <w:bottom w:val="single" w:sz="4" w:space="0" w:color="auto"/>
            </w:tcBorders>
            <w:vAlign w:val="center"/>
          </w:tcPr>
          <w:p w14:paraId="0FAAF64F" w14:textId="2E420DBA"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Promjena</w:t>
            </w:r>
            <w:r w:rsidRPr="00884848">
              <w:rPr>
                <w:rFonts w:ascii="Calibri" w:hAnsi="Calibri" w:cs="Calibri"/>
                <w:b/>
                <w:bCs/>
                <w:noProof/>
                <w:sz w:val="20"/>
                <w:szCs w:val="20"/>
                <w:lang w:eastAsia="hr-HR"/>
              </w:rPr>
              <w:t xml:space="preserve"> </w:t>
            </w:r>
          </w:p>
        </w:tc>
        <w:tc>
          <w:tcPr>
            <w:tcW w:w="502" w:type="pct"/>
            <w:tcBorders>
              <w:bottom w:val="single" w:sz="4" w:space="0" w:color="auto"/>
            </w:tcBorders>
            <w:vAlign w:val="center"/>
          </w:tcPr>
          <w:p w14:paraId="71A88FA8" w14:textId="4B54A904" w:rsidR="001B45C4" w:rsidRPr="00884848" w:rsidRDefault="001B45C4" w:rsidP="001B45C4">
            <w:pPr>
              <w:jc w:val="center"/>
              <w:rPr>
                <w:rFonts w:ascii="Calibri" w:hAnsi="Calibri" w:cs="Arial"/>
                <w:b/>
                <w:bCs/>
                <w:noProof/>
                <w:sz w:val="20"/>
                <w:szCs w:val="20"/>
                <w:lang w:eastAsia="hr-HR"/>
              </w:rPr>
            </w:pPr>
            <w:r w:rsidRPr="00884848">
              <w:rPr>
                <w:rFonts w:ascii="Calibri" w:hAnsi="Calibri" w:cs="Calibri"/>
                <w:b/>
                <w:bCs/>
                <w:noProof/>
                <w:sz w:val="20"/>
                <w:szCs w:val="20"/>
                <w:lang w:eastAsia="hr-HR"/>
              </w:rPr>
              <w:t>Novi Plan 2021.</w:t>
            </w:r>
          </w:p>
        </w:tc>
      </w:tr>
      <w:bookmarkEnd w:id="5"/>
      <w:tr w:rsidR="00554620" w:rsidRPr="00884848" w14:paraId="065B9C24" w14:textId="77777777" w:rsidTr="001B45C4">
        <w:trPr>
          <w:trHeight w:val="300"/>
        </w:trPr>
        <w:tc>
          <w:tcPr>
            <w:tcW w:w="334" w:type="pct"/>
            <w:tcBorders>
              <w:top w:val="nil"/>
              <w:left w:val="nil"/>
              <w:bottom w:val="nil"/>
              <w:right w:val="nil"/>
            </w:tcBorders>
            <w:shd w:val="clear" w:color="000000" w:fill="66FF33"/>
            <w:noWrap/>
            <w:vAlign w:val="center"/>
          </w:tcPr>
          <w:p w14:paraId="56BCC78F" w14:textId="25BA4320" w:rsidR="00554620" w:rsidRPr="00884848" w:rsidRDefault="00554620" w:rsidP="00554620">
            <w:pPr>
              <w:rPr>
                <w:rFonts w:ascii="Calibri" w:hAnsi="Calibri" w:cs="Arial"/>
                <w:b/>
                <w:bCs/>
                <w:noProof/>
                <w:color w:val="FFFFFF"/>
                <w:sz w:val="20"/>
                <w:szCs w:val="20"/>
                <w:lang w:eastAsia="hr-HR"/>
              </w:rPr>
            </w:pPr>
            <w:r>
              <w:rPr>
                <w:rFonts w:ascii="Calibri" w:hAnsi="Calibri"/>
                <w:b/>
                <w:bCs/>
                <w:sz w:val="20"/>
                <w:szCs w:val="20"/>
              </w:rPr>
              <w:t>001</w:t>
            </w:r>
          </w:p>
        </w:tc>
        <w:tc>
          <w:tcPr>
            <w:tcW w:w="237" w:type="pct"/>
            <w:tcBorders>
              <w:top w:val="nil"/>
              <w:left w:val="nil"/>
              <w:bottom w:val="nil"/>
              <w:right w:val="nil"/>
            </w:tcBorders>
            <w:shd w:val="clear" w:color="000000" w:fill="66FF33"/>
            <w:noWrap/>
            <w:vAlign w:val="center"/>
          </w:tcPr>
          <w:p w14:paraId="23408C32" w14:textId="2D960018" w:rsidR="00554620" w:rsidRPr="00884848" w:rsidRDefault="00554620" w:rsidP="00554620">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noWrap/>
            <w:vAlign w:val="center"/>
          </w:tcPr>
          <w:p w14:paraId="7E4F2C6F" w14:textId="697D2D3D" w:rsidR="00554620" w:rsidRPr="00884848" w:rsidRDefault="00554620" w:rsidP="00554620">
            <w:pPr>
              <w:rPr>
                <w:rFonts w:ascii="Calibri" w:hAnsi="Calibri" w:cs="Arial"/>
                <w:b/>
                <w:bCs/>
                <w:noProof/>
                <w:color w:val="FFFFFF"/>
                <w:sz w:val="20"/>
                <w:szCs w:val="20"/>
              </w:rPr>
            </w:pPr>
            <w:r>
              <w:rPr>
                <w:rFonts w:ascii="Calibri" w:hAnsi="Calibri"/>
                <w:b/>
                <w:bCs/>
                <w:sz w:val="20"/>
                <w:szCs w:val="20"/>
              </w:rPr>
              <w:t>RAZDJEL: URED NAČELNIKA</w:t>
            </w:r>
          </w:p>
        </w:tc>
        <w:tc>
          <w:tcPr>
            <w:tcW w:w="459" w:type="pct"/>
            <w:tcBorders>
              <w:top w:val="nil"/>
              <w:left w:val="nil"/>
              <w:bottom w:val="nil"/>
              <w:right w:val="nil"/>
            </w:tcBorders>
            <w:shd w:val="clear" w:color="000000" w:fill="66FF33"/>
            <w:noWrap/>
            <w:vAlign w:val="center"/>
          </w:tcPr>
          <w:p w14:paraId="3E688919" w14:textId="0BFF2A76"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649.000,00</w:t>
            </w:r>
          </w:p>
        </w:tc>
        <w:tc>
          <w:tcPr>
            <w:tcW w:w="489" w:type="pct"/>
            <w:tcBorders>
              <w:top w:val="nil"/>
              <w:left w:val="nil"/>
              <w:bottom w:val="nil"/>
              <w:right w:val="nil"/>
            </w:tcBorders>
            <w:shd w:val="clear" w:color="000000" w:fill="66FF33"/>
            <w:vAlign w:val="center"/>
          </w:tcPr>
          <w:p w14:paraId="24A3AB6C" w14:textId="1AF86D6A" w:rsidR="00554620" w:rsidRPr="00884848" w:rsidRDefault="00554620" w:rsidP="00554620">
            <w:pPr>
              <w:jc w:val="right"/>
              <w:rPr>
                <w:rFonts w:ascii="Calibri" w:hAnsi="Calibri"/>
                <w:b/>
                <w:bCs/>
                <w:noProof/>
                <w:sz w:val="20"/>
                <w:szCs w:val="20"/>
              </w:rPr>
            </w:pPr>
            <w:r>
              <w:rPr>
                <w:rFonts w:ascii="Calibri" w:hAnsi="Calibri"/>
                <w:b/>
                <w:bCs/>
                <w:sz w:val="20"/>
                <w:szCs w:val="20"/>
              </w:rPr>
              <w:t>142.000,00</w:t>
            </w:r>
          </w:p>
        </w:tc>
        <w:tc>
          <w:tcPr>
            <w:tcW w:w="502" w:type="pct"/>
            <w:tcBorders>
              <w:top w:val="nil"/>
              <w:left w:val="nil"/>
              <w:bottom w:val="nil"/>
              <w:right w:val="nil"/>
            </w:tcBorders>
            <w:shd w:val="clear" w:color="000000" w:fill="66FF33"/>
            <w:vAlign w:val="center"/>
          </w:tcPr>
          <w:p w14:paraId="0057291A" w14:textId="1B366B5A" w:rsidR="00554620" w:rsidRPr="00884848" w:rsidRDefault="00554620" w:rsidP="00554620">
            <w:pPr>
              <w:jc w:val="right"/>
              <w:rPr>
                <w:rFonts w:ascii="Calibri" w:hAnsi="Calibri" w:cs="Arial"/>
                <w:b/>
                <w:bCs/>
                <w:noProof/>
                <w:sz w:val="20"/>
                <w:szCs w:val="20"/>
              </w:rPr>
            </w:pPr>
            <w:r>
              <w:rPr>
                <w:rFonts w:ascii="Calibri" w:hAnsi="Calibri"/>
                <w:b/>
                <w:bCs/>
                <w:sz w:val="20"/>
                <w:szCs w:val="20"/>
              </w:rPr>
              <w:t>786.000,00</w:t>
            </w:r>
          </w:p>
        </w:tc>
      </w:tr>
      <w:tr w:rsidR="00554620" w:rsidRPr="00884848" w14:paraId="2BF33BF8" w14:textId="77777777" w:rsidTr="001B45C4">
        <w:trPr>
          <w:trHeight w:val="300"/>
        </w:trPr>
        <w:tc>
          <w:tcPr>
            <w:tcW w:w="334" w:type="pct"/>
            <w:tcBorders>
              <w:top w:val="nil"/>
              <w:left w:val="nil"/>
              <w:bottom w:val="nil"/>
              <w:right w:val="nil"/>
            </w:tcBorders>
            <w:shd w:val="clear" w:color="000000" w:fill="000080"/>
            <w:noWrap/>
            <w:vAlign w:val="center"/>
          </w:tcPr>
          <w:p w14:paraId="0381C096" w14:textId="36FCB652"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00101</w:t>
            </w:r>
          </w:p>
        </w:tc>
        <w:tc>
          <w:tcPr>
            <w:tcW w:w="237" w:type="pct"/>
            <w:tcBorders>
              <w:top w:val="nil"/>
              <w:left w:val="nil"/>
              <w:bottom w:val="nil"/>
              <w:right w:val="nil"/>
            </w:tcBorders>
            <w:shd w:val="clear" w:color="000000" w:fill="000080"/>
            <w:noWrap/>
            <w:vAlign w:val="center"/>
          </w:tcPr>
          <w:p w14:paraId="23C5F41D" w14:textId="35AC4165"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7C32CA28" w14:textId="6BB61F27"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GLAVA: URED NAČELNIKA</w:t>
            </w:r>
          </w:p>
        </w:tc>
        <w:tc>
          <w:tcPr>
            <w:tcW w:w="459" w:type="pct"/>
            <w:tcBorders>
              <w:top w:val="nil"/>
              <w:left w:val="nil"/>
              <w:bottom w:val="nil"/>
              <w:right w:val="nil"/>
            </w:tcBorders>
            <w:shd w:val="clear" w:color="000000" w:fill="000080"/>
            <w:noWrap/>
            <w:vAlign w:val="center"/>
          </w:tcPr>
          <w:p w14:paraId="438267A1" w14:textId="62751965"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649.000,00</w:t>
            </w:r>
          </w:p>
        </w:tc>
        <w:tc>
          <w:tcPr>
            <w:tcW w:w="489" w:type="pct"/>
            <w:tcBorders>
              <w:top w:val="nil"/>
              <w:left w:val="nil"/>
              <w:bottom w:val="nil"/>
              <w:right w:val="nil"/>
            </w:tcBorders>
            <w:shd w:val="clear" w:color="000000" w:fill="000080"/>
            <w:vAlign w:val="center"/>
          </w:tcPr>
          <w:p w14:paraId="6D87EE10" w14:textId="07E7D43E" w:rsidR="00554620" w:rsidRPr="00884848" w:rsidRDefault="00554620" w:rsidP="00554620">
            <w:pPr>
              <w:jc w:val="right"/>
              <w:rPr>
                <w:rFonts w:ascii="Calibri" w:hAnsi="Calibri"/>
                <w:b/>
                <w:bCs/>
                <w:noProof/>
                <w:color w:val="FFFFFF"/>
                <w:sz w:val="20"/>
                <w:szCs w:val="20"/>
              </w:rPr>
            </w:pPr>
            <w:r>
              <w:rPr>
                <w:rFonts w:ascii="Calibri" w:hAnsi="Calibri"/>
                <w:b/>
                <w:bCs/>
                <w:color w:val="FFFFFF"/>
                <w:sz w:val="20"/>
                <w:szCs w:val="20"/>
              </w:rPr>
              <w:t>142.000,00</w:t>
            </w:r>
          </w:p>
        </w:tc>
        <w:tc>
          <w:tcPr>
            <w:tcW w:w="502" w:type="pct"/>
            <w:tcBorders>
              <w:top w:val="nil"/>
              <w:left w:val="nil"/>
              <w:bottom w:val="nil"/>
              <w:right w:val="nil"/>
            </w:tcBorders>
            <w:shd w:val="clear" w:color="000000" w:fill="000080"/>
            <w:vAlign w:val="center"/>
          </w:tcPr>
          <w:p w14:paraId="18AFD89D" w14:textId="3BD207FF"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786.000,00</w:t>
            </w:r>
          </w:p>
        </w:tc>
      </w:tr>
      <w:tr w:rsidR="00554620" w:rsidRPr="00884848" w14:paraId="72FE8ED4" w14:textId="77777777" w:rsidTr="001B45C4">
        <w:trPr>
          <w:trHeight w:val="300"/>
        </w:trPr>
        <w:tc>
          <w:tcPr>
            <w:tcW w:w="334" w:type="pct"/>
            <w:tcBorders>
              <w:top w:val="nil"/>
              <w:left w:val="nil"/>
              <w:bottom w:val="nil"/>
              <w:right w:val="nil"/>
            </w:tcBorders>
            <w:shd w:val="clear" w:color="000000" w:fill="5050A8"/>
            <w:noWrap/>
            <w:vAlign w:val="center"/>
          </w:tcPr>
          <w:p w14:paraId="2D506213" w14:textId="4E52A932"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7FCF4997" w14:textId="11A8927F"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4E472C20" w14:textId="6D63693E"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vAlign w:val="center"/>
          </w:tcPr>
          <w:p w14:paraId="1B74B4A6" w14:textId="5FF5628F"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649.000,00</w:t>
            </w:r>
          </w:p>
        </w:tc>
        <w:tc>
          <w:tcPr>
            <w:tcW w:w="489" w:type="pct"/>
            <w:tcBorders>
              <w:top w:val="nil"/>
              <w:left w:val="nil"/>
              <w:bottom w:val="nil"/>
              <w:right w:val="nil"/>
            </w:tcBorders>
            <w:shd w:val="clear" w:color="000000" w:fill="5050A8"/>
            <w:vAlign w:val="center"/>
          </w:tcPr>
          <w:p w14:paraId="21C9BEC7" w14:textId="2F93CCDF" w:rsidR="00554620" w:rsidRPr="00884848" w:rsidRDefault="00554620" w:rsidP="00554620">
            <w:pPr>
              <w:jc w:val="right"/>
              <w:rPr>
                <w:rFonts w:ascii="Calibri" w:hAnsi="Calibri"/>
                <w:b/>
                <w:bCs/>
                <w:noProof/>
                <w:color w:val="FFFFFF"/>
                <w:sz w:val="20"/>
                <w:szCs w:val="20"/>
              </w:rPr>
            </w:pPr>
            <w:r>
              <w:rPr>
                <w:rFonts w:ascii="Calibri" w:hAnsi="Calibri"/>
                <w:b/>
                <w:bCs/>
                <w:color w:val="FFFFFF"/>
                <w:sz w:val="20"/>
                <w:szCs w:val="20"/>
              </w:rPr>
              <w:t>142.000,00</w:t>
            </w:r>
          </w:p>
        </w:tc>
        <w:tc>
          <w:tcPr>
            <w:tcW w:w="502" w:type="pct"/>
            <w:tcBorders>
              <w:top w:val="nil"/>
              <w:left w:val="nil"/>
              <w:bottom w:val="nil"/>
              <w:right w:val="nil"/>
            </w:tcBorders>
            <w:shd w:val="clear" w:color="000000" w:fill="5050A8"/>
            <w:vAlign w:val="center"/>
          </w:tcPr>
          <w:p w14:paraId="3511F5E4" w14:textId="028261FD"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786.000,00</w:t>
            </w:r>
          </w:p>
        </w:tc>
      </w:tr>
      <w:tr w:rsidR="00554620" w:rsidRPr="00884848" w14:paraId="4024BE20" w14:textId="77777777" w:rsidTr="001B45C4">
        <w:trPr>
          <w:trHeight w:val="300"/>
        </w:trPr>
        <w:tc>
          <w:tcPr>
            <w:tcW w:w="334" w:type="pct"/>
            <w:tcBorders>
              <w:top w:val="nil"/>
              <w:left w:val="nil"/>
              <w:bottom w:val="nil"/>
              <w:right w:val="nil"/>
            </w:tcBorders>
            <w:shd w:val="clear" w:color="000000" w:fill="00B0F0"/>
            <w:noWrap/>
            <w:vAlign w:val="center"/>
          </w:tcPr>
          <w:p w14:paraId="2ABA6051" w14:textId="17BC85AB" w:rsidR="00554620" w:rsidRPr="00884848" w:rsidRDefault="00554620" w:rsidP="00554620">
            <w:pPr>
              <w:rPr>
                <w:rFonts w:ascii="Calibri" w:hAnsi="Calibri" w:cs="Arial"/>
                <w:b/>
                <w:bCs/>
                <w:noProof/>
                <w:sz w:val="20"/>
                <w:szCs w:val="20"/>
              </w:rPr>
            </w:pPr>
            <w:r>
              <w:rPr>
                <w:rFonts w:ascii="Calibri" w:hAnsi="Calibri"/>
                <w:b/>
                <w:bCs/>
                <w:sz w:val="20"/>
                <w:szCs w:val="20"/>
              </w:rPr>
              <w:t>A1000 01</w:t>
            </w:r>
          </w:p>
        </w:tc>
        <w:tc>
          <w:tcPr>
            <w:tcW w:w="237" w:type="pct"/>
            <w:tcBorders>
              <w:top w:val="nil"/>
              <w:left w:val="nil"/>
              <w:bottom w:val="nil"/>
              <w:right w:val="nil"/>
            </w:tcBorders>
            <w:shd w:val="clear" w:color="000000" w:fill="00B0F0"/>
            <w:noWrap/>
            <w:vAlign w:val="center"/>
          </w:tcPr>
          <w:p w14:paraId="4B0DBC4C" w14:textId="37EA2CF9"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8FD8447" w14:textId="0CFFB69C" w:rsidR="00554620" w:rsidRPr="00884848" w:rsidRDefault="00554620" w:rsidP="00554620">
            <w:pPr>
              <w:rPr>
                <w:rFonts w:ascii="Calibri" w:hAnsi="Calibri" w:cs="Arial"/>
                <w:b/>
                <w:bCs/>
                <w:noProof/>
                <w:sz w:val="20"/>
                <w:szCs w:val="20"/>
              </w:rPr>
            </w:pPr>
            <w:r>
              <w:rPr>
                <w:rFonts w:ascii="Calibri" w:hAnsi="Calibri"/>
                <w:b/>
                <w:bCs/>
                <w:sz w:val="20"/>
                <w:szCs w:val="20"/>
              </w:rPr>
              <w:t>Aktivnost : Financiranje redovne djelatnosti UO Načelnika</w:t>
            </w:r>
          </w:p>
        </w:tc>
        <w:tc>
          <w:tcPr>
            <w:tcW w:w="459" w:type="pct"/>
            <w:tcBorders>
              <w:top w:val="nil"/>
              <w:left w:val="nil"/>
              <w:bottom w:val="nil"/>
              <w:right w:val="nil"/>
            </w:tcBorders>
            <w:shd w:val="clear" w:color="000000" w:fill="00B0F0"/>
            <w:vAlign w:val="center"/>
          </w:tcPr>
          <w:p w14:paraId="60C87B5F" w14:textId="1CF00EF5" w:rsidR="00554620" w:rsidRPr="00884848" w:rsidRDefault="00554620" w:rsidP="00554620">
            <w:pPr>
              <w:jc w:val="right"/>
              <w:rPr>
                <w:rFonts w:ascii="Calibri" w:hAnsi="Calibri" w:cs="Arial"/>
                <w:b/>
                <w:bCs/>
                <w:noProof/>
                <w:sz w:val="20"/>
                <w:szCs w:val="20"/>
              </w:rPr>
            </w:pPr>
            <w:r>
              <w:rPr>
                <w:rFonts w:ascii="Calibri" w:hAnsi="Calibri"/>
                <w:b/>
                <w:bCs/>
                <w:sz w:val="20"/>
                <w:szCs w:val="20"/>
              </w:rPr>
              <w:t>649.000,00</w:t>
            </w:r>
          </w:p>
        </w:tc>
        <w:tc>
          <w:tcPr>
            <w:tcW w:w="489" w:type="pct"/>
            <w:tcBorders>
              <w:top w:val="nil"/>
              <w:left w:val="nil"/>
              <w:bottom w:val="nil"/>
              <w:right w:val="nil"/>
            </w:tcBorders>
            <w:shd w:val="clear" w:color="000000" w:fill="00B0F0"/>
            <w:vAlign w:val="center"/>
          </w:tcPr>
          <w:p w14:paraId="04433387" w14:textId="3A48D632" w:rsidR="00554620" w:rsidRPr="00884848" w:rsidRDefault="00554620" w:rsidP="00554620">
            <w:pPr>
              <w:jc w:val="right"/>
              <w:rPr>
                <w:rFonts w:ascii="Calibri" w:hAnsi="Calibri"/>
                <w:b/>
                <w:bCs/>
                <w:noProof/>
                <w:sz w:val="20"/>
                <w:szCs w:val="20"/>
              </w:rPr>
            </w:pPr>
            <w:r>
              <w:rPr>
                <w:rFonts w:ascii="Calibri" w:hAnsi="Calibri"/>
                <w:b/>
                <w:bCs/>
                <w:sz w:val="20"/>
                <w:szCs w:val="20"/>
              </w:rPr>
              <w:t>142.000,00</w:t>
            </w:r>
          </w:p>
        </w:tc>
        <w:tc>
          <w:tcPr>
            <w:tcW w:w="502" w:type="pct"/>
            <w:tcBorders>
              <w:top w:val="nil"/>
              <w:left w:val="nil"/>
              <w:bottom w:val="nil"/>
              <w:right w:val="nil"/>
            </w:tcBorders>
            <w:shd w:val="clear" w:color="000000" w:fill="00B0F0"/>
            <w:vAlign w:val="center"/>
          </w:tcPr>
          <w:p w14:paraId="2D06EBB8" w14:textId="2980F81B" w:rsidR="00554620" w:rsidRPr="00884848" w:rsidRDefault="00554620" w:rsidP="00554620">
            <w:pPr>
              <w:jc w:val="right"/>
              <w:rPr>
                <w:rFonts w:ascii="Calibri" w:hAnsi="Calibri" w:cs="Arial"/>
                <w:b/>
                <w:bCs/>
                <w:noProof/>
                <w:sz w:val="20"/>
                <w:szCs w:val="20"/>
              </w:rPr>
            </w:pPr>
            <w:r>
              <w:rPr>
                <w:rFonts w:ascii="Calibri" w:hAnsi="Calibri"/>
                <w:b/>
                <w:bCs/>
                <w:sz w:val="20"/>
                <w:szCs w:val="20"/>
              </w:rPr>
              <w:t>786.000,00</w:t>
            </w:r>
          </w:p>
        </w:tc>
      </w:tr>
      <w:tr w:rsidR="00554620" w:rsidRPr="00884848" w14:paraId="00F9DF16" w14:textId="77777777" w:rsidTr="001B45C4">
        <w:trPr>
          <w:trHeight w:val="300"/>
        </w:trPr>
        <w:tc>
          <w:tcPr>
            <w:tcW w:w="334" w:type="pct"/>
            <w:tcBorders>
              <w:top w:val="nil"/>
              <w:left w:val="nil"/>
              <w:bottom w:val="nil"/>
              <w:right w:val="nil"/>
            </w:tcBorders>
            <w:shd w:val="clear" w:color="000000" w:fill="FFE699"/>
            <w:vAlign w:val="center"/>
          </w:tcPr>
          <w:p w14:paraId="5C9E9FEC" w14:textId="45F26E60"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4C6A19D1" w14:textId="7818E16D"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D6D5526" w14:textId="54A78755"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06684DB4" w14:textId="1F02E07C" w:rsidR="00554620" w:rsidRPr="00884848" w:rsidRDefault="00554620" w:rsidP="00554620">
            <w:pPr>
              <w:jc w:val="right"/>
              <w:rPr>
                <w:rFonts w:ascii="Calibri" w:hAnsi="Calibri" w:cs="Arial"/>
                <w:b/>
                <w:bCs/>
                <w:noProof/>
                <w:sz w:val="20"/>
                <w:szCs w:val="20"/>
              </w:rPr>
            </w:pPr>
            <w:r>
              <w:rPr>
                <w:rFonts w:ascii="Calibri" w:hAnsi="Calibri"/>
                <w:b/>
                <w:bCs/>
                <w:sz w:val="20"/>
                <w:szCs w:val="20"/>
              </w:rPr>
              <w:t>649.000,00</w:t>
            </w:r>
          </w:p>
        </w:tc>
        <w:tc>
          <w:tcPr>
            <w:tcW w:w="489" w:type="pct"/>
            <w:tcBorders>
              <w:top w:val="nil"/>
              <w:left w:val="nil"/>
              <w:bottom w:val="nil"/>
              <w:right w:val="nil"/>
            </w:tcBorders>
            <w:shd w:val="clear" w:color="000000" w:fill="FFE699"/>
            <w:vAlign w:val="center"/>
          </w:tcPr>
          <w:p w14:paraId="5A4B72B4" w14:textId="338DA5D1" w:rsidR="00554620" w:rsidRPr="00884848" w:rsidRDefault="00554620" w:rsidP="00554620">
            <w:pPr>
              <w:jc w:val="right"/>
              <w:rPr>
                <w:rFonts w:ascii="Calibri" w:hAnsi="Calibri"/>
                <w:b/>
                <w:bCs/>
                <w:noProof/>
                <w:sz w:val="20"/>
                <w:szCs w:val="20"/>
              </w:rPr>
            </w:pPr>
            <w:r>
              <w:rPr>
                <w:rFonts w:ascii="Calibri" w:hAnsi="Calibri"/>
                <w:b/>
                <w:bCs/>
                <w:sz w:val="20"/>
                <w:szCs w:val="20"/>
              </w:rPr>
              <w:t>142.000,00</w:t>
            </w:r>
          </w:p>
        </w:tc>
        <w:tc>
          <w:tcPr>
            <w:tcW w:w="502" w:type="pct"/>
            <w:tcBorders>
              <w:top w:val="nil"/>
              <w:left w:val="nil"/>
              <w:bottom w:val="nil"/>
              <w:right w:val="nil"/>
            </w:tcBorders>
            <w:shd w:val="clear" w:color="000000" w:fill="FFE699"/>
            <w:vAlign w:val="center"/>
          </w:tcPr>
          <w:p w14:paraId="405951F3" w14:textId="3009E39A" w:rsidR="00554620" w:rsidRPr="00884848" w:rsidRDefault="00554620" w:rsidP="00554620">
            <w:pPr>
              <w:jc w:val="right"/>
              <w:rPr>
                <w:rFonts w:ascii="Calibri" w:hAnsi="Calibri" w:cs="Arial"/>
                <w:b/>
                <w:bCs/>
                <w:noProof/>
                <w:sz w:val="20"/>
                <w:szCs w:val="20"/>
              </w:rPr>
            </w:pPr>
            <w:r>
              <w:rPr>
                <w:rFonts w:ascii="Calibri" w:hAnsi="Calibri"/>
                <w:b/>
                <w:bCs/>
                <w:sz w:val="20"/>
                <w:szCs w:val="20"/>
              </w:rPr>
              <w:t>786.000,00</w:t>
            </w:r>
          </w:p>
        </w:tc>
      </w:tr>
      <w:tr w:rsidR="00554620" w:rsidRPr="00884848" w14:paraId="1088F96F" w14:textId="77777777" w:rsidTr="001B45C4">
        <w:trPr>
          <w:trHeight w:val="300"/>
        </w:trPr>
        <w:tc>
          <w:tcPr>
            <w:tcW w:w="334" w:type="pct"/>
            <w:tcBorders>
              <w:top w:val="nil"/>
              <w:left w:val="nil"/>
              <w:bottom w:val="nil"/>
              <w:right w:val="nil"/>
            </w:tcBorders>
            <w:shd w:val="clear" w:color="auto" w:fill="auto"/>
            <w:vAlign w:val="center"/>
          </w:tcPr>
          <w:p w14:paraId="0CEFF103" w14:textId="58776002"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6BFDC566" w14:textId="2B4DA0E3" w:rsidR="00554620" w:rsidRPr="00884848" w:rsidRDefault="00554620" w:rsidP="00554620">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018AC013" w14:textId="1BBBEF53" w:rsidR="00554620" w:rsidRPr="00884848" w:rsidRDefault="00554620" w:rsidP="00554620">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42F744E3" w14:textId="092EE57C" w:rsidR="00554620" w:rsidRPr="00884848" w:rsidRDefault="00554620" w:rsidP="00554620">
            <w:pPr>
              <w:jc w:val="right"/>
              <w:rPr>
                <w:rFonts w:ascii="Calibri" w:hAnsi="Calibri" w:cs="Arial"/>
                <w:b/>
                <w:bCs/>
                <w:noProof/>
                <w:sz w:val="20"/>
                <w:szCs w:val="20"/>
              </w:rPr>
            </w:pPr>
            <w:r>
              <w:rPr>
                <w:rFonts w:ascii="Calibri" w:hAnsi="Calibri"/>
                <w:sz w:val="20"/>
                <w:szCs w:val="20"/>
              </w:rPr>
              <w:t>360.000,00</w:t>
            </w:r>
          </w:p>
        </w:tc>
        <w:tc>
          <w:tcPr>
            <w:tcW w:w="489" w:type="pct"/>
            <w:tcBorders>
              <w:top w:val="nil"/>
              <w:left w:val="nil"/>
              <w:bottom w:val="nil"/>
              <w:right w:val="nil"/>
            </w:tcBorders>
            <w:shd w:val="clear" w:color="auto" w:fill="auto"/>
            <w:vAlign w:val="center"/>
          </w:tcPr>
          <w:p w14:paraId="0C53836C" w14:textId="4D2A37A8" w:rsidR="00554620" w:rsidRPr="00884848" w:rsidRDefault="00554620" w:rsidP="00554620">
            <w:pPr>
              <w:jc w:val="right"/>
              <w:rPr>
                <w:rFonts w:ascii="Calibri" w:hAnsi="Calibri"/>
                <w:noProof/>
                <w:sz w:val="20"/>
                <w:szCs w:val="20"/>
              </w:rPr>
            </w:pPr>
            <w:r>
              <w:rPr>
                <w:rFonts w:ascii="Calibri" w:hAnsi="Calibri"/>
                <w:sz w:val="20"/>
                <w:szCs w:val="20"/>
              </w:rPr>
              <w:t>122.000,00</w:t>
            </w:r>
          </w:p>
        </w:tc>
        <w:tc>
          <w:tcPr>
            <w:tcW w:w="502" w:type="pct"/>
            <w:tcBorders>
              <w:top w:val="nil"/>
              <w:left w:val="nil"/>
              <w:bottom w:val="nil"/>
              <w:right w:val="nil"/>
            </w:tcBorders>
            <w:shd w:val="clear" w:color="auto" w:fill="auto"/>
            <w:vAlign w:val="center"/>
          </w:tcPr>
          <w:p w14:paraId="31CE9FA4" w14:textId="6896C32E" w:rsidR="00554620" w:rsidRPr="00884848" w:rsidRDefault="00554620" w:rsidP="00554620">
            <w:pPr>
              <w:jc w:val="right"/>
              <w:rPr>
                <w:rFonts w:ascii="Calibri" w:hAnsi="Calibri" w:cs="Arial"/>
                <w:b/>
                <w:bCs/>
                <w:noProof/>
                <w:sz w:val="20"/>
                <w:szCs w:val="20"/>
              </w:rPr>
            </w:pPr>
            <w:r>
              <w:rPr>
                <w:rFonts w:ascii="Calibri" w:hAnsi="Calibri"/>
                <w:sz w:val="20"/>
                <w:szCs w:val="20"/>
              </w:rPr>
              <w:t>482.000,00</w:t>
            </w:r>
          </w:p>
        </w:tc>
      </w:tr>
      <w:tr w:rsidR="00554620" w:rsidRPr="00884848" w14:paraId="09F8E7BC" w14:textId="77777777" w:rsidTr="001B45C4">
        <w:trPr>
          <w:trHeight w:val="300"/>
        </w:trPr>
        <w:tc>
          <w:tcPr>
            <w:tcW w:w="334" w:type="pct"/>
            <w:tcBorders>
              <w:top w:val="nil"/>
              <w:left w:val="nil"/>
              <w:bottom w:val="nil"/>
              <w:right w:val="nil"/>
            </w:tcBorders>
            <w:shd w:val="clear" w:color="auto" w:fill="auto"/>
          </w:tcPr>
          <w:p w14:paraId="71D5D942" w14:textId="570C254E"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tcPr>
          <w:p w14:paraId="33FCB330" w14:textId="4A8D003D" w:rsidR="00554620" w:rsidRPr="00884848" w:rsidRDefault="00554620" w:rsidP="00554620">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tcPr>
          <w:p w14:paraId="0072F5CF" w14:textId="5584ADEA" w:rsidR="00554620" w:rsidRPr="00884848" w:rsidRDefault="00554620" w:rsidP="00554620">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554CB09C" w14:textId="46E24EB9" w:rsidR="00554620" w:rsidRPr="00884848" w:rsidRDefault="00554620" w:rsidP="00554620">
            <w:pPr>
              <w:jc w:val="right"/>
              <w:rPr>
                <w:rFonts w:ascii="Calibri" w:hAnsi="Calibri" w:cs="Arial"/>
                <w:noProof/>
                <w:sz w:val="20"/>
                <w:szCs w:val="20"/>
              </w:rPr>
            </w:pPr>
            <w:r>
              <w:rPr>
                <w:rFonts w:ascii="Calibri" w:hAnsi="Calibri"/>
                <w:sz w:val="20"/>
                <w:szCs w:val="20"/>
              </w:rPr>
              <w:t>13.000,00</w:t>
            </w:r>
          </w:p>
        </w:tc>
        <w:tc>
          <w:tcPr>
            <w:tcW w:w="489" w:type="pct"/>
            <w:tcBorders>
              <w:top w:val="nil"/>
              <w:left w:val="nil"/>
              <w:bottom w:val="nil"/>
              <w:right w:val="nil"/>
            </w:tcBorders>
            <w:shd w:val="clear" w:color="auto" w:fill="auto"/>
            <w:vAlign w:val="center"/>
          </w:tcPr>
          <w:p w14:paraId="51AE9EF3" w14:textId="6E50271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BD21DF1" w14:textId="484A9473" w:rsidR="00554620" w:rsidRPr="00884848" w:rsidRDefault="00554620" w:rsidP="00554620">
            <w:pPr>
              <w:jc w:val="right"/>
              <w:rPr>
                <w:rFonts w:ascii="Calibri" w:hAnsi="Calibri" w:cs="Arial"/>
                <w:b/>
                <w:bCs/>
                <w:noProof/>
                <w:sz w:val="20"/>
                <w:szCs w:val="20"/>
              </w:rPr>
            </w:pPr>
            <w:r>
              <w:rPr>
                <w:rFonts w:ascii="Calibri" w:hAnsi="Calibri"/>
                <w:sz w:val="20"/>
                <w:szCs w:val="20"/>
              </w:rPr>
              <w:t>13.000,00</w:t>
            </w:r>
          </w:p>
        </w:tc>
      </w:tr>
      <w:tr w:rsidR="00554620" w:rsidRPr="00884848" w14:paraId="5F41A656" w14:textId="77777777" w:rsidTr="001B45C4">
        <w:trPr>
          <w:trHeight w:val="300"/>
        </w:trPr>
        <w:tc>
          <w:tcPr>
            <w:tcW w:w="334" w:type="pct"/>
            <w:tcBorders>
              <w:top w:val="nil"/>
              <w:left w:val="nil"/>
              <w:bottom w:val="nil"/>
              <w:right w:val="nil"/>
            </w:tcBorders>
            <w:shd w:val="clear" w:color="auto" w:fill="auto"/>
          </w:tcPr>
          <w:p w14:paraId="2CDEDD6E" w14:textId="3E09BA8B"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tcPr>
          <w:p w14:paraId="7CE19F65" w14:textId="28B20334"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tcPr>
          <w:p w14:paraId="76ACEF1B" w14:textId="1C7223D6"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635DE41B" w14:textId="5792306D" w:rsidR="00554620" w:rsidRPr="00884848" w:rsidRDefault="00554620" w:rsidP="00554620">
            <w:pPr>
              <w:jc w:val="right"/>
              <w:rPr>
                <w:rFonts w:ascii="Calibri" w:hAnsi="Calibri" w:cs="Arial"/>
                <w:noProof/>
                <w:sz w:val="20"/>
                <w:szCs w:val="20"/>
              </w:rPr>
            </w:pPr>
            <w:r>
              <w:rPr>
                <w:rFonts w:ascii="Calibri" w:hAnsi="Calibri"/>
                <w:sz w:val="20"/>
                <w:szCs w:val="20"/>
              </w:rPr>
              <w:t>60.000,00</w:t>
            </w:r>
          </w:p>
        </w:tc>
        <w:tc>
          <w:tcPr>
            <w:tcW w:w="489" w:type="pct"/>
            <w:tcBorders>
              <w:top w:val="nil"/>
              <w:left w:val="nil"/>
              <w:bottom w:val="nil"/>
              <w:right w:val="nil"/>
            </w:tcBorders>
            <w:shd w:val="clear" w:color="auto" w:fill="auto"/>
            <w:vAlign w:val="center"/>
          </w:tcPr>
          <w:p w14:paraId="3DA931B9" w14:textId="4B170445" w:rsidR="00554620" w:rsidRPr="00884848" w:rsidRDefault="00554620" w:rsidP="00554620">
            <w:pPr>
              <w:jc w:val="right"/>
              <w:rPr>
                <w:rFonts w:ascii="Calibri" w:hAnsi="Calibri"/>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0B86C747" w14:textId="539CA020" w:rsidR="00554620" w:rsidRPr="00884848" w:rsidRDefault="00554620" w:rsidP="00554620">
            <w:pPr>
              <w:jc w:val="right"/>
              <w:rPr>
                <w:rFonts w:ascii="Calibri" w:hAnsi="Calibri" w:cs="Arial"/>
                <w:b/>
                <w:bCs/>
                <w:noProof/>
                <w:sz w:val="20"/>
                <w:szCs w:val="20"/>
              </w:rPr>
            </w:pPr>
            <w:r>
              <w:rPr>
                <w:rFonts w:ascii="Calibri" w:hAnsi="Calibri"/>
                <w:sz w:val="20"/>
                <w:szCs w:val="20"/>
              </w:rPr>
              <w:t>80.000,00</w:t>
            </w:r>
          </w:p>
        </w:tc>
      </w:tr>
      <w:tr w:rsidR="00554620" w:rsidRPr="00884848" w14:paraId="5BBBE454" w14:textId="77777777" w:rsidTr="001B45C4">
        <w:trPr>
          <w:trHeight w:val="300"/>
        </w:trPr>
        <w:tc>
          <w:tcPr>
            <w:tcW w:w="334" w:type="pct"/>
            <w:tcBorders>
              <w:top w:val="nil"/>
              <w:left w:val="nil"/>
              <w:bottom w:val="nil"/>
              <w:right w:val="nil"/>
            </w:tcBorders>
            <w:shd w:val="clear" w:color="auto" w:fill="auto"/>
            <w:vAlign w:val="center"/>
          </w:tcPr>
          <w:p w14:paraId="74971A70" w14:textId="0F1EAD93"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3DE3BC9" w14:textId="361C838B"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5FA88D05" w14:textId="3A49DCAD"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6036F472" w14:textId="28756256" w:rsidR="00554620" w:rsidRPr="00884848" w:rsidRDefault="00554620" w:rsidP="00554620">
            <w:pPr>
              <w:jc w:val="right"/>
              <w:rPr>
                <w:rFonts w:ascii="Calibri" w:hAnsi="Calibri" w:cs="Arial"/>
                <w:noProof/>
                <w:sz w:val="20"/>
                <w:szCs w:val="20"/>
              </w:rPr>
            </w:pPr>
            <w:r>
              <w:rPr>
                <w:rFonts w:ascii="Calibri" w:hAnsi="Calibri"/>
                <w:sz w:val="20"/>
                <w:szCs w:val="20"/>
              </w:rPr>
              <w:t>16.000,00</w:t>
            </w:r>
          </w:p>
        </w:tc>
        <w:tc>
          <w:tcPr>
            <w:tcW w:w="489" w:type="pct"/>
            <w:tcBorders>
              <w:top w:val="nil"/>
              <w:left w:val="nil"/>
              <w:bottom w:val="nil"/>
              <w:right w:val="nil"/>
            </w:tcBorders>
            <w:shd w:val="clear" w:color="auto" w:fill="auto"/>
            <w:vAlign w:val="center"/>
          </w:tcPr>
          <w:p w14:paraId="5EED91B0" w14:textId="4E88EE7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2892818" w14:textId="00FC0AD0" w:rsidR="00554620" w:rsidRPr="00884848" w:rsidRDefault="00554620" w:rsidP="00554620">
            <w:pPr>
              <w:jc w:val="right"/>
              <w:rPr>
                <w:rFonts w:ascii="Calibri" w:hAnsi="Calibri" w:cs="Arial"/>
                <w:b/>
                <w:bCs/>
                <w:noProof/>
                <w:sz w:val="20"/>
                <w:szCs w:val="20"/>
              </w:rPr>
            </w:pPr>
            <w:r>
              <w:rPr>
                <w:rFonts w:ascii="Calibri" w:hAnsi="Calibri"/>
                <w:sz w:val="20"/>
                <w:szCs w:val="20"/>
              </w:rPr>
              <w:t>16.000,00</w:t>
            </w:r>
          </w:p>
        </w:tc>
      </w:tr>
      <w:tr w:rsidR="00554620" w:rsidRPr="00884848" w14:paraId="184AF784" w14:textId="77777777" w:rsidTr="001B45C4">
        <w:trPr>
          <w:trHeight w:val="300"/>
        </w:trPr>
        <w:tc>
          <w:tcPr>
            <w:tcW w:w="334" w:type="pct"/>
            <w:tcBorders>
              <w:top w:val="nil"/>
              <w:left w:val="nil"/>
              <w:bottom w:val="nil"/>
              <w:right w:val="nil"/>
            </w:tcBorders>
            <w:shd w:val="clear" w:color="auto" w:fill="auto"/>
            <w:vAlign w:val="center"/>
          </w:tcPr>
          <w:p w14:paraId="52334D45" w14:textId="1CF08457"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5283958" w14:textId="4A58C596"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32CA050" w14:textId="175FF883"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20EF182" w14:textId="0302A721" w:rsidR="00554620" w:rsidRPr="00884848" w:rsidRDefault="00554620" w:rsidP="00554620">
            <w:pPr>
              <w:jc w:val="right"/>
              <w:rPr>
                <w:rFonts w:ascii="Calibri" w:hAnsi="Calibri" w:cs="Arial"/>
                <w:noProof/>
                <w:sz w:val="20"/>
                <w:szCs w:val="20"/>
              </w:rPr>
            </w:pPr>
            <w:r>
              <w:rPr>
                <w:rFonts w:ascii="Calibri" w:hAnsi="Calibri"/>
                <w:sz w:val="20"/>
                <w:szCs w:val="20"/>
              </w:rPr>
              <w:t>120.000,00</w:t>
            </w:r>
          </w:p>
        </w:tc>
        <w:tc>
          <w:tcPr>
            <w:tcW w:w="489" w:type="pct"/>
            <w:tcBorders>
              <w:top w:val="nil"/>
              <w:left w:val="nil"/>
              <w:bottom w:val="nil"/>
              <w:right w:val="nil"/>
            </w:tcBorders>
            <w:shd w:val="clear" w:color="auto" w:fill="auto"/>
            <w:vAlign w:val="center"/>
          </w:tcPr>
          <w:p w14:paraId="6845DD03" w14:textId="7C683FC1"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E30D8CA" w14:textId="54095297" w:rsidR="00554620" w:rsidRPr="00884848" w:rsidRDefault="00554620" w:rsidP="00554620">
            <w:pPr>
              <w:jc w:val="right"/>
              <w:rPr>
                <w:rFonts w:ascii="Calibri" w:hAnsi="Calibri" w:cs="Arial"/>
                <w:b/>
                <w:bCs/>
                <w:noProof/>
                <w:sz w:val="20"/>
                <w:szCs w:val="20"/>
              </w:rPr>
            </w:pPr>
            <w:r>
              <w:rPr>
                <w:rFonts w:ascii="Calibri" w:hAnsi="Calibri"/>
                <w:sz w:val="20"/>
                <w:szCs w:val="20"/>
              </w:rPr>
              <w:t>120.000,00</w:t>
            </w:r>
          </w:p>
        </w:tc>
      </w:tr>
      <w:tr w:rsidR="00554620" w:rsidRPr="00884848" w14:paraId="40271C6B" w14:textId="77777777" w:rsidTr="001B45C4">
        <w:trPr>
          <w:trHeight w:val="300"/>
        </w:trPr>
        <w:tc>
          <w:tcPr>
            <w:tcW w:w="334" w:type="pct"/>
            <w:tcBorders>
              <w:top w:val="nil"/>
              <w:left w:val="nil"/>
              <w:bottom w:val="nil"/>
              <w:right w:val="nil"/>
            </w:tcBorders>
            <w:shd w:val="clear" w:color="auto" w:fill="auto"/>
            <w:vAlign w:val="center"/>
          </w:tcPr>
          <w:p w14:paraId="0F063FB9" w14:textId="19607D28"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7DC75B98" w14:textId="48553791" w:rsidR="00554620" w:rsidRPr="00884848" w:rsidRDefault="00554620" w:rsidP="00554620">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6411C9AE" w14:textId="54BE7D0C" w:rsidR="00554620" w:rsidRPr="00884848" w:rsidRDefault="00554620" w:rsidP="00554620">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197314F8" w14:textId="0E845F6E" w:rsidR="00554620" w:rsidRPr="00884848" w:rsidRDefault="00554620" w:rsidP="00554620">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41AEF656" w14:textId="4C6F9117"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15E1BA7" w14:textId="6BD3E5FF" w:rsidR="00554620" w:rsidRPr="00884848" w:rsidRDefault="00554620" w:rsidP="00554620">
            <w:pPr>
              <w:jc w:val="right"/>
              <w:rPr>
                <w:rFonts w:ascii="Calibri" w:hAnsi="Calibri" w:cs="Arial"/>
                <w:b/>
                <w:bCs/>
                <w:noProof/>
                <w:sz w:val="20"/>
                <w:szCs w:val="20"/>
              </w:rPr>
            </w:pPr>
            <w:r>
              <w:rPr>
                <w:rFonts w:ascii="Calibri" w:hAnsi="Calibri"/>
                <w:sz w:val="20"/>
                <w:szCs w:val="20"/>
              </w:rPr>
              <w:t>25.000,00</w:t>
            </w:r>
          </w:p>
        </w:tc>
      </w:tr>
      <w:tr w:rsidR="00554620" w:rsidRPr="00884848" w14:paraId="11CA9AF5" w14:textId="77777777" w:rsidTr="001B45C4">
        <w:trPr>
          <w:trHeight w:val="300"/>
        </w:trPr>
        <w:tc>
          <w:tcPr>
            <w:tcW w:w="334" w:type="pct"/>
            <w:tcBorders>
              <w:top w:val="nil"/>
              <w:left w:val="nil"/>
              <w:bottom w:val="nil"/>
              <w:right w:val="nil"/>
            </w:tcBorders>
            <w:shd w:val="clear" w:color="auto" w:fill="auto"/>
            <w:vAlign w:val="center"/>
          </w:tcPr>
          <w:p w14:paraId="377A1022" w14:textId="6E33B914"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0C9CB55" w14:textId="0AFC37B3" w:rsidR="00554620" w:rsidRPr="00884848" w:rsidRDefault="00554620" w:rsidP="00554620">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388A53B2" w14:textId="3712C03B" w:rsidR="00554620" w:rsidRPr="00884848" w:rsidRDefault="00554620" w:rsidP="00554620">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2DB9A902" w14:textId="7DC61279" w:rsidR="00554620" w:rsidRPr="00884848" w:rsidRDefault="00554620" w:rsidP="00554620">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C161615" w14:textId="7BC6EEE3"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6BE9960" w14:textId="11EE0426"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690C0B60" w14:textId="77777777" w:rsidTr="001B45C4">
        <w:trPr>
          <w:trHeight w:val="300"/>
        </w:trPr>
        <w:tc>
          <w:tcPr>
            <w:tcW w:w="334" w:type="pct"/>
            <w:tcBorders>
              <w:top w:val="nil"/>
              <w:left w:val="nil"/>
              <w:bottom w:val="nil"/>
              <w:right w:val="nil"/>
            </w:tcBorders>
            <w:shd w:val="clear" w:color="000000" w:fill="66FF33"/>
            <w:vAlign w:val="center"/>
          </w:tcPr>
          <w:p w14:paraId="24A761E0" w14:textId="752C0A3B" w:rsidR="00554620" w:rsidRPr="00884848" w:rsidRDefault="00554620" w:rsidP="00554620">
            <w:pPr>
              <w:jc w:val="center"/>
              <w:rPr>
                <w:rFonts w:ascii="Calibri" w:hAnsi="Calibri" w:cs="Arial"/>
                <w:noProof/>
                <w:sz w:val="20"/>
                <w:szCs w:val="20"/>
              </w:rPr>
            </w:pPr>
            <w:r>
              <w:rPr>
                <w:rFonts w:ascii="Calibri" w:hAnsi="Calibri"/>
                <w:b/>
                <w:bCs/>
                <w:sz w:val="20"/>
                <w:szCs w:val="20"/>
              </w:rPr>
              <w:t>002</w:t>
            </w:r>
          </w:p>
        </w:tc>
        <w:tc>
          <w:tcPr>
            <w:tcW w:w="237" w:type="pct"/>
            <w:tcBorders>
              <w:top w:val="nil"/>
              <w:left w:val="nil"/>
              <w:bottom w:val="nil"/>
              <w:right w:val="nil"/>
            </w:tcBorders>
            <w:shd w:val="clear" w:color="000000" w:fill="66FF33"/>
            <w:vAlign w:val="center"/>
          </w:tcPr>
          <w:p w14:paraId="4462A30B" w14:textId="2625944C"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1715C094" w14:textId="24250AFC" w:rsidR="00554620" w:rsidRPr="00884848" w:rsidRDefault="00554620" w:rsidP="00554620">
            <w:pPr>
              <w:rPr>
                <w:rFonts w:ascii="Calibri" w:hAnsi="Calibri" w:cs="Arial"/>
                <w:noProof/>
                <w:sz w:val="20"/>
                <w:szCs w:val="20"/>
              </w:rPr>
            </w:pPr>
            <w:r>
              <w:rPr>
                <w:rFonts w:ascii="Calibri" w:hAnsi="Calibri"/>
                <w:b/>
                <w:bCs/>
                <w:sz w:val="20"/>
                <w:szCs w:val="20"/>
              </w:rPr>
              <w:t>RAZDJEL:  OPĆINSKO VIJEĆE</w:t>
            </w:r>
          </w:p>
        </w:tc>
        <w:tc>
          <w:tcPr>
            <w:tcW w:w="459" w:type="pct"/>
            <w:tcBorders>
              <w:top w:val="nil"/>
              <w:left w:val="nil"/>
              <w:bottom w:val="nil"/>
              <w:right w:val="nil"/>
            </w:tcBorders>
            <w:shd w:val="clear" w:color="000000" w:fill="66FF33"/>
            <w:vAlign w:val="center"/>
          </w:tcPr>
          <w:p w14:paraId="3889B09A" w14:textId="2CEAC5AB" w:rsidR="00554620" w:rsidRPr="00884848" w:rsidRDefault="00554620" w:rsidP="00554620">
            <w:pPr>
              <w:jc w:val="right"/>
              <w:rPr>
                <w:rFonts w:ascii="Calibri" w:hAnsi="Calibri" w:cs="Arial"/>
                <w:noProof/>
                <w:sz w:val="20"/>
                <w:szCs w:val="20"/>
              </w:rPr>
            </w:pPr>
            <w:r>
              <w:rPr>
                <w:rFonts w:ascii="Calibri" w:hAnsi="Calibri"/>
                <w:b/>
                <w:bCs/>
                <w:sz w:val="20"/>
                <w:szCs w:val="20"/>
              </w:rPr>
              <w:t>690.000,00</w:t>
            </w:r>
          </w:p>
        </w:tc>
        <w:tc>
          <w:tcPr>
            <w:tcW w:w="489" w:type="pct"/>
            <w:tcBorders>
              <w:top w:val="nil"/>
              <w:left w:val="nil"/>
              <w:bottom w:val="nil"/>
              <w:right w:val="nil"/>
            </w:tcBorders>
            <w:shd w:val="clear" w:color="000000" w:fill="66FF33"/>
            <w:vAlign w:val="center"/>
          </w:tcPr>
          <w:p w14:paraId="0027F247" w14:textId="3DAE5628" w:rsidR="00554620" w:rsidRPr="00884848" w:rsidRDefault="00554620" w:rsidP="00554620">
            <w:pPr>
              <w:jc w:val="right"/>
              <w:rPr>
                <w:rFonts w:ascii="Calibri" w:hAnsi="Calibri"/>
                <w:b/>
                <w:bCs/>
                <w:noProof/>
                <w:sz w:val="20"/>
                <w:szCs w:val="20"/>
              </w:rPr>
            </w:pPr>
            <w:r>
              <w:rPr>
                <w:rFonts w:ascii="Calibri" w:hAnsi="Calibri"/>
                <w:b/>
                <w:bCs/>
                <w:sz w:val="20"/>
                <w:szCs w:val="20"/>
              </w:rPr>
              <w:t>6.500,00</w:t>
            </w:r>
          </w:p>
        </w:tc>
        <w:tc>
          <w:tcPr>
            <w:tcW w:w="502" w:type="pct"/>
            <w:tcBorders>
              <w:top w:val="nil"/>
              <w:left w:val="nil"/>
              <w:bottom w:val="nil"/>
              <w:right w:val="nil"/>
            </w:tcBorders>
            <w:shd w:val="clear" w:color="000000" w:fill="66FF33"/>
            <w:vAlign w:val="center"/>
          </w:tcPr>
          <w:p w14:paraId="096D8133" w14:textId="0957B837"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696.500,00</w:t>
            </w:r>
          </w:p>
        </w:tc>
      </w:tr>
      <w:tr w:rsidR="00554620" w:rsidRPr="00884848" w14:paraId="24128D87" w14:textId="77777777" w:rsidTr="001B45C4">
        <w:trPr>
          <w:trHeight w:val="300"/>
        </w:trPr>
        <w:tc>
          <w:tcPr>
            <w:tcW w:w="334" w:type="pct"/>
            <w:tcBorders>
              <w:top w:val="nil"/>
              <w:left w:val="nil"/>
              <w:bottom w:val="nil"/>
              <w:right w:val="nil"/>
            </w:tcBorders>
            <w:shd w:val="clear" w:color="000000" w:fill="000080"/>
            <w:vAlign w:val="center"/>
          </w:tcPr>
          <w:p w14:paraId="0E1D5AF6" w14:textId="6E17C099" w:rsidR="00554620" w:rsidRPr="00884848" w:rsidRDefault="00554620" w:rsidP="00554620">
            <w:pPr>
              <w:jc w:val="center"/>
              <w:rPr>
                <w:rFonts w:ascii="Calibri" w:hAnsi="Calibri" w:cs="Arial"/>
                <w:noProof/>
                <w:sz w:val="20"/>
                <w:szCs w:val="20"/>
              </w:rPr>
            </w:pPr>
            <w:r>
              <w:rPr>
                <w:rFonts w:ascii="Calibri" w:hAnsi="Calibri"/>
                <w:b/>
                <w:bCs/>
                <w:color w:val="FFFFFF"/>
                <w:sz w:val="20"/>
                <w:szCs w:val="20"/>
              </w:rPr>
              <w:t>00201</w:t>
            </w:r>
          </w:p>
        </w:tc>
        <w:tc>
          <w:tcPr>
            <w:tcW w:w="237" w:type="pct"/>
            <w:tcBorders>
              <w:top w:val="nil"/>
              <w:left w:val="nil"/>
              <w:bottom w:val="nil"/>
              <w:right w:val="nil"/>
            </w:tcBorders>
            <w:shd w:val="clear" w:color="000000" w:fill="000080"/>
            <w:vAlign w:val="center"/>
          </w:tcPr>
          <w:p w14:paraId="1737573A" w14:textId="010620CF"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411A06F7" w14:textId="2AD05622" w:rsidR="00554620" w:rsidRPr="00884848" w:rsidRDefault="00554620" w:rsidP="00554620">
            <w:pPr>
              <w:rPr>
                <w:rFonts w:ascii="Calibri" w:hAnsi="Calibri" w:cs="Arial"/>
                <w:noProof/>
                <w:sz w:val="20"/>
                <w:szCs w:val="20"/>
              </w:rPr>
            </w:pPr>
            <w:r>
              <w:rPr>
                <w:rFonts w:ascii="Calibri" w:hAnsi="Calibri"/>
                <w:b/>
                <w:bCs/>
                <w:color w:val="FFFFFF"/>
                <w:sz w:val="20"/>
                <w:szCs w:val="20"/>
              </w:rPr>
              <w:t>GLAVA: OPĆINSKO VIJEĆE</w:t>
            </w:r>
          </w:p>
        </w:tc>
        <w:tc>
          <w:tcPr>
            <w:tcW w:w="459" w:type="pct"/>
            <w:tcBorders>
              <w:top w:val="nil"/>
              <w:left w:val="nil"/>
              <w:bottom w:val="nil"/>
              <w:right w:val="nil"/>
            </w:tcBorders>
            <w:shd w:val="clear" w:color="000000" w:fill="000080"/>
            <w:vAlign w:val="center"/>
          </w:tcPr>
          <w:p w14:paraId="1E8A02BB" w14:textId="3162DBCD"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690.000,00</w:t>
            </w:r>
          </w:p>
        </w:tc>
        <w:tc>
          <w:tcPr>
            <w:tcW w:w="489" w:type="pct"/>
            <w:tcBorders>
              <w:top w:val="nil"/>
              <w:left w:val="nil"/>
              <w:bottom w:val="nil"/>
              <w:right w:val="nil"/>
            </w:tcBorders>
            <w:shd w:val="clear" w:color="000000" w:fill="000080"/>
            <w:vAlign w:val="center"/>
          </w:tcPr>
          <w:p w14:paraId="138B90DD" w14:textId="1872D0E9" w:rsidR="00554620" w:rsidRPr="00884848" w:rsidRDefault="00554620" w:rsidP="00554620">
            <w:pPr>
              <w:jc w:val="right"/>
              <w:rPr>
                <w:rFonts w:ascii="Calibri" w:hAnsi="Calibri"/>
                <w:b/>
                <w:bCs/>
                <w:noProof/>
                <w:color w:val="FFFFFF"/>
                <w:sz w:val="20"/>
                <w:szCs w:val="20"/>
              </w:rPr>
            </w:pPr>
            <w:r>
              <w:rPr>
                <w:rFonts w:ascii="Calibri" w:hAnsi="Calibri"/>
                <w:b/>
                <w:bCs/>
                <w:color w:val="FFFFFF"/>
                <w:sz w:val="20"/>
                <w:szCs w:val="20"/>
              </w:rPr>
              <w:t>6.500,00</w:t>
            </w:r>
          </w:p>
        </w:tc>
        <w:tc>
          <w:tcPr>
            <w:tcW w:w="502" w:type="pct"/>
            <w:tcBorders>
              <w:top w:val="nil"/>
              <w:left w:val="nil"/>
              <w:bottom w:val="nil"/>
              <w:right w:val="nil"/>
            </w:tcBorders>
            <w:shd w:val="clear" w:color="000000" w:fill="000080"/>
            <w:vAlign w:val="center"/>
          </w:tcPr>
          <w:p w14:paraId="73176BC9" w14:textId="342ADA0E"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696.500,00</w:t>
            </w:r>
          </w:p>
        </w:tc>
      </w:tr>
      <w:tr w:rsidR="00554620" w:rsidRPr="00884848" w14:paraId="73CF6CC6" w14:textId="77777777" w:rsidTr="001B45C4">
        <w:trPr>
          <w:trHeight w:val="300"/>
        </w:trPr>
        <w:tc>
          <w:tcPr>
            <w:tcW w:w="334" w:type="pct"/>
            <w:tcBorders>
              <w:top w:val="nil"/>
              <w:left w:val="nil"/>
              <w:bottom w:val="nil"/>
              <w:right w:val="nil"/>
            </w:tcBorders>
            <w:shd w:val="clear" w:color="000000" w:fill="5050A8"/>
            <w:vAlign w:val="center"/>
          </w:tcPr>
          <w:p w14:paraId="76CC3959" w14:textId="622217CF" w:rsidR="00554620" w:rsidRPr="00884848" w:rsidRDefault="00554620" w:rsidP="00554620">
            <w:pPr>
              <w:jc w:val="center"/>
              <w:rPr>
                <w:rFonts w:ascii="Calibri" w:hAnsi="Calibri" w:cs="Arial"/>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vAlign w:val="center"/>
          </w:tcPr>
          <w:p w14:paraId="13C10C36" w14:textId="5F3053C9"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6FFE3746" w14:textId="3261C621" w:rsidR="00554620" w:rsidRPr="00884848" w:rsidRDefault="00554620" w:rsidP="00554620">
            <w:pPr>
              <w:rPr>
                <w:rFonts w:ascii="Calibri" w:hAnsi="Calibri" w:cs="Arial"/>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vAlign w:val="center"/>
          </w:tcPr>
          <w:p w14:paraId="069B7976" w14:textId="0A84650A"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690.000,00</w:t>
            </w:r>
          </w:p>
        </w:tc>
        <w:tc>
          <w:tcPr>
            <w:tcW w:w="489" w:type="pct"/>
            <w:tcBorders>
              <w:top w:val="nil"/>
              <w:left w:val="nil"/>
              <w:bottom w:val="nil"/>
              <w:right w:val="nil"/>
            </w:tcBorders>
            <w:shd w:val="clear" w:color="000000" w:fill="5050A8"/>
            <w:vAlign w:val="center"/>
          </w:tcPr>
          <w:p w14:paraId="1D2DA7B7" w14:textId="6694D4BD" w:rsidR="00554620" w:rsidRPr="00884848" w:rsidRDefault="00554620" w:rsidP="00554620">
            <w:pPr>
              <w:jc w:val="right"/>
              <w:rPr>
                <w:rFonts w:ascii="Calibri" w:hAnsi="Calibri"/>
                <w:b/>
                <w:bCs/>
                <w:noProof/>
                <w:color w:val="FFFFFF"/>
                <w:sz w:val="20"/>
                <w:szCs w:val="20"/>
              </w:rPr>
            </w:pPr>
            <w:r>
              <w:rPr>
                <w:rFonts w:ascii="Calibri" w:hAnsi="Calibri"/>
                <w:b/>
                <w:bCs/>
                <w:color w:val="FFFFFF"/>
                <w:sz w:val="20"/>
                <w:szCs w:val="20"/>
              </w:rPr>
              <w:t>6.500,00</w:t>
            </w:r>
          </w:p>
        </w:tc>
        <w:tc>
          <w:tcPr>
            <w:tcW w:w="502" w:type="pct"/>
            <w:tcBorders>
              <w:top w:val="nil"/>
              <w:left w:val="nil"/>
              <w:bottom w:val="nil"/>
              <w:right w:val="nil"/>
            </w:tcBorders>
            <w:shd w:val="clear" w:color="000000" w:fill="5050A8"/>
            <w:vAlign w:val="center"/>
          </w:tcPr>
          <w:p w14:paraId="5A3A9F38" w14:textId="2F571504"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696.500,00</w:t>
            </w:r>
          </w:p>
        </w:tc>
      </w:tr>
      <w:tr w:rsidR="00554620" w:rsidRPr="00884848" w14:paraId="14F31EE0" w14:textId="77777777" w:rsidTr="001B45C4">
        <w:trPr>
          <w:trHeight w:val="300"/>
        </w:trPr>
        <w:tc>
          <w:tcPr>
            <w:tcW w:w="334" w:type="pct"/>
            <w:tcBorders>
              <w:top w:val="nil"/>
              <w:left w:val="nil"/>
              <w:bottom w:val="nil"/>
              <w:right w:val="nil"/>
            </w:tcBorders>
            <w:shd w:val="clear" w:color="000000" w:fill="00B0F0"/>
            <w:vAlign w:val="center"/>
          </w:tcPr>
          <w:p w14:paraId="778CDA6B" w14:textId="0BA5F8AF" w:rsidR="00554620" w:rsidRPr="00884848" w:rsidRDefault="00554620" w:rsidP="00554620">
            <w:pPr>
              <w:rPr>
                <w:rFonts w:ascii="Calibri" w:hAnsi="Calibri" w:cs="Arial"/>
                <w:b/>
                <w:bCs/>
                <w:noProof/>
                <w:color w:val="FFFFFF"/>
                <w:sz w:val="20"/>
                <w:szCs w:val="20"/>
              </w:rPr>
            </w:pPr>
            <w:r>
              <w:rPr>
                <w:rFonts w:ascii="Calibri" w:hAnsi="Calibri"/>
                <w:b/>
                <w:bCs/>
                <w:sz w:val="20"/>
                <w:szCs w:val="20"/>
              </w:rPr>
              <w:t>A2000 01</w:t>
            </w:r>
          </w:p>
        </w:tc>
        <w:tc>
          <w:tcPr>
            <w:tcW w:w="237" w:type="pct"/>
            <w:tcBorders>
              <w:top w:val="nil"/>
              <w:left w:val="nil"/>
              <w:bottom w:val="nil"/>
              <w:right w:val="nil"/>
            </w:tcBorders>
            <w:shd w:val="clear" w:color="000000" w:fill="00B0F0"/>
            <w:vAlign w:val="center"/>
          </w:tcPr>
          <w:p w14:paraId="71A429B0" w14:textId="76D3BDDB" w:rsidR="00554620" w:rsidRPr="00884848" w:rsidRDefault="00554620" w:rsidP="00554620">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1E037A7" w14:textId="666181D5" w:rsidR="00554620" w:rsidRPr="00884848" w:rsidRDefault="00554620" w:rsidP="00554620">
            <w:pPr>
              <w:rPr>
                <w:rFonts w:ascii="Calibri" w:hAnsi="Calibri" w:cs="Arial"/>
                <w:b/>
                <w:bCs/>
                <w:noProof/>
                <w:color w:val="FFFFFF"/>
                <w:sz w:val="20"/>
                <w:szCs w:val="20"/>
              </w:rPr>
            </w:pPr>
            <w:r>
              <w:rPr>
                <w:rFonts w:ascii="Calibri" w:hAnsi="Calibri"/>
                <w:b/>
                <w:bCs/>
                <w:sz w:val="20"/>
                <w:szCs w:val="20"/>
              </w:rPr>
              <w:t>Aktivnost: Financiranje rada Općinskog vijeća</w:t>
            </w:r>
          </w:p>
        </w:tc>
        <w:tc>
          <w:tcPr>
            <w:tcW w:w="459" w:type="pct"/>
            <w:tcBorders>
              <w:top w:val="nil"/>
              <w:left w:val="nil"/>
              <w:bottom w:val="nil"/>
              <w:right w:val="nil"/>
            </w:tcBorders>
            <w:shd w:val="clear" w:color="000000" w:fill="00B0F0"/>
            <w:vAlign w:val="center"/>
          </w:tcPr>
          <w:p w14:paraId="51C3DF1A" w14:textId="3E0028E7"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230.000,00</w:t>
            </w:r>
          </w:p>
        </w:tc>
        <w:tc>
          <w:tcPr>
            <w:tcW w:w="489" w:type="pct"/>
            <w:tcBorders>
              <w:top w:val="nil"/>
              <w:left w:val="nil"/>
              <w:bottom w:val="nil"/>
              <w:right w:val="nil"/>
            </w:tcBorders>
            <w:shd w:val="clear" w:color="000000" w:fill="00B0F0"/>
            <w:vAlign w:val="center"/>
          </w:tcPr>
          <w:p w14:paraId="248A5EC8" w14:textId="2B2F61D9" w:rsidR="00554620" w:rsidRPr="00884848" w:rsidRDefault="00554620" w:rsidP="00554620">
            <w:pPr>
              <w:jc w:val="right"/>
              <w:rPr>
                <w:rFonts w:ascii="Calibri" w:hAnsi="Calibri"/>
                <w:b/>
                <w:bCs/>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00B0F0"/>
            <w:vAlign w:val="center"/>
          </w:tcPr>
          <w:p w14:paraId="5915DD7F" w14:textId="7601A2B3" w:rsidR="00554620" w:rsidRPr="00884848" w:rsidRDefault="00554620" w:rsidP="00554620">
            <w:pPr>
              <w:jc w:val="right"/>
              <w:rPr>
                <w:rFonts w:ascii="Calibri" w:hAnsi="Calibri" w:cs="Arial"/>
                <w:b/>
                <w:bCs/>
                <w:noProof/>
                <w:sz w:val="20"/>
                <w:szCs w:val="20"/>
              </w:rPr>
            </w:pPr>
            <w:r>
              <w:rPr>
                <w:rFonts w:ascii="Calibri" w:hAnsi="Calibri"/>
                <w:b/>
                <w:bCs/>
                <w:sz w:val="20"/>
                <w:szCs w:val="20"/>
              </w:rPr>
              <w:t>180.000,00</w:t>
            </w:r>
          </w:p>
        </w:tc>
      </w:tr>
      <w:tr w:rsidR="00554620" w:rsidRPr="00884848" w14:paraId="6DDEA58F" w14:textId="77777777" w:rsidTr="001B45C4">
        <w:trPr>
          <w:trHeight w:val="300"/>
        </w:trPr>
        <w:tc>
          <w:tcPr>
            <w:tcW w:w="334" w:type="pct"/>
            <w:tcBorders>
              <w:top w:val="nil"/>
              <w:left w:val="nil"/>
              <w:bottom w:val="nil"/>
              <w:right w:val="nil"/>
            </w:tcBorders>
            <w:shd w:val="clear" w:color="000000" w:fill="FFE699"/>
            <w:vAlign w:val="center"/>
          </w:tcPr>
          <w:p w14:paraId="4DF4338B" w14:textId="1B00EAC6" w:rsidR="00554620" w:rsidRPr="00884848" w:rsidRDefault="00554620" w:rsidP="00554620">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2C6A2FDE" w14:textId="3B25B82B" w:rsidR="00554620" w:rsidRPr="00884848" w:rsidRDefault="00554620" w:rsidP="00554620">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0BB1F5C" w14:textId="5E7925E5" w:rsidR="00554620" w:rsidRPr="00884848" w:rsidRDefault="00554620" w:rsidP="00554620">
            <w:pPr>
              <w:rPr>
                <w:rFonts w:ascii="Calibri" w:hAnsi="Calibri" w:cs="Arial"/>
                <w:b/>
                <w:bCs/>
                <w:noProof/>
                <w:color w:val="FFFFF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25AEB961" w14:textId="33805666"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230.000,00</w:t>
            </w:r>
          </w:p>
        </w:tc>
        <w:tc>
          <w:tcPr>
            <w:tcW w:w="489" w:type="pct"/>
            <w:tcBorders>
              <w:top w:val="nil"/>
              <w:left w:val="nil"/>
              <w:bottom w:val="nil"/>
              <w:right w:val="nil"/>
            </w:tcBorders>
            <w:shd w:val="clear" w:color="000000" w:fill="FFE699"/>
            <w:vAlign w:val="center"/>
          </w:tcPr>
          <w:p w14:paraId="49C52CC8" w14:textId="79AF6EA1" w:rsidR="00554620" w:rsidRPr="00884848" w:rsidRDefault="00554620" w:rsidP="00554620">
            <w:pPr>
              <w:jc w:val="right"/>
              <w:rPr>
                <w:rFonts w:ascii="Calibri" w:hAnsi="Calibri"/>
                <w:b/>
                <w:bCs/>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FFE699"/>
            <w:vAlign w:val="center"/>
          </w:tcPr>
          <w:p w14:paraId="2B18E3A4" w14:textId="19FB85C6" w:rsidR="00554620" w:rsidRPr="00884848" w:rsidRDefault="00554620" w:rsidP="00554620">
            <w:pPr>
              <w:jc w:val="right"/>
              <w:rPr>
                <w:rFonts w:ascii="Calibri" w:hAnsi="Calibri" w:cs="Arial"/>
                <w:b/>
                <w:bCs/>
                <w:noProof/>
                <w:sz w:val="20"/>
                <w:szCs w:val="20"/>
              </w:rPr>
            </w:pPr>
            <w:r>
              <w:rPr>
                <w:rFonts w:ascii="Calibri" w:hAnsi="Calibri"/>
                <w:b/>
                <w:bCs/>
                <w:sz w:val="20"/>
                <w:szCs w:val="20"/>
              </w:rPr>
              <w:t>180.000,00</w:t>
            </w:r>
          </w:p>
        </w:tc>
      </w:tr>
      <w:tr w:rsidR="00554620" w:rsidRPr="00884848" w14:paraId="3826490D" w14:textId="77777777" w:rsidTr="001B45C4">
        <w:trPr>
          <w:trHeight w:val="300"/>
        </w:trPr>
        <w:tc>
          <w:tcPr>
            <w:tcW w:w="334" w:type="pct"/>
            <w:tcBorders>
              <w:top w:val="nil"/>
              <w:left w:val="nil"/>
              <w:bottom w:val="nil"/>
              <w:right w:val="nil"/>
            </w:tcBorders>
            <w:shd w:val="clear" w:color="auto" w:fill="auto"/>
            <w:noWrap/>
            <w:vAlign w:val="center"/>
          </w:tcPr>
          <w:p w14:paraId="118260A7" w14:textId="7696E285"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51C2AA54" w14:textId="1849E04E" w:rsidR="00554620" w:rsidRPr="00884848" w:rsidRDefault="00554620" w:rsidP="00554620">
            <w:pPr>
              <w:rPr>
                <w:rFonts w:ascii="Calibri" w:hAnsi="Calibri" w:cs="Arial"/>
                <w:b/>
                <w:bCs/>
                <w:noProof/>
                <w:color w:val="FFFFFF"/>
                <w:sz w:val="20"/>
                <w:szCs w:val="20"/>
              </w:rPr>
            </w:pPr>
            <w:r>
              <w:rPr>
                <w:rFonts w:ascii="Calibri" w:hAnsi="Calibri"/>
                <w:sz w:val="20"/>
                <w:szCs w:val="20"/>
              </w:rPr>
              <w:t>324</w:t>
            </w:r>
          </w:p>
        </w:tc>
        <w:tc>
          <w:tcPr>
            <w:tcW w:w="2979" w:type="pct"/>
            <w:tcBorders>
              <w:top w:val="nil"/>
              <w:left w:val="nil"/>
              <w:bottom w:val="nil"/>
              <w:right w:val="nil"/>
            </w:tcBorders>
            <w:shd w:val="clear" w:color="auto" w:fill="auto"/>
            <w:noWrap/>
            <w:vAlign w:val="center"/>
          </w:tcPr>
          <w:p w14:paraId="340D332E" w14:textId="527901ED" w:rsidR="00554620" w:rsidRPr="00884848" w:rsidRDefault="00554620" w:rsidP="00554620">
            <w:pPr>
              <w:rPr>
                <w:rFonts w:ascii="Calibri" w:hAnsi="Calibri" w:cs="Arial"/>
                <w:b/>
                <w:bCs/>
                <w:noProof/>
                <w:color w:val="FFFFFF"/>
                <w:sz w:val="20"/>
                <w:szCs w:val="20"/>
              </w:rPr>
            </w:pPr>
            <w:r>
              <w:rPr>
                <w:rFonts w:ascii="Calibri" w:hAnsi="Calibri"/>
                <w:sz w:val="20"/>
                <w:szCs w:val="20"/>
              </w:rPr>
              <w:t>Naknade troškova osobama izvan radnog odnosa</w:t>
            </w:r>
          </w:p>
        </w:tc>
        <w:tc>
          <w:tcPr>
            <w:tcW w:w="459" w:type="pct"/>
            <w:tcBorders>
              <w:top w:val="nil"/>
              <w:left w:val="nil"/>
              <w:bottom w:val="nil"/>
              <w:right w:val="nil"/>
            </w:tcBorders>
            <w:shd w:val="clear" w:color="auto" w:fill="auto"/>
            <w:vAlign w:val="center"/>
          </w:tcPr>
          <w:p w14:paraId="79713D4E" w14:textId="00776D8B"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2603315D" w14:textId="4C37A72C"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4F6FD3C" w14:textId="5DBE55BD"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r>
      <w:tr w:rsidR="00554620" w:rsidRPr="00884848" w14:paraId="7311BA31" w14:textId="77777777" w:rsidTr="001B45C4">
        <w:trPr>
          <w:trHeight w:val="300"/>
        </w:trPr>
        <w:tc>
          <w:tcPr>
            <w:tcW w:w="334" w:type="pct"/>
            <w:tcBorders>
              <w:top w:val="nil"/>
              <w:left w:val="nil"/>
              <w:bottom w:val="nil"/>
              <w:right w:val="nil"/>
            </w:tcBorders>
            <w:shd w:val="clear" w:color="auto" w:fill="auto"/>
            <w:noWrap/>
            <w:vAlign w:val="center"/>
          </w:tcPr>
          <w:p w14:paraId="2FCD4739" w14:textId="7E1036AD"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13224D4" w14:textId="201975D0"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2BBBD207" w14:textId="4895A45F" w:rsidR="00554620" w:rsidRPr="00884848" w:rsidRDefault="00554620" w:rsidP="00554620">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5F751781" w14:textId="4E314012" w:rsidR="00554620" w:rsidRPr="00884848" w:rsidRDefault="00554620" w:rsidP="00554620">
            <w:pPr>
              <w:jc w:val="right"/>
              <w:rPr>
                <w:rFonts w:ascii="Calibri" w:hAnsi="Calibri" w:cs="Arial"/>
                <w:b/>
                <w:bCs/>
                <w:noProof/>
                <w:sz w:val="20"/>
                <w:szCs w:val="20"/>
              </w:rPr>
            </w:pPr>
            <w:r>
              <w:rPr>
                <w:rFonts w:ascii="Calibri" w:hAnsi="Calibri"/>
                <w:sz w:val="20"/>
                <w:szCs w:val="20"/>
              </w:rPr>
              <w:t>225.000,00</w:t>
            </w:r>
          </w:p>
        </w:tc>
        <w:tc>
          <w:tcPr>
            <w:tcW w:w="489" w:type="pct"/>
            <w:tcBorders>
              <w:top w:val="nil"/>
              <w:left w:val="nil"/>
              <w:bottom w:val="nil"/>
              <w:right w:val="nil"/>
            </w:tcBorders>
            <w:shd w:val="clear" w:color="auto" w:fill="auto"/>
            <w:vAlign w:val="center"/>
          </w:tcPr>
          <w:p w14:paraId="2C3CB9A6" w14:textId="420F58E8" w:rsidR="00554620" w:rsidRPr="00884848" w:rsidRDefault="00554620" w:rsidP="00554620">
            <w:pPr>
              <w:jc w:val="right"/>
              <w:rPr>
                <w:rFonts w:ascii="Calibri" w:hAnsi="Calibri"/>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3AA1105D" w14:textId="6737B089" w:rsidR="00554620" w:rsidRPr="00884848" w:rsidRDefault="00554620" w:rsidP="00554620">
            <w:pPr>
              <w:jc w:val="right"/>
              <w:rPr>
                <w:rFonts w:ascii="Calibri" w:hAnsi="Calibri" w:cs="Arial"/>
                <w:b/>
                <w:bCs/>
                <w:noProof/>
                <w:sz w:val="20"/>
                <w:szCs w:val="20"/>
              </w:rPr>
            </w:pPr>
            <w:r>
              <w:rPr>
                <w:rFonts w:ascii="Calibri" w:hAnsi="Calibri"/>
                <w:sz w:val="20"/>
                <w:szCs w:val="20"/>
              </w:rPr>
              <w:t>175.000,00</w:t>
            </w:r>
          </w:p>
        </w:tc>
      </w:tr>
      <w:tr w:rsidR="00554620" w:rsidRPr="00884848" w14:paraId="7A9FFDF9" w14:textId="77777777" w:rsidTr="001B45C4">
        <w:trPr>
          <w:trHeight w:val="300"/>
        </w:trPr>
        <w:tc>
          <w:tcPr>
            <w:tcW w:w="334" w:type="pct"/>
            <w:tcBorders>
              <w:top w:val="nil"/>
              <w:left w:val="nil"/>
              <w:bottom w:val="nil"/>
              <w:right w:val="nil"/>
            </w:tcBorders>
            <w:shd w:val="clear" w:color="000000" w:fill="00B0F0"/>
            <w:vAlign w:val="center"/>
          </w:tcPr>
          <w:p w14:paraId="0A20EE34" w14:textId="64420919" w:rsidR="00554620" w:rsidRPr="00884848" w:rsidRDefault="00554620" w:rsidP="00554620">
            <w:pPr>
              <w:rPr>
                <w:rFonts w:ascii="Calibri" w:hAnsi="Calibri" w:cs="Arial"/>
                <w:b/>
                <w:bCs/>
                <w:noProof/>
                <w:sz w:val="20"/>
                <w:szCs w:val="20"/>
              </w:rPr>
            </w:pPr>
            <w:r>
              <w:rPr>
                <w:rFonts w:ascii="Calibri" w:hAnsi="Calibri"/>
                <w:b/>
                <w:bCs/>
                <w:sz w:val="20"/>
                <w:szCs w:val="20"/>
              </w:rPr>
              <w:t>A2000 02</w:t>
            </w:r>
          </w:p>
        </w:tc>
        <w:tc>
          <w:tcPr>
            <w:tcW w:w="237" w:type="pct"/>
            <w:tcBorders>
              <w:top w:val="nil"/>
              <w:left w:val="nil"/>
              <w:bottom w:val="nil"/>
              <w:right w:val="nil"/>
            </w:tcBorders>
            <w:shd w:val="clear" w:color="000000" w:fill="00B0F0"/>
            <w:vAlign w:val="center"/>
          </w:tcPr>
          <w:p w14:paraId="2C5EF2DF" w14:textId="19369687"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1980E68" w14:textId="5B1F0655" w:rsidR="00554620" w:rsidRPr="00884848" w:rsidRDefault="00554620" w:rsidP="00554620">
            <w:pPr>
              <w:rPr>
                <w:rFonts w:ascii="Calibri" w:hAnsi="Calibri" w:cs="Arial"/>
                <w:b/>
                <w:bCs/>
                <w:noProof/>
                <w:sz w:val="20"/>
                <w:szCs w:val="20"/>
              </w:rPr>
            </w:pPr>
            <w:r>
              <w:rPr>
                <w:rFonts w:ascii="Calibri" w:hAnsi="Calibri"/>
                <w:b/>
                <w:bCs/>
                <w:sz w:val="20"/>
                <w:szCs w:val="20"/>
              </w:rPr>
              <w:t>Aktivnost: Financiranje političkih stranaka zastupljenih u Općinskom vijeću</w:t>
            </w:r>
          </w:p>
        </w:tc>
        <w:tc>
          <w:tcPr>
            <w:tcW w:w="459" w:type="pct"/>
            <w:tcBorders>
              <w:top w:val="nil"/>
              <w:left w:val="nil"/>
              <w:bottom w:val="nil"/>
              <w:right w:val="nil"/>
            </w:tcBorders>
            <w:shd w:val="clear" w:color="000000" w:fill="00B0F0"/>
            <w:vAlign w:val="center"/>
          </w:tcPr>
          <w:p w14:paraId="516D8ADD" w14:textId="2FDA31FA" w:rsidR="00554620" w:rsidRPr="00884848" w:rsidRDefault="00554620" w:rsidP="00554620">
            <w:pPr>
              <w:jc w:val="right"/>
              <w:rPr>
                <w:rFonts w:ascii="Calibri" w:hAnsi="Calibri" w:cs="Arial"/>
                <w:b/>
                <w:bCs/>
                <w:noProof/>
                <w:sz w:val="20"/>
                <w:szCs w:val="20"/>
              </w:rPr>
            </w:pPr>
            <w:r>
              <w:rPr>
                <w:rFonts w:ascii="Calibri" w:hAnsi="Calibri"/>
                <w:b/>
                <w:bCs/>
                <w:sz w:val="20"/>
                <w:szCs w:val="20"/>
              </w:rPr>
              <w:t>70.000,00</w:t>
            </w:r>
          </w:p>
        </w:tc>
        <w:tc>
          <w:tcPr>
            <w:tcW w:w="489" w:type="pct"/>
            <w:tcBorders>
              <w:top w:val="nil"/>
              <w:left w:val="nil"/>
              <w:bottom w:val="nil"/>
              <w:right w:val="nil"/>
            </w:tcBorders>
            <w:shd w:val="clear" w:color="000000" w:fill="00B0F0"/>
            <w:vAlign w:val="center"/>
          </w:tcPr>
          <w:p w14:paraId="271E41B4" w14:textId="2BA82F9F"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4D0CF70A" w14:textId="67BD1577" w:rsidR="00554620" w:rsidRPr="00884848" w:rsidRDefault="00554620" w:rsidP="00554620">
            <w:pPr>
              <w:jc w:val="right"/>
              <w:rPr>
                <w:rFonts w:ascii="Calibri" w:hAnsi="Calibri" w:cs="Arial"/>
                <w:b/>
                <w:bCs/>
                <w:noProof/>
                <w:sz w:val="20"/>
                <w:szCs w:val="20"/>
              </w:rPr>
            </w:pPr>
            <w:r>
              <w:rPr>
                <w:rFonts w:ascii="Calibri" w:hAnsi="Calibri"/>
                <w:b/>
                <w:bCs/>
                <w:sz w:val="20"/>
                <w:szCs w:val="20"/>
              </w:rPr>
              <w:t>70.000,00</w:t>
            </w:r>
          </w:p>
        </w:tc>
      </w:tr>
      <w:tr w:rsidR="00554620" w:rsidRPr="00884848" w14:paraId="4BB38F38" w14:textId="77777777" w:rsidTr="001B45C4">
        <w:trPr>
          <w:trHeight w:val="300"/>
        </w:trPr>
        <w:tc>
          <w:tcPr>
            <w:tcW w:w="334" w:type="pct"/>
            <w:tcBorders>
              <w:top w:val="nil"/>
              <w:left w:val="nil"/>
              <w:bottom w:val="nil"/>
              <w:right w:val="nil"/>
            </w:tcBorders>
            <w:shd w:val="clear" w:color="000000" w:fill="FFE699"/>
            <w:vAlign w:val="center"/>
          </w:tcPr>
          <w:p w14:paraId="66DF2234" w14:textId="3E5E6396" w:rsidR="00554620" w:rsidRPr="00884848" w:rsidRDefault="00554620" w:rsidP="00554620">
            <w:pPr>
              <w:jc w:val="cente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193022B3" w14:textId="3749A831"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6AFDF87" w14:textId="134A927E"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041F2838" w14:textId="4A2347F8" w:rsidR="00554620" w:rsidRPr="00884848" w:rsidRDefault="00554620" w:rsidP="00554620">
            <w:pPr>
              <w:jc w:val="right"/>
              <w:rPr>
                <w:rFonts w:ascii="Calibri" w:hAnsi="Calibri" w:cs="Arial"/>
                <w:bCs/>
                <w:noProof/>
                <w:sz w:val="20"/>
                <w:szCs w:val="20"/>
              </w:rPr>
            </w:pPr>
            <w:r>
              <w:rPr>
                <w:rFonts w:ascii="Calibri" w:hAnsi="Calibri"/>
                <w:b/>
                <w:bCs/>
                <w:sz w:val="20"/>
                <w:szCs w:val="20"/>
              </w:rPr>
              <w:t>70.000,00</w:t>
            </w:r>
          </w:p>
        </w:tc>
        <w:tc>
          <w:tcPr>
            <w:tcW w:w="489" w:type="pct"/>
            <w:tcBorders>
              <w:top w:val="nil"/>
              <w:left w:val="nil"/>
              <w:bottom w:val="nil"/>
              <w:right w:val="nil"/>
            </w:tcBorders>
            <w:shd w:val="clear" w:color="000000" w:fill="FFE699"/>
            <w:vAlign w:val="center"/>
          </w:tcPr>
          <w:p w14:paraId="6B4D33BF" w14:textId="23A37039"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DC058D9" w14:textId="4EA90B3F" w:rsidR="00554620" w:rsidRPr="00884848" w:rsidRDefault="00554620" w:rsidP="00554620">
            <w:pPr>
              <w:jc w:val="right"/>
              <w:rPr>
                <w:rFonts w:ascii="Calibri" w:hAnsi="Calibri" w:cs="Arial"/>
                <w:b/>
                <w:bCs/>
                <w:noProof/>
                <w:sz w:val="20"/>
                <w:szCs w:val="20"/>
              </w:rPr>
            </w:pPr>
            <w:r>
              <w:rPr>
                <w:rFonts w:ascii="Calibri" w:hAnsi="Calibri"/>
                <w:b/>
                <w:bCs/>
                <w:sz w:val="20"/>
                <w:szCs w:val="20"/>
              </w:rPr>
              <w:t>70.000,00</w:t>
            </w:r>
          </w:p>
        </w:tc>
      </w:tr>
      <w:tr w:rsidR="00554620" w:rsidRPr="00884848" w14:paraId="2EF967DF" w14:textId="77777777" w:rsidTr="001B45C4">
        <w:trPr>
          <w:trHeight w:val="300"/>
        </w:trPr>
        <w:tc>
          <w:tcPr>
            <w:tcW w:w="334" w:type="pct"/>
            <w:tcBorders>
              <w:top w:val="nil"/>
              <w:left w:val="nil"/>
              <w:bottom w:val="nil"/>
              <w:right w:val="nil"/>
            </w:tcBorders>
            <w:shd w:val="clear" w:color="auto" w:fill="auto"/>
            <w:vAlign w:val="center"/>
          </w:tcPr>
          <w:p w14:paraId="428A22A6" w14:textId="72E54AB0"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486002D6" w14:textId="04B1C648" w:rsidR="00554620" w:rsidRPr="00884848" w:rsidRDefault="00554620" w:rsidP="00554620">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26599EFD" w14:textId="19C42318" w:rsidR="00554620" w:rsidRPr="00884848" w:rsidRDefault="00554620" w:rsidP="00554620">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5735222E" w14:textId="013565CE" w:rsidR="00554620" w:rsidRPr="00884848" w:rsidRDefault="00554620" w:rsidP="00554620">
            <w:pPr>
              <w:jc w:val="right"/>
              <w:rPr>
                <w:rFonts w:ascii="Calibri" w:hAnsi="Calibri" w:cs="Arial"/>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6D0CFB0E" w14:textId="2BD3DD34"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DFFBA4D" w14:textId="33E765A1" w:rsidR="00554620" w:rsidRPr="00884848" w:rsidRDefault="00554620" w:rsidP="00554620">
            <w:pPr>
              <w:jc w:val="right"/>
              <w:rPr>
                <w:rFonts w:ascii="Calibri" w:hAnsi="Calibri" w:cs="Arial"/>
                <w:b/>
                <w:bCs/>
                <w:noProof/>
                <w:sz w:val="20"/>
                <w:szCs w:val="20"/>
              </w:rPr>
            </w:pPr>
            <w:r>
              <w:rPr>
                <w:rFonts w:ascii="Calibri" w:hAnsi="Calibri"/>
                <w:sz w:val="20"/>
                <w:szCs w:val="20"/>
              </w:rPr>
              <w:t>70.000,00</w:t>
            </w:r>
          </w:p>
        </w:tc>
      </w:tr>
      <w:tr w:rsidR="00554620" w:rsidRPr="00884848" w14:paraId="25E82CFE" w14:textId="77777777" w:rsidTr="001B45C4">
        <w:trPr>
          <w:trHeight w:val="300"/>
        </w:trPr>
        <w:tc>
          <w:tcPr>
            <w:tcW w:w="334" w:type="pct"/>
            <w:tcBorders>
              <w:top w:val="nil"/>
              <w:left w:val="nil"/>
              <w:bottom w:val="nil"/>
              <w:right w:val="nil"/>
            </w:tcBorders>
            <w:shd w:val="clear" w:color="000000" w:fill="00B0F0"/>
            <w:vAlign w:val="center"/>
          </w:tcPr>
          <w:p w14:paraId="3112AC41" w14:textId="6611851E" w:rsidR="00554620" w:rsidRPr="00884848" w:rsidRDefault="00554620" w:rsidP="00554620">
            <w:pPr>
              <w:jc w:val="center"/>
              <w:rPr>
                <w:rFonts w:ascii="Calibri" w:hAnsi="Calibri" w:cs="Arial"/>
                <w:noProof/>
                <w:sz w:val="20"/>
                <w:szCs w:val="20"/>
              </w:rPr>
            </w:pPr>
            <w:r>
              <w:rPr>
                <w:rFonts w:ascii="Calibri" w:hAnsi="Calibri"/>
                <w:b/>
                <w:bCs/>
                <w:sz w:val="20"/>
                <w:szCs w:val="20"/>
              </w:rPr>
              <w:t>A2000 03</w:t>
            </w:r>
          </w:p>
        </w:tc>
        <w:tc>
          <w:tcPr>
            <w:tcW w:w="237" w:type="pct"/>
            <w:tcBorders>
              <w:top w:val="nil"/>
              <w:left w:val="nil"/>
              <w:bottom w:val="nil"/>
              <w:right w:val="nil"/>
            </w:tcBorders>
            <w:shd w:val="clear" w:color="000000" w:fill="00B0F0"/>
            <w:vAlign w:val="center"/>
          </w:tcPr>
          <w:p w14:paraId="34671613" w14:textId="5305377C"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1C6B649" w14:textId="32927046" w:rsidR="00554620" w:rsidRPr="00884848" w:rsidRDefault="00554620" w:rsidP="00554620">
            <w:pPr>
              <w:rPr>
                <w:rFonts w:ascii="Calibri" w:hAnsi="Calibri" w:cs="Arial"/>
                <w:noProof/>
                <w:sz w:val="20"/>
                <w:szCs w:val="20"/>
              </w:rPr>
            </w:pPr>
            <w:r>
              <w:rPr>
                <w:rFonts w:ascii="Calibri" w:hAnsi="Calibri"/>
                <w:b/>
                <w:bCs/>
                <w:sz w:val="20"/>
                <w:szCs w:val="20"/>
              </w:rPr>
              <w:t>Aktivnost: Izbori za članove OV i općinskog načelnika</w:t>
            </w:r>
          </w:p>
        </w:tc>
        <w:tc>
          <w:tcPr>
            <w:tcW w:w="459" w:type="pct"/>
            <w:tcBorders>
              <w:top w:val="nil"/>
              <w:left w:val="nil"/>
              <w:bottom w:val="nil"/>
              <w:right w:val="nil"/>
            </w:tcBorders>
            <w:shd w:val="clear" w:color="000000" w:fill="00B0F0"/>
            <w:vAlign w:val="center"/>
          </w:tcPr>
          <w:p w14:paraId="6F4BF11F" w14:textId="4AF1F611" w:rsidR="00554620" w:rsidRPr="00884848" w:rsidRDefault="00554620" w:rsidP="00554620">
            <w:pPr>
              <w:jc w:val="right"/>
              <w:rPr>
                <w:rFonts w:ascii="Calibri" w:hAnsi="Calibri" w:cs="Arial"/>
                <w:noProof/>
                <w:sz w:val="20"/>
                <w:szCs w:val="20"/>
              </w:rPr>
            </w:pPr>
            <w:r>
              <w:rPr>
                <w:rFonts w:ascii="Calibri" w:hAnsi="Calibri"/>
                <w:b/>
                <w:bCs/>
                <w:sz w:val="20"/>
                <w:szCs w:val="20"/>
              </w:rPr>
              <w:t>235.000,00</w:t>
            </w:r>
          </w:p>
        </w:tc>
        <w:tc>
          <w:tcPr>
            <w:tcW w:w="489" w:type="pct"/>
            <w:tcBorders>
              <w:top w:val="nil"/>
              <w:left w:val="nil"/>
              <w:bottom w:val="nil"/>
              <w:right w:val="nil"/>
            </w:tcBorders>
            <w:shd w:val="clear" w:color="000000" w:fill="00B0F0"/>
            <w:vAlign w:val="center"/>
          </w:tcPr>
          <w:p w14:paraId="2534C2F1" w14:textId="3CEEA44C" w:rsidR="00554620" w:rsidRPr="00884848" w:rsidRDefault="00554620" w:rsidP="00554620">
            <w:pPr>
              <w:jc w:val="right"/>
              <w:rPr>
                <w:rFonts w:ascii="Calibri" w:hAnsi="Calibri"/>
                <w:b/>
                <w:bCs/>
                <w:noProof/>
                <w:sz w:val="20"/>
                <w:szCs w:val="20"/>
              </w:rPr>
            </w:pPr>
            <w:r>
              <w:rPr>
                <w:rFonts w:ascii="Calibri" w:hAnsi="Calibri"/>
                <w:b/>
                <w:bCs/>
                <w:sz w:val="20"/>
                <w:szCs w:val="20"/>
              </w:rPr>
              <w:t>56.500,00</w:t>
            </w:r>
          </w:p>
        </w:tc>
        <w:tc>
          <w:tcPr>
            <w:tcW w:w="502" w:type="pct"/>
            <w:tcBorders>
              <w:top w:val="nil"/>
              <w:left w:val="nil"/>
              <w:bottom w:val="nil"/>
              <w:right w:val="nil"/>
            </w:tcBorders>
            <w:shd w:val="clear" w:color="000000" w:fill="00B0F0"/>
            <w:vAlign w:val="center"/>
          </w:tcPr>
          <w:p w14:paraId="1BE462A6" w14:textId="7010A791" w:rsidR="00554620" w:rsidRPr="00884848" w:rsidRDefault="00554620" w:rsidP="00554620">
            <w:pPr>
              <w:jc w:val="right"/>
              <w:rPr>
                <w:rFonts w:ascii="Calibri" w:hAnsi="Calibri" w:cs="Arial"/>
                <w:b/>
                <w:bCs/>
                <w:noProof/>
                <w:sz w:val="20"/>
                <w:szCs w:val="20"/>
              </w:rPr>
            </w:pPr>
            <w:r>
              <w:rPr>
                <w:rFonts w:ascii="Calibri" w:hAnsi="Calibri"/>
                <w:b/>
                <w:bCs/>
                <w:sz w:val="20"/>
                <w:szCs w:val="20"/>
              </w:rPr>
              <w:t>291.500,00</w:t>
            </w:r>
          </w:p>
        </w:tc>
      </w:tr>
      <w:tr w:rsidR="00554620" w:rsidRPr="00884848" w14:paraId="4DC98017" w14:textId="77777777" w:rsidTr="001B45C4">
        <w:trPr>
          <w:trHeight w:val="300"/>
        </w:trPr>
        <w:tc>
          <w:tcPr>
            <w:tcW w:w="334" w:type="pct"/>
            <w:tcBorders>
              <w:top w:val="nil"/>
              <w:left w:val="nil"/>
              <w:bottom w:val="nil"/>
              <w:right w:val="nil"/>
            </w:tcBorders>
            <w:shd w:val="clear" w:color="000000" w:fill="FFE699"/>
            <w:noWrap/>
            <w:vAlign w:val="center"/>
          </w:tcPr>
          <w:p w14:paraId="5712DDDF" w14:textId="7BC6E886" w:rsidR="00554620" w:rsidRPr="00884848" w:rsidRDefault="00554620" w:rsidP="00554620">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9D68670" w14:textId="7C3DE2D9"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5F022AD" w14:textId="14F722EA"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86EEBDC" w14:textId="5E6FA1C8" w:rsidR="00554620" w:rsidRPr="00884848" w:rsidRDefault="00554620" w:rsidP="00554620">
            <w:pPr>
              <w:jc w:val="right"/>
              <w:rPr>
                <w:rFonts w:ascii="Calibri" w:hAnsi="Calibri" w:cs="Arial"/>
                <w:noProof/>
                <w:sz w:val="20"/>
                <w:szCs w:val="20"/>
              </w:rPr>
            </w:pPr>
            <w:r>
              <w:rPr>
                <w:rFonts w:ascii="Calibri" w:hAnsi="Calibri"/>
                <w:b/>
                <w:bCs/>
                <w:sz w:val="20"/>
                <w:szCs w:val="20"/>
              </w:rPr>
              <w:t>235.000,00</w:t>
            </w:r>
          </w:p>
        </w:tc>
        <w:tc>
          <w:tcPr>
            <w:tcW w:w="489" w:type="pct"/>
            <w:tcBorders>
              <w:top w:val="nil"/>
              <w:left w:val="nil"/>
              <w:bottom w:val="nil"/>
              <w:right w:val="nil"/>
            </w:tcBorders>
            <w:shd w:val="clear" w:color="000000" w:fill="FFE699"/>
            <w:vAlign w:val="center"/>
          </w:tcPr>
          <w:p w14:paraId="25531C3D" w14:textId="0539B758" w:rsidR="00554620" w:rsidRPr="00884848" w:rsidRDefault="00554620" w:rsidP="00554620">
            <w:pPr>
              <w:jc w:val="right"/>
              <w:rPr>
                <w:rFonts w:ascii="Calibri" w:hAnsi="Calibri"/>
                <w:b/>
                <w:bCs/>
                <w:noProof/>
                <w:sz w:val="20"/>
                <w:szCs w:val="20"/>
              </w:rPr>
            </w:pPr>
            <w:r>
              <w:rPr>
                <w:rFonts w:ascii="Calibri" w:hAnsi="Calibri"/>
                <w:b/>
                <w:bCs/>
                <w:sz w:val="20"/>
                <w:szCs w:val="20"/>
              </w:rPr>
              <w:t>-10.500,00</w:t>
            </w:r>
          </w:p>
        </w:tc>
        <w:tc>
          <w:tcPr>
            <w:tcW w:w="502" w:type="pct"/>
            <w:tcBorders>
              <w:top w:val="nil"/>
              <w:left w:val="nil"/>
              <w:bottom w:val="nil"/>
              <w:right w:val="nil"/>
            </w:tcBorders>
            <w:shd w:val="clear" w:color="000000" w:fill="FFE699"/>
            <w:vAlign w:val="center"/>
          </w:tcPr>
          <w:p w14:paraId="30FCCD67" w14:textId="0B8902BE" w:rsidR="00554620" w:rsidRPr="00884848" w:rsidRDefault="00554620" w:rsidP="00554620">
            <w:pPr>
              <w:jc w:val="right"/>
              <w:rPr>
                <w:rFonts w:ascii="Calibri" w:hAnsi="Calibri" w:cs="Arial"/>
                <w:b/>
                <w:bCs/>
                <w:noProof/>
                <w:sz w:val="20"/>
                <w:szCs w:val="20"/>
              </w:rPr>
            </w:pPr>
            <w:r>
              <w:rPr>
                <w:rFonts w:ascii="Calibri" w:hAnsi="Calibri"/>
                <w:b/>
                <w:bCs/>
                <w:sz w:val="20"/>
                <w:szCs w:val="20"/>
              </w:rPr>
              <w:t>224.500,00</w:t>
            </w:r>
          </w:p>
        </w:tc>
      </w:tr>
      <w:tr w:rsidR="00554620" w:rsidRPr="00884848" w14:paraId="41B03B02" w14:textId="77777777" w:rsidTr="001B45C4">
        <w:trPr>
          <w:trHeight w:val="300"/>
        </w:trPr>
        <w:tc>
          <w:tcPr>
            <w:tcW w:w="334" w:type="pct"/>
            <w:tcBorders>
              <w:top w:val="nil"/>
              <w:left w:val="nil"/>
              <w:bottom w:val="nil"/>
              <w:right w:val="nil"/>
            </w:tcBorders>
            <w:shd w:val="clear" w:color="auto" w:fill="auto"/>
            <w:noWrap/>
            <w:vAlign w:val="center"/>
          </w:tcPr>
          <w:p w14:paraId="4643CA3D" w14:textId="3B84CEF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1B25330" w14:textId="4AEE340C"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212E27CA" w14:textId="1B1F0510"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2B93193" w14:textId="1ADA249C"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415AEE50" w14:textId="5045085F" w:rsidR="00554620" w:rsidRPr="00884848" w:rsidRDefault="00554620" w:rsidP="00554620">
            <w:pPr>
              <w:jc w:val="right"/>
              <w:rPr>
                <w:rFonts w:ascii="Calibri" w:hAnsi="Calibri"/>
                <w:noProof/>
                <w:sz w:val="20"/>
                <w:szCs w:val="20"/>
              </w:rPr>
            </w:pPr>
            <w:r>
              <w:rPr>
                <w:rFonts w:ascii="Calibri" w:hAnsi="Calibri"/>
                <w:sz w:val="20"/>
                <w:szCs w:val="20"/>
              </w:rPr>
              <w:t>3.500,00</w:t>
            </w:r>
          </w:p>
        </w:tc>
        <w:tc>
          <w:tcPr>
            <w:tcW w:w="502" w:type="pct"/>
            <w:tcBorders>
              <w:top w:val="nil"/>
              <w:left w:val="nil"/>
              <w:bottom w:val="nil"/>
              <w:right w:val="nil"/>
            </w:tcBorders>
            <w:shd w:val="clear" w:color="auto" w:fill="auto"/>
            <w:vAlign w:val="center"/>
          </w:tcPr>
          <w:p w14:paraId="2F660510" w14:textId="70AC3935" w:rsidR="00554620" w:rsidRPr="00884848" w:rsidRDefault="00554620" w:rsidP="00554620">
            <w:pPr>
              <w:jc w:val="right"/>
              <w:rPr>
                <w:rFonts w:ascii="Calibri" w:hAnsi="Calibri" w:cs="Arial"/>
                <w:b/>
                <w:bCs/>
                <w:noProof/>
                <w:sz w:val="20"/>
                <w:szCs w:val="20"/>
              </w:rPr>
            </w:pPr>
            <w:r>
              <w:rPr>
                <w:rFonts w:ascii="Calibri" w:hAnsi="Calibri"/>
                <w:sz w:val="20"/>
                <w:szCs w:val="20"/>
              </w:rPr>
              <w:t>13.500,00</w:t>
            </w:r>
          </w:p>
        </w:tc>
      </w:tr>
      <w:tr w:rsidR="00554620" w:rsidRPr="00884848" w14:paraId="4FC0B375" w14:textId="77777777" w:rsidTr="001B45C4">
        <w:trPr>
          <w:trHeight w:val="300"/>
        </w:trPr>
        <w:tc>
          <w:tcPr>
            <w:tcW w:w="334" w:type="pct"/>
            <w:tcBorders>
              <w:top w:val="nil"/>
              <w:left w:val="nil"/>
              <w:bottom w:val="nil"/>
              <w:right w:val="nil"/>
            </w:tcBorders>
            <w:shd w:val="clear" w:color="auto" w:fill="auto"/>
            <w:noWrap/>
            <w:vAlign w:val="center"/>
          </w:tcPr>
          <w:p w14:paraId="20D48622" w14:textId="331D110B"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42A87FE" w14:textId="2E864E04" w:rsidR="00554620" w:rsidRPr="00884848" w:rsidRDefault="00554620" w:rsidP="00554620">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EAFD33F" w14:textId="4C6CD291" w:rsidR="00554620" w:rsidRPr="00884848" w:rsidRDefault="00554620" w:rsidP="00554620">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7A47E5A9" w14:textId="21B861E2" w:rsidR="00554620" w:rsidRPr="00884848" w:rsidRDefault="00554620" w:rsidP="00554620">
            <w:pPr>
              <w:jc w:val="right"/>
              <w:rPr>
                <w:rFonts w:ascii="Calibri" w:hAnsi="Calibri" w:cs="Arial"/>
                <w:bCs/>
                <w:noProof/>
                <w:sz w:val="20"/>
                <w:szCs w:val="20"/>
              </w:rPr>
            </w:pPr>
            <w:r>
              <w:rPr>
                <w:rFonts w:ascii="Calibri" w:hAnsi="Calibri"/>
                <w:sz w:val="20"/>
                <w:szCs w:val="20"/>
              </w:rPr>
              <w:t>165.000,00</w:t>
            </w:r>
          </w:p>
        </w:tc>
        <w:tc>
          <w:tcPr>
            <w:tcW w:w="489" w:type="pct"/>
            <w:tcBorders>
              <w:top w:val="nil"/>
              <w:left w:val="nil"/>
              <w:bottom w:val="nil"/>
              <w:right w:val="nil"/>
            </w:tcBorders>
            <w:shd w:val="clear" w:color="auto" w:fill="auto"/>
            <w:vAlign w:val="center"/>
          </w:tcPr>
          <w:p w14:paraId="27C08F4C" w14:textId="5E92C2D0" w:rsidR="00554620" w:rsidRPr="00884848" w:rsidRDefault="00554620" w:rsidP="00554620">
            <w:pPr>
              <w:jc w:val="right"/>
              <w:rPr>
                <w:rFonts w:ascii="Calibri" w:hAnsi="Calibri"/>
                <w:noProof/>
                <w:sz w:val="20"/>
                <w:szCs w:val="20"/>
              </w:rPr>
            </w:pPr>
            <w:r>
              <w:rPr>
                <w:rFonts w:ascii="Calibri" w:hAnsi="Calibri"/>
                <w:sz w:val="20"/>
                <w:szCs w:val="20"/>
              </w:rPr>
              <w:t>-6.000,00</w:t>
            </w:r>
          </w:p>
        </w:tc>
        <w:tc>
          <w:tcPr>
            <w:tcW w:w="502" w:type="pct"/>
            <w:tcBorders>
              <w:top w:val="nil"/>
              <w:left w:val="nil"/>
              <w:bottom w:val="nil"/>
              <w:right w:val="nil"/>
            </w:tcBorders>
            <w:shd w:val="clear" w:color="auto" w:fill="auto"/>
            <w:vAlign w:val="center"/>
          </w:tcPr>
          <w:p w14:paraId="73201304" w14:textId="5E4901B0" w:rsidR="00554620" w:rsidRPr="00884848" w:rsidRDefault="00554620" w:rsidP="00554620">
            <w:pPr>
              <w:jc w:val="right"/>
              <w:rPr>
                <w:rFonts w:ascii="Calibri" w:hAnsi="Calibri" w:cs="Arial"/>
                <w:b/>
                <w:bCs/>
                <w:noProof/>
                <w:sz w:val="20"/>
                <w:szCs w:val="20"/>
              </w:rPr>
            </w:pPr>
            <w:r>
              <w:rPr>
                <w:rFonts w:ascii="Calibri" w:hAnsi="Calibri"/>
                <w:sz w:val="20"/>
                <w:szCs w:val="20"/>
              </w:rPr>
              <w:t>159.000,00</w:t>
            </w:r>
          </w:p>
        </w:tc>
      </w:tr>
      <w:tr w:rsidR="00554620" w:rsidRPr="00884848" w14:paraId="3C1AE9EF" w14:textId="77777777" w:rsidTr="001B45C4">
        <w:trPr>
          <w:trHeight w:val="300"/>
        </w:trPr>
        <w:tc>
          <w:tcPr>
            <w:tcW w:w="334" w:type="pct"/>
            <w:tcBorders>
              <w:top w:val="nil"/>
              <w:left w:val="nil"/>
              <w:bottom w:val="nil"/>
              <w:right w:val="nil"/>
            </w:tcBorders>
            <w:shd w:val="clear" w:color="auto" w:fill="auto"/>
            <w:noWrap/>
            <w:vAlign w:val="center"/>
          </w:tcPr>
          <w:p w14:paraId="2EB17508" w14:textId="2477AA0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8E39277" w14:textId="7950868B" w:rsidR="00554620" w:rsidRPr="00884848" w:rsidRDefault="00554620" w:rsidP="00554620">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7D76C1E8" w14:textId="2A4D108D" w:rsidR="00554620" w:rsidRPr="00884848" w:rsidRDefault="00554620" w:rsidP="00554620">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4FF9E9F3" w14:textId="0943814B" w:rsidR="00554620" w:rsidRPr="00884848" w:rsidRDefault="00554620" w:rsidP="00554620">
            <w:pPr>
              <w:jc w:val="right"/>
              <w:rPr>
                <w:rFonts w:ascii="Calibri" w:hAnsi="Calibri" w:cs="Arial"/>
                <w:b/>
                <w:bCs/>
                <w:noProof/>
                <w:sz w:val="20"/>
                <w:szCs w:val="20"/>
              </w:rPr>
            </w:pPr>
            <w:r>
              <w:rPr>
                <w:rFonts w:ascii="Calibri" w:hAnsi="Calibri"/>
                <w:sz w:val="20"/>
                <w:szCs w:val="20"/>
              </w:rPr>
              <w:t>60.000,00</w:t>
            </w:r>
          </w:p>
        </w:tc>
        <w:tc>
          <w:tcPr>
            <w:tcW w:w="489" w:type="pct"/>
            <w:tcBorders>
              <w:top w:val="nil"/>
              <w:left w:val="nil"/>
              <w:bottom w:val="nil"/>
              <w:right w:val="nil"/>
            </w:tcBorders>
            <w:shd w:val="clear" w:color="auto" w:fill="auto"/>
            <w:vAlign w:val="center"/>
          </w:tcPr>
          <w:p w14:paraId="18E9498D" w14:textId="5ED9FFCC" w:rsidR="00554620" w:rsidRPr="00884848" w:rsidRDefault="00554620" w:rsidP="00554620">
            <w:pPr>
              <w:jc w:val="right"/>
              <w:rPr>
                <w:rFonts w:ascii="Calibri" w:hAnsi="Calibri"/>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2FC6A406" w14:textId="176210A9" w:rsidR="00554620" w:rsidRPr="00884848" w:rsidRDefault="00554620" w:rsidP="00554620">
            <w:pPr>
              <w:jc w:val="right"/>
              <w:rPr>
                <w:rFonts w:ascii="Calibri" w:hAnsi="Calibri" w:cs="Arial"/>
                <w:b/>
                <w:bCs/>
                <w:noProof/>
                <w:sz w:val="20"/>
                <w:szCs w:val="20"/>
              </w:rPr>
            </w:pPr>
            <w:r>
              <w:rPr>
                <w:rFonts w:ascii="Calibri" w:hAnsi="Calibri"/>
                <w:sz w:val="20"/>
                <w:szCs w:val="20"/>
              </w:rPr>
              <w:t>52.000,00</w:t>
            </w:r>
          </w:p>
        </w:tc>
      </w:tr>
      <w:tr w:rsidR="00554620" w:rsidRPr="00884848" w14:paraId="2988848C" w14:textId="77777777" w:rsidTr="006E1BBE">
        <w:trPr>
          <w:trHeight w:val="300"/>
        </w:trPr>
        <w:tc>
          <w:tcPr>
            <w:tcW w:w="334" w:type="pct"/>
            <w:tcBorders>
              <w:top w:val="nil"/>
              <w:left w:val="nil"/>
              <w:bottom w:val="nil"/>
              <w:right w:val="nil"/>
            </w:tcBorders>
            <w:shd w:val="clear" w:color="000000" w:fill="FFE699"/>
            <w:noWrap/>
            <w:vAlign w:val="center"/>
          </w:tcPr>
          <w:p w14:paraId="6F8D59B3" w14:textId="4E328060"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CB72D1A" w14:textId="2B77DD09" w:rsidR="00554620" w:rsidRPr="00884848" w:rsidRDefault="00554620" w:rsidP="00554620">
            <w:pPr>
              <w:rPr>
                <w:rFonts w:ascii="Calibri" w:hAnsi="Calibri" w:cs="Arial"/>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3A4A08B3" w14:textId="0B2E3C94" w:rsidR="00554620" w:rsidRPr="00884848" w:rsidRDefault="00554620" w:rsidP="00554620">
            <w:pPr>
              <w:rPr>
                <w:rFonts w:ascii="Calibri" w:hAnsi="Calibri" w:cs="Arial"/>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453C9517" w14:textId="5098E284"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408830B4" w14:textId="131CC8EE" w:rsidR="00554620" w:rsidRPr="00884848" w:rsidRDefault="00554620" w:rsidP="00554620">
            <w:pPr>
              <w:jc w:val="right"/>
              <w:rPr>
                <w:rFonts w:ascii="Calibri" w:hAnsi="Calibri"/>
                <w:b/>
                <w:bCs/>
                <w:noProof/>
                <w:sz w:val="20"/>
                <w:szCs w:val="20"/>
              </w:rPr>
            </w:pPr>
            <w:r>
              <w:rPr>
                <w:rFonts w:ascii="Calibri" w:hAnsi="Calibri"/>
                <w:b/>
                <w:bCs/>
                <w:sz w:val="20"/>
                <w:szCs w:val="20"/>
              </w:rPr>
              <w:t>67.000,00</w:t>
            </w:r>
          </w:p>
        </w:tc>
        <w:tc>
          <w:tcPr>
            <w:tcW w:w="502" w:type="pct"/>
            <w:tcBorders>
              <w:top w:val="nil"/>
              <w:left w:val="nil"/>
              <w:bottom w:val="nil"/>
              <w:right w:val="nil"/>
            </w:tcBorders>
            <w:shd w:val="clear" w:color="000000" w:fill="FFE699"/>
            <w:vAlign w:val="center"/>
          </w:tcPr>
          <w:p w14:paraId="00352E61" w14:textId="2352F40B" w:rsidR="00554620" w:rsidRPr="00884848" w:rsidRDefault="00554620" w:rsidP="00554620">
            <w:pPr>
              <w:jc w:val="right"/>
              <w:rPr>
                <w:rFonts w:ascii="Calibri" w:hAnsi="Calibri" w:cs="Arial"/>
                <w:b/>
                <w:bCs/>
                <w:noProof/>
                <w:sz w:val="20"/>
                <w:szCs w:val="20"/>
              </w:rPr>
            </w:pPr>
            <w:r>
              <w:rPr>
                <w:rFonts w:ascii="Calibri" w:hAnsi="Calibri"/>
                <w:b/>
                <w:bCs/>
                <w:sz w:val="20"/>
                <w:szCs w:val="20"/>
              </w:rPr>
              <w:t>67.000,00</w:t>
            </w:r>
          </w:p>
        </w:tc>
      </w:tr>
      <w:tr w:rsidR="00554620" w:rsidRPr="00884848" w14:paraId="55D5F66D" w14:textId="77777777" w:rsidTr="006E1BBE">
        <w:trPr>
          <w:trHeight w:val="300"/>
        </w:trPr>
        <w:tc>
          <w:tcPr>
            <w:tcW w:w="334" w:type="pct"/>
            <w:tcBorders>
              <w:top w:val="nil"/>
              <w:left w:val="nil"/>
              <w:bottom w:val="nil"/>
              <w:right w:val="nil"/>
            </w:tcBorders>
            <w:shd w:val="clear" w:color="auto" w:fill="auto"/>
            <w:noWrap/>
            <w:vAlign w:val="center"/>
          </w:tcPr>
          <w:p w14:paraId="7551B00B" w14:textId="4D5D6FA0"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9DB973F" w14:textId="17B3F26A" w:rsidR="00554620" w:rsidRPr="00884848" w:rsidRDefault="00554620" w:rsidP="00554620">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58463276" w14:textId="398876FC" w:rsidR="00554620" w:rsidRPr="00884848" w:rsidRDefault="00554620" w:rsidP="00554620">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180ACC42" w14:textId="7182FF80"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67DE245F" w14:textId="5367FC89" w:rsidR="00554620" w:rsidRPr="00884848" w:rsidRDefault="00554620" w:rsidP="00554620">
            <w:pPr>
              <w:jc w:val="right"/>
              <w:rPr>
                <w:rFonts w:ascii="Calibri" w:hAnsi="Calibri"/>
                <w:b/>
                <w:bCs/>
                <w:noProof/>
                <w:sz w:val="20"/>
                <w:szCs w:val="20"/>
              </w:rPr>
            </w:pPr>
            <w:r>
              <w:rPr>
                <w:rFonts w:ascii="Calibri" w:hAnsi="Calibri"/>
                <w:sz w:val="20"/>
                <w:szCs w:val="20"/>
              </w:rPr>
              <w:t>67.000,00</w:t>
            </w:r>
          </w:p>
        </w:tc>
        <w:tc>
          <w:tcPr>
            <w:tcW w:w="502" w:type="pct"/>
            <w:tcBorders>
              <w:top w:val="nil"/>
              <w:left w:val="nil"/>
              <w:bottom w:val="nil"/>
              <w:right w:val="nil"/>
            </w:tcBorders>
            <w:shd w:val="clear" w:color="auto" w:fill="auto"/>
            <w:vAlign w:val="center"/>
          </w:tcPr>
          <w:p w14:paraId="3E24E2B9" w14:textId="2F55B71D" w:rsidR="00554620" w:rsidRPr="00884848" w:rsidRDefault="00554620" w:rsidP="00554620">
            <w:pPr>
              <w:jc w:val="right"/>
              <w:rPr>
                <w:rFonts w:ascii="Calibri" w:hAnsi="Calibri" w:cs="Arial"/>
                <w:b/>
                <w:bCs/>
                <w:noProof/>
                <w:sz w:val="20"/>
                <w:szCs w:val="20"/>
              </w:rPr>
            </w:pPr>
            <w:r>
              <w:rPr>
                <w:rFonts w:ascii="Calibri" w:hAnsi="Calibri"/>
                <w:sz w:val="20"/>
                <w:szCs w:val="20"/>
              </w:rPr>
              <w:t>67.000,00</w:t>
            </w:r>
          </w:p>
        </w:tc>
      </w:tr>
      <w:tr w:rsidR="00554620" w:rsidRPr="00884848" w14:paraId="2CA55A85" w14:textId="77777777" w:rsidTr="006E1BBE">
        <w:trPr>
          <w:trHeight w:val="300"/>
        </w:trPr>
        <w:tc>
          <w:tcPr>
            <w:tcW w:w="334" w:type="pct"/>
            <w:tcBorders>
              <w:top w:val="nil"/>
              <w:left w:val="nil"/>
              <w:bottom w:val="nil"/>
              <w:right w:val="nil"/>
            </w:tcBorders>
            <w:shd w:val="clear" w:color="000000" w:fill="00B0F0"/>
            <w:noWrap/>
            <w:vAlign w:val="center"/>
          </w:tcPr>
          <w:p w14:paraId="0C5BA80A" w14:textId="77D23D31" w:rsidR="00554620" w:rsidRPr="00884848" w:rsidRDefault="00554620" w:rsidP="00554620">
            <w:pPr>
              <w:rPr>
                <w:rFonts w:ascii="Calibri" w:hAnsi="Calibri" w:cs="Arial"/>
                <w:bCs/>
                <w:noProof/>
                <w:sz w:val="20"/>
                <w:szCs w:val="20"/>
              </w:rPr>
            </w:pPr>
            <w:r>
              <w:rPr>
                <w:rFonts w:ascii="Calibri" w:hAnsi="Calibri"/>
                <w:b/>
                <w:bCs/>
                <w:sz w:val="20"/>
                <w:szCs w:val="20"/>
              </w:rPr>
              <w:t>A2000 04</w:t>
            </w:r>
          </w:p>
        </w:tc>
        <w:tc>
          <w:tcPr>
            <w:tcW w:w="237" w:type="pct"/>
            <w:tcBorders>
              <w:top w:val="nil"/>
              <w:left w:val="nil"/>
              <w:bottom w:val="nil"/>
              <w:right w:val="nil"/>
            </w:tcBorders>
            <w:shd w:val="clear" w:color="000000" w:fill="00B0F0"/>
            <w:noWrap/>
            <w:vAlign w:val="center"/>
          </w:tcPr>
          <w:p w14:paraId="334A4573" w14:textId="4487B5F1"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35720FF" w14:textId="493F5733" w:rsidR="00554620" w:rsidRPr="00884848" w:rsidRDefault="00554620" w:rsidP="00554620">
            <w:pPr>
              <w:rPr>
                <w:rFonts w:ascii="Calibri" w:hAnsi="Calibri" w:cs="Arial"/>
                <w:bCs/>
                <w:noProof/>
                <w:sz w:val="20"/>
                <w:szCs w:val="20"/>
              </w:rPr>
            </w:pPr>
            <w:r>
              <w:rPr>
                <w:rFonts w:ascii="Calibri" w:hAnsi="Calibri"/>
                <w:b/>
                <w:bCs/>
                <w:sz w:val="20"/>
                <w:szCs w:val="20"/>
              </w:rPr>
              <w:t>Aktivnost: Gradovi prijatelji</w:t>
            </w:r>
          </w:p>
        </w:tc>
        <w:tc>
          <w:tcPr>
            <w:tcW w:w="459" w:type="pct"/>
            <w:tcBorders>
              <w:top w:val="nil"/>
              <w:left w:val="nil"/>
              <w:bottom w:val="nil"/>
              <w:right w:val="nil"/>
            </w:tcBorders>
            <w:shd w:val="clear" w:color="000000" w:fill="00B0F0"/>
            <w:vAlign w:val="center"/>
          </w:tcPr>
          <w:p w14:paraId="0099B6C6" w14:textId="2CCC4A96" w:rsidR="00554620" w:rsidRPr="00884848" w:rsidRDefault="00554620" w:rsidP="00554620">
            <w:pPr>
              <w:jc w:val="right"/>
              <w:rPr>
                <w:rFonts w:ascii="Calibri" w:hAnsi="Calibri" w:cs="Arial"/>
                <w:bCs/>
                <w:noProof/>
                <w:sz w:val="20"/>
                <w:szCs w:val="20"/>
              </w:rPr>
            </w:pPr>
            <w:r>
              <w:rPr>
                <w:rFonts w:ascii="Calibri" w:hAnsi="Calibri"/>
                <w:b/>
                <w:bCs/>
                <w:sz w:val="20"/>
                <w:szCs w:val="20"/>
              </w:rPr>
              <w:t>35.000,00</w:t>
            </w:r>
          </w:p>
        </w:tc>
        <w:tc>
          <w:tcPr>
            <w:tcW w:w="489" w:type="pct"/>
            <w:tcBorders>
              <w:top w:val="nil"/>
              <w:left w:val="nil"/>
              <w:bottom w:val="nil"/>
              <w:right w:val="nil"/>
            </w:tcBorders>
            <w:shd w:val="clear" w:color="000000" w:fill="00B0F0"/>
            <w:vAlign w:val="center"/>
          </w:tcPr>
          <w:p w14:paraId="66444D0F" w14:textId="69865706"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219248EA" w14:textId="6F3852D5" w:rsidR="00554620" w:rsidRPr="00884848" w:rsidRDefault="00554620" w:rsidP="00554620">
            <w:pPr>
              <w:jc w:val="right"/>
              <w:rPr>
                <w:rFonts w:ascii="Calibri" w:hAnsi="Calibri" w:cs="Arial"/>
                <w:b/>
                <w:bCs/>
                <w:noProof/>
                <w:sz w:val="20"/>
                <w:szCs w:val="20"/>
              </w:rPr>
            </w:pPr>
            <w:r>
              <w:rPr>
                <w:rFonts w:ascii="Calibri" w:hAnsi="Calibri"/>
                <w:b/>
                <w:bCs/>
                <w:sz w:val="20"/>
                <w:szCs w:val="20"/>
              </w:rPr>
              <w:t>35.000,00</w:t>
            </w:r>
          </w:p>
        </w:tc>
      </w:tr>
      <w:tr w:rsidR="00554620" w:rsidRPr="00884848" w14:paraId="715846CA" w14:textId="77777777" w:rsidTr="006E1BBE">
        <w:trPr>
          <w:trHeight w:val="300"/>
        </w:trPr>
        <w:tc>
          <w:tcPr>
            <w:tcW w:w="334" w:type="pct"/>
            <w:tcBorders>
              <w:top w:val="nil"/>
              <w:left w:val="nil"/>
              <w:bottom w:val="nil"/>
              <w:right w:val="nil"/>
            </w:tcBorders>
            <w:shd w:val="clear" w:color="000000" w:fill="FFE699"/>
            <w:vAlign w:val="center"/>
          </w:tcPr>
          <w:p w14:paraId="5E8E5F72" w14:textId="3B7D826D"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16F07750" w14:textId="23DDFA64"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21E0098" w14:textId="23965069"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74099A76" w14:textId="4BBC323F" w:rsidR="00554620" w:rsidRPr="00884848" w:rsidRDefault="00554620" w:rsidP="00554620">
            <w:pPr>
              <w:jc w:val="right"/>
              <w:rPr>
                <w:rFonts w:ascii="Calibri" w:hAnsi="Calibri" w:cs="Arial"/>
                <w:bCs/>
                <w:noProof/>
                <w:sz w:val="20"/>
                <w:szCs w:val="20"/>
              </w:rPr>
            </w:pPr>
            <w:r>
              <w:rPr>
                <w:rFonts w:ascii="Calibri" w:hAnsi="Calibri"/>
                <w:b/>
                <w:bCs/>
                <w:sz w:val="20"/>
                <w:szCs w:val="20"/>
              </w:rPr>
              <w:t>35.000,00</w:t>
            </w:r>
          </w:p>
        </w:tc>
        <w:tc>
          <w:tcPr>
            <w:tcW w:w="489" w:type="pct"/>
            <w:tcBorders>
              <w:top w:val="nil"/>
              <w:left w:val="nil"/>
              <w:bottom w:val="nil"/>
              <w:right w:val="nil"/>
            </w:tcBorders>
            <w:shd w:val="clear" w:color="000000" w:fill="FFE699"/>
            <w:vAlign w:val="center"/>
          </w:tcPr>
          <w:p w14:paraId="5C91E6B6" w14:textId="76CB36A9"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6DEB3D9" w14:textId="3FC76127" w:rsidR="00554620" w:rsidRPr="00884848" w:rsidRDefault="00554620" w:rsidP="00554620">
            <w:pPr>
              <w:jc w:val="right"/>
              <w:rPr>
                <w:rFonts w:ascii="Calibri" w:hAnsi="Calibri" w:cs="Arial"/>
                <w:b/>
                <w:bCs/>
                <w:noProof/>
                <w:sz w:val="20"/>
                <w:szCs w:val="20"/>
              </w:rPr>
            </w:pPr>
            <w:r>
              <w:rPr>
                <w:rFonts w:ascii="Calibri" w:hAnsi="Calibri"/>
                <w:b/>
                <w:bCs/>
                <w:sz w:val="20"/>
                <w:szCs w:val="20"/>
              </w:rPr>
              <w:t>35.000,00</w:t>
            </w:r>
          </w:p>
        </w:tc>
      </w:tr>
      <w:tr w:rsidR="00554620" w:rsidRPr="00884848" w14:paraId="71DECCC4" w14:textId="77777777" w:rsidTr="006E1BBE">
        <w:trPr>
          <w:trHeight w:val="300"/>
        </w:trPr>
        <w:tc>
          <w:tcPr>
            <w:tcW w:w="334" w:type="pct"/>
            <w:tcBorders>
              <w:top w:val="nil"/>
              <w:left w:val="nil"/>
              <w:bottom w:val="nil"/>
              <w:right w:val="nil"/>
            </w:tcBorders>
            <w:shd w:val="clear" w:color="auto" w:fill="auto"/>
            <w:vAlign w:val="center"/>
          </w:tcPr>
          <w:p w14:paraId="62A0A040" w14:textId="487B48F9"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4730B49B" w14:textId="5C7770E1"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28D73BA" w14:textId="3F40B773" w:rsidR="00554620" w:rsidRPr="00884848" w:rsidRDefault="00554620" w:rsidP="00554620">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779D831B" w14:textId="67A1BD7B"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70049BC8" w14:textId="65E21A43"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07DC157" w14:textId="2ACF6A8E"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r>
      <w:tr w:rsidR="00554620" w:rsidRPr="00884848" w14:paraId="4A472375" w14:textId="77777777" w:rsidTr="006E1BBE">
        <w:trPr>
          <w:trHeight w:val="300"/>
        </w:trPr>
        <w:tc>
          <w:tcPr>
            <w:tcW w:w="334" w:type="pct"/>
            <w:tcBorders>
              <w:top w:val="nil"/>
              <w:left w:val="nil"/>
              <w:bottom w:val="nil"/>
              <w:right w:val="nil"/>
            </w:tcBorders>
            <w:shd w:val="clear" w:color="auto" w:fill="auto"/>
            <w:vAlign w:val="center"/>
          </w:tcPr>
          <w:p w14:paraId="0B62605C" w14:textId="4B8483DF"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5817654A" w14:textId="5A82A9E8"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495A6BF" w14:textId="2EF3627B"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4C2A9F37" w14:textId="4404C756" w:rsidR="00554620" w:rsidRPr="00884848" w:rsidRDefault="00554620" w:rsidP="00554620">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56DAD4F2" w14:textId="2BEC6D4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4E1020B" w14:textId="3D7AF61D"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r>
      <w:tr w:rsidR="00554620" w:rsidRPr="00884848" w14:paraId="26C8E6CE" w14:textId="77777777" w:rsidTr="006E1BBE">
        <w:trPr>
          <w:trHeight w:val="300"/>
        </w:trPr>
        <w:tc>
          <w:tcPr>
            <w:tcW w:w="334" w:type="pct"/>
            <w:tcBorders>
              <w:top w:val="nil"/>
              <w:left w:val="nil"/>
              <w:bottom w:val="nil"/>
              <w:right w:val="nil"/>
            </w:tcBorders>
            <w:shd w:val="clear" w:color="000000" w:fill="00B0F0"/>
            <w:vAlign w:val="center"/>
          </w:tcPr>
          <w:p w14:paraId="26280C28" w14:textId="1254A28E" w:rsidR="00554620" w:rsidRPr="00884848" w:rsidRDefault="00554620" w:rsidP="00554620">
            <w:pPr>
              <w:jc w:val="center"/>
              <w:rPr>
                <w:rFonts w:ascii="Calibri" w:hAnsi="Calibri" w:cs="Arial"/>
                <w:noProof/>
                <w:sz w:val="20"/>
                <w:szCs w:val="20"/>
              </w:rPr>
            </w:pPr>
            <w:r>
              <w:rPr>
                <w:rFonts w:ascii="Calibri" w:hAnsi="Calibri"/>
                <w:b/>
                <w:bCs/>
                <w:sz w:val="20"/>
                <w:szCs w:val="20"/>
              </w:rPr>
              <w:t>A2000 05</w:t>
            </w:r>
          </w:p>
        </w:tc>
        <w:tc>
          <w:tcPr>
            <w:tcW w:w="237" w:type="pct"/>
            <w:tcBorders>
              <w:top w:val="nil"/>
              <w:left w:val="nil"/>
              <w:bottom w:val="nil"/>
              <w:right w:val="nil"/>
            </w:tcBorders>
            <w:shd w:val="clear" w:color="000000" w:fill="00B0F0"/>
            <w:vAlign w:val="center"/>
          </w:tcPr>
          <w:p w14:paraId="69672D66" w14:textId="3F325E6F"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6459E36" w14:textId="44BB7B96" w:rsidR="00554620" w:rsidRPr="00884848" w:rsidRDefault="00554620" w:rsidP="00554620">
            <w:pPr>
              <w:rPr>
                <w:rFonts w:ascii="Calibri" w:hAnsi="Calibri" w:cs="Arial"/>
                <w:noProof/>
                <w:sz w:val="20"/>
                <w:szCs w:val="20"/>
              </w:rPr>
            </w:pPr>
            <w:r>
              <w:rPr>
                <w:rFonts w:ascii="Calibri" w:hAnsi="Calibri"/>
                <w:b/>
                <w:bCs/>
                <w:sz w:val="20"/>
                <w:szCs w:val="20"/>
              </w:rPr>
              <w:t xml:space="preserve">Aktivnost: Mjesni </w:t>
            </w:r>
            <w:proofErr w:type="spellStart"/>
            <w:r>
              <w:rPr>
                <w:rFonts w:ascii="Calibri" w:hAnsi="Calibri"/>
                <w:b/>
                <w:bCs/>
                <w:sz w:val="20"/>
                <w:szCs w:val="20"/>
              </w:rPr>
              <w:t>odborI</w:t>
            </w:r>
            <w:proofErr w:type="spellEnd"/>
          </w:p>
        </w:tc>
        <w:tc>
          <w:tcPr>
            <w:tcW w:w="459" w:type="pct"/>
            <w:tcBorders>
              <w:top w:val="nil"/>
              <w:left w:val="nil"/>
              <w:bottom w:val="nil"/>
              <w:right w:val="nil"/>
            </w:tcBorders>
            <w:shd w:val="clear" w:color="000000" w:fill="00B0F0"/>
            <w:vAlign w:val="center"/>
          </w:tcPr>
          <w:p w14:paraId="27D356A2" w14:textId="5A94EF1F" w:rsidR="00554620" w:rsidRPr="00884848" w:rsidRDefault="00554620" w:rsidP="00554620">
            <w:pPr>
              <w:jc w:val="right"/>
              <w:rPr>
                <w:rFonts w:ascii="Calibri" w:hAnsi="Calibri" w:cs="Arial"/>
                <w:noProof/>
                <w:sz w:val="20"/>
                <w:szCs w:val="20"/>
              </w:rPr>
            </w:pPr>
            <w:r>
              <w:rPr>
                <w:rFonts w:ascii="Calibri" w:hAnsi="Calibri"/>
                <w:b/>
                <w:bCs/>
                <w:sz w:val="20"/>
                <w:szCs w:val="20"/>
              </w:rPr>
              <w:t>120.000,00</w:t>
            </w:r>
          </w:p>
        </w:tc>
        <w:tc>
          <w:tcPr>
            <w:tcW w:w="489" w:type="pct"/>
            <w:tcBorders>
              <w:top w:val="nil"/>
              <w:left w:val="nil"/>
              <w:bottom w:val="nil"/>
              <w:right w:val="nil"/>
            </w:tcBorders>
            <w:shd w:val="clear" w:color="000000" w:fill="00B0F0"/>
            <w:vAlign w:val="center"/>
          </w:tcPr>
          <w:p w14:paraId="33393410" w14:textId="6D4C8541"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64785BC" w14:textId="59751FB1" w:rsidR="00554620" w:rsidRPr="00884848" w:rsidRDefault="00554620" w:rsidP="00554620">
            <w:pPr>
              <w:jc w:val="right"/>
              <w:rPr>
                <w:rFonts w:ascii="Calibri" w:hAnsi="Calibri" w:cs="Arial"/>
                <w:b/>
                <w:bCs/>
                <w:noProof/>
                <w:sz w:val="20"/>
                <w:szCs w:val="20"/>
              </w:rPr>
            </w:pPr>
            <w:r>
              <w:rPr>
                <w:rFonts w:ascii="Calibri" w:hAnsi="Calibri"/>
                <w:b/>
                <w:bCs/>
                <w:sz w:val="20"/>
                <w:szCs w:val="20"/>
              </w:rPr>
              <w:t>120.000,00</w:t>
            </w:r>
          </w:p>
        </w:tc>
      </w:tr>
      <w:tr w:rsidR="00554620" w:rsidRPr="00884848" w14:paraId="40CD7FC2" w14:textId="77777777" w:rsidTr="006E1BBE">
        <w:trPr>
          <w:trHeight w:val="300"/>
        </w:trPr>
        <w:tc>
          <w:tcPr>
            <w:tcW w:w="334" w:type="pct"/>
            <w:tcBorders>
              <w:top w:val="nil"/>
              <w:left w:val="nil"/>
              <w:bottom w:val="nil"/>
              <w:right w:val="nil"/>
            </w:tcBorders>
            <w:shd w:val="clear" w:color="000000" w:fill="FFE699"/>
            <w:noWrap/>
            <w:vAlign w:val="center"/>
          </w:tcPr>
          <w:p w14:paraId="044B46FB" w14:textId="2ACB1BF6" w:rsidR="00554620" w:rsidRPr="00884848" w:rsidRDefault="00554620" w:rsidP="00554620">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6EEAC00" w14:textId="0C99093E"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1D496B45" w14:textId="4D995C84"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4A505CB" w14:textId="179FFDAA" w:rsidR="00554620" w:rsidRPr="00884848" w:rsidRDefault="00554620" w:rsidP="00554620">
            <w:pPr>
              <w:jc w:val="right"/>
              <w:rPr>
                <w:rFonts w:ascii="Calibri" w:hAnsi="Calibri" w:cs="Arial"/>
                <w:noProof/>
                <w:sz w:val="20"/>
                <w:szCs w:val="20"/>
              </w:rPr>
            </w:pPr>
            <w:r>
              <w:rPr>
                <w:rFonts w:ascii="Calibri" w:hAnsi="Calibri"/>
                <w:b/>
                <w:bCs/>
                <w:sz w:val="20"/>
                <w:szCs w:val="20"/>
              </w:rPr>
              <w:t>120.000,00</w:t>
            </w:r>
          </w:p>
        </w:tc>
        <w:tc>
          <w:tcPr>
            <w:tcW w:w="489" w:type="pct"/>
            <w:tcBorders>
              <w:top w:val="nil"/>
              <w:left w:val="nil"/>
              <w:bottom w:val="nil"/>
              <w:right w:val="nil"/>
            </w:tcBorders>
            <w:shd w:val="clear" w:color="000000" w:fill="FFE699"/>
            <w:vAlign w:val="center"/>
          </w:tcPr>
          <w:p w14:paraId="6EE7F6E9" w14:textId="100E8D3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68347E5" w14:textId="18B82B2E" w:rsidR="00554620" w:rsidRPr="00884848" w:rsidRDefault="00554620" w:rsidP="00554620">
            <w:pPr>
              <w:jc w:val="right"/>
              <w:rPr>
                <w:rFonts w:ascii="Calibri" w:hAnsi="Calibri" w:cs="Arial"/>
                <w:b/>
                <w:bCs/>
                <w:noProof/>
                <w:sz w:val="20"/>
                <w:szCs w:val="20"/>
              </w:rPr>
            </w:pPr>
            <w:r>
              <w:rPr>
                <w:rFonts w:ascii="Calibri" w:hAnsi="Calibri"/>
                <w:b/>
                <w:bCs/>
                <w:sz w:val="20"/>
                <w:szCs w:val="20"/>
              </w:rPr>
              <w:t>120.000,00</w:t>
            </w:r>
          </w:p>
        </w:tc>
      </w:tr>
      <w:tr w:rsidR="00554620" w:rsidRPr="00884848" w14:paraId="301C192A" w14:textId="77777777" w:rsidTr="006E1BBE">
        <w:trPr>
          <w:trHeight w:val="300"/>
        </w:trPr>
        <w:tc>
          <w:tcPr>
            <w:tcW w:w="334" w:type="pct"/>
            <w:tcBorders>
              <w:top w:val="nil"/>
              <w:left w:val="nil"/>
              <w:bottom w:val="nil"/>
              <w:right w:val="nil"/>
            </w:tcBorders>
            <w:shd w:val="clear" w:color="auto" w:fill="auto"/>
            <w:noWrap/>
            <w:vAlign w:val="center"/>
          </w:tcPr>
          <w:p w14:paraId="26AB104B" w14:textId="28159781"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0B9CC66B" w14:textId="51B0205D" w:rsidR="00554620" w:rsidRPr="00884848" w:rsidRDefault="00554620" w:rsidP="00554620">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1874C10E" w14:textId="7A3CDE2C" w:rsidR="00554620" w:rsidRPr="00884848" w:rsidRDefault="00554620" w:rsidP="00554620">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521EE2D1" w14:textId="62B528BD" w:rsidR="00554620" w:rsidRPr="00884848" w:rsidRDefault="00554620" w:rsidP="00554620">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764087E3" w14:textId="2E91EAF4"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D949CA1" w14:textId="325DD9A4"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2033B6C0" w14:textId="77777777" w:rsidTr="006E1BBE">
        <w:trPr>
          <w:trHeight w:val="300"/>
        </w:trPr>
        <w:tc>
          <w:tcPr>
            <w:tcW w:w="334" w:type="pct"/>
            <w:tcBorders>
              <w:top w:val="nil"/>
              <w:left w:val="nil"/>
              <w:bottom w:val="nil"/>
              <w:right w:val="nil"/>
            </w:tcBorders>
            <w:shd w:val="clear" w:color="auto" w:fill="auto"/>
            <w:noWrap/>
            <w:vAlign w:val="center"/>
          </w:tcPr>
          <w:p w14:paraId="40FE3633" w14:textId="3DA8FBB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372297A" w14:textId="403E0643" w:rsidR="00554620" w:rsidRPr="00884848" w:rsidRDefault="00554620" w:rsidP="00554620">
            <w:pPr>
              <w:rPr>
                <w:rFonts w:ascii="Calibri" w:hAnsi="Calibri" w:cs="Arial"/>
                <w:b/>
                <w:bCs/>
                <w:noProof/>
                <w:sz w:val="20"/>
                <w:szCs w:val="20"/>
              </w:rPr>
            </w:pPr>
            <w:r>
              <w:rPr>
                <w:rFonts w:ascii="Calibri" w:hAnsi="Calibri"/>
                <w:sz w:val="20"/>
                <w:szCs w:val="20"/>
              </w:rPr>
              <w:t>372</w:t>
            </w:r>
          </w:p>
        </w:tc>
        <w:tc>
          <w:tcPr>
            <w:tcW w:w="2979" w:type="pct"/>
            <w:tcBorders>
              <w:top w:val="nil"/>
              <w:left w:val="nil"/>
              <w:bottom w:val="nil"/>
              <w:right w:val="nil"/>
            </w:tcBorders>
            <w:shd w:val="clear" w:color="auto" w:fill="auto"/>
            <w:vAlign w:val="center"/>
          </w:tcPr>
          <w:p w14:paraId="7DAE1D2F" w14:textId="0BAB33EA" w:rsidR="00554620" w:rsidRPr="00884848" w:rsidRDefault="00554620" w:rsidP="00554620">
            <w:pPr>
              <w:rPr>
                <w:rFonts w:ascii="Calibri" w:hAnsi="Calibri" w:cs="Arial"/>
                <w:b/>
                <w:bCs/>
                <w:noProof/>
                <w:sz w:val="20"/>
                <w:szCs w:val="20"/>
              </w:rPr>
            </w:pPr>
            <w:r>
              <w:rPr>
                <w:rFonts w:ascii="Calibri" w:hAnsi="Calibri"/>
                <w:sz w:val="20"/>
                <w:szCs w:val="20"/>
              </w:rPr>
              <w:t>Ostale naknade građanima i kućanstvima iz proračuna</w:t>
            </w:r>
          </w:p>
        </w:tc>
        <w:tc>
          <w:tcPr>
            <w:tcW w:w="459" w:type="pct"/>
            <w:tcBorders>
              <w:top w:val="nil"/>
              <w:left w:val="nil"/>
              <w:bottom w:val="nil"/>
              <w:right w:val="nil"/>
            </w:tcBorders>
            <w:shd w:val="clear" w:color="auto" w:fill="auto"/>
            <w:noWrap/>
            <w:vAlign w:val="center"/>
          </w:tcPr>
          <w:p w14:paraId="1BA29B9F" w14:textId="2ED737E2"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2A9B0B48" w14:textId="1B001AB8"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9C3B315" w14:textId="240DDDCB"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7C5E3767" w14:textId="77777777" w:rsidTr="006E1BBE">
        <w:trPr>
          <w:trHeight w:val="300"/>
        </w:trPr>
        <w:tc>
          <w:tcPr>
            <w:tcW w:w="334" w:type="pct"/>
            <w:tcBorders>
              <w:top w:val="nil"/>
              <w:left w:val="nil"/>
              <w:bottom w:val="nil"/>
              <w:right w:val="nil"/>
            </w:tcBorders>
            <w:shd w:val="clear" w:color="000000" w:fill="66FF33"/>
            <w:noWrap/>
            <w:vAlign w:val="center"/>
          </w:tcPr>
          <w:p w14:paraId="7AF6B006" w14:textId="50C0C938" w:rsidR="00554620" w:rsidRPr="00884848" w:rsidRDefault="00554620" w:rsidP="00554620">
            <w:pPr>
              <w:rPr>
                <w:rFonts w:ascii="Calibri" w:hAnsi="Calibri" w:cs="Arial"/>
                <w:b/>
                <w:bCs/>
                <w:noProof/>
                <w:sz w:val="20"/>
                <w:szCs w:val="20"/>
              </w:rPr>
            </w:pPr>
            <w:r>
              <w:rPr>
                <w:rFonts w:ascii="Calibri" w:hAnsi="Calibri"/>
                <w:b/>
                <w:bCs/>
                <w:sz w:val="20"/>
                <w:szCs w:val="20"/>
              </w:rPr>
              <w:t>003</w:t>
            </w:r>
          </w:p>
        </w:tc>
        <w:tc>
          <w:tcPr>
            <w:tcW w:w="237" w:type="pct"/>
            <w:tcBorders>
              <w:top w:val="nil"/>
              <w:left w:val="nil"/>
              <w:bottom w:val="nil"/>
              <w:right w:val="nil"/>
            </w:tcBorders>
            <w:shd w:val="clear" w:color="000000" w:fill="66FF33"/>
            <w:noWrap/>
            <w:vAlign w:val="center"/>
          </w:tcPr>
          <w:p w14:paraId="64CBD2EF" w14:textId="4E3A974B"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7A68054B" w14:textId="5EC13020" w:rsidR="00554620" w:rsidRPr="00884848" w:rsidRDefault="00554620" w:rsidP="00554620">
            <w:pPr>
              <w:rPr>
                <w:rFonts w:ascii="Calibri" w:hAnsi="Calibri" w:cs="Arial"/>
                <w:b/>
                <w:bCs/>
                <w:noProof/>
                <w:sz w:val="20"/>
                <w:szCs w:val="20"/>
              </w:rPr>
            </w:pPr>
            <w:r>
              <w:rPr>
                <w:rFonts w:ascii="Calibri" w:hAnsi="Calibri"/>
                <w:b/>
                <w:bCs/>
                <w:sz w:val="20"/>
                <w:szCs w:val="20"/>
              </w:rPr>
              <w:t>RAZDJEL:   UPRAVNI ODJEL ZA PRAVNE POSLOVE I STRATEŠKO UPRAVLJANJE</w:t>
            </w:r>
          </w:p>
        </w:tc>
        <w:tc>
          <w:tcPr>
            <w:tcW w:w="459" w:type="pct"/>
            <w:tcBorders>
              <w:top w:val="nil"/>
              <w:left w:val="nil"/>
              <w:bottom w:val="nil"/>
              <w:right w:val="nil"/>
            </w:tcBorders>
            <w:shd w:val="clear" w:color="000000" w:fill="66FF33"/>
            <w:noWrap/>
            <w:vAlign w:val="center"/>
          </w:tcPr>
          <w:p w14:paraId="03A012B9" w14:textId="67A82AEE" w:rsidR="00554620" w:rsidRPr="00884848" w:rsidRDefault="00554620" w:rsidP="00554620">
            <w:pPr>
              <w:jc w:val="right"/>
              <w:rPr>
                <w:rFonts w:ascii="Calibri" w:hAnsi="Calibri" w:cs="Arial"/>
                <w:b/>
                <w:bCs/>
                <w:noProof/>
                <w:sz w:val="20"/>
                <w:szCs w:val="20"/>
              </w:rPr>
            </w:pPr>
            <w:r>
              <w:rPr>
                <w:rFonts w:ascii="Calibri" w:hAnsi="Calibri"/>
                <w:b/>
                <w:bCs/>
                <w:sz w:val="20"/>
                <w:szCs w:val="20"/>
              </w:rPr>
              <w:t>2.266.000,00</w:t>
            </w:r>
          </w:p>
        </w:tc>
        <w:tc>
          <w:tcPr>
            <w:tcW w:w="489" w:type="pct"/>
            <w:tcBorders>
              <w:top w:val="nil"/>
              <w:left w:val="nil"/>
              <w:bottom w:val="nil"/>
              <w:right w:val="nil"/>
            </w:tcBorders>
            <w:shd w:val="clear" w:color="000000" w:fill="66FF33"/>
            <w:vAlign w:val="center"/>
          </w:tcPr>
          <w:p w14:paraId="129F9BCA" w14:textId="14ADCC59"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1.071.700,00</w:t>
            </w:r>
          </w:p>
        </w:tc>
        <w:tc>
          <w:tcPr>
            <w:tcW w:w="502" w:type="pct"/>
            <w:tcBorders>
              <w:top w:val="nil"/>
              <w:left w:val="nil"/>
              <w:bottom w:val="nil"/>
              <w:right w:val="nil"/>
            </w:tcBorders>
            <w:shd w:val="clear" w:color="000000" w:fill="66FF33"/>
            <w:vAlign w:val="center"/>
          </w:tcPr>
          <w:p w14:paraId="54F2A01B" w14:textId="116FC338" w:rsidR="00554620" w:rsidRPr="00884848" w:rsidRDefault="00554620" w:rsidP="00554620">
            <w:pPr>
              <w:jc w:val="right"/>
              <w:rPr>
                <w:rFonts w:ascii="Calibri" w:hAnsi="Calibri" w:cs="Arial"/>
                <w:b/>
                <w:bCs/>
                <w:noProof/>
                <w:sz w:val="20"/>
                <w:szCs w:val="20"/>
              </w:rPr>
            </w:pPr>
            <w:r>
              <w:rPr>
                <w:rFonts w:ascii="Calibri" w:hAnsi="Calibri"/>
                <w:b/>
                <w:bCs/>
                <w:sz w:val="20"/>
                <w:szCs w:val="20"/>
              </w:rPr>
              <w:t>3.337.700,00</w:t>
            </w:r>
          </w:p>
        </w:tc>
      </w:tr>
      <w:tr w:rsidR="00554620" w:rsidRPr="00884848" w14:paraId="0E32356B" w14:textId="77777777" w:rsidTr="006E1BBE">
        <w:trPr>
          <w:trHeight w:val="300"/>
        </w:trPr>
        <w:tc>
          <w:tcPr>
            <w:tcW w:w="334" w:type="pct"/>
            <w:tcBorders>
              <w:top w:val="nil"/>
              <w:left w:val="nil"/>
              <w:bottom w:val="nil"/>
              <w:right w:val="nil"/>
            </w:tcBorders>
            <w:shd w:val="clear" w:color="000000" w:fill="000080"/>
            <w:noWrap/>
            <w:vAlign w:val="center"/>
          </w:tcPr>
          <w:p w14:paraId="458053B1" w14:textId="44A8F7F1" w:rsidR="00554620" w:rsidRPr="00884848" w:rsidRDefault="00554620" w:rsidP="00554620">
            <w:pPr>
              <w:rPr>
                <w:rFonts w:ascii="Calibri" w:hAnsi="Calibri" w:cs="Arial"/>
                <w:noProof/>
                <w:sz w:val="20"/>
                <w:szCs w:val="20"/>
              </w:rPr>
            </w:pPr>
            <w:r>
              <w:rPr>
                <w:rFonts w:ascii="Calibri" w:hAnsi="Calibri"/>
                <w:b/>
                <w:bCs/>
                <w:color w:val="FFFFFF"/>
                <w:sz w:val="20"/>
                <w:szCs w:val="20"/>
              </w:rPr>
              <w:t>00301</w:t>
            </w:r>
          </w:p>
        </w:tc>
        <w:tc>
          <w:tcPr>
            <w:tcW w:w="237" w:type="pct"/>
            <w:tcBorders>
              <w:top w:val="nil"/>
              <w:left w:val="nil"/>
              <w:bottom w:val="nil"/>
              <w:right w:val="nil"/>
            </w:tcBorders>
            <w:shd w:val="clear" w:color="000000" w:fill="000080"/>
            <w:noWrap/>
            <w:vAlign w:val="center"/>
          </w:tcPr>
          <w:p w14:paraId="67178F15" w14:textId="32776246"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0DD8F40B" w14:textId="4A3B799E" w:rsidR="00554620" w:rsidRPr="00884848" w:rsidRDefault="00554620" w:rsidP="00554620">
            <w:pPr>
              <w:rPr>
                <w:rFonts w:ascii="Calibri" w:hAnsi="Calibri" w:cs="Arial"/>
                <w:noProof/>
                <w:sz w:val="20"/>
                <w:szCs w:val="20"/>
              </w:rPr>
            </w:pPr>
            <w:r>
              <w:rPr>
                <w:rFonts w:ascii="Calibri" w:hAnsi="Calibri"/>
                <w:b/>
                <w:bCs/>
                <w:color w:val="FFFFFF"/>
                <w:sz w:val="20"/>
                <w:szCs w:val="20"/>
              </w:rPr>
              <w:t>GLAVA: UPRAVNI ODJEL ZA PRAVNE POSLOVE I STRATEŠKO UPRAVLJANJE</w:t>
            </w:r>
          </w:p>
        </w:tc>
        <w:tc>
          <w:tcPr>
            <w:tcW w:w="459" w:type="pct"/>
            <w:tcBorders>
              <w:top w:val="nil"/>
              <w:left w:val="nil"/>
              <w:bottom w:val="nil"/>
              <w:right w:val="nil"/>
            </w:tcBorders>
            <w:shd w:val="clear" w:color="000000" w:fill="000080"/>
            <w:noWrap/>
            <w:vAlign w:val="center"/>
          </w:tcPr>
          <w:p w14:paraId="5717148C" w14:textId="5CA273DD"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2.266.000,00</w:t>
            </w:r>
          </w:p>
        </w:tc>
        <w:tc>
          <w:tcPr>
            <w:tcW w:w="489" w:type="pct"/>
            <w:tcBorders>
              <w:top w:val="nil"/>
              <w:left w:val="nil"/>
              <w:bottom w:val="nil"/>
              <w:right w:val="nil"/>
            </w:tcBorders>
            <w:shd w:val="clear" w:color="000000" w:fill="000080"/>
            <w:vAlign w:val="center"/>
          </w:tcPr>
          <w:p w14:paraId="7536EAA2" w14:textId="474126B1"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1.071.700,00</w:t>
            </w:r>
          </w:p>
        </w:tc>
        <w:tc>
          <w:tcPr>
            <w:tcW w:w="502" w:type="pct"/>
            <w:tcBorders>
              <w:top w:val="nil"/>
              <w:left w:val="nil"/>
              <w:bottom w:val="nil"/>
              <w:right w:val="nil"/>
            </w:tcBorders>
            <w:shd w:val="clear" w:color="000000" w:fill="000080"/>
            <w:vAlign w:val="center"/>
          </w:tcPr>
          <w:p w14:paraId="275EE687" w14:textId="3436FF60"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3.337.700,00</w:t>
            </w:r>
          </w:p>
        </w:tc>
      </w:tr>
      <w:tr w:rsidR="00554620" w:rsidRPr="00884848" w14:paraId="13968290" w14:textId="77777777" w:rsidTr="006E1BBE">
        <w:trPr>
          <w:trHeight w:val="300"/>
        </w:trPr>
        <w:tc>
          <w:tcPr>
            <w:tcW w:w="334" w:type="pct"/>
            <w:tcBorders>
              <w:top w:val="nil"/>
              <w:left w:val="nil"/>
              <w:bottom w:val="nil"/>
              <w:right w:val="nil"/>
            </w:tcBorders>
            <w:shd w:val="clear" w:color="000000" w:fill="5050A8"/>
            <w:noWrap/>
            <w:vAlign w:val="center"/>
          </w:tcPr>
          <w:p w14:paraId="37380B22" w14:textId="5647251B"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7C0FF934" w14:textId="509979CE"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BD848A3" w14:textId="560DE46F" w:rsidR="00554620" w:rsidRPr="00884848" w:rsidRDefault="00554620" w:rsidP="00554620">
            <w:pPr>
              <w:rPr>
                <w:rFonts w:ascii="Calibri" w:hAnsi="Calibri" w:cs="Arial"/>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03675BBA" w14:textId="4592343A"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2.266.000,00</w:t>
            </w:r>
          </w:p>
        </w:tc>
        <w:tc>
          <w:tcPr>
            <w:tcW w:w="489" w:type="pct"/>
            <w:tcBorders>
              <w:top w:val="nil"/>
              <w:left w:val="nil"/>
              <w:bottom w:val="nil"/>
              <w:right w:val="nil"/>
            </w:tcBorders>
            <w:shd w:val="clear" w:color="000000" w:fill="5050A8"/>
            <w:vAlign w:val="center"/>
          </w:tcPr>
          <w:p w14:paraId="2762A2A9" w14:textId="03655306"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1.071.700,00</w:t>
            </w:r>
          </w:p>
        </w:tc>
        <w:tc>
          <w:tcPr>
            <w:tcW w:w="502" w:type="pct"/>
            <w:tcBorders>
              <w:top w:val="nil"/>
              <w:left w:val="nil"/>
              <w:bottom w:val="nil"/>
              <w:right w:val="nil"/>
            </w:tcBorders>
            <w:shd w:val="clear" w:color="000000" w:fill="5050A8"/>
            <w:vAlign w:val="center"/>
          </w:tcPr>
          <w:p w14:paraId="6ECCB431" w14:textId="59963F38"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3.337.700,00</w:t>
            </w:r>
          </w:p>
        </w:tc>
      </w:tr>
      <w:tr w:rsidR="00554620" w:rsidRPr="00884848" w14:paraId="610A6DFE" w14:textId="77777777" w:rsidTr="006E1BBE">
        <w:trPr>
          <w:trHeight w:val="300"/>
        </w:trPr>
        <w:tc>
          <w:tcPr>
            <w:tcW w:w="334" w:type="pct"/>
            <w:tcBorders>
              <w:top w:val="nil"/>
              <w:left w:val="nil"/>
              <w:bottom w:val="nil"/>
              <w:right w:val="nil"/>
            </w:tcBorders>
            <w:shd w:val="clear" w:color="000000" w:fill="00B0F0"/>
            <w:noWrap/>
            <w:vAlign w:val="center"/>
          </w:tcPr>
          <w:p w14:paraId="101B8DEE" w14:textId="5FE0FE12" w:rsidR="00554620" w:rsidRPr="00884848" w:rsidRDefault="00554620" w:rsidP="00554620">
            <w:pPr>
              <w:rPr>
                <w:rFonts w:ascii="Calibri" w:hAnsi="Calibri" w:cs="Arial"/>
                <w:noProof/>
                <w:sz w:val="20"/>
                <w:szCs w:val="20"/>
              </w:rPr>
            </w:pPr>
            <w:r>
              <w:rPr>
                <w:rFonts w:ascii="Calibri" w:hAnsi="Calibri"/>
                <w:b/>
                <w:bCs/>
                <w:sz w:val="20"/>
                <w:szCs w:val="20"/>
              </w:rPr>
              <w:t>A3000 01</w:t>
            </w:r>
          </w:p>
        </w:tc>
        <w:tc>
          <w:tcPr>
            <w:tcW w:w="237" w:type="pct"/>
            <w:tcBorders>
              <w:top w:val="nil"/>
              <w:left w:val="nil"/>
              <w:bottom w:val="nil"/>
              <w:right w:val="nil"/>
            </w:tcBorders>
            <w:shd w:val="clear" w:color="000000" w:fill="00B0F0"/>
            <w:noWrap/>
            <w:vAlign w:val="center"/>
          </w:tcPr>
          <w:p w14:paraId="0C209F1B" w14:textId="23B6A4EA"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A8498C3" w14:textId="4FFB1F7E" w:rsidR="00554620" w:rsidRPr="00884848" w:rsidRDefault="00554620" w:rsidP="00554620">
            <w:pPr>
              <w:rPr>
                <w:rFonts w:ascii="Calibri" w:hAnsi="Calibri" w:cs="Arial"/>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noWrap/>
            <w:vAlign w:val="center"/>
          </w:tcPr>
          <w:p w14:paraId="2BE55565" w14:textId="021EF4CF" w:rsidR="00554620" w:rsidRPr="00884848" w:rsidRDefault="00554620" w:rsidP="00554620">
            <w:pPr>
              <w:jc w:val="right"/>
              <w:rPr>
                <w:rFonts w:ascii="Calibri" w:hAnsi="Calibri" w:cs="Arial"/>
                <w:noProof/>
                <w:sz w:val="20"/>
                <w:szCs w:val="20"/>
              </w:rPr>
            </w:pPr>
            <w:r>
              <w:rPr>
                <w:rFonts w:ascii="Calibri" w:hAnsi="Calibri"/>
                <w:b/>
                <w:bCs/>
                <w:sz w:val="20"/>
                <w:szCs w:val="20"/>
              </w:rPr>
              <w:t>1.591.000,00</w:t>
            </w:r>
          </w:p>
        </w:tc>
        <w:tc>
          <w:tcPr>
            <w:tcW w:w="489" w:type="pct"/>
            <w:tcBorders>
              <w:top w:val="nil"/>
              <w:left w:val="nil"/>
              <w:bottom w:val="nil"/>
              <w:right w:val="nil"/>
            </w:tcBorders>
            <w:shd w:val="clear" w:color="000000" w:fill="00B0F0"/>
            <w:vAlign w:val="center"/>
          </w:tcPr>
          <w:p w14:paraId="3E42FF41" w14:textId="08DE1E1C" w:rsidR="00554620" w:rsidRPr="00884848" w:rsidRDefault="00554620" w:rsidP="00554620">
            <w:pPr>
              <w:jc w:val="right"/>
              <w:rPr>
                <w:rFonts w:ascii="Calibri" w:hAnsi="Calibri"/>
                <w:noProof/>
                <w:sz w:val="20"/>
                <w:szCs w:val="20"/>
              </w:rPr>
            </w:pPr>
            <w:r>
              <w:rPr>
                <w:rFonts w:ascii="Calibri" w:hAnsi="Calibri"/>
                <w:b/>
                <w:bCs/>
                <w:sz w:val="20"/>
                <w:szCs w:val="20"/>
              </w:rPr>
              <w:t>571.700,00</w:t>
            </w:r>
          </w:p>
        </w:tc>
        <w:tc>
          <w:tcPr>
            <w:tcW w:w="502" w:type="pct"/>
            <w:tcBorders>
              <w:top w:val="nil"/>
              <w:left w:val="nil"/>
              <w:bottom w:val="nil"/>
              <w:right w:val="nil"/>
            </w:tcBorders>
            <w:shd w:val="clear" w:color="000000" w:fill="00B0F0"/>
            <w:vAlign w:val="center"/>
          </w:tcPr>
          <w:p w14:paraId="5DABF752" w14:textId="486A9E9D" w:rsidR="00554620" w:rsidRPr="00884848" w:rsidRDefault="00554620" w:rsidP="00554620">
            <w:pPr>
              <w:jc w:val="right"/>
              <w:rPr>
                <w:rFonts w:ascii="Calibri" w:hAnsi="Calibri" w:cs="Arial"/>
                <w:b/>
                <w:bCs/>
                <w:noProof/>
                <w:sz w:val="20"/>
                <w:szCs w:val="20"/>
              </w:rPr>
            </w:pPr>
            <w:r>
              <w:rPr>
                <w:rFonts w:ascii="Calibri" w:hAnsi="Calibri"/>
                <w:b/>
                <w:bCs/>
                <w:sz w:val="20"/>
                <w:szCs w:val="20"/>
              </w:rPr>
              <w:t>2.162.700,00</w:t>
            </w:r>
          </w:p>
        </w:tc>
      </w:tr>
      <w:tr w:rsidR="00554620" w:rsidRPr="00884848" w14:paraId="10D737FA" w14:textId="77777777" w:rsidTr="006E1BBE">
        <w:trPr>
          <w:trHeight w:val="300"/>
        </w:trPr>
        <w:tc>
          <w:tcPr>
            <w:tcW w:w="334" w:type="pct"/>
            <w:tcBorders>
              <w:top w:val="nil"/>
              <w:left w:val="nil"/>
              <w:bottom w:val="nil"/>
              <w:right w:val="nil"/>
            </w:tcBorders>
            <w:shd w:val="clear" w:color="000000" w:fill="FFE699"/>
            <w:noWrap/>
            <w:vAlign w:val="center"/>
          </w:tcPr>
          <w:p w14:paraId="682A9684" w14:textId="507A62A2"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4DD3FB6" w14:textId="26448267"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6E20952" w14:textId="3FE41E1B"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588C97AF" w14:textId="6A4BBCAC" w:rsidR="00554620" w:rsidRPr="00884848" w:rsidRDefault="00554620" w:rsidP="00554620">
            <w:pPr>
              <w:jc w:val="right"/>
              <w:rPr>
                <w:rFonts w:ascii="Calibri" w:hAnsi="Calibri" w:cs="Arial"/>
                <w:b/>
                <w:bCs/>
                <w:noProof/>
                <w:sz w:val="20"/>
                <w:szCs w:val="20"/>
              </w:rPr>
            </w:pPr>
            <w:r>
              <w:rPr>
                <w:rFonts w:ascii="Calibri" w:hAnsi="Calibri"/>
                <w:b/>
                <w:bCs/>
                <w:sz w:val="20"/>
                <w:szCs w:val="20"/>
              </w:rPr>
              <w:t>1.591.000,00</w:t>
            </w:r>
          </w:p>
        </w:tc>
        <w:tc>
          <w:tcPr>
            <w:tcW w:w="489" w:type="pct"/>
            <w:tcBorders>
              <w:top w:val="nil"/>
              <w:left w:val="nil"/>
              <w:bottom w:val="nil"/>
              <w:right w:val="nil"/>
            </w:tcBorders>
            <w:shd w:val="clear" w:color="000000" w:fill="FFE699"/>
            <w:vAlign w:val="center"/>
          </w:tcPr>
          <w:p w14:paraId="6663A845" w14:textId="57D915AD" w:rsidR="00554620" w:rsidRPr="00884848" w:rsidRDefault="00554620" w:rsidP="00554620">
            <w:pPr>
              <w:jc w:val="right"/>
              <w:rPr>
                <w:rFonts w:ascii="Calibri" w:hAnsi="Calibri"/>
                <w:noProof/>
                <w:sz w:val="20"/>
                <w:szCs w:val="20"/>
              </w:rPr>
            </w:pPr>
            <w:r>
              <w:rPr>
                <w:rFonts w:ascii="Calibri" w:hAnsi="Calibri"/>
                <w:b/>
                <w:bCs/>
                <w:sz w:val="20"/>
                <w:szCs w:val="20"/>
              </w:rPr>
              <w:t>571.700,00</w:t>
            </w:r>
          </w:p>
        </w:tc>
        <w:tc>
          <w:tcPr>
            <w:tcW w:w="502" w:type="pct"/>
            <w:tcBorders>
              <w:top w:val="nil"/>
              <w:left w:val="nil"/>
              <w:bottom w:val="nil"/>
              <w:right w:val="nil"/>
            </w:tcBorders>
            <w:shd w:val="clear" w:color="000000" w:fill="FFE699"/>
            <w:vAlign w:val="center"/>
          </w:tcPr>
          <w:p w14:paraId="7CEC0936" w14:textId="23DB4DDE" w:rsidR="00554620" w:rsidRPr="00884848" w:rsidRDefault="00554620" w:rsidP="00554620">
            <w:pPr>
              <w:jc w:val="right"/>
              <w:rPr>
                <w:rFonts w:ascii="Calibri" w:hAnsi="Calibri" w:cs="Arial"/>
                <w:b/>
                <w:bCs/>
                <w:noProof/>
                <w:sz w:val="20"/>
                <w:szCs w:val="20"/>
              </w:rPr>
            </w:pPr>
            <w:r>
              <w:rPr>
                <w:rFonts w:ascii="Calibri" w:hAnsi="Calibri"/>
                <w:b/>
                <w:bCs/>
                <w:sz w:val="20"/>
                <w:szCs w:val="20"/>
              </w:rPr>
              <w:t>2.162.700,00</w:t>
            </w:r>
          </w:p>
        </w:tc>
      </w:tr>
      <w:tr w:rsidR="00554620" w:rsidRPr="00884848" w14:paraId="79F52C33" w14:textId="77777777" w:rsidTr="001B45C4">
        <w:trPr>
          <w:trHeight w:val="300"/>
        </w:trPr>
        <w:tc>
          <w:tcPr>
            <w:tcW w:w="334" w:type="pct"/>
            <w:tcBorders>
              <w:top w:val="nil"/>
              <w:left w:val="nil"/>
              <w:bottom w:val="nil"/>
              <w:right w:val="nil"/>
            </w:tcBorders>
            <w:shd w:val="clear" w:color="auto" w:fill="auto"/>
            <w:noWrap/>
            <w:vAlign w:val="center"/>
          </w:tcPr>
          <w:p w14:paraId="2B8B2513" w14:textId="778E82C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41A06AC" w14:textId="53E17927" w:rsidR="00554620" w:rsidRPr="00884848" w:rsidRDefault="00554620" w:rsidP="00554620">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57EB3E0" w14:textId="5197FE47" w:rsidR="00554620" w:rsidRPr="00884848" w:rsidRDefault="00554620" w:rsidP="00554620">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28C7657A" w14:textId="36A80014" w:rsidR="00554620" w:rsidRPr="00884848" w:rsidRDefault="00554620" w:rsidP="00554620">
            <w:pPr>
              <w:jc w:val="right"/>
              <w:rPr>
                <w:rFonts w:ascii="Calibri" w:hAnsi="Calibri" w:cs="Arial"/>
                <w:b/>
                <w:bCs/>
                <w:noProof/>
                <w:sz w:val="20"/>
                <w:szCs w:val="20"/>
              </w:rPr>
            </w:pPr>
            <w:r>
              <w:rPr>
                <w:rFonts w:ascii="Calibri" w:hAnsi="Calibri"/>
                <w:sz w:val="20"/>
                <w:szCs w:val="20"/>
              </w:rPr>
              <w:t>299.000,00</w:t>
            </w:r>
          </w:p>
        </w:tc>
        <w:tc>
          <w:tcPr>
            <w:tcW w:w="489" w:type="pct"/>
            <w:tcBorders>
              <w:top w:val="nil"/>
              <w:left w:val="nil"/>
              <w:bottom w:val="nil"/>
              <w:right w:val="nil"/>
            </w:tcBorders>
            <w:shd w:val="clear" w:color="auto" w:fill="auto"/>
            <w:vAlign w:val="center"/>
          </w:tcPr>
          <w:p w14:paraId="332E0C04" w14:textId="3A6F83D0" w:rsidR="00554620" w:rsidRPr="00884848" w:rsidRDefault="00554620" w:rsidP="00554620">
            <w:pPr>
              <w:jc w:val="right"/>
              <w:rPr>
                <w:rFonts w:ascii="Calibri" w:hAnsi="Calibri"/>
                <w:noProof/>
                <w:sz w:val="20"/>
                <w:szCs w:val="20"/>
              </w:rPr>
            </w:pPr>
            <w:r>
              <w:rPr>
                <w:rFonts w:ascii="Calibri" w:hAnsi="Calibri"/>
                <w:sz w:val="20"/>
                <w:szCs w:val="20"/>
              </w:rPr>
              <w:t>-32.000,00</w:t>
            </w:r>
          </w:p>
        </w:tc>
        <w:tc>
          <w:tcPr>
            <w:tcW w:w="502" w:type="pct"/>
            <w:tcBorders>
              <w:top w:val="nil"/>
              <w:left w:val="nil"/>
              <w:bottom w:val="nil"/>
              <w:right w:val="nil"/>
            </w:tcBorders>
            <w:shd w:val="clear" w:color="auto" w:fill="auto"/>
            <w:vAlign w:val="center"/>
          </w:tcPr>
          <w:p w14:paraId="222F165A" w14:textId="719095F4" w:rsidR="00554620" w:rsidRPr="00884848" w:rsidRDefault="00554620" w:rsidP="00554620">
            <w:pPr>
              <w:jc w:val="right"/>
              <w:rPr>
                <w:rFonts w:ascii="Calibri" w:hAnsi="Calibri" w:cs="Arial"/>
                <w:b/>
                <w:bCs/>
                <w:noProof/>
                <w:sz w:val="20"/>
                <w:szCs w:val="20"/>
              </w:rPr>
            </w:pPr>
            <w:r>
              <w:rPr>
                <w:rFonts w:ascii="Calibri" w:hAnsi="Calibri"/>
                <w:sz w:val="20"/>
                <w:szCs w:val="20"/>
              </w:rPr>
              <w:t>267.000,00</w:t>
            </w:r>
          </w:p>
        </w:tc>
      </w:tr>
      <w:tr w:rsidR="00554620" w:rsidRPr="00884848" w14:paraId="49D08042" w14:textId="77777777" w:rsidTr="001B45C4">
        <w:trPr>
          <w:trHeight w:val="300"/>
        </w:trPr>
        <w:tc>
          <w:tcPr>
            <w:tcW w:w="334" w:type="pct"/>
            <w:tcBorders>
              <w:top w:val="nil"/>
              <w:left w:val="nil"/>
              <w:bottom w:val="nil"/>
              <w:right w:val="nil"/>
            </w:tcBorders>
            <w:shd w:val="clear" w:color="auto" w:fill="auto"/>
            <w:noWrap/>
            <w:vAlign w:val="center"/>
          </w:tcPr>
          <w:p w14:paraId="4DADA9DF" w14:textId="724205B5"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A5AA7E8" w14:textId="6AB2C19C" w:rsidR="00554620" w:rsidRPr="00884848" w:rsidRDefault="00554620" w:rsidP="00554620">
            <w:pPr>
              <w:rPr>
                <w:rFonts w:ascii="Calibri" w:hAnsi="Calibri" w:cs="Arial"/>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22E8253B" w14:textId="1A7637D1" w:rsidR="00554620" w:rsidRPr="00884848" w:rsidRDefault="00554620" w:rsidP="00554620">
            <w:pPr>
              <w:rPr>
                <w:rFonts w:ascii="Calibri" w:hAnsi="Calibri" w:cs="Arial"/>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3EE919E2" w14:textId="1DA82E87" w:rsidR="00554620" w:rsidRPr="00884848" w:rsidRDefault="00554620" w:rsidP="00554620">
            <w:pPr>
              <w:jc w:val="right"/>
              <w:rPr>
                <w:rFonts w:ascii="Calibri" w:hAnsi="Calibri" w:cs="Arial"/>
                <w:bCs/>
                <w:noProof/>
                <w:sz w:val="20"/>
                <w:szCs w:val="20"/>
              </w:rPr>
            </w:pPr>
            <w:r>
              <w:rPr>
                <w:rFonts w:ascii="Calibri" w:hAnsi="Calibri"/>
                <w:sz w:val="20"/>
                <w:szCs w:val="20"/>
              </w:rPr>
              <w:t>23.000,00</w:t>
            </w:r>
          </w:p>
        </w:tc>
        <w:tc>
          <w:tcPr>
            <w:tcW w:w="489" w:type="pct"/>
            <w:tcBorders>
              <w:top w:val="nil"/>
              <w:left w:val="nil"/>
              <w:bottom w:val="nil"/>
              <w:right w:val="nil"/>
            </w:tcBorders>
            <w:shd w:val="clear" w:color="auto" w:fill="auto"/>
            <w:vAlign w:val="center"/>
          </w:tcPr>
          <w:p w14:paraId="0C7B4B2D" w14:textId="1E5934E5" w:rsidR="00554620" w:rsidRPr="00884848" w:rsidRDefault="00554620" w:rsidP="00554620">
            <w:pPr>
              <w:jc w:val="right"/>
              <w:rPr>
                <w:rFonts w:ascii="Calibri" w:hAnsi="Calibri"/>
                <w:noProof/>
                <w:sz w:val="20"/>
                <w:szCs w:val="20"/>
              </w:rPr>
            </w:pPr>
            <w:r>
              <w:rPr>
                <w:rFonts w:ascii="Calibri" w:hAnsi="Calibri"/>
                <w:sz w:val="20"/>
                <w:szCs w:val="20"/>
              </w:rPr>
              <w:t>9.000,00</w:t>
            </w:r>
          </w:p>
        </w:tc>
        <w:tc>
          <w:tcPr>
            <w:tcW w:w="502" w:type="pct"/>
            <w:tcBorders>
              <w:top w:val="nil"/>
              <w:left w:val="nil"/>
              <w:bottom w:val="nil"/>
              <w:right w:val="nil"/>
            </w:tcBorders>
            <w:shd w:val="clear" w:color="auto" w:fill="auto"/>
            <w:vAlign w:val="center"/>
          </w:tcPr>
          <w:p w14:paraId="5CB62B18" w14:textId="758228C7" w:rsidR="00554620" w:rsidRPr="00884848" w:rsidRDefault="00554620" w:rsidP="00554620">
            <w:pPr>
              <w:jc w:val="right"/>
              <w:rPr>
                <w:rFonts w:ascii="Calibri" w:hAnsi="Calibri" w:cs="Arial"/>
                <w:b/>
                <w:bCs/>
                <w:noProof/>
                <w:sz w:val="20"/>
                <w:szCs w:val="20"/>
              </w:rPr>
            </w:pPr>
            <w:r>
              <w:rPr>
                <w:rFonts w:ascii="Calibri" w:hAnsi="Calibri"/>
                <w:sz w:val="20"/>
                <w:szCs w:val="20"/>
              </w:rPr>
              <w:t>32.000,00</w:t>
            </w:r>
          </w:p>
        </w:tc>
      </w:tr>
      <w:tr w:rsidR="00554620" w:rsidRPr="00884848" w14:paraId="32E6BACE" w14:textId="77777777" w:rsidTr="001B45C4">
        <w:trPr>
          <w:trHeight w:val="300"/>
        </w:trPr>
        <w:tc>
          <w:tcPr>
            <w:tcW w:w="334" w:type="pct"/>
            <w:tcBorders>
              <w:top w:val="nil"/>
              <w:left w:val="nil"/>
              <w:bottom w:val="nil"/>
              <w:right w:val="nil"/>
            </w:tcBorders>
            <w:shd w:val="clear" w:color="auto" w:fill="auto"/>
            <w:noWrap/>
            <w:vAlign w:val="center"/>
          </w:tcPr>
          <w:p w14:paraId="5ED53A84" w14:textId="71B6C24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532D24A" w14:textId="03691BCB"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79BA2FC7" w14:textId="4AE5FCDB"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76C7EFC2" w14:textId="5DEDEA29" w:rsidR="00554620" w:rsidRPr="00884848" w:rsidRDefault="00554620" w:rsidP="00554620">
            <w:pPr>
              <w:jc w:val="right"/>
              <w:rPr>
                <w:rFonts w:ascii="Calibri" w:hAnsi="Calibri" w:cs="Arial"/>
                <w:noProof/>
                <w:sz w:val="20"/>
                <w:szCs w:val="20"/>
              </w:rPr>
            </w:pPr>
            <w:r>
              <w:rPr>
                <w:rFonts w:ascii="Calibri" w:hAnsi="Calibri"/>
                <w:sz w:val="20"/>
                <w:szCs w:val="20"/>
              </w:rPr>
              <w:t>51.000,00</w:t>
            </w:r>
          </w:p>
        </w:tc>
        <w:tc>
          <w:tcPr>
            <w:tcW w:w="489" w:type="pct"/>
            <w:tcBorders>
              <w:top w:val="nil"/>
              <w:left w:val="nil"/>
              <w:bottom w:val="nil"/>
              <w:right w:val="nil"/>
            </w:tcBorders>
            <w:shd w:val="clear" w:color="auto" w:fill="auto"/>
            <w:vAlign w:val="center"/>
          </w:tcPr>
          <w:p w14:paraId="1DA7EF63" w14:textId="3E18808E" w:rsidR="00554620" w:rsidRPr="00884848" w:rsidRDefault="00554620" w:rsidP="00554620">
            <w:pPr>
              <w:jc w:val="right"/>
              <w:rPr>
                <w:rFonts w:ascii="Calibri" w:hAnsi="Calibri"/>
                <w:noProof/>
                <w:sz w:val="20"/>
                <w:szCs w:val="20"/>
              </w:rPr>
            </w:pPr>
            <w:r>
              <w:rPr>
                <w:rFonts w:ascii="Calibri" w:hAnsi="Calibri"/>
                <w:sz w:val="20"/>
                <w:szCs w:val="20"/>
              </w:rPr>
              <w:t>-5.300,00</w:t>
            </w:r>
          </w:p>
        </w:tc>
        <w:tc>
          <w:tcPr>
            <w:tcW w:w="502" w:type="pct"/>
            <w:tcBorders>
              <w:top w:val="nil"/>
              <w:left w:val="nil"/>
              <w:bottom w:val="nil"/>
              <w:right w:val="nil"/>
            </w:tcBorders>
            <w:shd w:val="clear" w:color="auto" w:fill="auto"/>
            <w:vAlign w:val="center"/>
          </w:tcPr>
          <w:p w14:paraId="3E4752B3" w14:textId="5FEEDB37" w:rsidR="00554620" w:rsidRPr="00884848" w:rsidRDefault="00554620" w:rsidP="00554620">
            <w:pPr>
              <w:jc w:val="right"/>
              <w:rPr>
                <w:rFonts w:ascii="Calibri" w:hAnsi="Calibri" w:cs="Arial"/>
                <w:b/>
                <w:bCs/>
                <w:noProof/>
                <w:sz w:val="20"/>
                <w:szCs w:val="20"/>
              </w:rPr>
            </w:pPr>
            <w:r>
              <w:rPr>
                <w:rFonts w:ascii="Calibri" w:hAnsi="Calibri"/>
                <w:sz w:val="20"/>
                <w:szCs w:val="20"/>
              </w:rPr>
              <w:t>45.700,00</w:t>
            </w:r>
          </w:p>
        </w:tc>
      </w:tr>
      <w:tr w:rsidR="00554620" w:rsidRPr="00884848" w14:paraId="3DC72D7D" w14:textId="77777777" w:rsidTr="001B45C4">
        <w:trPr>
          <w:trHeight w:val="300"/>
        </w:trPr>
        <w:tc>
          <w:tcPr>
            <w:tcW w:w="334" w:type="pct"/>
            <w:tcBorders>
              <w:top w:val="nil"/>
              <w:left w:val="nil"/>
              <w:bottom w:val="nil"/>
              <w:right w:val="nil"/>
            </w:tcBorders>
            <w:shd w:val="clear" w:color="auto" w:fill="auto"/>
            <w:noWrap/>
            <w:vAlign w:val="center"/>
          </w:tcPr>
          <w:p w14:paraId="58994FB2" w14:textId="6F41B79C"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C9337DC" w14:textId="252A78ED"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06D29E62" w14:textId="35F1BE5E"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5912D690" w14:textId="073F56F8" w:rsidR="00554620" w:rsidRPr="00884848" w:rsidRDefault="00554620" w:rsidP="00554620">
            <w:pPr>
              <w:jc w:val="right"/>
              <w:rPr>
                <w:rFonts w:ascii="Calibri" w:hAnsi="Calibri" w:cs="Arial"/>
                <w:noProof/>
                <w:sz w:val="20"/>
                <w:szCs w:val="20"/>
              </w:rPr>
            </w:pPr>
            <w:r>
              <w:rPr>
                <w:rFonts w:ascii="Calibri" w:hAnsi="Calibri"/>
                <w:sz w:val="20"/>
                <w:szCs w:val="20"/>
              </w:rPr>
              <w:t>23.000,00</w:t>
            </w:r>
          </w:p>
        </w:tc>
        <w:tc>
          <w:tcPr>
            <w:tcW w:w="489" w:type="pct"/>
            <w:tcBorders>
              <w:top w:val="nil"/>
              <w:left w:val="nil"/>
              <w:bottom w:val="nil"/>
              <w:right w:val="nil"/>
            </w:tcBorders>
            <w:shd w:val="clear" w:color="auto" w:fill="auto"/>
            <w:vAlign w:val="center"/>
          </w:tcPr>
          <w:p w14:paraId="1F497228" w14:textId="7FB6C82C"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7DF91DE" w14:textId="4BFE2B63" w:rsidR="00554620" w:rsidRPr="00884848" w:rsidRDefault="00554620" w:rsidP="00554620">
            <w:pPr>
              <w:jc w:val="right"/>
              <w:rPr>
                <w:rFonts w:ascii="Calibri" w:hAnsi="Calibri" w:cs="Arial"/>
                <w:b/>
                <w:bCs/>
                <w:noProof/>
                <w:sz w:val="20"/>
                <w:szCs w:val="20"/>
              </w:rPr>
            </w:pPr>
            <w:r>
              <w:rPr>
                <w:rFonts w:ascii="Calibri" w:hAnsi="Calibri"/>
                <w:sz w:val="20"/>
                <w:szCs w:val="20"/>
              </w:rPr>
              <w:t>23.000,00</w:t>
            </w:r>
          </w:p>
        </w:tc>
      </w:tr>
      <w:tr w:rsidR="00554620" w:rsidRPr="00884848" w14:paraId="7A333503" w14:textId="77777777" w:rsidTr="001B45C4">
        <w:trPr>
          <w:trHeight w:val="300"/>
        </w:trPr>
        <w:tc>
          <w:tcPr>
            <w:tcW w:w="334" w:type="pct"/>
            <w:tcBorders>
              <w:top w:val="nil"/>
              <w:left w:val="nil"/>
              <w:bottom w:val="nil"/>
              <w:right w:val="nil"/>
            </w:tcBorders>
            <w:shd w:val="clear" w:color="auto" w:fill="auto"/>
            <w:noWrap/>
            <w:vAlign w:val="center"/>
          </w:tcPr>
          <w:p w14:paraId="1D28F273" w14:textId="5365724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6E9D7AE" w14:textId="77D60BBC"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14040701" w14:textId="66606F8A"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98D6E34" w14:textId="59220571" w:rsidR="00554620" w:rsidRPr="00884848" w:rsidRDefault="00554620" w:rsidP="00554620">
            <w:pPr>
              <w:jc w:val="right"/>
              <w:rPr>
                <w:rFonts w:ascii="Calibri" w:hAnsi="Calibri" w:cs="Arial"/>
                <w:b/>
                <w:bCs/>
                <w:noProof/>
                <w:sz w:val="20"/>
                <w:szCs w:val="20"/>
              </w:rPr>
            </w:pPr>
            <w:r>
              <w:rPr>
                <w:rFonts w:ascii="Calibri" w:hAnsi="Calibri"/>
                <w:sz w:val="20"/>
                <w:szCs w:val="20"/>
              </w:rPr>
              <w:t>1.050.000,00</w:t>
            </w:r>
          </w:p>
        </w:tc>
        <w:tc>
          <w:tcPr>
            <w:tcW w:w="489" w:type="pct"/>
            <w:tcBorders>
              <w:top w:val="nil"/>
              <w:left w:val="nil"/>
              <w:bottom w:val="nil"/>
              <w:right w:val="nil"/>
            </w:tcBorders>
            <w:shd w:val="clear" w:color="auto" w:fill="auto"/>
            <w:vAlign w:val="center"/>
          </w:tcPr>
          <w:p w14:paraId="11F8294B" w14:textId="364B23AA" w:rsidR="00554620" w:rsidRPr="00884848" w:rsidRDefault="00554620" w:rsidP="00554620">
            <w:pPr>
              <w:jc w:val="right"/>
              <w:rPr>
                <w:rFonts w:ascii="Calibri" w:hAnsi="Calibri"/>
                <w:noProof/>
                <w:sz w:val="20"/>
                <w:szCs w:val="20"/>
              </w:rPr>
            </w:pPr>
            <w:r>
              <w:rPr>
                <w:rFonts w:ascii="Calibri" w:hAnsi="Calibri"/>
                <w:sz w:val="20"/>
                <w:szCs w:val="20"/>
              </w:rPr>
              <w:t>-150.000,00</w:t>
            </w:r>
          </w:p>
        </w:tc>
        <w:tc>
          <w:tcPr>
            <w:tcW w:w="502" w:type="pct"/>
            <w:tcBorders>
              <w:top w:val="nil"/>
              <w:left w:val="nil"/>
              <w:bottom w:val="nil"/>
              <w:right w:val="nil"/>
            </w:tcBorders>
            <w:shd w:val="clear" w:color="auto" w:fill="auto"/>
            <w:vAlign w:val="center"/>
          </w:tcPr>
          <w:p w14:paraId="48DCF1CA" w14:textId="5C4EE2BF" w:rsidR="00554620" w:rsidRPr="00884848" w:rsidRDefault="00554620" w:rsidP="00554620">
            <w:pPr>
              <w:jc w:val="right"/>
              <w:rPr>
                <w:rFonts w:ascii="Calibri" w:hAnsi="Calibri" w:cs="Arial"/>
                <w:b/>
                <w:bCs/>
                <w:noProof/>
                <w:sz w:val="20"/>
                <w:szCs w:val="20"/>
              </w:rPr>
            </w:pPr>
            <w:r>
              <w:rPr>
                <w:rFonts w:ascii="Calibri" w:hAnsi="Calibri"/>
                <w:sz w:val="20"/>
                <w:szCs w:val="20"/>
              </w:rPr>
              <w:t>900.000,00</w:t>
            </w:r>
          </w:p>
        </w:tc>
      </w:tr>
      <w:tr w:rsidR="00554620" w:rsidRPr="00884848" w14:paraId="7A00DACC" w14:textId="77777777" w:rsidTr="006E1BBE">
        <w:trPr>
          <w:trHeight w:val="300"/>
        </w:trPr>
        <w:tc>
          <w:tcPr>
            <w:tcW w:w="334" w:type="pct"/>
            <w:tcBorders>
              <w:top w:val="nil"/>
              <w:left w:val="nil"/>
              <w:bottom w:val="nil"/>
              <w:right w:val="nil"/>
            </w:tcBorders>
            <w:shd w:val="clear" w:color="auto" w:fill="auto"/>
            <w:noWrap/>
            <w:vAlign w:val="center"/>
          </w:tcPr>
          <w:p w14:paraId="1985B665" w14:textId="2A428D3D"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9B2EF5F" w14:textId="7A91B3F0" w:rsidR="00554620" w:rsidRPr="00884848" w:rsidRDefault="00554620" w:rsidP="00554620">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2095EF92" w14:textId="1CD6C029" w:rsidR="00554620" w:rsidRPr="00884848" w:rsidRDefault="00554620" w:rsidP="00554620">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331488A2" w14:textId="30FAFCAC" w:rsidR="00554620" w:rsidRPr="00884848" w:rsidRDefault="00554620" w:rsidP="00554620">
            <w:pPr>
              <w:jc w:val="right"/>
              <w:rPr>
                <w:rFonts w:ascii="Calibri" w:hAnsi="Calibri" w:cs="Arial"/>
                <w:bCs/>
                <w:noProof/>
                <w:sz w:val="20"/>
                <w:szCs w:val="20"/>
              </w:rPr>
            </w:pPr>
            <w:r>
              <w:rPr>
                <w:rFonts w:ascii="Calibri" w:hAnsi="Calibri"/>
                <w:sz w:val="20"/>
                <w:szCs w:val="20"/>
              </w:rPr>
              <w:t>125.000,00</w:t>
            </w:r>
          </w:p>
        </w:tc>
        <w:tc>
          <w:tcPr>
            <w:tcW w:w="489" w:type="pct"/>
            <w:tcBorders>
              <w:top w:val="nil"/>
              <w:left w:val="nil"/>
              <w:bottom w:val="nil"/>
              <w:right w:val="nil"/>
            </w:tcBorders>
            <w:shd w:val="clear" w:color="auto" w:fill="auto"/>
            <w:vAlign w:val="center"/>
          </w:tcPr>
          <w:p w14:paraId="6C668B8C" w14:textId="7628DE69" w:rsidR="00554620" w:rsidRPr="00884848" w:rsidRDefault="00554620" w:rsidP="00554620">
            <w:pPr>
              <w:jc w:val="right"/>
              <w:rPr>
                <w:rFonts w:ascii="Calibri" w:hAnsi="Calibri"/>
                <w:b/>
                <w:bCs/>
                <w:noProof/>
                <w:sz w:val="20"/>
                <w:szCs w:val="20"/>
              </w:rPr>
            </w:pPr>
            <w:r>
              <w:rPr>
                <w:rFonts w:ascii="Calibri" w:hAnsi="Calibri"/>
                <w:sz w:val="20"/>
                <w:szCs w:val="20"/>
              </w:rPr>
              <w:t>10.000,00</w:t>
            </w:r>
          </w:p>
        </w:tc>
        <w:tc>
          <w:tcPr>
            <w:tcW w:w="502" w:type="pct"/>
            <w:tcBorders>
              <w:top w:val="nil"/>
              <w:left w:val="nil"/>
              <w:bottom w:val="nil"/>
              <w:right w:val="nil"/>
            </w:tcBorders>
            <w:shd w:val="clear" w:color="auto" w:fill="auto"/>
            <w:vAlign w:val="center"/>
          </w:tcPr>
          <w:p w14:paraId="021EDFA0" w14:textId="4CC4FE33" w:rsidR="00554620" w:rsidRPr="00884848" w:rsidRDefault="00554620" w:rsidP="00554620">
            <w:pPr>
              <w:jc w:val="right"/>
              <w:rPr>
                <w:rFonts w:ascii="Calibri" w:hAnsi="Calibri" w:cs="Arial"/>
                <w:b/>
                <w:bCs/>
                <w:noProof/>
                <w:sz w:val="20"/>
                <w:szCs w:val="20"/>
              </w:rPr>
            </w:pPr>
            <w:r>
              <w:rPr>
                <w:rFonts w:ascii="Calibri" w:hAnsi="Calibri"/>
                <w:sz w:val="20"/>
                <w:szCs w:val="20"/>
              </w:rPr>
              <w:t>135.000,00</w:t>
            </w:r>
          </w:p>
        </w:tc>
      </w:tr>
      <w:tr w:rsidR="00554620" w:rsidRPr="00884848" w14:paraId="77B1FB98" w14:textId="77777777" w:rsidTr="006E1BBE">
        <w:trPr>
          <w:trHeight w:val="300"/>
        </w:trPr>
        <w:tc>
          <w:tcPr>
            <w:tcW w:w="334" w:type="pct"/>
            <w:tcBorders>
              <w:top w:val="nil"/>
              <w:left w:val="nil"/>
              <w:bottom w:val="nil"/>
              <w:right w:val="nil"/>
            </w:tcBorders>
            <w:shd w:val="clear" w:color="auto" w:fill="auto"/>
            <w:noWrap/>
            <w:vAlign w:val="center"/>
          </w:tcPr>
          <w:p w14:paraId="0DD6C690" w14:textId="19111C18"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38C3EEF" w14:textId="34247F50" w:rsidR="00554620" w:rsidRPr="00884848" w:rsidRDefault="00554620" w:rsidP="00554620">
            <w:pPr>
              <w:rPr>
                <w:rFonts w:ascii="Calibri" w:hAnsi="Calibri" w:cs="Arial"/>
                <w:b/>
                <w:bCs/>
                <w:noProof/>
                <w:sz w:val="20"/>
                <w:szCs w:val="20"/>
              </w:rPr>
            </w:pPr>
            <w:r>
              <w:rPr>
                <w:rFonts w:ascii="Calibri" w:hAnsi="Calibri"/>
                <w:sz w:val="20"/>
                <w:szCs w:val="20"/>
              </w:rPr>
              <w:t>351</w:t>
            </w:r>
          </w:p>
        </w:tc>
        <w:tc>
          <w:tcPr>
            <w:tcW w:w="2979" w:type="pct"/>
            <w:tcBorders>
              <w:top w:val="nil"/>
              <w:left w:val="nil"/>
              <w:bottom w:val="nil"/>
              <w:right w:val="nil"/>
            </w:tcBorders>
            <w:shd w:val="clear" w:color="auto" w:fill="auto"/>
            <w:vAlign w:val="center"/>
          </w:tcPr>
          <w:p w14:paraId="36570847" w14:textId="45C00BF6" w:rsidR="00554620" w:rsidRPr="00884848" w:rsidRDefault="00554620" w:rsidP="00554620">
            <w:pPr>
              <w:rPr>
                <w:rFonts w:ascii="Calibri" w:hAnsi="Calibri" w:cs="Arial"/>
                <w:b/>
                <w:bCs/>
                <w:noProof/>
                <w:sz w:val="20"/>
                <w:szCs w:val="20"/>
              </w:rPr>
            </w:pPr>
            <w:r>
              <w:rPr>
                <w:rFonts w:ascii="Calibri" w:hAnsi="Calibri"/>
                <w:sz w:val="20"/>
                <w:szCs w:val="20"/>
              </w:rPr>
              <w:t>Subvencije trgovačkim društvima u javnom sektoru</w:t>
            </w:r>
          </w:p>
        </w:tc>
        <w:tc>
          <w:tcPr>
            <w:tcW w:w="459" w:type="pct"/>
            <w:tcBorders>
              <w:top w:val="nil"/>
              <w:left w:val="nil"/>
              <w:bottom w:val="nil"/>
              <w:right w:val="nil"/>
            </w:tcBorders>
            <w:shd w:val="clear" w:color="auto" w:fill="auto"/>
            <w:noWrap/>
            <w:vAlign w:val="center"/>
          </w:tcPr>
          <w:p w14:paraId="43E56123" w14:textId="1EDC996D"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02CF42FC" w14:textId="07765E66" w:rsidR="00554620" w:rsidRPr="00884848" w:rsidRDefault="00554620" w:rsidP="00554620">
            <w:pPr>
              <w:jc w:val="right"/>
              <w:rPr>
                <w:rFonts w:ascii="Calibri" w:hAnsi="Calibri"/>
                <w:b/>
                <w:bCs/>
                <w:noProof/>
                <w:sz w:val="20"/>
                <w:szCs w:val="20"/>
              </w:rPr>
            </w:pPr>
            <w:r>
              <w:rPr>
                <w:rFonts w:ascii="Calibri" w:hAnsi="Calibri"/>
                <w:sz w:val="20"/>
                <w:szCs w:val="20"/>
              </w:rPr>
              <w:t>740.000,00</w:t>
            </w:r>
          </w:p>
        </w:tc>
        <w:tc>
          <w:tcPr>
            <w:tcW w:w="502" w:type="pct"/>
            <w:tcBorders>
              <w:top w:val="nil"/>
              <w:left w:val="nil"/>
              <w:bottom w:val="nil"/>
              <w:right w:val="nil"/>
            </w:tcBorders>
            <w:shd w:val="clear" w:color="auto" w:fill="auto"/>
            <w:vAlign w:val="center"/>
          </w:tcPr>
          <w:p w14:paraId="3F0A955C" w14:textId="7ECFB8A4"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740.000,00</w:t>
            </w:r>
          </w:p>
        </w:tc>
      </w:tr>
      <w:tr w:rsidR="00554620" w:rsidRPr="00884848" w14:paraId="2B90A559" w14:textId="77777777" w:rsidTr="006E1BBE">
        <w:trPr>
          <w:trHeight w:val="300"/>
        </w:trPr>
        <w:tc>
          <w:tcPr>
            <w:tcW w:w="334" w:type="pct"/>
            <w:tcBorders>
              <w:top w:val="nil"/>
              <w:left w:val="nil"/>
              <w:bottom w:val="nil"/>
              <w:right w:val="nil"/>
            </w:tcBorders>
            <w:shd w:val="clear" w:color="auto" w:fill="auto"/>
            <w:noWrap/>
            <w:vAlign w:val="center"/>
          </w:tcPr>
          <w:p w14:paraId="020DFBD2" w14:textId="0A3E73EC"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D8255AB" w14:textId="3FA9A85E" w:rsidR="00554620" w:rsidRPr="00884848" w:rsidRDefault="00554620" w:rsidP="00554620">
            <w:pPr>
              <w:rPr>
                <w:rFonts w:ascii="Calibri" w:hAnsi="Calibri" w:cs="Arial"/>
                <w:noProof/>
                <w:sz w:val="20"/>
                <w:szCs w:val="20"/>
              </w:rPr>
            </w:pPr>
            <w:r>
              <w:rPr>
                <w:rFonts w:ascii="Calibri" w:hAnsi="Calibri"/>
                <w:sz w:val="20"/>
                <w:szCs w:val="20"/>
              </w:rPr>
              <w:t>383</w:t>
            </w:r>
          </w:p>
        </w:tc>
        <w:tc>
          <w:tcPr>
            <w:tcW w:w="2979" w:type="pct"/>
            <w:tcBorders>
              <w:top w:val="nil"/>
              <w:left w:val="nil"/>
              <w:bottom w:val="nil"/>
              <w:right w:val="nil"/>
            </w:tcBorders>
            <w:shd w:val="clear" w:color="auto" w:fill="auto"/>
            <w:vAlign w:val="center"/>
          </w:tcPr>
          <w:p w14:paraId="3C1D6BAC" w14:textId="0A7B9907" w:rsidR="00554620" w:rsidRPr="00884848" w:rsidRDefault="00554620" w:rsidP="00554620">
            <w:pPr>
              <w:rPr>
                <w:rFonts w:ascii="Calibri" w:hAnsi="Calibri" w:cs="Arial"/>
                <w:noProof/>
                <w:sz w:val="20"/>
                <w:szCs w:val="20"/>
              </w:rPr>
            </w:pPr>
            <w:r>
              <w:rPr>
                <w:rFonts w:ascii="Calibri" w:hAnsi="Calibri"/>
                <w:sz w:val="20"/>
                <w:szCs w:val="20"/>
              </w:rPr>
              <w:t>Kazne, penali i naknade štete</w:t>
            </w:r>
          </w:p>
        </w:tc>
        <w:tc>
          <w:tcPr>
            <w:tcW w:w="459" w:type="pct"/>
            <w:tcBorders>
              <w:top w:val="nil"/>
              <w:left w:val="nil"/>
              <w:bottom w:val="nil"/>
              <w:right w:val="nil"/>
            </w:tcBorders>
            <w:shd w:val="clear" w:color="auto" w:fill="auto"/>
            <w:noWrap/>
            <w:vAlign w:val="center"/>
          </w:tcPr>
          <w:p w14:paraId="4FB87B47" w14:textId="19A98838" w:rsidR="00554620" w:rsidRPr="00884848" w:rsidRDefault="00554620" w:rsidP="00554620">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6FBB6DC6" w14:textId="5AF72AA2"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46DF72E" w14:textId="36C66E5A"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20.000,00</w:t>
            </w:r>
          </w:p>
        </w:tc>
      </w:tr>
      <w:tr w:rsidR="00554620" w:rsidRPr="00884848" w14:paraId="230F43D5" w14:textId="77777777" w:rsidTr="006E1BBE">
        <w:trPr>
          <w:trHeight w:val="300"/>
        </w:trPr>
        <w:tc>
          <w:tcPr>
            <w:tcW w:w="334" w:type="pct"/>
            <w:tcBorders>
              <w:top w:val="nil"/>
              <w:left w:val="nil"/>
              <w:bottom w:val="nil"/>
              <w:right w:val="nil"/>
            </w:tcBorders>
            <w:shd w:val="clear" w:color="000000" w:fill="00B0F0"/>
            <w:noWrap/>
            <w:vAlign w:val="center"/>
          </w:tcPr>
          <w:p w14:paraId="6724187A" w14:textId="6F5C36BB" w:rsidR="00554620" w:rsidRPr="00884848" w:rsidRDefault="00554620" w:rsidP="00554620">
            <w:pPr>
              <w:rPr>
                <w:rFonts w:ascii="Calibri" w:hAnsi="Calibri" w:cs="Arial"/>
                <w:noProof/>
                <w:sz w:val="20"/>
                <w:szCs w:val="20"/>
              </w:rPr>
            </w:pPr>
            <w:r>
              <w:rPr>
                <w:rFonts w:ascii="Calibri" w:hAnsi="Calibri"/>
                <w:b/>
                <w:bCs/>
                <w:sz w:val="20"/>
                <w:szCs w:val="20"/>
              </w:rPr>
              <w:t>K3000 02</w:t>
            </w:r>
          </w:p>
        </w:tc>
        <w:tc>
          <w:tcPr>
            <w:tcW w:w="237" w:type="pct"/>
            <w:tcBorders>
              <w:top w:val="nil"/>
              <w:left w:val="nil"/>
              <w:bottom w:val="nil"/>
              <w:right w:val="nil"/>
            </w:tcBorders>
            <w:shd w:val="clear" w:color="000000" w:fill="00B0F0"/>
            <w:noWrap/>
            <w:vAlign w:val="center"/>
          </w:tcPr>
          <w:p w14:paraId="6ECBF5A8" w14:textId="5D7DA052"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19C191B" w14:textId="397138AA" w:rsidR="00554620" w:rsidRPr="00884848" w:rsidRDefault="00554620" w:rsidP="00554620">
            <w:pPr>
              <w:rPr>
                <w:rFonts w:ascii="Calibri" w:hAnsi="Calibri" w:cs="Arial"/>
                <w:noProof/>
                <w:sz w:val="20"/>
                <w:szCs w:val="20"/>
              </w:rPr>
            </w:pPr>
            <w:r>
              <w:rPr>
                <w:rFonts w:ascii="Calibri" w:hAnsi="Calibri"/>
                <w:b/>
                <w:bCs/>
                <w:sz w:val="20"/>
                <w:szCs w:val="20"/>
              </w:rPr>
              <w:t>Aktivnost: Nabava dugotrajne imovine</w:t>
            </w:r>
          </w:p>
        </w:tc>
        <w:tc>
          <w:tcPr>
            <w:tcW w:w="459" w:type="pct"/>
            <w:tcBorders>
              <w:top w:val="nil"/>
              <w:left w:val="nil"/>
              <w:bottom w:val="nil"/>
              <w:right w:val="nil"/>
            </w:tcBorders>
            <w:shd w:val="clear" w:color="000000" w:fill="00B0F0"/>
            <w:noWrap/>
            <w:vAlign w:val="center"/>
          </w:tcPr>
          <w:p w14:paraId="7C7BEA03" w14:textId="1EECD1C9" w:rsidR="00554620" w:rsidRPr="00884848" w:rsidRDefault="00554620" w:rsidP="00554620">
            <w:pPr>
              <w:jc w:val="right"/>
              <w:rPr>
                <w:rFonts w:ascii="Calibri" w:hAnsi="Calibri" w:cs="Arial"/>
                <w:noProof/>
                <w:sz w:val="20"/>
                <w:szCs w:val="20"/>
              </w:rPr>
            </w:pPr>
            <w:r>
              <w:rPr>
                <w:rFonts w:ascii="Calibri" w:hAnsi="Calibri"/>
                <w:b/>
                <w:bCs/>
                <w:sz w:val="20"/>
                <w:szCs w:val="20"/>
              </w:rPr>
              <w:t>350.000,00</w:t>
            </w:r>
          </w:p>
        </w:tc>
        <w:tc>
          <w:tcPr>
            <w:tcW w:w="489" w:type="pct"/>
            <w:tcBorders>
              <w:top w:val="nil"/>
              <w:left w:val="nil"/>
              <w:bottom w:val="nil"/>
              <w:right w:val="nil"/>
            </w:tcBorders>
            <w:shd w:val="clear" w:color="000000" w:fill="00B0F0"/>
            <w:vAlign w:val="center"/>
          </w:tcPr>
          <w:p w14:paraId="3BBBFB19" w14:textId="634ACEF8" w:rsidR="00554620" w:rsidRPr="00884848" w:rsidRDefault="00554620" w:rsidP="00554620">
            <w:pPr>
              <w:jc w:val="right"/>
              <w:rPr>
                <w:rFonts w:ascii="Calibri" w:hAnsi="Calibri"/>
                <w:noProof/>
                <w:sz w:val="20"/>
                <w:szCs w:val="20"/>
              </w:rPr>
            </w:pPr>
            <w:r>
              <w:rPr>
                <w:rFonts w:ascii="Calibri" w:hAnsi="Calibri"/>
                <w:b/>
                <w:bCs/>
                <w:sz w:val="20"/>
                <w:szCs w:val="20"/>
              </w:rPr>
              <w:t>500.000,00</w:t>
            </w:r>
          </w:p>
        </w:tc>
        <w:tc>
          <w:tcPr>
            <w:tcW w:w="502" w:type="pct"/>
            <w:tcBorders>
              <w:top w:val="nil"/>
              <w:left w:val="nil"/>
              <w:bottom w:val="nil"/>
              <w:right w:val="nil"/>
            </w:tcBorders>
            <w:shd w:val="clear" w:color="000000" w:fill="00B0F0"/>
            <w:vAlign w:val="center"/>
          </w:tcPr>
          <w:p w14:paraId="344A8FD7" w14:textId="4D7996A6" w:rsidR="00554620" w:rsidRPr="00884848" w:rsidRDefault="00554620" w:rsidP="00554620">
            <w:pPr>
              <w:jc w:val="right"/>
              <w:rPr>
                <w:rFonts w:ascii="Calibri" w:hAnsi="Calibri" w:cs="Arial"/>
                <w:b/>
                <w:bCs/>
                <w:noProof/>
                <w:sz w:val="20"/>
                <w:szCs w:val="20"/>
              </w:rPr>
            </w:pPr>
            <w:r>
              <w:rPr>
                <w:rFonts w:ascii="Calibri" w:hAnsi="Calibri"/>
                <w:b/>
                <w:bCs/>
                <w:sz w:val="20"/>
                <w:szCs w:val="20"/>
              </w:rPr>
              <w:t>850.000,00</w:t>
            </w:r>
          </w:p>
        </w:tc>
      </w:tr>
      <w:tr w:rsidR="00554620" w:rsidRPr="00884848" w14:paraId="18717B90" w14:textId="77777777" w:rsidTr="006E1BBE">
        <w:trPr>
          <w:trHeight w:val="300"/>
        </w:trPr>
        <w:tc>
          <w:tcPr>
            <w:tcW w:w="334" w:type="pct"/>
            <w:tcBorders>
              <w:top w:val="nil"/>
              <w:left w:val="nil"/>
              <w:bottom w:val="nil"/>
              <w:right w:val="nil"/>
            </w:tcBorders>
            <w:shd w:val="clear" w:color="000000" w:fill="FFE699"/>
            <w:noWrap/>
            <w:vAlign w:val="center"/>
          </w:tcPr>
          <w:p w14:paraId="1BA9F64F" w14:textId="11E2C8C6"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25AE374" w14:textId="76239D80"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53D4C02B" w14:textId="6A2A618D"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23DD0219" w14:textId="0AF8F106" w:rsidR="00554620" w:rsidRPr="00884848" w:rsidRDefault="00554620" w:rsidP="00554620">
            <w:pPr>
              <w:jc w:val="right"/>
              <w:rPr>
                <w:rFonts w:ascii="Calibri" w:hAnsi="Calibri" w:cs="Arial"/>
                <w:bCs/>
                <w:noProof/>
                <w:sz w:val="20"/>
                <w:szCs w:val="20"/>
              </w:rPr>
            </w:pPr>
            <w:r>
              <w:rPr>
                <w:rFonts w:ascii="Calibri" w:hAnsi="Calibri"/>
                <w:b/>
                <w:bCs/>
                <w:sz w:val="20"/>
                <w:szCs w:val="20"/>
              </w:rPr>
              <w:t>350.000,00</w:t>
            </w:r>
          </w:p>
        </w:tc>
        <w:tc>
          <w:tcPr>
            <w:tcW w:w="489" w:type="pct"/>
            <w:tcBorders>
              <w:top w:val="nil"/>
              <w:left w:val="nil"/>
              <w:bottom w:val="nil"/>
              <w:right w:val="nil"/>
            </w:tcBorders>
            <w:shd w:val="clear" w:color="000000" w:fill="FFE699"/>
            <w:vAlign w:val="center"/>
          </w:tcPr>
          <w:p w14:paraId="5BA88F27" w14:textId="2ACA05B9" w:rsidR="00554620" w:rsidRPr="00884848" w:rsidRDefault="00554620" w:rsidP="00554620">
            <w:pPr>
              <w:jc w:val="right"/>
              <w:rPr>
                <w:rFonts w:ascii="Calibri" w:hAnsi="Calibri"/>
                <w:b/>
                <w:bCs/>
                <w:noProof/>
                <w:sz w:val="20"/>
                <w:szCs w:val="20"/>
              </w:rPr>
            </w:pPr>
            <w:r>
              <w:rPr>
                <w:rFonts w:ascii="Calibri" w:hAnsi="Calibri"/>
                <w:b/>
                <w:bCs/>
                <w:sz w:val="20"/>
                <w:szCs w:val="20"/>
              </w:rPr>
              <w:t>500.000,00</w:t>
            </w:r>
          </w:p>
        </w:tc>
        <w:tc>
          <w:tcPr>
            <w:tcW w:w="502" w:type="pct"/>
            <w:tcBorders>
              <w:top w:val="nil"/>
              <w:left w:val="nil"/>
              <w:bottom w:val="nil"/>
              <w:right w:val="nil"/>
            </w:tcBorders>
            <w:shd w:val="clear" w:color="000000" w:fill="FFE699"/>
            <w:vAlign w:val="center"/>
          </w:tcPr>
          <w:p w14:paraId="763F0911" w14:textId="734127D4" w:rsidR="00554620" w:rsidRPr="00884848" w:rsidRDefault="00554620" w:rsidP="00554620">
            <w:pPr>
              <w:jc w:val="right"/>
              <w:rPr>
                <w:rFonts w:ascii="Calibri" w:hAnsi="Calibri" w:cs="Arial"/>
                <w:b/>
                <w:bCs/>
                <w:noProof/>
                <w:sz w:val="20"/>
                <w:szCs w:val="20"/>
              </w:rPr>
            </w:pPr>
            <w:r>
              <w:rPr>
                <w:rFonts w:ascii="Calibri" w:hAnsi="Calibri"/>
                <w:b/>
                <w:bCs/>
                <w:sz w:val="20"/>
                <w:szCs w:val="20"/>
              </w:rPr>
              <w:t>850.000,00</w:t>
            </w:r>
          </w:p>
        </w:tc>
      </w:tr>
      <w:tr w:rsidR="00554620" w:rsidRPr="00884848" w14:paraId="68314A35" w14:textId="77777777" w:rsidTr="006E1BBE">
        <w:trPr>
          <w:trHeight w:val="300"/>
        </w:trPr>
        <w:tc>
          <w:tcPr>
            <w:tcW w:w="334" w:type="pct"/>
            <w:tcBorders>
              <w:top w:val="nil"/>
              <w:left w:val="nil"/>
              <w:bottom w:val="nil"/>
              <w:right w:val="nil"/>
            </w:tcBorders>
            <w:shd w:val="clear" w:color="auto" w:fill="auto"/>
            <w:noWrap/>
            <w:vAlign w:val="bottom"/>
          </w:tcPr>
          <w:p w14:paraId="549DFAE9" w14:textId="2B9207E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BAF8DF1" w14:textId="4EAC3B8F" w:rsidR="00554620" w:rsidRPr="00884848" w:rsidRDefault="00554620" w:rsidP="00554620">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28E53377" w14:textId="7EF514EC" w:rsidR="00554620" w:rsidRPr="00884848" w:rsidRDefault="00554620" w:rsidP="00554620">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7BF418B2" w14:textId="3311EDE6" w:rsidR="00554620" w:rsidRPr="00884848" w:rsidRDefault="00554620" w:rsidP="00554620">
            <w:pPr>
              <w:jc w:val="right"/>
              <w:rPr>
                <w:rFonts w:ascii="Calibri" w:hAnsi="Calibri" w:cs="Arial"/>
                <w:b/>
                <w:bCs/>
                <w:noProof/>
                <w:sz w:val="20"/>
                <w:szCs w:val="20"/>
              </w:rPr>
            </w:pPr>
            <w:r>
              <w:rPr>
                <w:rFonts w:ascii="Calibri" w:hAnsi="Calibri"/>
                <w:sz w:val="20"/>
                <w:szCs w:val="20"/>
              </w:rPr>
              <w:t>270.000,00</w:t>
            </w:r>
          </w:p>
        </w:tc>
        <w:tc>
          <w:tcPr>
            <w:tcW w:w="489" w:type="pct"/>
            <w:tcBorders>
              <w:top w:val="nil"/>
              <w:left w:val="nil"/>
              <w:bottom w:val="nil"/>
              <w:right w:val="nil"/>
            </w:tcBorders>
            <w:shd w:val="clear" w:color="auto" w:fill="auto"/>
            <w:vAlign w:val="center"/>
          </w:tcPr>
          <w:p w14:paraId="54E0C4D9" w14:textId="28D19CB4"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422A536" w14:textId="0E51DDA4" w:rsidR="00554620" w:rsidRPr="00884848" w:rsidRDefault="00554620" w:rsidP="00554620">
            <w:pPr>
              <w:jc w:val="right"/>
              <w:rPr>
                <w:rFonts w:ascii="Calibri" w:hAnsi="Calibri" w:cs="Arial"/>
                <w:b/>
                <w:bCs/>
                <w:noProof/>
                <w:sz w:val="20"/>
                <w:szCs w:val="20"/>
              </w:rPr>
            </w:pPr>
            <w:r>
              <w:rPr>
                <w:rFonts w:ascii="Calibri" w:hAnsi="Calibri"/>
                <w:sz w:val="20"/>
                <w:szCs w:val="20"/>
              </w:rPr>
              <w:t>270.000,00</w:t>
            </w:r>
          </w:p>
        </w:tc>
      </w:tr>
      <w:tr w:rsidR="00554620" w:rsidRPr="00884848" w14:paraId="293C1F5A" w14:textId="77777777" w:rsidTr="006E1BBE">
        <w:trPr>
          <w:trHeight w:val="300"/>
        </w:trPr>
        <w:tc>
          <w:tcPr>
            <w:tcW w:w="334" w:type="pct"/>
            <w:tcBorders>
              <w:top w:val="nil"/>
              <w:left w:val="nil"/>
              <w:bottom w:val="nil"/>
              <w:right w:val="nil"/>
            </w:tcBorders>
            <w:shd w:val="clear" w:color="auto" w:fill="auto"/>
            <w:noWrap/>
            <w:vAlign w:val="bottom"/>
          </w:tcPr>
          <w:p w14:paraId="45F8BC87" w14:textId="57AE4B6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726568BF" w14:textId="1253D219" w:rsidR="00554620" w:rsidRPr="00884848" w:rsidRDefault="00554620" w:rsidP="00554620">
            <w:pPr>
              <w:rPr>
                <w:rFonts w:ascii="Calibri" w:hAnsi="Calibri" w:cs="Arial"/>
                <w:b/>
                <w:bCs/>
                <w:noProof/>
                <w:sz w:val="20"/>
                <w:szCs w:val="20"/>
              </w:rPr>
            </w:pPr>
            <w:r>
              <w:rPr>
                <w:rFonts w:ascii="Calibri" w:hAnsi="Calibri"/>
                <w:sz w:val="20"/>
                <w:szCs w:val="20"/>
              </w:rPr>
              <w:t>423</w:t>
            </w:r>
          </w:p>
        </w:tc>
        <w:tc>
          <w:tcPr>
            <w:tcW w:w="2979" w:type="pct"/>
            <w:tcBorders>
              <w:top w:val="nil"/>
              <w:left w:val="nil"/>
              <w:bottom w:val="nil"/>
              <w:right w:val="nil"/>
            </w:tcBorders>
            <w:shd w:val="clear" w:color="auto" w:fill="auto"/>
            <w:vAlign w:val="bottom"/>
          </w:tcPr>
          <w:p w14:paraId="37706232" w14:textId="53B0D954" w:rsidR="00554620" w:rsidRPr="00884848" w:rsidRDefault="00554620" w:rsidP="00554620">
            <w:pPr>
              <w:rPr>
                <w:rFonts w:ascii="Calibri" w:hAnsi="Calibri" w:cs="Arial"/>
                <w:b/>
                <w:bCs/>
                <w:noProof/>
                <w:sz w:val="20"/>
                <w:szCs w:val="20"/>
              </w:rPr>
            </w:pPr>
            <w:r>
              <w:rPr>
                <w:rFonts w:ascii="Calibri" w:hAnsi="Calibri"/>
                <w:sz w:val="20"/>
                <w:szCs w:val="20"/>
              </w:rPr>
              <w:t>Prijevozna sredstva</w:t>
            </w:r>
          </w:p>
        </w:tc>
        <w:tc>
          <w:tcPr>
            <w:tcW w:w="459" w:type="pct"/>
            <w:tcBorders>
              <w:top w:val="nil"/>
              <w:left w:val="nil"/>
              <w:bottom w:val="nil"/>
              <w:right w:val="nil"/>
            </w:tcBorders>
            <w:shd w:val="clear" w:color="auto" w:fill="auto"/>
            <w:noWrap/>
            <w:vAlign w:val="center"/>
          </w:tcPr>
          <w:p w14:paraId="6D73E6E9" w14:textId="692F6CE6" w:rsidR="00554620" w:rsidRPr="00884848" w:rsidRDefault="00554620" w:rsidP="00554620">
            <w:pPr>
              <w:jc w:val="right"/>
              <w:rPr>
                <w:rFonts w:ascii="Calibri" w:hAnsi="Calibri" w:cs="Arial"/>
                <w:b/>
                <w:bCs/>
                <w:noProof/>
                <w:sz w:val="20"/>
                <w:szCs w:val="20"/>
              </w:rPr>
            </w:pPr>
            <w:r>
              <w:rPr>
                <w:rFonts w:ascii="Calibri" w:hAnsi="Calibri"/>
                <w:sz w:val="20"/>
                <w:szCs w:val="20"/>
              </w:rPr>
              <w:t>80.000,00</w:t>
            </w:r>
          </w:p>
        </w:tc>
        <w:tc>
          <w:tcPr>
            <w:tcW w:w="489" w:type="pct"/>
            <w:tcBorders>
              <w:top w:val="nil"/>
              <w:left w:val="nil"/>
              <w:bottom w:val="nil"/>
              <w:right w:val="nil"/>
            </w:tcBorders>
            <w:shd w:val="clear" w:color="auto" w:fill="auto"/>
            <w:vAlign w:val="center"/>
          </w:tcPr>
          <w:p w14:paraId="0B7DF739" w14:textId="3060D54F" w:rsidR="00554620" w:rsidRPr="00884848" w:rsidRDefault="00554620" w:rsidP="00554620">
            <w:pPr>
              <w:jc w:val="right"/>
              <w:rPr>
                <w:rFonts w:ascii="Calibri" w:hAnsi="Calibri"/>
                <w:noProof/>
                <w:sz w:val="20"/>
                <w:szCs w:val="20"/>
              </w:rPr>
            </w:pPr>
            <w:r>
              <w:rPr>
                <w:rFonts w:ascii="Calibri" w:hAnsi="Calibri"/>
                <w:sz w:val="20"/>
                <w:szCs w:val="20"/>
              </w:rPr>
              <w:t>500.000,00</w:t>
            </w:r>
          </w:p>
        </w:tc>
        <w:tc>
          <w:tcPr>
            <w:tcW w:w="502" w:type="pct"/>
            <w:tcBorders>
              <w:top w:val="nil"/>
              <w:left w:val="nil"/>
              <w:bottom w:val="nil"/>
              <w:right w:val="nil"/>
            </w:tcBorders>
            <w:shd w:val="clear" w:color="auto" w:fill="auto"/>
            <w:vAlign w:val="center"/>
          </w:tcPr>
          <w:p w14:paraId="4E19966E" w14:textId="018D2C4B" w:rsidR="00554620" w:rsidRPr="00884848" w:rsidRDefault="00554620" w:rsidP="00554620">
            <w:pPr>
              <w:jc w:val="right"/>
              <w:rPr>
                <w:rFonts w:ascii="Calibri" w:hAnsi="Calibri" w:cs="Arial"/>
                <w:b/>
                <w:bCs/>
                <w:noProof/>
                <w:sz w:val="20"/>
                <w:szCs w:val="20"/>
              </w:rPr>
            </w:pPr>
            <w:r>
              <w:rPr>
                <w:rFonts w:ascii="Calibri" w:hAnsi="Calibri"/>
                <w:sz w:val="20"/>
                <w:szCs w:val="20"/>
              </w:rPr>
              <w:t>580.000,00</w:t>
            </w:r>
          </w:p>
        </w:tc>
      </w:tr>
      <w:tr w:rsidR="00554620" w:rsidRPr="00884848" w14:paraId="21584EF2" w14:textId="77777777" w:rsidTr="006E1BBE">
        <w:trPr>
          <w:trHeight w:val="300"/>
        </w:trPr>
        <w:tc>
          <w:tcPr>
            <w:tcW w:w="334" w:type="pct"/>
            <w:tcBorders>
              <w:top w:val="nil"/>
              <w:left w:val="nil"/>
              <w:bottom w:val="nil"/>
              <w:right w:val="nil"/>
            </w:tcBorders>
            <w:shd w:val="clear" w:color="000000" w:fill="00B0F0"/>
            <w:noWrap/>
            <w:vAlign w:val="center"/>
          </w:tcPr>
          <w:p w14:paraId="028B99B0" w14:textId="4344A41C" w:rsidR="00554620" w:rsidRPr="00884848" w:rsidRDefault="00554620" w:rsidP="00554620">
            <w:pPr>
              <w:rPr>
                <w:rFonts w:ascii="Calibri" w:hAnsi="Calibri" w:cs="Arial"/>
                <w:noProof/>
                <w:sz w:val="20"/>
                <w:szCs w:val="20"/>
              </w:rPr>
            </w:pPr>
            <w:r>
              <w:rPr>
                <w:rFonts w:ascii="Calibri" w:hAnsi="Calibri"/>
                <w:b/>
                <w:bCs/>
                <w:sz w:val="20"/>
                <w:szCs w:val="20"/>
              </w:rPr>
              <w:t>A3000 03</w:t>
            </w:r>
          </w:p>
        </w:tc>
        <w:tc>
          <w:tcPr>
            <w:tcW w:w="237" w:type="pct"/>
            <w:tcBorders>
              <w:top w:val="nil"/>
              <w:left w:val="nil"/>
              <w:bottom w:val="nil"/>
              <w:right w:val="nil"/>
            </w:tcBorders>
            <w:shd w:val="clear" w:color="000000" w:fill="00B0F0"/>
            <w:noWrap/>
            <w:vAlign w:val="center"/>
          </w:tcPr>
          <w:p w14:paraId="4093AE2F" w14:textId="4F7FD193"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C8E1238" w14:textId="5BB3337D" w:rsidR="00554620" w:rsidRPr="00884848" w:rsidRDefault="00554620" w:rsidP="00554620">
            <w:pPr>
              <w:rPr>
                <w:rFonts w:ascii="Calibri" w:hAnsi="Calibri" w:cs="Arial"/>
                <w:noProof/>
                <w:sz w:val="20"/>
                <w:szCs w:val="20"/>
              </w:rPr>
            </w:pPr>
            <w:r>
              <w:rPr>
                <w:rFonts w:ascii="Calibri" w:hAnsi="Calibri"/>
                <w:b/>
                <w:bCs/>
                <w:sz w:val="20"/>
                <w:szCs w:val="20"/>
              </w:rPr>
              <w:t>Aktivnost: Obnova zemljišne knjige Gornja Podstrana</w:t>
            </w:r>
          </w:p>
        </w:tc>
        <w:tc>
          <w:tcPr>
            <w:tcW w:w="459" w:type="pct"/>
            <w:tcBorders>
              <w:top w:val="nil"/>
              <w:left w:val="nil"/>
              <w:bottom w:val="nil"/>
              <w:right w:val="nil"/>
            </w:tcBorders>
            <w:shd w:val="clear" w:color="000000" w:fill="00B0F0"/>
            <w:noWrap/>
            <w:vAlign w:val="center"/>
          </w:tcPr>
          <w:p w14:paraId="715DFAAF" w14:textId="7F6390C8" w:rsidR="00554620" w:rsidRPr="00884848" w:rsidRDefault="00554620" w:rsidP="00554620">
            <w:pPr>
              <w:jc w:val="right"/>
              <w:rPr>
                <w:rFonts w:ascii="Calibri" w:hAnsi="Calibri" w:cs="Arial"/>
                <w:noProof/>
                <w:sz w:val="20"/>
                <w:szCs w:val="20"/>
              </w:rPr>
            </w:pPr>
            <w:r>
              <w:rPr>
                <w:rFonts w:ascii="Calibri" w:hAnsi="Calibri"/>
                <w:b/>
                <w:bCs/>
                <w:sz w:val="20"/>
                <w:szCs w:val="20"/>
              </w:rPr>
              <w:t>195.000,00</w:t>
            </w:r>
          </w:p>
        </w:tc>
        <w:tc>
          <w:tcPr>
            <w:tcW w:w="489" w:type="pct"/>
            <w:tcBorders>
              <w:top w:val="nil"/>
              <w:left w:val="nil"/>
              <w:bottom w:val="nil"/>
              <w:right w:val="nil"/>
            </w:tcBorders>
            <w:shd w:val="clear" w:color="000000" w:fill="00B0F0"/>
            <w:vAlign w:val="center"/>
          </w:tcPr>
          <w:p w14:paraId="691E7C47" w14:textId="4E80CF6A"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0E41E85" w14:textId="64B2E326" w:rsidR="00554620" w:rsidRPr="00884848" w:rsidRDefault="00554620" w:rsidP="00554620">
            <w:pPr>
              <w:jc w:val="right"/>
              <w:rPr>
                <w:rFonts w:ascii="Calibri" w:hAnsi="Calibri" w:cs="Arial"/>
                <w:b/>
                <w:bCs/>
                <w:noProof/>
                <w:sz w:val="20"/>
                <w:szCs w:val="20"/>
              </w:rPr>
            </w:pPr>
            <w:r>
              <w:rPr>
                <w:rFonts w:ascii="Calibri" w:hAnsi="Calibri"/>
                <w:b/>
                <w:bCs/>
                <w:sz w:val="20"/>
                <w:szCs w:val="20"/>
              </w:rPr>
              <w:t>195.000,00</w:t>
            </w:r>
          </w:p>
        </w:tc>
      </w:tr>
      <w:tr w:rsidR="00554620" w:rsidRPr="00884848" w14:paraId="47700B87" w14:textId="77777777" w:rsidTr="006E1BBE">
        <w:trPr>
          <w:trHeight w:val="300"/>
        </w:trPr>
        <w:tc>
          <w:tcPr>
            <w:tcW w:w="334" w:type="pct"/>
            <w:tcBorders>
              <w:top w:val="nil"/>
              <w:left w:val="nil"/>
              <w:bottom w:val="nil"/>
              <w:right w:val="nil"/>
            </w:tcBorders>
            <w:shd w:val="clear" w:color="000000" w:fill="FFE699"/>
            <w:noWrap/>
            <w:vAlign w:val="center"/>
          </w:tcPr>
          <w:p w14:paraId="53D966DD" w14:textId="34E7B391"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64C1B07" w14:textId="3B5F6F4B"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40B5C737" w14:textId="6AB9B88C"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8A8637F" w14:textId="32C8B92F" w:rsidR="00554620" w:rsidRPr="00884848" w:rsidRDefault="00554620" w:rsidP="00554620">
            <w:pPr>
              <w:jc w:val="right"/>
              <w:rPr>
                <w:rFonts w:ascii="Calibri" w:hAnsi="Calibri" w:cs="Arial"/>
                <w:noProof/>
                <w:sz w:val="20"/>
                <w:szCs w:val="20"/>
              </w:rPr>
            </w:pPr>
            <w:r>
              <w:rPr>
                <w:rFonts w:ascii="Calibri" w:hAnsi="Calibri"/>
                <w:b/>
                <w:bCs/>
                <w:sz w:val="20"/>
                <w:szCs w:val="20"/>
              </w:rPr>
              <w:t>195.000,00</w:t>
            </w:r>
          </w:p>
        </w:tc>
        <w:tc>
          <w:tcPr>
            <w:tcW w:w="489" w:type="pct"/>
            <w:tcBorders>
              <w:top w:val="nil"/>
              <w:left w:val="nil"/>
              <w:bottom w:val="nil"/>
              <w:right w:val="nil"/>
            </w:tcBorders>
            <w:shd w:val="clear" w:color="000000" w:fill="FFE699"/>
            <w:vAlign w:val="center"/>
          </w:tcPr>
          <w:p w14:paraId="7E9CD32D" w14:textId="7A0E9318"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5E9A3E1" w14:textId="2A612243" w:rsidR="00554620" w:rsidRPr="00884848" w:rsidRDefault="00554620" w:rsidP="00554620">
            <w:pPr>
              <w:jc w:val="right"/>
              <w:rPr>
                <w:rFonts w:ascii="Calibri" w:hAnsi="Calibri" w:cs="Arial"/>
                <w:b/>
                <w:bCs/>
                <w:noProof/>
                <w:sz w:val="20"/>
                <w:szCs w:val="20"/>
              </w:rPr>
            </w:pPr>
            <w:r>
              <w:rPr>
                <w:rFonts w:ascii="Calibri" w:hAnsi="Calibri"/>
                <w:b/>
                <w:bCs/>
                <w:sz w:val="20"/>
                <w:szCs w:val="20"/>
              </w:rPr>
              <w:t>195.000,00</w:t>
            </w:r>
          </w:p>
        </w:tc>
      </w:tr>
      <w:tr w:rsidR="00554620" w:rsidRPr="00884848" w14:paraId="7AFF4A05" w14:textId="77777777" w:rsidTr="006E1BBE">
        <w:trPr>
          <w:trHeight w:val="300"/>
        </w:trPr>
        <w:tc>
          <w:tcPr>
            <w:tcW w:w="334" w:type="pct"/>
            <w:tcBorders>
              <w:top w:val="nil"/>
              <w:left w:val="nil"/>
              <w:bottom w:val="nil"/>
              <w:right w:val="nil"/>
            </w:tcBorders>
            <w:shd w:val="clear" w:color="auto" w:fill="auto"/>
            <w:noWrap/>
            <w:vAlign w:val="center"/>
          </w:tcPr>
          <w:p w14:paraId="30770C77" w14:textId="2F5994BE"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2260393" w14:textId="2E6FCC5D"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7641024" w14:textId="20330725"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4CC2AF2" w14:textId="5698A781" w:rsidR="00554620" w:rsidRPr="00884848" w:rsidRDefault="00554620" w:rsidP="00554620">
            <w:pPr>
              <w:jc w:val="right"/>
              <w:rPr>
                <w:rFonts w:ascii="Calibri" w:hAnsi="Calibri" w:cs="Arial"/>
                <w:b/>
                <w:bCs/>
                <w:noProof/>
                <w:sz w:val="20"/>
                <w:szCs w:val="20"/>
              </w:rPr>
            </w:pPr>
            <w:r>
              <w:rPr>
                <w:rFonts w:ascii="Calibri" w:hAnsi="Calibri"/>
                <w:sz w:val="20"/>
                <w:szCs w:val="20"/>
              </w:rPr>
              <w:t>45.000,00</w:t>
            </w:r>
          </w:p>
        </w:tc>
        <w:tc>
          <w:tcPr>
            <w:tcW w:w="489" w:type="pct"/>
            <w:tcBorders>
              <w:top w:val="nil"/>
              <w:left w:val="nil"/>
              <w:bottom w:val="nil"/>
              <w:right w:val="nil"/>
            </w:tcBorders>
            <w:shd w:val="clear" w:color="auto" w:fill="auto"/>
            <w:vAlign w:val="center"/>
          </w:tcPr>
          <w:p w14:paraId="79EF8C0F" w14:textId="06B0219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10B8214" w14:textId="46E459AF" w:rsidR="00554620" w:rsidRPr="00884848" w:rsidRDefault="00554620" w:rsidP="00554620">
            <w:pPr>
              <w:jc w:val="right"/>
              <w:rPr>
                <w:rFonts w:ascii="Calibri" w:hAnsi="Calibri" w:cs="Arial"/>
                <w:b/>
                <w:bCs/>
                <w:noProof/>
                <w:sz w:val="20"/>
                <w:szCs w:val="20"/>
              </w:rPr>
            </w:pPr>
            <w:r>
              <w:rPr>
                <w:rFonts w:ascii="Calibri" w:hAnsi="Calibri"/>
                <w:sz w:val="20"/>
                <w:szCs w:val="20"/>
              </w:rPr>
              <w:t>45.000,00</w:t>
            </w:r>
          </w:p>
        </w:tc>
      </w:tr>
      <w:tr w:rsidR="00554620" w:rsidRPr="00884848" w14:paraId="6C70C56D" w14:textId="77777777" w:rsidTr="006E1BBE">
        <w:trPr>
          <w:trHeight w:val="300"/>
        </w:trPr>
        <w:tc>
          <w:tcPr>
            <w:tcW w:w="334" w:type="pct"/>
            <w:tcBorders>
              <w:top w:val="nil"/>
              <w:left w:val="nil"/>
              <w:bottom w:val="nil"/>
              <w:right w:val="nil"/>
            </w:tcBorders>
            <w:shd w:val="clear" w:color="auto" w:fill="auto"/>
            <w:noWrap/>
            <w:vAlign w:val="center"/>
          </w:tcPr>
          <w:p w14:paraId="2EC7AD8F" w14:textId="1AF900C7"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D5A17A6" w14:textId="69988DC4" w:rsidR="00554620" w:rsidRPr="00884848" w:rsidRDefault="00554620" w:rsidP="00554620">
            <w:pPr>
              <w:rPr>
                <w:rFonts w:ascii="Calibri" w:hAnsi="Calibri" w:cs="Arial"/>
                <w:b/>
                <w:bCs/>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vAlign w:val="center"/>
          </w:tcPr>
          <w:p w14:paraId="444A06D5" w14:textId="7D2A7A17" w:rsidR="00554620" w:rsidRPr="00884848" w:rsidRDefault="00554620" w:rsidP="00554620">
            <w:pPr>
              <w:rPr>
                <w:rFonts w:ascii="Calibri" w:hAnsi="Calibri" w:cs="Arial"/>
                <w:b/>
                <w:bCs/>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66F4F6D0" w14:textId="0A1FEBF1" w:rsidR="00554620" w:rsidRPr="00884848" w:rsidRDefault="00554620" w:rsidP="00554620">
            <w:pPr>
              <w:jc w:val="right"/>
              <w:rPr>
                <w:rFonts w:ascii="Calibri" w:hAnsi="Calibri" w:cs="Arial"/>
                <w:b/>
                <w:bCs/>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3B6FAA63" w14:textId="11C90074"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9B83CB8" w14:textId="48C77726" w:rsidR="00554620" w:rsidRPr="00884848" w:rsidRDefault="00554620" w:rsidP="00554620">
            <w:pPr>
              <w:jc w:val="right"/>
              <w:rPr>
                <w:rFonts w:ascii="Calibri" w:hAnsi="Calibri" w:cs="Arial"/>
                <w:b/>
                <w:bCs/>
                <w:noProof/>
                <w:sz w:val="20"/>
                <w:szCs w:val="20"/>
              </w:rPr>
            </w:pPr>
            <w:r>
              <w:rPr>
                <w:rFonts w:ascii="Calibri" w:hAnsi="Calibri"/>
                <w:sz w:val="20"/>
                <w:szCs w:val="20"/>
              </w:rPr>
              <w:t>150.000,00</w:t>
            </w:r>
          </w:p>
        </w:tc>
      </w:tr>
      <w:tr w:rsidR="00554620" w:rsidRPr="00884848" w14:paraId="2D402802" w14:textId="77777777" w:rsidTr="006E1BBE">
        <w:trPr>
          <w:trHeight w:val="300"/>
        </w:trPr>
        <w:tc>
          <w:tcPr>
            <w:tcW w:w="334" w:type="pct"/>
            <w:tcBorders>
              <w:top w:val="nil"/>
              <w:left w:val="nil"/>
              <w:bottom w:val="nil"/>
              <w:right w:val="nil"/>
            </w:tcBorders>
            <w:shd w:val="clear" w:color="000000" w:fill="00B0F0"/>
            <w:noWrap/>
            <w:vAlign w:val="center"/>
          </w:tcPr>
          <w:p w14:paraId="3D52C921" w14:textId="5F8BB5AD" w:rsidR="00554620" w:rsidRPr="00884848" w:rsidRDefault="00554620" w:rsidP="00554620">
            <w:pPr>
              <w:rPr>
                <w:rFonts w:ascii="Calibri" w:hAnsi="Calibri" w:cs="Arial"/>
                <w:b/>
                <w:bCs/>
                <w:noProof/>
                <w:sz w:val="20"/>
                <w:szCs w:val="20"/>
              </w:rPr>
            </w:pPr>
            <w:r>
              <w:rPr>
                <w:rFonts w:ascii="Calibri" w:hAnsi="Calibri"/>
                <w:b/>
                <w:bCs/>
                <w:sz w:val="20"/>
                <w:szCs w:val="20"/>
              </w:rPr>
              <w:t>T3000 04</w:t>
            </w:r>
          </w:p>
        </w:tc>
        <w:tc>
          <w:tcPr>
            <w:tcW w:w="237" w:type="pct"/>
            <w:tcBorders>
              <w:top w:val="nil"/>
              <w:left w:val="nil"/>
              <w:bottom w:val="nil"/>
              <w:right w:val="nil"/>
            </w:tcBorders>
            <w:shd w:val="clear" w:color="000000" w:fill="00B0F0"/>
            <w:noWrap/>
            <w:vAlign w:val="center"/>
          </w:tcPr>
          <w:p w14:paraId="2BFACB6F" w14:textId="6FAB08D2"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4F5B3000" w14:textId="7BB65135" w:rsidR="00554620" w:rsidRPr="00884848" w:rsidRDefault="00554620" w:rsidP="00554620">
            <w:pPr>
              <w:rPr>
                <w:rFonts w:ascii="Calibri" w:hAnsi="Calibri" w:cs="Arial"/>
                <w:b/>
                <w:bCs/>
                <w:noProof/>
                <w:sz w:val="20"/>
                <w:szCs w:val="20"/>
              </w:rPr>
            </w:pPr>
            <w:r>
              <w:rPr>
                <w:rFonts w:ascii="Calibri" w:hAnsi="Calibri"/>
                <w:b/>
                <w:bCs/>
                <w:sz w:val="20"/>
                <w:szCs w:val="20"/>
              </w:rPr>
              <w:t>Projekt: Izrada katastra Gornja Podstrana</w:t>
            </w:r>
          </w:p>
        </w:tc>
        <w:tc>
          <w:tcPr>
            <w:tcW w:w="459" w:type="pct"/>
            <w:tcBorders>
              <w:top w:val="nil"/>
              <w:left w:val="nil"/>
              <w:bottom w:val="nil"/>
              <w:right w:val="nil"/>
            </w:tcBorders>
            <w:shd w:val="clear" w:color="000000" w:fill="00B0F0"/>
            <w:noWrap/>
            <w:vAlign w:val="center"/>
          </w:tcPr>
          <w:p w14:paraId="784D3F32" w14:textId="382AA38F" w:rsidR="00554620" w:rsidRPr="00884848" w:rsidRDefault="00554620" w:rsidP="00554620">
            <w:pPr>
              <w:jc w:val="right"/>
              <w:rPr>
                <w:rFonts w:ascii="Calibri" w:hAnsi="Calibri" w:cs="Arial"/>
                <w:b/>
                <w:bCs/>
                <w:noProof/>
                <w:sz w:val="20"/>
                <w:szCs w:val="20"/>
              </w:rPr>
            </w:pPr>
            <w:r>
              <w:rPr>
                <w:rFonts w:ascii="Calibri" w:hAnsi="Calibri"/>
                <w:b/>
                <w:bCs/>
                <w:sz w:val="20"/>
                <w:szCs w:val="20"/>
              </w:rPr>
              <w:t>130.000,00</w:t>
            </w:r>
          </w:p>
        </w:tc>
        <w:tc>
          <w:tcPr>
            <w:tcW w:w="489" w:type="pct"/>
            <w:tcBorders>
              <w:top w:val="nil"/>
              <w:left w:val="nil"/>
              <w:bottom w:val="nil"/>
              <w:right w:val="nil"/>
            </w:tcBorders>
            <w:shd w:val="clear" w:color="000000" w:fill="00B0F0"/>
            <w:vAlign w:val="center"/>
          </w:tcPr>
          <w:p w14:paraId="01F836C9" w14:textId="3E307A99"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55F07F5E" w14:textId="6A7A7965" w:rsidR="00554620" w:rsidRPr="00884848" w:rsidRDefault="00554620" w:rsidP="00554620">
            <w:pPr>
              <w:jc w:val="right"/>
              <w:rPr>
                <w:rFonts w:ascii="Calibri" w:hAnsi="Calibri" w:cs="Arial"/>
                <w:b/>
                <w:bCs/>
                <w:noProof/>
                <w:sz w:val="20"/>
                <w:szCs w:val="20"/>
              </w:rPr>
            </w:pPr>
            <w:r>
              <w:rPr>
                <w:rFonts w:ascii="Calibri" w:hAnsi="Calibri"/>
                <w:b/>
                <w:bCs/>
                <w:sz w:val="20"/>
                <w:szCs w:val="20"/>
              </w:rPr>
              <w:t>130.000,00</w:t>
            </w:r>
          </w:p>
        </w:tc>
      </w:tr>
      <w:tr w:rsidR="00554620" w:rsidRPr="00884848" w14:paraId="51C3CA75" w14:textId="77777777" w:rsidTr="006E1BBE">
        <w:trPr>
          <w:trHeight w:val="300"/>
        </w:trPr>
        <w:tc>
          <w:tcPr>
            <w:tcW w:w="334" w:type="pct"/>
            <w:tcBorders>
              <w:top w:val="nil"/>
              <w:left w:val="nil"/>
              <w:bottom w:val="nil"/>
              <w:right w:val="nil"/>
            </w:tcBorders>
            <w:shd w:val="clear" w:color="000000" w:fill="FFE699"/>
            <w:noWrap/>
            <w:vAlign w:val="center"/>
          </w:tcPr>
          <w:p w14:paraId="114BA1FB" w14:textId="6D4DA53B" w:rsidR="00554620" w:rsidRPr="00884848" w:rsidRDefault="00554620" w:rsidP="00554620">
            <w:pPr>
              <w:rPr>
                <w:rFonts w:ascii="Calibri" w:hAnsi="Calibri" w:cs="Arial"/>
                <w:noProof/>
                <w:sz w:val="20"/>
                <w:szCs w:val="20"/>
              </w:rPr>
            </w:pPr>
            <w:r>
              <w:rPr>
                <w:rFonts w:ascii="Calibri" w:hAnsi="Calibri"/>
                <w:b/>
                <w:bCs/>
                <w:sz w:val="20"/>
                <w:szCs w:val="20"/>
              </w:rPr>
              <w:lastRenderedPageBreak/>
              <w:t>Izvor</w:t>
            </w:r>
          </w:p>
        </w:tc>
        <w:tc>
          <w:tcPr>
            <w:tcW w:w="237" w:type="pct"/>
            <w:tcBorders>
              <w:top w:val="nil"/>
              <w:left w:val="nil"/>
              <w:bottom w:val="nil"/>
              <w:right w:val="nil"/>
            </w:tcBorders>
            <w:shd w:val="clear" w:color="000000" w:fill="FFE699"/>
            <w:noWrap/>
            <w:vAlign w:val="center"/>
          </w:tcPr>
          <w:p w14:paraId="1D91D814" w14:textId="706C9F75"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F1B2C16" w14:textId="14C21470"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0774A5E" w14:textId="582B67D9" w:rsidR="00554620" w:rsidRPr="00884848" w:rsidRDefault="00554620" w:rsidP="00554620">
            <w:pPr>
              <w:jc w:val="right"/>
              <w:rPr>
                <w:rFonts w:ascii="Calibri" w:hAnsi="Calibri" w:cs="Arial"/>
                <w:noProof/>
                <w:sz w:val="20"/>
                <w:szCs w:val="20"/>
              </w:rPr>
            </w:pPr>
            <w:r>
              <w:rPr>
                <w:rFonts w:ascii="Calibri" w:hAnsi="Calibri"/>
                <w:b/>
                <w:bCs/>
                <w:sz w:val="20"/>
                <w:szCs w:val="20"/>
              </w:rPr>
              <w:t>125.000,00</w:t>
            </w:r>
          </w:p>
        </w:tc>
        <w:tc>
          <w:tcPr>
            <w:tcW w:w="489" w:type="pct"/>
            <w:tcBorders>
              <w:top w:val="nil"/>
              <w:left w:val="nil"/>
              <w:bottom w:val="nil"/>
              <w:right w:val="nil"/>
            </w:tcBorders>
            <w:shd w:val="clear" w:color="000000" w:fill="FFE699"/>
            <w:vAlign w:val="center"/>
          </w:tcPr>
          <w:p w14:paraId="6CEAAF2B" w14:textId="5777BD5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DCF9147" w14:textId="64FF9DD7" w:rsidR="00554620" w:rsidRPr="00884848" w:rsidRDefault="00554620" w:rsidP="00554620">
            <w:pPr>
              <w:jc w:val="right"/>
              <w:rPr>
                <w:rFonts w:ascii="Calibri" w:hAnsi="Calibri" w:cs="Arial"/>
                <w:b/>
                <w:bCs/>
                <w:noProof/>
                <w:sz w:val="20"/>
                <w:szCs w:val="20"/>
              </w:rPr>
            </w:pPr>
            <w:r>
              <w:rPr>
                <w:rFonts w:ascii="Calibri" w:hAnsi="Calibri"/>
                <w:b/>
                <w:bCs/>
                <w:sz w:val="20"/>
                <w:szCs w:val="20"/>
              </w:rPr>
              <w:t>125.000,00</w:t>
            </w:r>
          </w:p>
        </w:tc>
      </w:tr>
      <w:tr w:rsidR="00554620" w:rsidRPr="00884848" w14:paraId="2A3112EE" w14:textId="77777777" w:rsidTr="006E1BBE">
        <w:trPr>
          <w:trHeight w:val="300"/>
        </w:trPr>
        <w:tc>
          <w:tcPr>
            <w:tcW w:w="334" w:type="pct"/>
            <w:tcBorders>
              <w:top w:val="nil"/>
              <w:left w:val="nil"/>
              <w:bottom w:val="nil"/>
              <w:right w:val="nil"/>
            </w:tcBorders>
            <w:shd w:val="clear" w:color="auto" w:fill="auto"/>
            <w:noWrap/>
            <w:vAlign w:val="bottom"/>
          </w:tcPr>
          <w:p w14:paraId="5F3AC338" w14:textId="602A41D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C601794" w14:textId="51FC4439" w:rsidR="00554620" w:rsidRPr="00884848" w:rsidRDefault="00554620" w:rsidP="00554620">
            <w:pPr>
              <w:rPr>
                <w:rFonts w:ascii="Calibri" w:hAnsi="Calibri" w:cs="Arial"/>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noWrap/>
            <w:vAlign w:val="bottom"/>
          </w:tcPr>
          <w:p w14:paraId="3D75799C" w14:textId="7923F798" w:rsidR="00554620" w:rsidRPr="00884848" w:rsidRDefault="00554620" w:rsidP="00554620">
            <w:pPr>
              <w:rPr>
                <w:rFonts w:ascii="Calibri" w:hAnsi="Calibri" w:cs="Arial"/>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noWrap/>
            <w:vAlign w:val="center"/>
          </w:tcPr>
          <w:p w14:paraId="5EC71E6D" w14:textId="3BA86AB0" w:rsidR="00554620" w:rsidRPr="00884848" w:rsidRDefault="00554620" w:rsidP="00554620">
            <w:pPr>
              <w:jc w:val="right"/>
              <w:rPr>
                <w:rFonts w:ascii="Calibri" w:hAnsi="Calibri" w:cs="Arial"/>
                <w:noProof/>
                <w:sz w:val="20"/>
                <w:szCs w:val="20"/>
              </w:rPr>
            </w:pPr>
            <w:r>
              <w:rPr>
                <w:rFonts w:ascii="Calibri" w:hAnsi="Calibri"/>
                <w:sz w:val="20"/>
                <w:szCs w:val="20"/>
              </w:rPr>
              <w:t>125.000,00</w:t>
            </w:r>
          </w:p>
        </w:tc>
        <w:tc>
          <w:tcPr>
            <w:tcW w:w="489" w:type="pct"/>
            <w:tcBorders>
              <w:top w:val="nil"/>
              <w:left w:val="nil"/>
              <w:bottom w:val="nil"/>
              <w:right w:val="nil"/>
            </w:tcBorders>
            <w:shd w:val="clear" w:color="auto" w:fill="auto"/>
            <w:vAlign w:val="center"/>
          </w:tcPr>
          <w:p w14:paraId="295CA84D" w14:textId="0C46EB06"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4F67260" w14:textId="47CC18C6" w:rsidR="00554620" w:rsidRPr="00884848" w:rsidRDefault="00554620" w:rsidP="00554620">
            <w:pPr>
              <w:jc w:val="right"/>
              <w:rPr>
                <w:rFonts w:ascii="Calibri" w:hAnsi="Calibri" w:cs="Arial"/>
                <w:b/>
                <w:bCs/>
                <w:noProof/>
                <w:sz w:val="20"/>
                <w:szCs w:val="20"/>
              </w:rPr>
            </w:pPr>
            <w:r>
              <w:rPr>
                <w:rFonts w:ascii="Calibri" w:hAnsi="Calibri"/>
                <w:sz w:val="20"/>
                <w:szCs w:val="20"/>
              </w:rPr>
              <w:t>125.000,00</w:t>
            </w:r>
          </w:p>
        </w:tc>
      </w:tr>
      <w:tr w:rsidR="00554620" w:rsidRPr="00884848" w14:paraId="42C82B5F" w14:textId="77777777" w:rsidTr="006E1BBE">
        <w:trPr>
          <w:trHeight w:val="300"/>
        </w:trPr>
        <w:tc>
          <w:tcPr>
            <w:tcW w:w="334" w:type="pct"/>
            <w:tcBorders>
              <w:top w:val="nil"/>
              <w:left w:val="nil"/>
              <w:bottom w:val="nil"/>
              <w:right w:val="nil"/>
            </w:tcBorders>
            <w:shd w:val="clear" w:color="000000" w:fill="FFE699"/>
            <w:noWrap/>
            <w:vAlign w:val="center"/>
          </w:tcPr>
          <w:p w14:paraId="37AFFD84" w14:textId="3CA253A3"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59D8E9C" w14:textId="60735A08" w:rsidR="00554620" w:rsidRPr="00884848" w:rsidRDefault="00554620" w:rsidP="00554620">
            <w:pPr>
              <w:rPr>
                <w:rFonts w:ascii="Calibri" w:hAnsi="Calibri" w:cs="Arial"/>
                <w:b/>
                <w:bCs/>
                <w:noProof/>
                <w:sz w:val="20"/>
                <w:szCs w:val="20"/>
              </w:rPr>
            </w:pPr>
            <w:r>
              <w:rPr>
                <w:rFonts w:ascii="Calibri" w:hAnsi="Calibri"/>
                <w:b/>
                <w:bCs/>
                <w:sz w:val="20"/>
                <w:szCs w:val="20"/>
              </w:rPr>
              <w:t>4.6</w:t>
            </w:r>
          </w:p>
        </w:tc>
        <w:tc>
          <w:tcPr>
            <w:tcW w:w="2979" w:type="pct"/>
            <w:tcBorders>
              <w:top w:val="nil"/>
              <w:left w:val="nil"/>
              <w:bottom w:val="nil"/>
              <w:right w:val="nil"/>
            </w:tcBorders>
            <w:shd w:val="clear" w:color="000000" w:fill="FFE699"/>
            <w:noWrap/>
            <w:vAlign w:val="center"/>
          </w:tcPr>
          <w:p w14:paraId="3874F8D3" w14:textId="115F9C6C" w:rsidR="00554620" w:rsidRPr="00884848" w:rsidRDefault="00554620" w:rsidP="00554620">
            <w:pPr>
              <w:rPr>
                <w:rFonts w:ascii="Calibri" w:hAnsi="Calibri" w:cs="Arial"/>
                <w:b/>
                <w:bCs/>
                <w:noProof/>
                <w:sz w:val="20"/>
                <w:szCs w:val="20"/>
              </w:rPr>
            </w:pPr>
            <w:r>
              <w:rPr>
                <w:rFonts w:ascii="Calibri" w:hAnsi="Calibri"/>
                <w:b/>
                <w:bCs/>
                <w:sz w:val="20"/>
                <w:szCs w:val="20"/>
              </w:rPr>
              <w:t>Naknada za prenamjenu poljoprivrednog zemljišta</w:t>
            </w:r>
          </w:p>
        </w:tc>
        <w:tc>
          <w:tcPr>
            <w:tcW w:w="459" w:type="pct"/>
            <w:tcBorders>
              <w:top w:val="nil"/>
              <w:left w:val="nil"/>
              <w:bottom w:val="nil"/>
              <w:right w:val="nil"/>
            </w:tcBorders>
            <w:shd w:val="clear" w:color="000000" w:fill="FFE699"/>
            <w:vAlign w:val="center"/>
          </w:tcPr>
          <w:p w14:paraId="7A7A7DC2" w14:textId="5BA0B719" w:rsidR="00554620" w:rsidRPr="00884848" w:rsidRDefault="00554620" w:rsidP="00554620">
            <w:pPr>
              <w:jc w:val="right"/>
              <w:rPr>
                <w:rFonts w:ascii="Calibri" w:hAnsi="Calibri" w:cs="Arial"/>
                <w:b/>
                <w:bCs/>
                <w:noProof/>
                <w:sz w:val="20"/>
                <w:szCs w:val="20"/>
              </w:rPr>
            </w:pPr>
            <w:r>
              <w:rPr>
                <w:rFonts w:ascii="Calibri" w:hAnsi="Calibri"/>
                <w:b/>
                <w:bCs/>
                <w:sz w:val="20"/>
                <w:szCs w:val="20"/>
              </w:rPr>
              <w:t>5.000,00</w:t>
            </w:r>
          </w:p>
        </w:tc>
        <w:tc>
          <w:tcPr>
            <w:tcW w:w="489" w:type="pct"/>
            <w:tcBorders>
              <w:top w:val="nil"/>
              <w:left w:val="nil"/>
              <w:bottom w:val="nil"/>
              <w:right w:val="nil"/>
            </w:tcBorders>
            <w:shd w:val="clear" w:color="000000" w:fill="FFE699"/>
            <w:vAlign w:val="center"/>
          </w:tcPr>
          <w:p w14:paraId="46604E57" w14:textId="0C39A68F"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5E35D8A" w14:textId="0B9EEA3D" w:rsidR="00554620" w:rsidRPr="00884848" w:rsidRDefault="00554620" w:rsidP="00554620">
            <w:pPr>
              <w:jc w:val="right"/>
              <w:rPr>
                <w:rFonts w:ascii="Calibri" w:hAnsi="Calibri" w:cs="Arial"/>
                <w:b/>
                <w:bCs/>
                <w:noProof/>
                <w:sz w:val="20"/>
                <w:szCs w:val="20"/>
              </w:rPr>
            </w:pPr>
            <w:r>
              <w:rPr>
                <w:rFonts w:ascii="Calibri" w:hAnsi="Calibri"/>
                <w:b/>
                <w:bCs/>
                <w:sz w:val="20"/>
                <w:szCs w:val="20"/>
              </w:rPr>
              <w:t>5.000,00</w:t>
            </w:r>
          </w:p>
        </w:tc>
      </w:tr>
      <w:tr w:rsidR="00554620" w:rsidRPr="00884848" w14:paraId="614810C3" w14:textId="77777777" w:rsidTr="006E1BBE">
        <w:trPr>
          <w:trHeight w:val="300"/>
        </w:trPr>
        <w:tc>
          <w:tcPr>
            <w:tcW w:w="334" w:type="pct"/>
            <w:tcBorders>
              <w:top w:val="nil"/>
              <w:left w:val="nil"/>
              <w:bottom w:val="nil"/>
              <w:right w:val="nil"/>
            </w:tcBorders>
            <w:shd w:val="clear" w:color="auto" w:fill="auto"/>
            <w:noWrap/>
            <w:vAlign w:val="bottom"/>
          </w:tcPr>
          <w:p w14:paraId="1434A552" w14:textId="751E4DC7"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2B6EB0B" w14:textId="369D69DF" w:rsidR="00554620" w:rsidRPr="00884848" w:rsidRDefault="00554620" w:rsidP="00554620">
            <w:pPr>
              <w:rPr>
                <w:rFonts w:ascii="Calibri" w:hAnsi="Calibri" w:cs="Arial"/>
                <w:b/>
                <w:bCs/>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vAlign w:val="bottom"/>
          </w:tcPr>
          <w:p w14:paraId="7E63DDEF" w14:textId="49A09150" w:rsidR="00554620" w:rsidRPr="00884848" w:rsidRDefault="00554620" w:rsidP="00554620">
            <w:pPr>
              <w:rPr>
                <w:rFonts w:ascii="Calibri" w:hAnsi="Calibri" w:cs="Arial"/>
                <w:b/>
                <w:bCs/>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noWrap/>
            <w:vAlign w:val="center"/>
          </w:tcPr>
          <w:p w14:paraId="58460AF7" w14:textId="2D76B6D0"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5784A66E" w14:textId="22BE7FDA"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DB9DC17" w14:textId="65689872"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r>
      <w:tr w:rsidR="00554620" w:rsidRPr="00884848" w14:paraId="11A75381" w14:textId="77777777" w:rsidTr="006E1BBE">
        <w:trPr>
          <w:trHeight w:val="300"/>
        </w:trPr>
        <w:tc>
          <w:tcPr>
            <w:tcW w:w="334" w:type="pct"/>
            <w:tcBorders>
              <w:top w:val="nil"/>
              <w:left w:val="nil"/>
              <w:bottom w:val="nil"/>
              <w:right w:val="nil"/>
            </w:tcBorders>
            <w:shd w:val="clear" w:color="000000" w:fill="66FF33"/>
            <w:noWrap/>
            <w:vAlign w:val="center"/>
          </w:tcPr>
          <w:p w14:paraId="24B7E6A7" w14:textId="2696BC71" w:rsidR="00554620" w:rsidRPr="00884848" w:rsidRDefault="00554620" w:rsidP="00554620">
            <w:pPr>
              <w:rPr>
                <w:rFonts w:ascii="Calibri" w:hAnsi="Calibri" w:cs="Arial"/>
                <w:b/>
                <w:bCs/>
                <w:noProof/>
                <w:sz w:val="20"/>
                <w:szCs w:val="20"/>
              </w:rPr>
            </w:pPr>
            <w:r>
              <w:rPr>
                <w:rFonts w:ascii="Calibri" w:hAnsi="Calibri"/>
                <w:b/>
                <w:bCs/>
                <w:sz w:val="20"/>
                <w:szCs w:val="20"/>
              </w:rPr>
              <w:t>004</w:t>
            </w:r>
          </w:p>
        </w:tc>
        <w:tc>
          <w:tcPr>
            <w:tcW w:w="237" w:type="pct"/>
            <w:tcBorders>
              <w:top w:val="nil"/>
              <w:left w:val="nil"/>
              <w:bottom w:val="nil"/>
              <w:right w:val="nil"/>
            </w:tcBorders>
            <w:shd w:val="clear" w:color="000000" w:fill="66FF33"/>
            <w:noWrap/>
            <w:vAlign w:val="center"/>
          </w:tcPr>
          <w:p w14:paraId="3E185807" w14:textId="345B7F9D"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46F5E9B2" w14:textId="43E0A0D8" w:rsidR="00554620" w:rsidRPr="00884848" w:rsidRDefault="00554620" w:rsidP="00554620">
            <w:pPr>
              <w:rPr>
                <w:rFonts w:ascii="Calibri" w:hAnsi="Calibri" w:cs="Arial"/>
                <w:b/>
                <w:bCs/>
                <w:noProof/>
                <w:sz w:val="20"/>
                <w:szCs w:val="20"/>
              </w:rPr>
            </w:pPr>
            <w:r>
              <w:rPr>
                <w:rFonts w:ascii="Calibri" w:hAnsi="Calibri"/>
                <w:b/>
                <w:bCs/>
                <w:sz w:val="20"/>
                <w:szCs w:val="20"/>
              </w:rPr>
              <w:t>RAZDJEL:   UPRAVNI ODJEL ZA PRORAČUN I FINANCIJE</w:t>
            </w:r>
          </w:p>
        </w:tc>
        <w:tc>
          <w:tcPr>
            <w:tcW w:w="459" w:type="pct"/>
            <w:tcBorders>
              <w:top w:val="nil"/>
              <w:left w:val="nil"/>
              <w:bottom w:val="nil"/>
              <w:right w:val="nil"/>
            </w:tcBorders>
            <w:shd w:val="clear" w:color="000000" w:fill="66FF33"/>
            <w:noWrap/>
            <w:vAlign w:val="center"/>
          </w:tcPr>
          <w:p w14:paraId="631333BE" w14:textId="338FD225" w:rsidR="00554620" w:rsidRPr="00884848" w:rsidRDefault="00554620" w:rsidP="00554620">
            <w:pPr>
              <w:jc w:val="right"/>
              <w:rPr>
                <w:rFonts w:ascii="Calibri" w:hAnsi="Calibri" w:cs="Arial"/>
                <w:b/>
                <w:bCs/>
                <w:noProof/>
                <w:sz w:val="20"/>
                <w:szCs w:val="20"/>
              </w:rPr>
            </w:pPr>
            <w:r>
              <w:rPr>
                <w:rFonts w:ascii="Calibri" w:hAnsi="Calibri"/>
                <w:b/>
                <w:bCs/>
                <w:sz w:val="20"/>
                <w:szCs w:val="20"/>
              </w:rPr>
              <w:t>3.861.000,00</w:t>
            </w:r>
          </w:p>
        </w:tc>
        <w:tc>
          <w:tcPr>
            <w:tcW w:w="489" w:type="pct"/>
            <w:tcBorders>
              <w:top w:val="nil"/>
              <w:left w:val="nil"/>
              <w:bottom w:val="nil"/>
              <w:right w:val="nil"/>
            </w:tcBorders>
            <w:shd w:val="clear" w:color="000000" w:fill="66FF33"/>
            <w:vAlign w:val="center"/>
          </w:tcPr>
          <w:p w14:paraId="52841A59" w14:textId="04B72374" w:rsidR="00554620" w:rsidRPr="00884848" w:rsidRDefault="00554620" w:rsidP="00554620">
            <w:pPr>
              <w:jc w:val="right"/>
              <w:rPr>
                <w:rFonts w:ascii="Calibri" w:hAnsi="Calibri"/>
                <w:b/>
                <w:bCs/>
                <w:noProof/>
                <w:sz w:val="20"/>
                <w:szCs w:val="20"/>
              </w:rPr>
            </w:pPr>
            <w:r>
              <w:rPr>
                <w:rFonts w:ascii="Calibri" w:hAnsi="Calibri"/>
                <w:b/>
                <w:bCs/>
                <w:sz w:val="20"/>
                <w:szCs w:val="20"/>
              </w:rPr>
              <w:t>160.000,00</w:t>
            </w:r>
          </w:p>
        </w:tc>
        <w:tc>
          <w:tcPr>
            <w:tcW w:w="502" w:type="pct"/>
            <w:tcBorders>
              <w:top w:val="nil"/>
              <w:left w:val="nil"/>
              <w:bottom w:val="nil"/>
              <w:right w:val="nil"/>
            </w:tcBorders>
            <w:shd w:val="clear" w:color="000000" w:fill="66FF33"/>
            <w:vAlign w:val="center"/>
          </w:tcPr>
          <w:p w14:paraId="796038D9" w14:textId="6F2579D9" w:rsidR="00554620" w:rsidRPr="00884848" w:rsidRDefault="00554620" w:rsidP="00554620">
            <w:pPr>
              <w:jc w:val="right"/>
              <w:rPr>
                <w:rFonts w:ascii="Calibri" w:hAnsi="Calibri" w:cs="Arial"/>
                <w:b/>
                <w:bCs/>
                <w:noProof/>
                <w:sz w:val="20"/>
                <w:szCs w:val="20"/>
              </w:rPr>
            </w:pPr>
            <w:r>
              <w:rPr>
                <w:rFonts w:ascii="Calibri" w:hAnsi="Calibri"/>
                <w:b/>
                <w:bCs/>
                <w:sz w:val="20"/>
                <w:szCs w:val="20"/>
              </w:rPr>
              <w:t>4.021.000,00</w:t>
            </w:r>
          </w:p>
        </w:tc>
      </w:tr>
      <w:tr w:rsidR="00554620" w:rsidRPr="00884848" w14:paraId="60838158" w14:textId="77777777" w:rsidTr="006E1BBE">
        <w:trPr>
          <w:trHeight w:val="300"/>
        </w:trPr>
        <w:tc>
          <w:tcPr>
            <w:tcW w:w="334" w:type="pct"/>
            <w:tcBorders>
              <w:top w:val="nil"/>
              <w:left w:val="nil"/>
              <w:bottom w:val="nil"/>
              <w:right w:val="nil"/>
            </w:tcBorders>
            <w:shd w:val="clear" w:color="000000" w:fill="000080"/>
            <w:noWrap/>
            <w:vAlign w:val="center"/>
          </w:tcPr>
          <w:p w14:paraId="5B3B2479" w14:textId="6F87260A" w:rsidR="00554620" w:rsidRPr="00884848" w:rsidRDefault="00554620" w:rsidP="00554620">
            <w:pPr>
              <w:rPr>
                <w:rFonts w:ascii="Calibri" w:hAnsi="Calibri" w:cs="Arial"/>
                <w:noProof/>
                <w:sz w:val="20"/>
                <w:szCs w:val="20"/>
              </w:rPr>
            </w:pPr>
            <w:r>
              <w:rPr>
                <w:rFonts w:ascii="Calibri" w:hAnsi="Calibri"/>
                <w:b/>
                <w:bCs/>
                <w:color w:val="FFFFFF"/>
                <w:sz w:val="20"/>
                <w:szCs w:val="20"/>
              </w:rPr>
              <w:t>00401</w:t>
            </w:r>
          </w:p>
        </w:tc>
        <w:tc>
          <w:tcPr>
            <w:tcW w:w="237" w:type="pct"/>
            <w:tcBorders>
              <w:top w:val="nil"/>
              <w:left w:val="nil"/>
              <w:bottom w:val="nil"/>
              <w:right w:val="nil"/>
            </w:tcBorders>
            <w:shd w:val="clear" w:color="000000" w:fill="000080"/>
            <w:noWrap/>
            <w:vAlign w:val="center"/>
          </w:tcPr>
          <w:p w14:paraId="06F32109" w14:textId="465C5499"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3846F909" w14:textId="5B985ADC" w:rsidR="00554620" w:rsidRPr="00884848" w:rsidRDefault="00554620" w:rsidP="00554620">
            <w:pPr>
              <w:rPr>
                <w:rFonts w:ascii="Calibri" w:hAnsi="Calibri" w:cs="Arial"/>
                <w:noProof/>
                <w:sz w:val="20"/>
                <w:szCs w:val="20"/>
              </w:rPr>
            </w:pPr>
            <w:r>
              <w:rPr>
                <w:rFonts w:ascii="Calibri" w:hAnsi="Calibri"/>
                <w:b/>
                <w:bCs/>
                <w:color w:val="FFFFFF"/>
                <w:sz w:val="20"/>
                <w:szCs w:val="20"/>
              </w:rPr>
              <w:t>GLAVA: UPRAVNI ODJEL ZA PRORAČUN I FINANCIJE</w:t>
            </w:r>
          </w:p>
        </w:tc>
        <w:tc>
          <w:tcPr>
            <w:tcW w:w="459" w:type="pct"/>
            <w:tcBorders>
              <w:top w:val="nil"/>
              <w:left w:val="nil"/>
              <w:bottom w:val="nil"/>
              <w:right w:val="nil"/>
            </w:tcBorders>
            <w:shd w:val="clear" w:color="000000" w:fill="000080"/>
            <w:noWrap/>
            <w:vAlign w:val="center"/>
          </w:tcPr>
          <w:p w14:paraId="15CCB2E7" w14:textId="577D4C9E"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1.539.000,00</w:t>
            </w:r>
          </w:p>
        </w:tc>
        <w:tc>
          <w:tcPr>
            <w:tcW w:w="489" w:type="pct"/>
            <w:tcBorders>
              <w:top w:val="nil"/>
              <w:left w:val="nil"/>
              <w:bottom w:val="nil"/>
              <w:right w:val="nil"/>
            </w:tcBorders>
            <w:shd w:val="clear" w:color="000000" w:fill="000080"/>
            <w:vAlign w:val="center"/>
          </w:tcPr>
          <w:p w14:paraId="0C429370" w14:textId="4A322936"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125.000,00</w:t>
            </w:r>
          </w:p>
        </w:tc>
        <w:tc>
          <w:tcPr>
            <w:tcW w:w="502" w:type="pct"/>
            <w:tcBorders>
              <w:top w:val="nil"/>
              <w:left w:val="nil"/>
              <w:bottom w:val="nil"/>
              <w:right w:val="nil"/>
            </w:tcBorders>
            <w:shd w:val="clear" w:color="000000" w:fill="000080"/>
            <w:vAlign w:val="center"/>
          </w:tcPr>
          <w:p w14:paraId="5881A7E0" w14:textId="6E101935"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1.664.000,00</w:t>
            </w:r>
          </w:p>
        </w:tc>
      </w:tr>
      <w:tr w:rsidR="00554620" w:rsidRPr="00884848" w14:paraId="643B9D4C" w14:textId="77777777" w:rsidTr="006E1BBE">
        <w:trPr>
          <w:trHeight w:val="300"/>
        </w:trPr>
        <w:tc>
          <w:tcPr>
            <w:tcW w:w="334" w:type="pct"/>
            <w:tcBorders>
              <w:top w:val="nil"/>
              <w:left w:val="nil"/>
              <w:bottom w:val="nil"/>
              <w:right w:val="nil"/>
            </w:tcBorders>
            <w:shd w:val="clear" w:color="000000" w:fill="5050A8"/>
            <w:noWrap/>
            <w:vAlign w:val="center"/>
          </w:tcPr>
          <w:p w14:paraId="3005F6B2" w14:textId="00B85DE2"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6FD5C974" w14:textId="724050FE"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779E4938" w14:textId="6DB7FB60" w:rsidR="00554620" w:rsidRPr="00884848" w:rsidRDefault="00554620" w:rsidP="00554620">
            <w:pPr>
              <w:rPr>
                <w:rFonts w:ascii="Calibri" w:hAnsi="Calibri" w:cs="Arial"/>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0E6BE0B5" w14:textId="433B7DCE"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1.539.000,00</w:t>
            </w:r>
          </w:p>
        </w:tc>
        <w:tc>
          <w:tcPr>
            <w:tcW w:w="489" w:type="pct"/>
            <w:tcBorders>
              <w:top w:val="nil"/>
              <w:left w:val="nil"/>
              <w:bottom w:val="nil"/>
              <w:right w:val="nil"/>
            </w:tcBorders>
            <w:shd w:val="clear" w:color="000000" w:fill="5050A8"/>
            <w:vAlign w:val="center"/>
          </w:tcPr>
          <w:p w14:paraId="49878DB9" w14:textId="6D14F583" w:rsidR="00554620" w:rsidRPr="00884848" w:rsidRDefault="00554620" w:rsidP="00554620">
            <w:pPr>
              <w:jc w:val="right"/>
              <w:rPr>
                <w:rFonts w:ascii="Calibri" w:hAnsi="Calibri"/>
                <w:noProof/>
                <w:sz w:val="20"/>
                <w:szCs w:val="20"/>
              </w:rPr>
            </w:pPr>
            <w:r>
              <w:rPr>
                <w:rFonts w:ascii="Calibri" w:hAnsi="Calibri"/>
                <w:b/>
                <w:bCs/>
                <w:color w:val="FFFFFF"/>
                <w:sz w:val="20"/>
                <w:szCs w:val="20"/>
              </w:rPr>
              <w:t>125.000,00</w:t>
            </w:r>
          </w:p>
        </w:tc>
        <w:tc>
          <w:tcPr>
            <w:tcW w:w="502" w:type="pct"/>
            <w:tcBorders>
              <w:top w:val="nil"/>
              <w:left w:val="nil"/>
              <w:bottom w:val="nil"/>
              <w:right w:val="nil"/>
            </w:tcBorders>
            <w:shd w:val="clear" w:color="000000" w:fill="5050A8"/>
            <w:vAlign w:val="center"/>
          </w:tcPr>
          <w:p w14:paraId="32745968" w14:textId="34D71339"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1.664.000,00</w:t>
            </w:r>
          </w:p>
        </w:tc>
      </w:tr>
      <w:tr w:rsidR="00554620" w:rsidRPr="00884848" w14:paraId="01FE5F0A" w14:textId="77777777" w:rsidTr="006E1BBE">
        <w:trPr>
          <w:trHeight w:val="300"/>
        </w:trPr>
        <w:tc>
          <w:tcPr>
            <w:tcW w:w="334" w:type="pct"/>
            <w:tcBorders>
              <w:top w:val="nil"/>
              <w:left w:val="nil"/>
              <w:bottom w:val="nil"/>
              <w:right w:val="nil"/>
            </w:tcBorders>
            <w:shd w:val="clear" w:color="000000" w:fill="00B0F0"/>
            <w:noWrap/>
            <w:vAlign w:val="center"/>
          </w:tcPr>
          <w:p w14:paraId="5E0E58BB" w14:textId="121FA5F9" w:rsidR="00554620" w:rsidRPr="00884848" w:rsidRDefault="00554620" w:rsidP="00554620">
            <w:pPr>
              <w:rPr>
                <w:rFonts w:ascii="Calibri" w:hAnsi="Calibri" w:cs="Arial"/>
                <w:bCs/>
                <w:noProof/>
                <w:sz w:val="20"/>
                <w:szCs w:val="20"/>
              </w:rPr>
            </w:pPr>
            <w:r>
              <w:rPr>
                <w:rFonts w:ascii="Calibri" w:hAnsi="Calibri"/>
                <w:b/>
                <w:bCs/>
                <w:sz w:val="20"/>
                <w:szCs w:val="20"/>
              </w:rPr>
              <w:t>A4000 01</w:t>
            </w:r>
          </w:p>
        </w:tc>
        <w:tc>
          <w:tcPr>
            <w:tcW w:w="237" w:type="pct"/>
            <w:tcBorders>
              <w:top w:val="nil"/>
              <w:left w:val="nil"/>
              <w:bottom w:val="nil"/>
              <w:right w:val="nil"/>
            </w:tcBorders>
            <w:shd w:val="clear" w:color="000000" w:fill="00B0F0"/>
            <w:noWrap/>
            <w:vAlign w:val="center"/>
          </w:tcPr>
          <w:p w14:paraId="676EDBE4" w14:textId="1D968E0E"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2F6B17E" w14:textId="79C6F296" w:rsidR="00554620" w:rsidRPr="00884848" w:rsidRDefault="00554620" w:rsidP="00554620">
            <w:pPr>
              <w:rPr>
                <w:rFonts w:ascii="Calibri" w:hAnsi="Calibri" w:cs="Arial"/>
                <w:bCs/>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vAlign w:val="center"/>
          </w:tcPr>
          <w:p w14:paraId="6D03E552" w14:textId="48A59F95" w:rsidR="00554620" w:rsidRPr="00884848" w:rsidRDefault="00554620" w:rsidP="00554620">
            <w:pPr>
              <w:jc w:val="right"/>
              <w:rPr>
                <w:rFonts w:ascii="Calibri" w:hAnsi="Calibri" w:cs="Arial"/>
                <w:bCs/>
                <w:noProof/>
                <w:sz w:val="20"/>
                <w:szCs w:val="20"/>
              </w:rPr>
            </w:pPr>
            <w:r>
              <w:rPr>
                <w:rFonts w:ascii="Calibri" w:hAnsi="Calibri"/>
                <w:b/>
                <w:bCs/>
                <w:sz w:val="20"/>
                <w:szCs w:val="20"/>
              </w:rPr>
              <w:t>534.000,00</w:t>
            </w:r>
          </w:p>
        </w:tc>
        <w:tc>
          <w:tcPr>
            <w:tcW w:w="489" w:type="pct"/>
            <w:tcBorders>
              <w:top w:val="nil"/>
              <w:left w:val="nil"/>
              <w:bottom w:val="nil"/>
              <w:right w:val="nil"/>
            </w:tcBorders>
            <w:shd w:val="clear" w:color="000000" w:fill="00B0F0"/>
            <w:vAlign w:val="center"/>
          </w:tcPr>
          <w:p w14:paraId="7F3344E4" w14:textId="2372B07B"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14A64019" w14:textId="6744CB3A" w:rsidR="00554620" w:rsidRPr="00884848" w:rsidRDefault="00554620" w:rsidP="00554620">
            <w:pPr>
              <w:jc w:val="right"/>
              <w:rPr>
                <w:rFonts w:ascii="Calibri" w:hAnsi="Calibri" w:cs="Arial"/>
                <w:b/>
                <w:bCs/>
                <w:noProof/>
                <w:sz w:val="20"/>
                <w:szCs w:val="20"/>
              </w:rPr>
            </w:pPr>
            <w:r>
              <w:rPr>
                <w:rFonts w:ascii="Calibri" w:hAnsi="Calibri"/>
                <w:b/>
                <w:bCs/>
                <w:sz w:val="20"/>
                <w:szCs w:val="20"/>
              </w:rPr>
              <w:t>534.000,00</w:t>
            </w:r>
          </w:p>
        </w:tc>
      </w:tr>
      <w:tr w:rsidR="00554620" w:rsidRPr="00884848" w14:paraId="4646CFA4" w14:textId="77777777" w:rsidTr="006E1BBE">
        <w:trPr>
          <w:trHeight w:val="300"/>
        </w:trPr>
        <w:tc>
          <w:tcPr>
            <w:tcW w:w="334" w:type="pct"/>
            <w:tcBorders>
              <w:top w:val="nil"/>
              <w:left w:val="nil"/>
              <w:bottom w:val="nil"/>
              <w:right w:val="nil"/>
            </w:tcBorders>
            <w:shd w:val="clear" w:color="000000" w:fill="FFE699"/>
            <w:noWrap/>
            <w:vAlign w:val="center"/>
          </w:tcPr>
          <w:p w14:paraId="1690ACF9" w14:textId="79E566DB"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748889F" w14:textId="74AFFD08"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4AE0882" w14:textId="566F5633"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3893532" w14:textId="35F85605" w:rsidR="00554620" w:rsidRPr="00884848" w:rsidRDefault="00554620" w:rsidP="00554620">
            <w:pPr>
              <w:jc w:val="right"/>
              <w:rPr>
                <w:rFonts w:ascii="Calibri" w:hAnsi="Calibri" w:cs="Arial"/>
                <w:bCs/>
                <w:noProof/>
                <w:sz w:val="20"/>
                <w:szCs w:val="20"/>
              </w:rPr>
            </w:pPr>
            <w:r>
              <w:rPr>
                <w:rFonts w:ascii="Calibri" w:hAnsi="Calibri"/>
                <w:b/>
                <w:bCs/>
                <w:sz w:val="20"/>
                <w:szCs w:val="20"/>
              </w:rPr>
              <w:t>534.000,00</w:t>
            </w:r>
          </w:p>
        </w:tc>
        <w:tc>
          <w:tcPr>
            <w:tcW w:w="489" w:type="pct"/>
            <w:tcBorders>
              <w:top w:val="nil"/>
              <w:left w:val="nil"/>
              <w:bottom w:val="nil"/>
              <w:right w:val="nil"/>
            </w:tcBorders>
            <w:shd w:val="clear" w:color="000000" w:fill="FFE699"/>
            <w:vAlign w:val="center"/>
          </w:tcPr>
          <w:p w14:paraId="701E069E" w14:textId="543505FD"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1466FE58" w14:textId="03FAEE9F" w:rsidR="00554620" w:rsidRPr="00884848" w:rsidRDefault="00554620" w:rsidP="00554620">
            <w:pPr>
              <w:jc w:val="right"/>
              <w:rPr>
                <w:rFonts w:ascii="Calibri" w:hAnsi="Calibri" w:cs="Arial"/>
                <w:b/>
                <w:bCs/>
                <w:noProof/>
                <w:sz w:val="20"/>
                <w:szCs w:val="20"/>
              </w:rPr>
            </w:pPr>
            <w:r>
              <w:rPr>
                <w:rFonts w:ascii="Calibri" w:hAnsi="Calibri"/>
                <w:b/>
                <w:bCs/>
                <w:sz w:val="20"/>
                <w:szCs w:val="20"/>
              </w:rPr>
              <w:t>534.000,00</w:t>
            </w:r>
          </w:p>
        </w:tc>
      </w:tr>
      <w:tr w:rsidR="00554620" w:rsidRPr="00884848" w14:paraId="484E0885" w14:textId="77777777" w:rsidTr="001B45C4">
        <w:trPr>
          <w:trHeight w:val="300"/>
        </w:trPr>
        <w:tc>
          <w:tcPr>
            <w:tcW w:w="334" w:type="pct"/>
            <w:tcBorders>
              <w:top w:val="nil"/>
              <w:left w:val="nil"/>
              <w:bottom w:val="nil"/>
              <w:right w:val="nil"/>
            </w:tcBorders>
            <w:shd w:val="clear" w:color="auto" w:fill="auto"/>
            <w:noWrap/>
            <w:vAlign w:val="center"/>
          </w:tcPr>
          <w:p w14:paraId="2598AAE9" w14:textId="6FB16346"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CE1686F" w14:textId="5928276C" w:rsidR="00554620" w:rsidRPr="00884848" w:rsidRDefault="00554620" w:rsidP="00554620">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1E706895" w14:textId="05658A7F" w:rsidR="00554620" w:rsidRPr="00884848" w:rsidRDefault="00554620" w:rsidP="00554620">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5968D227" w14:textId="5525606A" w:rsidR="00554620" w:rsidRPr="00884848" w:rsidRDefault="00554620" w:rsidP="00554620">
            <w:pPr>
              <w:jc w:val="right"/>
              <w:rPr>
                <w:rFonts w:ascii="Calibri" w:hAnsi="Calibri" w:cs="Arial"/>
                <w:b/>
                <w:bCs/>
                <w:noProof/>
                <w:sz w:val="20"/>
                <w:szCs w:val="20"/>
              </w:rPr>
            </w:pPr>
            <w:r>
              <w:rPr>
                <w:rFonts w:ascii="Calibri" w:hAnsi="Calibri"/>
                <w:sz w:val="20"/>
                <w:szCs w:val="20"/>
              </w:rPr>
              <w:t>410.000,00</w:t>
            </w:r>
          </w:p>
        </w:tc>
        <w:tc>
          <w:tcPr>
            <w:tcW w:w="489" w:type="pct"/>
            <w:tcBorders>
              <w:top w:val="nil"/>
              <w:left w:val="nil"/>
              <w:bottom w:val="nil"/>
              <w:right w:val="nil"/>
            </w:tcBorders>
            <w:shd w:val="clear" w:color="auto" w:fill="auto"/>
            <w:vAlign w:val="center"/>
          </w:tcPr>
          <w:p w14:paraId="1131A238" w14:textId="4A2C59B2"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DF3910E" w14:textId="3643086B" w:rsidR="00554620" w:rsidRPr="00884848" w:rsidRDefault="00554620" w:rsidP="00554620">
            <w:pPr>
              <w:jc w:val="right"/>
              <w:rPr>
                <w:rFonts w:ascii="Calibri" w:hAnsi="Calibri" w:cs="Arial"/>
                <w:b/>
                <w:bCs/>
                <w:noProof/>
                <w:sz w:val="20"/>
                <w:szCs w:val="20"/>
              </w:rPr>
            </w:pPr>
            <w:r>
              <w:rPr>
                <w:rFonts w:ascii="Calibri" w:hAnsi="Calibri"/>
                <w:sz w:val="20"/>
                <w:szCs w:val="20"/>
              </w:rPr>
              <w:t>410.000,00</w:t>
            </w:r>
          </w:p>
        </w:tc>
      </w:tr>
      <w:tr w:rsidR="00554620" w:rsidRPr="00884848" w14:paraId="4EF593AA" w14:textId="77777777" w:rsidTr="006E1BBE">
        <w:trPr>
          <w:trHeight w:val="300"/>
        </w:trPr>
        <w:tc>
          <w:tcPr>
            <w:tcW w:w="334" w:type="pct"/>
            <w:tcBorders>
              <w:top w:val="nil"/>
              <w:left w:val="nil"/>
              <w:bottom w:val="nil"/>
              <w:right w:val="nil"/>
            </w:tcBorders>
            <w:shd w:val="clear" w:color="auto" w:fill="auto"/>
            <w:noWrap/>
            <w:vAlign w:val="center"/>
          </w:tcPr>
          <w:p w14:paraId="74A9C3EF" w14:textId="4BEF4B0B"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FCE9E10" w14:textId="4BD88F84" w:rsidR="00554620" w:rsidRPr="00884848" w:rsidRDefault="00554620" w:rsidP="00554620">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24929791" w14:textId="6DBABF16" w:rsidR="00554620" w:rsidRPr="00884848" w:rsidRDefault="00554620" w:rsidP="00554620">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26CD61A8" w14:textId="633B5F4A" w:rsidR="00554620" w:rsidRPr="00884848" w:rsidRDefault="00554620" w:rsidP="00554620">
            <w:pPr>
              <w:jc w:val="right"/>
              <w:rPr>
                <w:rFonts w:ascii="Calibri" w:hAnsi="Calibri" w:cs="Arial"/>
                <w:noProof/>
                <w:sz w:val="20"/>
                <w:szCs w:val="20"/>
              </w:rPr>
            </w:pPr>
            <w:r>
              <w:rPr>
                <w:rFonts w:ascii="Calibri" w:hAnsi="Calibri"/>
                <w:sz w:val="20"/>
                <w:szCs w:val="20"/>
              </w:rPr>
              <w:t>35.000,00</w:t>
            </w:r>
          </w:p>
        </w:tc>
        <w:tc>
          <w:tcPr>
            <w:tcW w:w="489" w:type="pct"/>
            <w:tcBorders>
              <w:top w:val="nil"/>
              <w:left w:val="nil"/>
              <w:bottom w:val="nil"/>
              <w:right w:val="nil"/>
            </w:tcBorders>
            <w:shd w:val="clear" w:color="auto" w:fill="auto"/>
            <w:vAlign w:val="center"/>
          </w:tcPr>
          <w:p w14:paraId="15B7F821" w14:textId="2129E726"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FEA9534" w14:textId="7EA2E6E9" w:rsidR="00554620" w:rsidRPr="00884848" w:rsidRDefault="00554620" w:rsidP="00554620">
            <w:pPr>
              <w:jc w:val="right"/>
              <w:rPr>
                <w:rFonts w:ascii="Calibri" w:hAnsi="Calibri" w:cs="Arial"/>
                <w:b/>
                <w:bCs/>
                <w:noProof/>
                <w:sz w:val="20"/>
                <w:szCs w:val="20"/>
              </w:rPr>
            </w:pPr>
            <w:r>
              <w:rPr>
                <w:rFonts w:ascii="Calibri" w:hAnsi="Calibri"/>
                <w:sz w:val="20"/>
                <w:szCs w:val="20"/>
              </w:rPr>
              <w:t>35.000,00</w:t>
            </w:r>
          </w:p>
        </w:tc>
      </w:tr>
      <w:tr w:rsidR="00554620" w:rsidRPr="00884848" w14:paraId="060501D8" w14:textId="77777777" w:rsidTr="006E1BBE">
        <w:trPr>
          <w:trHeight w:val="300"/>
        </w:trPr>
        <w:tc>
          <w:tcPr>
            <w:tcW w:w="334" w:type="pct"/>
            <w:tcBorders>
              <w:top w:val="nil"/>
              <w:left w:val="nil"/>
              <w:bottom w:val="nil"/>
              <w:right w:val="nil"/>
            </w:tcBorders>
            <w:shd w:val="clear" w:color="auto" w:fill="auto"/>
            <w:noWrap/>
            <w:vAlign w:val="center"/>
          </w:tcPr>
          <w:p w14:paraId="3E2ED233" w14:textId="6E094D98"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542C885" w14:textId="637BF4C9"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0E134F91" w14:textId="07F08000"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15E01876" w14:textId="1BEA7DC3" w:rsidR="00554620" w:rsidRPr="00884848" w:rsidRDefault="00554620" w:rsidP="00554620">
            <w:pPr>
              <w:jc w:val="right"/>
              <w:rPr>
                <w:rFonts w:ascii="Calibri" w:hAnsi="Calibri" w:cs="Arial"/>
                <w:noProof/>
                <w:sz w:val="20"/>
                <w:szCs w:val="20"/>
              </w:rPr>
            </w:pPr>
            <w:r>
              <w:rPr>
                <w:rFonts w:ascii="Calibri" w:hAnsi="Calibri"/>
                <w:sz w:val="20"/>
                <w:szCs w:val="20"/>
              </w:rPr>
              <w:t>68.000,00</w:t>
            </w:r>
          </w:p>
        </w:tc>
        <w:tc>
          <w:tcPr>
            <w:tcW w:w="489" w:type="pct"/>
            <w:tcBorders>
              <w:top w:val="nil"/>
              <w:left w:val="nil"/>
              <w:bottom w:val="nil"/>
              <w:right w:val="nil"/>
            </w:tcBorders>
            <w:shd w:val="clear" w:color="auto" w:fill="auto"/>
            <w:vAlign w:val="center"/>
          </w:tcPr>
          <w:p w14:paraId="764D32E0" w14:textId="007E620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EC2AAFD" w14:textId="7350BD9C"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68.000,00</w:t>
            </w:r>
          </w:p>
        </w:tc>
      </w:tr>
      <w:tr w:rsidR="00554620" w:rsidRPr="00884848" w14:paraId="387865D7" w14:textId="77777777" w:rsidTr="001B45C4">
        <w:trPr>
          <w:trHeight w:val="300"/>
        </w:trPr>
        <w:tc>
          <w:tcPr>
            <w:tcW w:w="334" w:type="pct"/>
            <w:tcBorders>
              <w:top w:val="nil"/>
              <w:left w:val="nil"/>
              <w:bottom w:val="nil"/>
              <w:right w:val="nil"/>
            </w:tcBorders>
            <w:shd w:val="clear" w:color="auto" w:fill="auto"/>
            <w:noWrap/>
            <w:vAlign w:val="center"/>
          </w:tcPr>
          <w:p w14:paraId="092479BD" w14:textId="02DA389E" w:rsidR="00554620" w:rsidRPr="00884848" w:rsidRDefault="00554620" w:rsidP="00554620">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575F0FF5" w14:textId="04DF2BAE" w:rsidR="00554620" w:rsidRPr="00884848" w:rsidRDefault="00554620" w:rsidP="00554620">
            <w:pPr>
              <w:rPr>
                <w:rFonts w:ascii="Calibri" w:hAnsi="Calibri" w:cs="Arial"/>
                <w:bCs/>
                <w:noProof/>
                <w:color w:val="FFFFF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74F3FF73" w14:textId="66A40B12" w:rsidR="00554620" w:rsidRPr="00884848" w:rsidRDefault="00554620" w:rsidP="00554620">
            <w:pPr>
              <w:rPr>
                <w:rFonts w:ascii="Calibri" w:hAnsi="Calibri" w:cs="Arial"/>
                <w:bCs/>
                <w:noProof/>
                <w:color w:val="FFFFF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4F9BC2BB" w14:textId="28F8C868" w:rsidR="00554620" w:rsidRPr="00884848" w:rsidRDefault="00554620" w:rsidP="00554620">
            <w:pPr>
              <w:jc w:val="right"/>
              <w:rPr>
                <w:rFonts w:ascii="Calibri" w:hAnsi="Calibri" w:cs="Arial"/>
                <w:bCs/>
                <w:noProof/>
                <w:color w:val="FFFFFF"/>
                <w:sz w:val="20"/>
                <w:szCs w:val="20"/>
              </w:rPr>
            </w:pPr>
            <w:r>
              <w:rPr>
                <w:rFonts w:ascii="Calibri" w:hAnsi="Calibri"/>
                <w:sz w:val="20"/>
                <w:szCs w:val="20"/>
              </w:rPr>
              <w:t>21.000,00</w:t>
            </w:r>
          </w:p>
        </w:tc>
        <w:tc>
          <w:tcPr>
            <w:tcW w:w="489" w:type="pct"/>
            <w:tcBorders>
              <w:top w:val="nil"/>
              <w:left w:val="nil"/>
              <w:bottom w:val="nil"/>
              <w:right w:val="nil"/>
            </w:tcBorders>
            <w:shd w:val="clear" w:color="auto" w:fill="auto"/>
            <w:vAlign w:val="center"/>
          </w:tcPr>
          <w:p w14:paraId="0FFDB26A" w14:textId="3A4F3330"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C21EEAF" w14:textId="36595C2D"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21.000,00</w:t>
            </w:r>
          </w:p>
        </w:tc>
      </w:tr>
      <w:tr w:rsidR="00554620" w:rsidRPr="00884848" w14:paraId="5DFC5DCA" w14:textId="77777777" w:rsidTr="006E1BBE">
        <w:trPr>
          <w:trHeight w:val="300"/>
        </w:trPr>
        <w:tc>
          <w:tcPr>
            <w:tcW w:w="334" w:type="pct"/>
            <w:tcBorders>
              <w:top w:val="nil"/>
              <w:left w:val="nil"/>
              <w:bottom w:val="nil"/>
              <w:right w:val="nil"/>
            </w:tcBorders>
            <w:shd w:val="clear" w:color="000000" w:fill="00B0F0"/>
            <w:vAlign w:val="center"/>
          </w:tcPr>
          <w:p w14:paraId="7DE7CCE8" w14:textId="21E601FA" w:rsidR="00554620" w:rsidRPr="00884848" w:rsidRDefault="00554620" w:rsidP="00554620">
            <w:pPr>
              <w:rPr>
                <w:rFonts w:ascii="Calibri" w:hAnsi="Calibri" w:cs="Arial"/>
                <w:b/>
                <w:bCs/>
                <w:noProof/>
                <w:color w:val="FFFFFF"/>
                <w:sz w:val="20"/>
                <w:szCs w:val="20"/>
              </w:rPr>
            </w:pPr>
            <w:r>
              <w:rPr>
                <w:rFonts w:ascii="Calibri" w:hAnsi="Calibri"/>
                <w:b/>
                <w:bCs/>
                <w:sz w:val="20"/>
                <w:szCs w:val="20"/>
              </w:rPr>
              <w:t>A4000 02</w:t>
            </w:r>
          </w:p>
        </w:tc>
        <w:tc>
          <w:tcPr>
            <w:tcW w:w="237" w:type="pct"/>
            <w:tcBorders>
              <w:top w:val="nil"/>
              <w:left w:val="nil"/>
              <w:bottom w:val="nil"/>
              <w:right w:val="nil"/>
            </w:tcBorders>
            <w:shd w:val="clear" w:color="000000" w:fill="00B0F0"/>
            <w:vAlign w:val="center"/>
          </w:tcPr>
          <w:p w14:paraId="40ACDE63" w14:textId="19F27F82" w:rsidR="00554620" w:rsidRPr="00884848" w:rsidRDefault="00554620" w:rsidP="00554620">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2DC4A6A" w14:textId="66CF214D" w:rsidR="00554620" w:rsidRPr="00884848" w:rsidRDefault="00554620" w:rsidP="00554620">
            <w:pPr>
              <w:rPr>
                <w:rFonts w:ascii="Calibri" w:hAnsi="Calibri" w:cs="Arial"/>
                <w:b/>
                <w:bCs/>
                <w:noProof/>
                <w:color w:val="FFFFFF"/>
                <w:sz w:val="20"/>
                <w:szCs w:val="20"/>
              </w:rPr>
            </w:pPr>
            <w:r>
              <w:rPr>
                <w:rFonts w:ascii="Calibri" w:hAnsi="Calibri"/>
                <w:b/>
                <w:bCs/>
                <w:sz w:val="20"/>
                <w:szCs w:val="20"/>
              </w:rPr>
              <w:t>Aktivnost: Zajednički rashodi tekućeg poslovanja upravnih odjela</w:t>
            </w:r>
          </w:p>
        </w:tc>
        <w:tc>
          <w:tcPr>
            <w:tcW w:w="459" w:type="pct"/>
            <w:tcBorders>
              <w:top w:val="nil"/>
              <w:left w:val="nil"/>
              <w:bottom w:val="nil"/>
              <w:right w:val="nil"/>
            </w:tcBorders>
            <w:shd w:val="clear" w:color="000000" w:fill="00B0F0"/>
            <w:noWrap/>
            <w:vAlign w:val="center"/>
          </w:tcPr>
          <w:p w14:paraId="181FA52B" w14:textId="553097CD"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1.005.000,00</w:t>
            </w:r>
          </w:p>
        </w:tc>
        <w:tc>
          <w:tcPr>
            <w:tcW w:w="489" w:type="pct"/>
            <w:tcBorders>
              <w:top w:val="nil"/>
              <w:left w:val="nil"/>
              <w:bottom w:val="nil"/>
              <w:right w:val="nil"/>
            </w:tcBorders>
            <w:shd w:val="clear" w:color="000000" w:fill="00B0F0"/>
            <w:vAlign w:val="center"/>
          </w:tcPr>
          <w:p w14:paraId="5BEB911B" w14:textId="5FF7C82D" w:rsidR="00554620" w:rsidRPr="00884848" w:rsidRDefault="00554620" w:rsidP="00554620">
            <w:pPr>
              <w:jc w:val="right"/>
              <w:rPr>
                <w:rFonts w:ascii="Calibri" w:hAnsi="Calibri"/>
                <w:noProof/>
                <w:sz w:val="20"/>
                <w:szCs w:val="20"/>
              </w:rPr>
            </w:pPr>
            <w:r>
              <w:rPr>
                <w:rFonts w:ascii="Calibri" w:hAnsi="Calibri"/>
                <w:b/>
                <w:bCs/>
                <w:sz w:val="20"/>
                <w:szCs w:val="20"/>
              </w:rPr>
              <w:t>125.000,00</w:t>
            </w:r>
          </w:p>
        </w:tc>
        <w:tc>
          <w:tcPr>
            <w:tcW w:w="502" w:type="pct"/>
            <w:tcBorders>
              <w:top w:val="nil"/>
              <w:left w:val="nil"/>
              <w:bottom w:val="nil"/>
              <w:right w:val="nil"/>
            </w:tcBorders>
            <w:shd w:val="clear" w:color="000000" w:fill="00B0F0"/>
            <w:vAlign w:val="center"/>
          </w:tcPr>
          <w:p w14:paraId="3DFE30B3" w14:textId="5E6E4FA3" w:rsidR="00554620" w:rsidRPr="00884848" w:rsidRDefault="00554620" w:rsidP="00554620">
            <w:pPr>
              <w:jc w:val="right"/>
              <w:rPr>
                <w:rFonts w:ascii="Calibri" w:hAnsi="Calibri" w:cs="Arial"/>
                <w:b/>
                <w:bCs/>
                <w:noProof/>
                <w:sz w:val="20"/>
                <w:szCs w:val="20"/>
              </w:rPr>
            </w:pPr>
            <w:r>
              <w:rPr>
                <w:rFonts w:ascii="Calibri" w:hAnsi="Calibri"/>
                <w:b/>
                <w:bCs/>
                <w:sz w:val="20"/>
                <w:szCs w:val="20"/>
              </w:rPr>
              <w:t>1.130.000,00</w:t>
            </w:r>
          </w:p>
        </w:tc>
      </w:tr>
      <w:tr w:rsidR="00554620" w:rsidRPr="00884848" w14:paraId="58025BE6" w14:textId="77777777" w:rsidTr="006E1BBE">
        <w:trPr>
          <w:trHeight w:val="300"/>
        </w:trPr>
        <w:tc>
          <w:tcPr>
            <w:tcW w:w="334" w:type="pct"/>
            <w:tcBorders>
              <w:top w:val="nil"/>
              <w:left w:val="nil"/>
              <w:bottom w:val="nil"/>
              <w:right w:val="nil"/>
            </w:tcBorders>
            <w:shd w:val="clear" w:color="000000" w:fill="FFE699"/>
            <w:noWrap/>
            <w:vAlign w:val="center"/>
          </w:tcPr>
          <w:p w14:paraId="35A6F2F0" w14:textId="076BAD3E" w:rsidR="00554620" w:rsidRPr="00884848" w:rsidRDefault="00554620" w:rsidP="00554620">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0C2B1E2" w14:textId="1B91A635" w:rsidR="00554620" w:rsidRPr="00884848" w:rsidRDefault="00554620" w:rsidP="00554620">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282F1CFF" w14:textId="0C7618BE" w:rsidR="00554620" w:rsidRPr="00884848" w:rsidRDefault="00554620" w:rsidP="00554620">
            <w:pPr>
              <w:rPr>
                <w:rFonts w:ascii="Calibri" w:hAnsi="Calibri" w:cs="Arial"/>
                <w:b/>
                <w:bCs/>
                <w:noProof/>
                <w:color w:val="FFFFF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327819B6" w14:textId="764D1153"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1.005.000,00</w:t>
            </w:r>
          </w:p>
        </w:tc>
        <w:tc>
          <w:tcPr>
            <w:tcW w:w="489" w:type="pct"/>
            <w:tcBorders>
              <w:top w:val="nil"/>
              <w:left w:val="nil"/>
              <w:bottom w:val="nil"/>
              <w:right w:val="nil"/>
            </w:tcBorders>
            <w:shd w:val="clear" w:color="000000" w:fill="FFE699"/>
            <w:vAlign w:val="center"/>
          </w:tcPr>
          <w:p w14:paraId="37BE96AD" w14:textId="2EDF96A3" w:rsidR="00554620" w:rsidRPr="00884848" w:rsidRDefault="00554620" w:rsidP="00554620">
            <w:pPr>
              <w:jc w:val="right"/>
              <w:rPr>
                <w:rFonts w:ascii="Calibri" w:hAnsi="Calibri"/>
                <w:noProof/>
                <w:sz w:val="20"/>
                <w:szCs w:val="20"/>
              </w:rPr>
            </w:pPr>
            <w:r>
              <w:rPr>
                <w:rFonts w:ascii="Calibri" w:hAnsi="Calibri"/>
                <w:b/>
                <w:bCs/>
                <w:sz w:val="20"/>
                <w:szCs w:val="20"/>
              </w:rPr>
              <w:t>125.000,00</w:t>
            </w:r>
          </w:p>
        </w:tc>
        <w:tc>
          <w:tcPr>
            <w:tcW w:w="502" w:type="pct"/>
            <w:tcBorders>
              <w:top w:val="nil"/>
              <w:left w:val="nil"/>
              <w:bottom w:val="nil"/>
              <w:right w:val="nil"/>
            </w:tcBorders>
            <w:shd w:val="clear" w:color="000000" w:fill="FFE699"/>
            <w:vAlign w:val="center"/>
          </w:tcPr>
          <w:p w14:paraId="043CCA24" w14:textId="4840A956" w:rsidR="00554620" w:rsidRPr="00884848" w:rsidRDefault="00554620" w:rsidP="00554620">
            <w:pPr>
              <w:jc w:val="right"/>
              <w:rPr>
                <w:rFonts w:ascii="Calibri" w:hAnsi="Calibri" w:cs="Arial"/>
                <w:b/>
                <w:bCs/>
                <w:noProof/>
                <w:sz w:val="20"/>
                <w:szCs w:val="20"/>
              </w:rPr>
            </w:pPr>
            <w:r>
              <w:rPr>
                <w:rFonts w:ascii="Calibri" w:hAnsi="Calibri"/>
                <w:b/>
                <w:bCs/>
                <w:sz w:val="20"/>
                <w:szCs w:val="20"/>
              </w:rPr>
              <w:t>1.130.000,00</w:t>
            </w:r>
          </w:p>
        </w:tc>
      </w:tr>
      <w:tr w:rsidR="00554620" w:rsidRPr="00884848" w14:paraId="4FFC42C3" w14:textId="77777777" w:rsidTr="001B45C4">
        <w:trPr>
          <w:trHeight w:val="300"/>
        </w:trPr>
        <w:tc>
          <w:tcPr>
            <w:tcW w:w="334" w:type="pct"/>
            <w:tcBorders>
              <w:top w:val="nil"/>
              <w:left w:val="nil"/>
              <w:bottom w:val="nil"/>
              <w:right w:val="nil"/>
            </w:tcBorders>
            <w:shd w:val="clear" w:color="auto" w:fill="auto"/>
            <w:noWrap/>
            <w:vAlign w:val="center"/>
          </w:tcPr>
          <w:p w14:paraId="6D8C6915" w14:textId="3497A720"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EA8455D" w14:textId="558B1F95" w:rsidR="00554620" w:rsidRPr="00884848" w:rsidRDefault="00554620" w:rsidP="00554620">
            <w:pPr>
              <w:rPr>
                <w:rFonts w:ascii="Calibri" w:hAnsi="Calibri" w:cs="Arial"/>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5879C8A4" w14:textId="325819A9" w:rsidR="00554620" w:rsidRPr="00884848" w:rsidRDefault="00554620" w:rsidP="00554620">
            <w:pPr>
              <w:rPr>
                <w:rFonts w:ascii="Calibri" w:hAnsi="Calibri" w:cs="Arial"/>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53131CD6" w14:textId="5AF80CD4" w:rsidR="00554620" w:rsidRPr="00884848" w:rsidRDefault="00554620" w:rsidP="00554620">
            <w:pPr>
              <w:jc w:val="right"/>
              <w:rPr>
                <w:rFonts w:ascii="Calibri" w:hAnsi="Calibri" w:cs="Arial"/>
                <w:bCs/>
                <w:noProof/>
                <w:sz w:val="20"/>
                <w:szCs w:val="20"/>
              </w:rPr>
            </w:pPr>
            <w:r>
              <w:rPr>
                <w:rFonts w:ascii="Calibri" w:hAnsi="Calibri"/>
                <w:sz w:val="20"/>
                <w:szCs w:val="20"/>
              </w:rPr>
              <w:t>195.000,00</w:t>
            </w:r>
          </w:p>
        </w:tc>
        <w:tc>
          <w:tcPr>
            <w:tcW w:w="489" w:type="pct"/>
            <w:tcBorders>
              <w:top w:val="nil"/>
              <w:left w:val="nil"/>
              <w:bottom w:val="nil"/>
              <w:right w:val="nil"/>
            </w:tcBorders>
            <w:shd w:val="clear" w:color="auto" w:fill="auto"/>
            <w:vAlign w:val="center"/>
          </w:tcPr>
          <w:p w14:paraId="1AA18107" w14:textId="1FF24181"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A8ED1DB" w14:textId="25414ABA" w:rsidR="00554620" w:rsidRPr="00884848" w:rsidRDefault="00554620" w:rsidP="00554620">
            <w:pPr>
              <w:jc w:val="right"/>
              <w:rPr>
                <w:rFonts w:ascii="Calibri" w:hAnsi="Calibri" w:cs="Arial"/>
                <w:b/>
                <w:bCs/>
                <w:noProof/>
                <w:sz w:val="20"/>
                <w:szCs w:val="20"/>
              </w:rPr>
            </w:pPr>
            <w:r>
              <w:rPr>
                <w:rFonts w:ascii="Calibri" w:hAnsi="Calibri"/>
                <w:sz w:val="20"/>
                <w:szCs w:val="20"/>
              </w:rPr>
              <w:t>195.000,00</w:t>
            </w:r>
          </w:p>
        </w:tc>
      </w:tr>
      <w:tr w:rsidR="00554620" w:rsidRPr="00884848" w14:paraId="28A2ECA3" w14:textId="77777777" w:rsidTr="006E1BBE">
        <w:trPr>
          <w:trHeight w:val="300"/>
        </w:trPr>
        <w:tc>
          <w:tcPr>
            <w:tcW w:w="334" w:type="pct"/>
            <w:tcBorders>
              <w:top w:val="nil"/>
              <w:left w:val="nil"/>
              <w:bottom w:val="nil"/>
              <w:right w:val="nil"/>
            </w:tcBorders>
            <w:shd w:val="clear" w:color="auto" w:fill="auto"/>
            <w:vAlign w:val="center"/>
          </w:tcPr>
          <w:p w14:paraId="1B9A2196" w14:textId="12402B48"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03073CCE" w14:textId="2C8830BC"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7B45EFC" w14:textId="5F890D6C"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6DACD392" w14:textId="2C98715D" w:rsidR="00554620" w:rsidRPr="00884848" w:rsidRDefault="00554620" w:rsidP="00554620">
            <w:pPr>
              <w:jc w:val="right"/>
              <w:rPr>
                <w:rFonts w:ascii="Calibri" w:hAnsi="Calibri" w:cs="Arial"/>
                <w:b/>
                <w:bCs/>
                <w:noProof/>
                <w:sz w:val="20"/>
                <w:szCs w:val="20"/>
              </w:rPr>
            </w:pPr>
            <w:r>
              <w:rPr>
                <w:rFonts w:ascii="Calibri" w:hAnsi="Calibri"/>
                <w:sz w:val="20"/>
                <w:szCs w:val="20"/>
              </w:rPr>
              <w:t>580.000,00</w:t>
            </w:r>
          </w:p>
        </w:tc>
        <w:tc>
          <w:tcPr>
            <w:tcW w:w="489" w:type="pct"/>
            <w:tcBorders>
              <w:top w:val="nil"/>
              <w:left w:val="nil"/>
              <w:bottom w:val="nil"/>
              <w:right w:val="nil"/>
            </w:tcBorders>
            <w:shd w:val="clear" w:color="auto" w:fill="auto"/>
            <w:vAlign w:val="center"/>
          </w:tcPr>
          <w:p w14:paraId="61F8A80D" w14:textId="48A8EE44" w:rsidR="00554620" w:rsidRPr="00884848" w:rsidRDefault="00554620" w:rsidP="00554620">
            <w:pPr>
              <w:jc w:val="right"/>
              <w:rPr>
                <w:rFonts w:ascii="Calibri" w:hAnsi="Calibri"/>
                <w:b/>
                <w:bCs/>
                <w:noProof/>
                <w:color w:val="FFFFFF"/>
                <w:sz w:val="20"/>
                <w:szCs w:val="20"/>
              </w:rPr>
            </w:pPr>
            <w:r>
              <w:rPr>
                <w:rFonts w:ascii="Calibri" w:hAnsi="Calibri"/>
                <w:sz w:val="20"/>
                <w:szCs w:val="20"/>
              </w:rPr>
              <w:t>185.000,00</w:t>
            </w:r>
          </w:p>
        </w:tc>
        <w:tc>
          <w:tcPr>
            <w:tcW w:w="502" w:type="pct"/>
            <w:tcBorders>
              <w:top w:val="nil"/>
              <w:left w:val="nil"/>
              <w:bottom w:val="nil"/>
              <w:right w:val="nil"/>
            </w:tcBorders>
            <w:shd w:val="clear" w:color="auto" w:fill="auto"/>
            <w:vAlign w:val="center"/>
          </w:tcPr>
          <w:p w14:paraId="68739608" w14:textId="35F3138C" w:rsidR="00554620" w:rsidRPr="00884848" w:rsidRDefault="00554620" w:rsidP="00554620">
            <w:pPr>
              <w:jc w:val="right"/>
              <w:rPr>
                <w:rFonts w:ascii="Calibri" w:hAnsi="Calibri" w:cs="Arial"/>
                <w:b/>
                <w:bCs/>
                <w:noProof/>
                <w:sz w:val="20"/>
                <w:szCs w:val="20"/>
              </w:rPr>
            </w:pPr>
            <w:r>
              <w:rPr>
                <w:rFonts w:ascii="Calibri" w:hAnsi="Calibri"/>
                <w:sz w:val="20"/>
                <w:szCs w:val="20"/>
              </w:rPr>
              <w:t>765.000,00</w:t>
            </w:r>
          </w:p>
        </w:tc>
      </w:tr>
      <w:tr w:rsidR="00554620" w:rsidRPr="00884848" w14:paraId="4A077C63" w14:textId="77777777" w:rsidTr="006E1BBE">
        <w:trPr>
          <w:trHeight w:val="300"/>
        </w:trPr>
        <w:tc>
          <w:tcPr>
            <w:tcW w:w="334" w:type="pct"/>
            <w:tcBorders>
              <w:top w:val="nil"/>
              <w:left w:val="nil"/>
              <w:bottom w:val="nil"/>
              <w:right w:val="nil"/>
            </w:tcBorders>
            <w:shd w:val="clear" w:color="auto" w:fill="auto"/>
            <w:vAlign w:val="center"/>
          </w:tcPr>
          <w:p w14:paraId="0D5CF75E" w14:textId="5F16FC16"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428A95EF" w14:textId="77077383"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59A6C1EC" w14:textId="0C4DAC4B" w:rsidR="00554620" w:rsidRPr="00884848" w:rsidRDefault="00554620" w:rsidP="00554620">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6D6A5B3D" w14:textId="57BD2C7F" w:rsidR="00554620" w:rsidRPr="00884848" w:rsidRDefault="00554620" w:rsidP="00554620">
            <w:pPr>
              <w:jc w:val="right"/>
              <w:rPr>
                <w:rFonts w:ascii="Calibri" w:hAnsi="Calibri" w:cs="Arial"/>
                <w:b/>
                <w:bCs/>
                <w:noProof/>
                <w:sz w:val="20"/>
                <w:szCs w:val="20"/>
              </w:rPr>
            </w:pPr>
            <w:r>
              <w:rPr>
                <w:rFonts w:ascii="Calibri" w:hAnsi="Calibri"/>
                <w:sz w:val="20"/>
                <w:szCs w:val="20"/>
              </w:rPr>
              <w:t>160.000,00</w:t>
            </w:r>
          </w:p>
        </w:tc>
        <w:tc>
          <w:tcPr>
            <w:tcW w:w="489" w:type="pct"/>
            <w:tcBorders>
              <w:top w:val="nil"/>
              <w:left w:val="nil"/>
              <w:bottom w:val="nil"/>
              <w:right w:val="nil"/>
            </w:tcBorders>
            <w:shd w:val="clear" w:color="auto" w:fill="auto"/>
            <w:vAlign w:val="center"/>
          </w:tcPr>
          <w:p w14:paraId="7A9863C6" w14:textId="129DCC95" w:rsidR="00554620" w:rsidRPr="00884848" w:rsidRDefault="00554620" w:rsidP="00554620">
            <w:pPr>
              <w:jc w:val="right"/>
              <w:rPr>
                <w:rFonts w:ascii="Calibri" w:hAnsi="Calibri"/>
                <w:b/>
                <w:bCs/>
                <w:noProof/>
                <w:color w:val="FFFFF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49595E3D" w14:textId="7ADEC92F" w:rsidR="00554620" w:rsidRPr="00884848" w:rsidRDefault="00554620" w:rsidP="00554620">
            <w:pPr>
              <w:jc w:val="right"/>
              <w:rPr>
                <w:rFonts w:ascii="Calibri" w:hAnsi="Calibri" w:cs="Arial"/>
                <w:b/>
                <w:bCs/>
                <w:noProof/>
                <w:sz w:val="20"/>
                <w:szCs w:val="20"/>
              </w:rPr>
            </w:pPr>
            <w:r>
              <w:rPr>
                <w:rFonts w:ascii="Calibri" w:hAnsi="Calibri"/>
                <w:sz w:val="20"/>
                <w:szCs w:val="20"/>
              </w:rPr>
              <w:t>110.000,00</w:t>
            </w:r>
          </w:p>
        </w:tc>
      </w:tr>
      <w:tr w:rsidR="00554620" w:rsidRPr="00884848" w14:paraId="31065B7A" w14:textId="77777777" w:rsidTr="006E1BBE">
        <w:trPr>
          <w:trHeight w:val="300"/>
        </w:trPr>
        <w:tc>
          <w:tcPr>
            <w:tcW w:w="334" w:type="pct"/>
            <w:tcBorders>
              <w:top w:val="nil"/>
              <w:left w:val="nil"/>
              <w:bottom w:val="nil"/>
              <w:right w:val="nil"/>
            </w:tcBorders>
            <w:shd w:val="clear" w:color="auto" w:fill="auto"/>
            <w:vAlign w:val="center"/>
          </w:tcPr>
          <w:p w14:paraId="1C3BC971" w14:textId="52EEB5F9"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3CABC7F9" w14:textId="5626FBF8" w:rsidR="00554620" w:rsidRPr="00884848" w:rsidRDefault="00554620" w:rsidP="00554620">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vAlign w:val="center"/>
          </w:tcPr>
          <w:p w14:paraId="25235FB8" w14:textId="1AFC9DE3" w:rsidR="00554620" w:rsidRPr="00884848" w:rsidRDefault="00554620" w:rsidP="00554620">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vAlign w:val="center"/>
          </w:tcPr>
          <w:p w14:paraId="591BDB87" w14:textId="3CB6592E" w:rsidR="00554620" w:rsidRPr="00884848" w:rsidRDefault="00554620" w:rsidP="00554620">
            <w:pPr>
              <w:jc w:val="right"/>
              <w:rPr>
                <w:rFonts w:ascii="Calibri" w:hAnsi="Calibri" w:cs="Arial"/>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6DDFEC38" w14:textId="12E128B2" w:rsidR="00554620" w:rsidRPr="00884848" w:rsidRDefault="00554620" w:rsidP="00554620">
            <w:pPr>
              <w:jc w:val="right"/>
              <w:rPr>
                <w:rFonts w:ascii="Calibri" w:hAnsi="Calibri"/>
                <w:b/>
                <w:bCs/>
                <w:noProof/>
                <w:color w:val="FFFFFF"/>
                <w:sz w:val="20"/>
                <w:szCs w:val="20"/>
              </w:rPr>
            </w:pPr>
            <w:r>
              <w:rPr>
                <w:rFonts w:ascii="Calibri" w:hAnsi="Calibri"/>
                <w:sz w:val="20"/>
                <w:szCs w:val="20"/>
              </w:rPr>
              <w:t>-10.000,00</w:t>
            </w:r>
          </w:p>
        </w:tc>
        <w:tc>
          <w:tcPr>
            <w:tcW w:w="502" w:type="pct"/>
            <w:tcBorders>
              <w:top w:val="nil"/>
              <w:left w:val="nil"/>
              <w:bottom w:val="nil"/>
              <w:right w:val="nil"/>
            </w:tcBorders>
            <w:shd w:val="clear" w:color="auto" w:fill="auto"/>
            <w:vAlign w:val="center"/>
          </w:tcPr>
          <w:p w14:paraId="678B99F9" w14:textId="39F87053" w:rsidR="00554620" w:rsidRPr="00884848" w:rsidRDefault="00554620" w:rsidP="00554620">
            <w:pPr>
              <w:jc w:val="right"/>
              <w:rPr>
                <w:rFonts w:ascii="Calibri" w:hAnsi="Calibri" w:cs="Arial"/>
                <w:b/>
                <w:bCs/>
                <w:noProof/>
                <w:sz w:val="20"/>
                <w:szCs w:val="20"/>
              </w:rPr>
            </w:pPr>
            <w:r>
              <w:rPr>
                <w:rFonts w:ascii="Calibri" w:hAnsi="Calibri"/>
                <w:sz w:val="20"/>
                <w:szCs w:val="20"/>
              </w:rPr>
              <w:t>60.000,00</w:t>
            </w:r>
          </w:p>
        </w:tc>
      </w:tr>
      <w:tr w:rsidR="00554620" w:rsidRPr="00884848" w14:paraId="258F300A" w14:textId="77777777" w:rsidTr="006E1BBE">
        <w:trPr>
          <w:trHeight w:val="300"/>
        </w:trPr>
        <w:tc>
          <w:tcPr>
            <w:tcW w:w="334" w:type="pct"/>
            <w:tcBorders>
              <w:top w:val="nil"/>
              <w:left w:val="nil"/>
              <w:bottom w:val="nil"/>
              <w:right w:val="nil"/>
            </w:tcBorders>
            <w:shd w:val="clear" w:color="000000" w:fill="000080"/>
            <w:vAlign w:val="center"/>
          </w:tcPr>
          <w:p w14:paraId="5BF0174F" w14:textId="2FA85D19" w:rsidR="00554620" w:rsidRPr="00884848" w:rsidRDefault="00554620" w:rsidP="00554620">
            <w:pPr>
              <w:jc w:val="center"/>
              <w:rPr>
                <w:rFonts w:ascii="Calibri" w:hAnsi="Calibri" w:cs="Arial"/>
                <w:noProof/>
                <w:sz w:val="20"/>
                <w:szCs w:val="20"/>
              </w:rPr>
            </w:pPr>
            <w:r>
              <w:rPr>
                <w:rFonts w:ascii="Calibri" w:hAnsi="Calibri"/>
                <w:b/>
                <w:bCs/>
                <w:color w:val="FFFFFF"/>
                <w:sz w:val="20"/>
                <w:szCs w:val="20"/>
              </w:rPr>
              <w:t>00402</w:t>
            </w:r>
          </w:p>
        </w:tc>
        <w:tc>
          <w:tcPr>
            <w:tcW w:w="237" w:type="pct"/>
            <w:tcBorders>
              <w:top w:val="nil"/>
              <w:left w:val="nil"/>
              <w:bottom w:val="nil"/>
              <w:right w:val="nil"/>
            </w:tcBorders>
            <w:shd w:val="clear" w:color="000000" w:fill="000080"/>
            <w:vAlign w:val="center"/>
          </w:tcPr>
          <w:p w14:paraId="24BB1030" w14:textId="7FC721BE"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3768B6CA" w14:textId="152BD3C2" w:rsidR="00554620" w:rsidRPr="00884848" w:rsidRDefault="00554620" w:rsidP="00554620">
            <w:pPr>
              <w:rPr>
                <w:rFonts w:ascii="Calibri" w:hAnsi="Calibri" w:cs="Arial"/>
                <w:noProof/>
                <w:sz w:val="20"/>
                <w:szCs w:val="20"/>
              </w:rPr>
            </w:pPr>
            <w:r>
              <w:rPr>
                <w:rFonts w:ascii="Calibri" w:hAnsi="Calibri"/>
                <w:b/>
                <w:bCs/>
                <w:color w:val="FFFFFF"/>
                <w:sz w:val="20"/>
                <w:szCs w:val="20"/>
              </w:rPr>
              <w:t>GLAVA: JAVNA VATROGASNA POSTROJBA OPĆINE PODSTRANA</w:t>
            </w:r>
          </w:p>
        </w:tc>
        <w:tc>
          <w:tcPr>
            <w:tcW w:w="459" w:type="pct"/>
            <w:tcBorders>
              <w:top w:val="nil"/>
              <w:left w:val="nil"/>
              <w:bottom w:val="nil"/>
              <w:right w:val="nil"/>
            </w:tcBorders>
            <w:shd w:val="clear" w:color="000000" w:fill="000080"/>
            <w:vAlign w:val="center"/>
          </w:tcPr>
          <w:p w14:paraId="47392372" w14:textId="1286CCEE"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2.322.000,00</w:t>
            </w:r>
          </w:p>
        </w:tc>
        <w:tc>
          <w:tcPr>
            <w:tcW w:w="489" w:type="pct"/>
            <w:tcBorders>
              <w:top w:val="nil"/>
              <w:left w:val="nil"/>
              <w:bottom w:val="nil"/>
              <w:right w:val="nil"/>
            </w:tcBorders>
            <w:shd w:val="clear" w:color="000000" w:fill="000080"/>
            <w:vAlign w:val="center"/>
          </w:tcPr>
          <w:p w14:paraId="456473B8" w14:textId="6EBD9573"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35.000,00</w:t>
            </w:r>
          </w:p>
        </w:tc>
        <w:tc>
          <w:tcPr>
            <w:tcW w:w="502" w:type="pct"/>
            <w:tcBorders>
              <w:top w:val="nil"/>
              <w:left w:val="nil"/>
              <w:bottom w:val="nil"/>
              <w:right w:val="nil"/>
            </w:tcBorders>
            <w:shd w:val="clear" w:color="000000" w:fill="000080"/>
            <w:vAlign w:val="center"/>
          </w:tcPr>
          <w:p w14:paraId="7705BFC3" w14:textId="06D37A9F"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2.357.000,00</w:t>
            </w:r>
          </w:p>
        </w:tc>
      </w:tr>
      <w:tr w:rsidR="00554620" w:rsidRPr="00884848" w14:paraId="7ECE4AFC" w14:textId="77777777" w:rsidTr="006E1BBE">
        <w:trPr>
          <w:trHeight w:val="300"/>
        </w:trPr>
        <w:tc>
          <w:tcPr>
            <w:tcW w:w="334" w:type="pct"/>
            <w:tcBorders>
              <w:top w:val="nil"/>
              <w:left w:val="nil"/>
              <w:bottom w:val="nil"/>
              <w:right w:val="nil"/>
            </w:tcBorders>
            <w:shd w:val="clear" w:color="000000" w:fill="333F4F"/>
            <w:vAlign w:val="bottom"/>
          </w:tcPr>
          <w:p w14:paraId="0132B22C" w14:textId="66AFC8C3" w:rsidR="00554620" w:rsidRPr="00884848" w:rsidRDefault="00554620" w:rsidP="00554620">
            <w:pPr>
              <w:jc w:val="center"/>
              <w:rPr>
                <w:rFonts w:ascii="Calibri" w:hAnsi="Calibri" w:cs="Arial"/>
                <w:noProof/>
                <w:sz w:val="20"/>
                <w:szCs w:val="20"/>
              </w:rPr>
            </w:pPr>
            <w:r>
              <w:rPr>
                <w:rFonts w:ascii="Calibri" w:hAnsi="Calibri"/>
                <w:b/>
                <w:bCs/>
                <w:color w:val="FFFFFF"/>
                <w:sz w:val="20"/>
                <w:szCs w:val="20"/>
              </w:rPr>
              <w:t>50944</w:t>
            </w:r>
          </w:p>
        </w:tc>
        <w:tc>
          <w:tcPr>
            <w:tcW w:w="237" w:type="pct"/>
            <w:tcBorders>
              <w:top w:val="nil"/>
              <w:left w:val="nil"/>
              <w:bottom w:val="nil"/>
              <w:right w:val="nil"/>
            </w:tcBorders>
            <w:shd w:val="clear" w:color="000000" w:fill="333F4F"/>
            <w:vAlign w:val="bottom"/>
          </w:tcPr>
          <w:p w14:paraId="10EA00DA" w14:textId="5859E4C7"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333F4F"/>
            <w:vAlign w:val="bottom"/>
          </w:tcPr>
          <w:p w14:paraId="7C2F6DE1" w14:textId="26B7B8DA" w:rsidR="00554620" w:rsidRPr="00884848" w:rsidRDefault="00554620" w:rsidP="00554620">
            <w:pPr>
              <w:rPr>
                <w:rFonts w:ascii="Calibri" w:hAnsi="Calibri" w:cs="Arial"/>
                <w:noProof/>
                <w:sz w:val="20"/>
                <w:szCs w:val="20"/>
              </w:rPr>
            </w:pPr>
            <w:r>
              <w:rPr>
                <w:rFonts w:ascii="Calibri" w:hAnsi="Calibri"/>
                <w:b/>
                <w:bCs/>
                <w:color w:val="FFFFFF"/>
                <w:sz w:val="20"/>
                <w:szCs w:val="20"/>
              </w:rPr>
              <w:t>PRORAČUNSKI KORISNIK: JAVNA VATROGASNA POSTROJBA OPĆINE PODSTRANA</w:t>
            </w:r>
          </w:p>
        </w:tc>
        <w:tc>
          <w:tcPr>
            <w:tcW w:w="459" w:type="pct"/>
            <w:tcBorders>
              <w:top w:val="nil"/>
              <w:left w:val="nil"/>
              <w:bottom w:val="nil"/>
              <w:right w:val="nil"/>
            </w:tcBorders>
            <w:shd w:val="clear" w:color="000000" w:fill="333F4F"/>
            <w:vAlign w:val="center"/>
          </w:tcPr>
          <w:p w14:paraId="42974F68" w14:textId="0AF77044"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2.322.000,00</w:t>
            </w:r>
          </w:p>
        </w:tc>
        <w:tc>
          <w:tcPr>
            <w:tcW w:w="489" w:type="pct"/>
            <w:tcBorders>
              <w:top w:val="nil"/>
              <w:left w:val="nil"/>
              <w:bottom w:val="nil"/>
              <w:right w:val="nil"/>
            </w:tcBorders>
            <w:shd w:val="clear" w:color="000000" w:fill="333F4F"/>
            <w:vAlign w:val="center"/>
          </w:tcPr>
          <w:p w14:paraId="67FA50E5" w14:textId="352A583E"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35.000,00</w:t>
            </w:r>
          </w:p>
        </w:tc>
        <w:tc>
          <w:tcPr>
            <w:tcW w:w="502" w:type="pct"/>
            <w:tcBorders>
              <w:top w:val="nil"/>
              <w:left w:val="nil"/>
              <w:bottom w:val="nil"/>
              <w:right w:val="nil"/>
            </w:tcBorders>
            <w:shd w:val="clear" w:color="000000" w:fill="333F4F"/>
            <w:vAlign w:val="center"/>
          </w:tcPr>
          <w:p w14:paraId="70A620A3" w14:textId="6292C607"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2.357.000,00</w:t>
            </w:r>
          </w:p>
        </w:tc>
      </w:tr>
      <w:tr w:rsidR="00554620" w:rsidRPr="00884848" w14:paraId="0799D897" w14:textId="77777777" w:rsidTr="006E1BBE">
        <w:trPr>
          <w:trHeight w:val="300"/>
        </w:trPr>
        <w:tc>
          <w:tcPr>
            <w:tcW w:w="334" w:type="pct"/>
            <w:tcBorders>
              <w:top w:val="nil"/>
              <w:left w:val="nil"/>
              <w:bottom w:val="nil"/>
              <w:right w:val="nil"/>
            </w:tcBorders>
            <w:shd w:val="clear" w:color="000000" w:fill="5050A8"/>
            <w:vAlign w:val="center"/>
          </w:tcPr>
          <w:p w14:paraId="4B1F93B1" w14:textId="7D01EAE3" w:rsidR="00554620" w:rsidRPr="00884848" w:rsidRDefault="00554620" w:rsidP="00554620">
            <w:pPr>
              <w:jc w:val="center"/>
              <w:rPr>
                <w:rFonts w:ascii="Calibri" w:hAnsi="Calibri" w:cs="Arial"/>
                <w:noProof/>
                <w:sz w:val="20"/>
                <w:szCs w:val="20"/>
              </w:rPr>
            </w:pPr>
            <w:r>
              <w:rPr>
                <w:rFonts w:ascii="Calibri" w:hAnsi="Calibri"/>
                <w:b/>
                <w:bCs/>
                <w:color w:val="FFFFFF"/>
                <w:sz w:val="20"/>
                <w:szCs w:val="20"/>
              </w:rPr>
              <w:t xml:space="preserve">   1009</w:t>
            </w:r>
          </w:p>
        </w:tc>
        <w:tc>
          <w:tcPr>
            <w:tcW w:w="237" w:type="pct"/>
            <w:tcBorders>
              <w:top w:val="nil"/>
              <w:left w:val="nil"/>
              <w:bottom w:val="nil"/>
              <w:right w:val="nil"/>
            </w:tcBorders>
            <w:shd w:val="clear" w:color="000000" w:fill="5050A8"/>
            <w:vAlign w:val="center"/>
          </w:tcPr>
          <w:p w14:paraId="1571C7BE" w14:textId="1C82DAF5"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490880B7" w14:textId="75FF4688" w:rsidR="00554620" w:rsidRPr="00884848" w:rsidRDefault="00554620" w:rsidP="00554620">
            <w:pPr>
              <w:rPr>
                <w:rFonts w:ascii="Calibri" w:hAnsi="Calibri" w:cs="Arial"/>
                <w:noProof/>
                <w:sz w:val="20"/>
                <w:szCs w:val="20"/>
              </w:rPr>
            </w:pPr>
            <w:r>
              <w:rPr>
                <w:rFonts w:ascii="Calibri" w:hAnsi="Calibri"/>
                <w:b/>
                <w:bCs/>
                <w:color w:val="FFFFFF"/>
                <w:sz w:val="20"/>
                <w:szCs w:val="20"/>
              </w:rPr>
              <w:t>PROGRAM: ORGANIZIRANJE I PROVOĐENJE ZAŠTITE I SPAŠAVANJA</w:t>
            </w:r>
          </w:p>
        </w:tc>
        <w:tc>
          <w:tcPr>
            <w:tcW w:w="459" w:type="pct"/>
            <w:tcBorders>
              <w:top w:val="nil"/>
              <w:left w:val="nil"/>
              <w:bottom w:val="nil"/>
              <w:right w:val="nil"/>
            </w:tcBorders>
            <w:shd w:val="clear" w:color="000000" w:fill="5050A8"/>
            <w:vAlign w:val="center"/>
          </w:tcPr>
          <w:p w14:paraId="663ECB43" w14:textId="41A97B47"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2.322.000,00</w:t>
            </w:r>
          </w:p>
        </w:tc>
        <w:tc>
          <w:tcPr>
            <w:tcW w:w="489" w:type="pct"/>
            <w:tcBorders>
              <w:top w:val="nil"/>
              <w:left w:val="nil"/>
              <w:bottom w:val="nil"/>
              <w:right w:val="nil"/>
            </w:tcBorders>
            <w:shd w:val="clear" w:color="000000" w:fill="5050A8"/>
            <w:vAlign w:val="center"/>
          </w:tcPr>
          <w:p w14:paraId="1EBDB5F7" w14:textId="6155BD72" w:rsidR="00554620" w:rsidRPr="00884848" w:rsidRDefault="00554620" w:rsidP="00554620">
            <w:pPr>
              <w:jc w:val="right"/>
              <w:rPr>
                <w:rFonts w:ascii="Calibri" w:hAnsi="Calibri"/>
                <w:noProof/>
                <w:sz w:val="20"/>
                <w:szCs w:val="20"/>
              </w:rPr>
            </w:pPr>
            <w:r>
              <w:rPr>
                <w:rFonts w:ascii="Calibri" w:hAnsi="Calibri"/>
                <w:b/>
                <w:bCs/>
                <w:color w:val="FFFFFF"/>
                <w:sz w:val="20"/>
                <w:szCs w:val="20"/>
              </w:rPr>
              <w:t>35.000,00</w:t>
            </w:r>
          </w:p>
        </w:tc>
        <w:tc>
          <w:tcPr>
            <w:tcW w:w="502" w:type="pct"/>
            <w:tcBorders>
              <w:top w:val="nil"/>
              <w:left w:val="nil"/>
              <w:bottom w:val="nil"/>
              <w:right w:val="nil"/>
            </w:tcBorders>
            <w:shd w:val="clear" w:color="000000" w:fill="5050A8"/>
            <w:vAlign w:val="center"/>
          </w:tcPr>
          <w:p w14:paraId="7B99CEB8" w14:textId="24980CC6"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2.357.000,00</w:t>
            </w:r>
          </w:p>
        </w:tc>
      </w:tr>
      <w:tr w:rsidR="00554620" w:rsidRPr="00884848" w14:paraId="52B8EB2F" w14:textId="77777777" w:rsidTr="006E1BBE">
        <w:trPr>
          <w:trHeight w:val="300"/>
        </w:trPr>
        <w:tc>
          <w:tcPr>
            <w:tcW w:w="334" w:type="pct"/>
            <w:tcBorders>
              <w:top w:val="nil"/>
              <w:left w:val="nil"/>
              <w:bottom w:val="nil"/>
              <w:right w:val="nil"/>
            </w:tcBorders>
            <w:shd w:val="clear" w:color="000000" w:fill="00B0F0"/>
            <w:vAlign w:val="center"/>
          </w:tcPr>
          <w:p w14:paraId="3416BC26" w14:textId="39673670" w:rsidR="00554620" w:rsidRPr="00884848" w:rsidRDefault="00554620" w:rsidP="00554620">
            <w:pPr>
              <w:jc w:val="center"/>
              <w:rPr>
                <w:rFonts w:ascii="Calibri" w:hAnsi="Calibri" w:cs="Arial"/>
                <w:noProof/>
                <w:sz w:val="20"/>
                <w:szCs w:val="20"/>
              </w:rPr>
            </w:pPr>
            <w:r>
              <w:rPr>
                <w:rFonts w:ascii="Calibri" w:hAnsi="Calibri"/>
                <w:b/>
                <w:bCs/>
                <w:sz w:val="20"/>
                <w:szCs w:val="20"/>
              </w:rPr>
              <w:t>A4002 01</w:t>
            </w:r>
          </w:p>
        </w:tc>
        <w:tc>
          <w:tcPr>
            <w:tcW w:w="237" w:type="pct"/>
            <w:tcBorders>
              <w:top w:val="nil"/>
              <w:left w:val="nil"/>
              <w:bottom w:val="nil"/>
              <w:right w:val="nil"/>
            </w:tcBorders>
            <w:shd w:val="clear" w:color="000000" w:fill="00B0F0"/>
            <w:vAlign w:val="center"/>
          </w:tcPr>
          <w:p w14:paraId="673CC67C" w14:textId="68CA18DF"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197643B" w14:textId="3BF7832D" w:rsidR="00554620" w:rsidRPr="00884848" w:rsidRDefault="00554620" w:rsidP="00554620">
            <w:pPr>
              <w:rPr>
                <w:rFonts w:ascii="Calibri" w:hAnsi="Calibri" w:cs="Arial"/>
                <w:noProof/>
                <w:sz w:val="20"/>
                <w:szCs w:val="20"/>
              </w:rPr>
            </w:pPr>
            <w:r>
              <w:rPr>
                <w:rFonts w:ascii="Calibri" w:hAnsi="Calibri"/>
                <w:b/>
                <w:bCs/>
                <w:sz w:val="20"/>
                <w:szCs w:val="20"/>
              </w:rPr>
              <w:t>Aktivnost: Financiranje redovne djelatnosti JVP PODSTRANA</w:t>
            </w:r>
          </w:p>
        </w:tc>
        <w:tc>
          <w:tcPr>
            <w:tcW w:w="459" w:type="pct"/>
            <w:tcBorders>
              <w:top w:val="nil"/>
              <w:left w:val="nil"/>
              <w:bottom w:val="nil"/>
              <w:right w:val="nil"/>
            </w:tcBorders>
            <w:shd w:val="clear" w:color="000000" w:fill="00B0F0"/>
            <w:vAlign w:val="center"/>
          </w:tcPr>
          <w:p w14:paraId="47ECF576" w14:textId="695044C7" w:rsidR="00554620" w:rsidRPr="00884848" w:rsidRDefault="00554620" w:rsidP="00554620">
            <w:pPr>
              <w:jc w:val="right"/>
              <w:rPr>
                <w:rFonts w:ascii="Calibri" w:hAnsi="Calibri" w:cs="Arial"/>
                <w:noProof/>
                <w:sz w:val="20"/>
                <w:szCs w:val="20"/>
              </w:rPr>
            </w:pPr>
            <w:r>
              <w:rPr>
                <w:rFonts w:ascii="Calibri" w:hAnsi="Calibri"/>
                <w:b/>
                <w:bCs/>
                <w:sz w:val="20"/>
                <w:szCs w:val="20"/>
              </w:rPr>
              <w:t>2.322.000,00</w:t>
            </w:r>
          </w:p>
        </w:tc>
        <w:tc>
          <w:tcPr>
            <w:tcW w:w="489" w:type="pct"/>
            <w:tcBorders>
              <w:top w:val="nil"/>
              <w:left w:val="nil"/>
              <w:bottom w:val="nil"/>
              <w:right w:val="nil"/>
            </w:tcBorders>
            <w:shd w:val="clear" w:color="000000" w:fill="00B0F0"/>
            <w:vAlign w:val="center"/>
          </w:tcPr>
          <w:p w14:paraId="1C1E6131" w14:textId="00BDA2B6" w:rsidR="00554620" w:rsidRPr="00884848" w:rsidRDefault="00554620" w:rsidP="00554620">
            <w:pPr>
              <w:jc w:val="right"/>
              <w:rPr>
                <w:rFonts w:ascii="Calibri" w:hAnsi="Calibri"/>
                <w:noProof/>
                <w:sz w:val="20"/>
                <w:szCs w:val="20"/>
              </w:rPr>
            </w:pPr>
            <w:r>
              <w:rPr>
                <w:rFonts w:ascii="Calibri" w:hAnsi="Calibri"/>
                <w:b/>
                <w:bCs/>
                <w:sz w:val="20"/>
                <w:szCs w:val="20"/>
              </w:rPr>
              <w:t>35.000,00</w:t>
            </w:r>
          </w:p>
        </w:tc>
        <w:tc>
          <w:tcPr>
            <w:tcW w:w="502" w:type="pct"/>
            <w:tcBorders>
              <w:top w:val="nil"/>
              <w:left w:val="nil"/>
              <w:bottom w:val="nil"/>
              <w:right w:val="nil"/>
            </w:tcBorders>
            <w:shd w:val="clear" w:color="000000" w:fill="00B0F0"/>
            <w:vAlign w:val="center"/>
          </w:tcPr>
          <w:p w14:paraId="4854703E" w14:textId="5D05E9E8" w:rsidR="00554620" w:rsidRPr="00884848" w:rsidRDefault="00554620" w:rsidP="00554620">
            <w:pPr>
              <w:jc w:val="right"/>
              <w:rPr>
                <w:rFonts w:ascii="Calibri" w:hAnsi="Calibri" w:cs="Arial"/>
                <w:b/>
                <w:bCs/>
                <w:noProof/>
                <w:sz w:val="20"/>
                <w:szCs w:val="20"/>
              </w:rPr>
            </w:pPr>
            <w:r>
              <w:rPr>
                <w:rFonts w:ascii="Calibri" w:hAnsi="Calibri"/>
                <w:b/>
                <w:bCs/>
                <w:sz w:val="20"/>
                <w:szCs w:val="20"/>
              </w:rPr>
              <w:t>2.357.000,00</w:t>
            </w:r>
          </w:p>
        </w:tc>
      </w:tr>
      <w:tr w:rsidR="00554620" w:rsidRPr="00884848" w14:paraId="35198A41" w14:textId="77777777" w:rsidTr="006E1BBE">
        <w:trPr>
          <w:trHeight w:val="300"/>
        </w:trPr>
        <w:tc>
          <w:tcPr>
            <w:tcW w:w="334" w:type="pct"/>
            <w:tcBorders>
              <w:top w:val="nil"/>
              <w:left w:val="nil"/>
              <w:bottom w:val="nil"/>
              <w:right w:val="nil"/>
            </w:tcBorders>
            <w:shd w:val="clear" w:color="000000" w:fill="FFE699"/>
            <w:vAlign w:val="center"/>
          </w:tcPr>
          <w:p w14:paraId="1B2343FE" w14:textId="4AA16E38" w:rsidR="00554620" w:rsidRPr="00884848" w:rsidRDefault="00554620" w:rsidP="00554620">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32F4198D" w14:textId="728A3A05" w:rsidR="00554620" w:rsidRPr="00884848" w:rsidRDefault="00554620" w:rsidP="00554620">
            <w:pPr>
              <w:rPr>
                <w:rFonts w:ascii="Calibri" w:hAnsi="Calibri" w:cs="Arial"/>
                <w:noProof/>
                <w:sz w:val="20"/>
                <w:szCs w:val="20"/>
              </w:rPr>
            </w:pPr>
            <w:r>
              <w:rPr>
                <w:rFonts w:ascii="Calibri" w:hAnsi="Calibri"/>
                <w:b/>
                <w:bCs/>
                <w:sz w:val="20"/>
                <w:szCs w:val="20"/>
              </w:rPr>
              <w:t>1.5</w:t>
            </w:r>
          </w:p>
        </w:tc>
        <w:tc>
          <w:tcPr>
            <w:tcW w:w="2979" w:type="pct"/>
            <w:tcBorders>
              <w:top w:val="nil"/>
              <w:left w:val="nil"/>
              <w:bottom w:val="nil"/>
              <w:right w:val="nil"/>
            </w:tcBorders>
            <w:shd w:val="clear" w:color="000000" w:fill="FFE699"/>
            <w:vAlign w:val="center"/>
          </w:tcPr>
          <w:p w14:paraId="59850B7D" w14:textId="37764323" w:rsidR="00554620" w:rsidRPr="00884848" w:rsidRDefault="00554620" w:rsidP="00554620">
            <w:pPr>
              <w:rPr>
                <w:rFonts w:ascii="Calibri" w:hAnsi="Calibri" w:cs="Arial"/>
                <w:noProof/>
                <w:sz w:val="20"/>
                <w:szCs w:val="20"/>
              </w:rPr>
            </w:pPr>
            <w:r>
              <w:rPr>
                <w:rFonts w:ascii="Calibri" w:hAnsi="Calibri"/>
                <w:b/>
                <w:bCs/>
                <w:sz w:val="20"/>
                <w:szCs w:val="20"/>
              </w:rPr>
              <w:t>Prihodi za decentralizirane funkcije</w:t>
            </w:r>
          </w:p>
        </w:tc>
        <w:tc>
          <w:tcPr>
            <w:tcW w:w="459" w:type="pct"/>
            <w:tcBorders>
              <w:top w:val="nil"/>
              <w:left w:val="nil"/>
              <w:bottom w:val="nil"/>
              <w:right w:val="nil"/>
            </w:tcBorders>
            <w:shd w:val="clear" w:color="000000" w:fill="FFE699"/>
            <w:vAlign w:val="center"/>
          </w:tcPr>
          <w:p w14:paraId="6016AF5F" w14:textId="78D2C98A" w:rsidR="00554620" w:rsidRPr="00884848" w:rsidRDefault="00554620" w:rsidP="00554620">
            <w:pPr>
              <w:jc w:val="right"/>
              <w:rPr>
                <w:rFonts w:ascii="Calibri" w:hAnsi="Calibri" w:cs="Arial"/>
                <w:noProof/>
                <w:sz w:val="20"/>
                <w:szCs w:val="20"/>
              </w:rPr>
            </w:pPr>
            <w:r>
              <w:rPr>
                <w:rFonts w:ascii="Calibri" w:hAnsi="Calibri"/>
                <w:b/>
                <w:bCs/>
                <w:sz w:val="20"/>
                <w:szCs w:val="20"/>
              </w:rPr>
              <w:t>1.884.450,00</w:t>
            </w:r>
          </w:p>
        </w:tc>
        <w:tc>
          <w:tcPr>
            <w:tcW w:w="489" w:type="pct"/>
            <w:tcBorders>
              <w:top w:val="nil"/>
              <w:left w:val="nil"/>
              <w:bottom w:val="nil"/>
              <w:right w:val="nil"/>
            </w:tcBorders>
            <w:shd w:val="clear" w:color="000000" w:fill="FFE699"/>
            <w:vAlign w:val="center"/>
          </w:tcPr>
          <w:p w14:paraId="4EFF34DB" w14:textId="6784EDC8" w:rsidR="00554620" w:rsidRPr="00884848" w:rsidRDefault="00554620" w:rsidP="00554620">
            <w:pPr>
              <w:jc w:val="right"/>
              <w:rPr>
                <w:rFonts w:ascii="Calibri" w:hAnsi="Calibri"/>
                <w:noProof/>
                <w:sz w:val="20"/>
                <w:szCs w:val="20"/>
              </w:rPr>
            </w:pPr>
            <w:r>
              <w:rPr>
                <w:rFonts w:ascii="Calibri" w:hAnsi="Calibri"/>
                <w:b/>
                <w:bCs/>
                <w:sz w:val="20"/>
                <w:szCs w:val="20"/>
              </w:rPr>
              <w:t>15.000,00</w:t>
            </w:r>
          </w:p>
        </w:tc>
        <w:tc>
          <w:tcPr>
            <w:tcW w:w="502" w:type="pct"/>
            <w:tcBorders>
              <w:top w:val="nil"/>
              <w:left w:val="nil"/>
              <w:bottom w:val="nil"/>
              <w:right w:val="nil"/>
            </w:tcBorders>
            <w:shd w:val="clear" w:color="000000" w:fill="FFE699"/>
            <w:vAlign w:val="center"/>
          </w:tcPr>
          <w:p w14:paraId="6DA1D822" w14:textId="1295D449" w:rsidR="00554620" w:rsidRPr="00884848" w:rsidRDefault="00554620" w:rsidP="00554620">
            <w:pPr>
              <w:jc w:val="right"/>
              <w:rPr>
                <w:rFonts w:ascii="Calibri" w:hAnsi="Calibri" w:cs="Arial"/>
                <w:b/>
                <w:bCs/>
                <w:noProof/>
                <w:sz w:val="20"/>
                <w:szCs w:val="20"/>
              </w:rPr>
            </w:pPr>
            <w:r>
              <w:rPr>
                <w:rFonts w:ascii="Calibri" w:hAnsi="Calibri"/>
                <w:b/>
                <w:bCs/>
                <w:sz w:val="20"/>
                <w:szCs w:val="20"/>
              </w:rPr>
              <w:t>1.899.450,00</w:t>
            </w:r>
          </w:p>
        </w:tc>
      </w:tr>
      <w:tr w:rsidR="00554620" w:rsidRPr="00884848" w14:paraId="45C78917" w14:textId="77777777" w:rsidTr="001B45C4">
        <w:trPr>
          <w:trHeight w:val="300"/>
        </w:trPr>
        <w:tc>
          <w:tcPr>
            <w:tcW w:w="334" w:type="pct"/>
            <w:tcBorders>
              <w:top w:val="nil"/>
              <w:left w:val="nil"/>
              <w:bottom w:val="nil"/>
              <w:right w:val="nil"/>
            </w:tcBorders>
            <w:shd w:val="clear" w:color="auto" w:fill="auto"/>
            <w:vAlign w:val="center"/>
          </w:tcPr>
          <w:p w14:paraId="2FD9A287" w14:textId="315ED8B7"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4B3CD063" w14:textId="5775E40C"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77133A68" w14:textId="6EBAB381"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37B49CD2" w14:textId="1504971E" w:rsidR="00554620" w:rsidRPr="00884848" w:rsidRDefault="00554620" w:rsidP="00554620">
            <w:pPr>
              <w:jc w:val="right"/>
              <w:rPr>
                <w:rFonts w:ascii="Calibri" w:hAnsi="Calibri" w:cs="Arial"/>
                <w:noProof/>
                <w:sz w:val="20"/>
                <w:szCs w:val="20"/>
              </w:rPr>
            </w:pPr>
            <w:r>
              <w:rPr>
                <w:rFonts w:ascii="Calibri" w:hAnsi="Calibri"/>
                <w:sz w:val="20"/>
                <w:szCs w:val="20"/>
              </w:rPr>
              <w:t>1.255.000,00</w:t>
            </w:r>
          </w:p>
        </w:tc>
        <w:tc>
          <w:tcPr>
            <w:tcW w:w="489" w:type="pct"/>
            <w:tcBorders>
              <w:top w:val="nil"/>
              <w:left w:val="nil"/>
              <w:bottom w:val="nil"/>
              <w:right w:val="nil"/>
            </w:tcBorders>
            <w:shd w:val="clear" w:color="auto" w:fill="auto"/>
            <w:vAlign w:val="center"/>
          </w:tcPr>
          <w:p w14:paraId="7F547CA7" w14:textId="0B96C52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85F4E4D" w14:textId="09E1BB87" w:rsidR="00554620" w:rsidRPr="00884848" w:rsidRDefault="00554620" w:rsidP="00554620">
            <w:pPr>
              <w:jc w:val="right"/>
              <w:rPr>
                <w:rFonts w:ascii="Calibri" w:hAnsi="Calibri" w:cs="Arial"/>
                <w:b/>
                <w:bCs/>
                <w:noProof/>
                <w:sz w:val="20"/>
                <w:szCs w:val="20"/>
              </w:rPr>
            </w:pPr>
            <w:r>
              <w:rPr>
                <w:rFonts w:ascii="Calibri" w:hAnsi="Calibri"/>
                <w:sz w:val="20"/>
                <w:szCs w:val="20"/>
              </w:rPr>
              <w:t>1.255.000,00</w:t>
            </w:r>
          </w:p>
        </w:tc>
      </w:tr>
      <w:tr w:rsidR="00554620" w:rsidRPr="00884848" w14:paraId="5659B10F" w14:textId="77777777" w:rsidTr="001B45C4">
        <w:trPr>
          <w:trHeight w:val="300"/>
        </w:trPr>
        <w:tc>
          <w:tcPr>
            <w:tcW w:w="334" w:type="pct"/>
            <w:tcBorders>
              <w:top w:val="nil"/>
              <w:left w:val="nil"/>
              <w:bottom w:val="nil"/>
              <w:right w:val="nil"/>
            </w:tcBorders>
            <w:shd w:val="clear" w:color="auto" w:fill="auto"/>
            <w:vAlign w:val="center"/>
          </w:tcPr>
          <w:p w14:paraId="7E33CDC6" w14:textId="4A116282"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46A14F3" w14:textId="4AEC2400" w:rsidR="00554620" w:rsidRPr="00884848" w:rsidRDefault="00554620" w:rsidP="00554620">
            <w:pPr>
              <w:rPr>
                <w:rFonts w:ascii="Calibri" w:hAnsi="Calibri" w:cs="Arial"/>
                <w:b/>
                <w:bCs/>
                <w:noProof/>
                <w:color w:val="FF0000"/>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14B27709" w14:textId="5E911130" w:rsidR="00554620" w:rsidRPr="00884848" w:rsidRDefault="00554620" w:rsidP="00554620">
            <w:pPr>
              <w:rPr>
                <w:rFonts w:ascii="Calibri" w:hAnsi="Calibri" w:cs="Arial"/>
                <w:b/>
                <w:bCs/>
                <w:noProof/>
                <w:color w:val="FF0000"/>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1D8D560F" w14:textId="75A2745F" w:rsidR="00554620" w:rsidRPr="00884848" w:rsidRDefault="00554620" w:rsidP="00554620">
            <w:pPr>
              <w:jc w:val="right"/>
              <w:rPr>
                <w:rFonts w:ascii="Calibri" w:hAnsi="Calibri" w:cs="Arial"/>
                <w:b/>
                <w:bCs/>
                <w:noProof/>
                <w:sz w:val="20"/>
                <w:szCs w:val="20"/>
              </w:rPr>
            </w:pPr>
            <w:r>
              <w:rPr>
                <w:rFonts w:ascii="Calibri" w:hAnsi="Calibri"/>
                <w:sz w:val="20"/>
                <w:szCs w:val="20"/>
              </w:rPr>
              <w:t>136.000,00</w:t>
            </w:r>
          </w:p>
        </w:tc>
        <w:tc>
          <w:tcPr>
            <w:tcW w:w="489" w:type="pct"/>
            <w:tcBorders>
              <w:top w:val="nil"/>
              <w:left w:val="nil"/>
              <w:bottom w:val="nil"/>
              <w:right w:val="nil"/>
            </w:tcBorders>
            <w:shd w:val="clear" w:color="auto" w:fill="auto"/>
            <w:vAlign w:val="center"/>
          </w:tcPr>
          <w:p w14:paraId="78AA136E" w14:textId="58009466"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2CA657" w14:textId="13373059"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136.000,00</w:t>
            </w:r>
          </w:p>
        </w:tc>
      </w:tr>
      <w:tr w:rsidR="00554620" w:rsidRPr="00884848" w14:paraId="09A5303C" w14:textId="77777777" w:rsidTr="001B45C4">
        <w:trPr>
          <w:trHeight w:val="300"/>
        </w:trPr>
        <w:tc>
          <w:tcPr>
            <w:tcW w:w="334" w:type="pct"/>
            <w:tcBorders>
              <w:top w:val="nil"/>
              <w:left w:val="nil"/>
              <w:bottom w:val="nil"/>
              <w:right w:val="nil"/>
            </w:tcBorders>
            <w:shd w:val="clear" w:color="auto" w:fill="auto"/>
            <w:vAlign w:val="center"/>
          </w:tcPr>
          <w:p w14:paraId="12E31DDC" w14:textId="33F722F0"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DFD46FB" w14:textId="78F1E6E1" w:rsidR="00554620" w:rsidRPr="00884848" w:rsidRDefault="00554620" w:rsidP="00554620">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6898DEA7" w14:textId="1295EEB6" w:rsidR="00554620" w:rsidRPr="00884848" w:rsidRDefault="00554620" w:rsidP="00554620">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4BA293D8" w14:textId="4548C6A5" w:rsidR="00554620" w:rsidRPr="00884848" w:rsidRDefault="00554620" w:rsidP="00554620">
            <w:pPr>
              <w:jc w:val="right"/>
              <w:rPr>
                <w:rFonts w:ascii="Calibri" w:hAnsi="Calibri" w:cs="Arial"/>
                <w:b/>
                <w:bCs/>
                <w:noProof/>
                <w:sz w:val="20"/>
                <w:szCs w:val="20"/>
              </w:rPr>
            </w:pPr>
            <w:r>
              <w:rPr>
                <w:rFonts w:ascii="Calibri" w:hAnsi="Calibri"/>
                <w:sz w:val="20"/>
                <w:szCs w:val="20"/>
              </w:rPr>
              <w:t>305.000,00</w:t>
            </w:r>
          </w:p>
        </w:tc>
        <w:tc>
          <w:tcPr>
            <w:tcW w:w="489" w:type="pct"/>
            <w:tcBorders>
              <w:top w:val="nil"/>
              <w:left w:val="nil"/>
              <w:bottom w:val="nil"/>
              <w:right w:val="nil"/>
            </w:tcBorders>
            <w:shd w:val="clear" w:color="auto" w:fill="auto"/>
            <w:vAlign w:val="center"/>
          </w:tcPr>
          <w:p w14:paraId="4E0387FA" w14:textId="663F63F7"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DAF2F51" w14:textId="550929C7"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305.000,00</w:t>
            </w:r>
          </w:p>
        </w:tc>
      </w:tr>
      <w:tr w:rsidR="00554620" w:rsidRPr="00884848" w14:paraId="734EBBAE" w14:textId="77777777" w:rsidTr="006E1BBE">
        <w:trPr>
          <w:trHeight w:val="300"/>
        </w:trPr>
        <w:tc>
          <w:tcPr>
            <w:tcW w:w="334" w:type="pct"/>
            <w:tcBorders>
              <w:top w:val="nil"/>
              <w:left w:val="nil"/>
              <w:bottom w:val="nil"/>
              <w:right w:val="nil"/>
            </w:tcBorders>
            <w:shd w:val="clear" w:color="auto" w:fill="auto"/>
            <w:vAlign w:val="center"/>
          </w:tcPr>
          <w:p w14:paraId="21382C84" w14:textId="0972C384"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031078B5" w14:textId="6EFAC6BA"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29F36670" w14:textId="080C1AE4"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79AD9062" w14:textId="1832A196" w:rsidR="00554620" w:rsidRPr="00884848" w:rsidRDefault="00554620" w:rsidP="00554620">
            <w:pPr>
              <w:jc w:val="right"/>
              <w:rPr>
                <w:rFonts w:ascii="Calibri" w:hAnsi="Calibri" w:cs="Arial"/>
                <w:noProof/>
                <w:sz w:val="20"/>
                <w:szCs w:val="20"/>
              </w:rPr>
            </w:pPr>
            <w:r>
              <w:rPr>
                <w:rFonts w:ascii="Calibri" w:hAnsi="Calibri"/>
                <w:sz w:val="20"/>
                <w:szCs w:val="20"/>
              </w:rPr>
              <w:t>21.000,00</w:t>
            </w:r>
          </w:p>
        </w:tc>
        <w:tc>
          <w:tcPr>
            <w:tcW w:w="489" w:type="pct"/>
            <w:tcBorders>
              <w:top w:val="nil"/>
              <w:left w:val="nil"/>
              <w:bottom w:val="nil"/>
              <w:right w:val="nil"/>
            </w:tcBorders>
            <w:shd w:val="clear" w:color="auto" w:fill="auto"/>
            <w:vAlign w:val="center"/>
          </w:tcPr>
          <w:p w14:paraId="06A96BFF" w14:textId="314186E0"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F0BC5F6" w14:textId="650EC655" w:rsidR="00554620" w:rsidRPr="00884848" w:rsidRDefault="00554620" w:rsidP="00554620">
            <w:pPr>
              <w:jc w:val="right"/>
              <w:rPr>
                <w:rFonts w:ascii="Calibri" w:hAnsi="Calibri" w:cs="Arial"/>
                <w:b/>
                <w:bCs/>
                <w:noProof/>
                <w:sz w:val="20"/>
                <w:szCs w:val="20"/>
              </w:rPr>
            </w:pPr>
            <w:r>
              <w:rPr>
                <w:rFonts w:ascii="Calibri" w:hAnsi="Calibri"/>
                <w:sz w:val="20"/>
                <w:szCs w:val="20"/>
              </w:rPr>
              <w:t>21.000,00</w:t>
            </w:r>
          </w:p>
        </w:tc>
      </w:tr>
      <w:tr w:rsidR="00554620" w:rsidRPr="00884848" w14:paraId="0C892882" w14:textId="77777777" w:rsidTr="001B45C4">
        <w:trPr>
          <w:trHeight w:val="300"/>
        </w:trPr>
        <w:tc>
          <w:tcPr>
            <w:tcW w:w="334" w:type="pct"/>
            <w:tcBorders>
              <w:top w:val="nil"/>
              <w:left w:val="nil"/>
              <w:bottom w:val="nil"/>
              <w:right w:val="nil"/>
            </w:tcBorders>
            <w:shd w:val="clear" w:color="auto" w:fill="auto"/>
            <w:vAlign w:val="center"/>
          </w:tcPr>
          <w:p w14:paraId="2E8302DD" w14:textId="272A4481"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7311AD7A" w14:textId="3CB59F0A"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08390F52" w14:textId="71886224"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100D62C8" w14:textId="1A3F6C6E" w:rsidR="00554620" w:rsidRPr="00884848" w:rsidRDefault="00554620" w:rsidP="00554620">
            <w:pPr>
              <w:jc w:val="right"/>
              <w:rPr>
                <w:rFonts w:ascii="Calibri" w:hAnsi="Calibri" w:cs="Arial"/>
                <w:noProof/>
                <w:sz w:val="20"/>
                <w:szCs w:val="20"/>
              </w:rPr>
            </w:pPr>
            <w:r>
              <w:rPr>
                <w:rFonts w:ascii="Calibri" w:hAnsi="Calibri"/>
                <w:sz w:val="20"/>
                <w:szCs w:val="20"/>
              </w:rPr>
              <w:t>105.000,00</w:t>
            </w:r>
          </w:p>
        </w:tc>
        <w:tc>
          <w:tcPr>
            <w:tcW w:w="489" w:type="pct"/>
            <w:tcBorders>
              <w:top w:val="nil"/>
              <w:left w:val="nil"/>
              <w:bottom w:val="nil"/>
              <w:right w:val="nil"/>
            </w:tcBorders>
            <w:shd w:val="clear" w:color="auto" w:fill="auto"/>
            <w:vAlign w:val="center"/>
          </w:tcPr>
          <w:p w14:paraId="2E86F843" w14:textId="4C1F9A86" w:rsidR="00554620" w:rsidRPr="00884848" w:rsidRDefault="00554620" w:rsidP="00554620">
            <w:pPr>
              <w:jc w:val="right"/>
              <w:rPr>
                <w:rFonts w:ascii="Calibri" w:hAnsi="Calibri"/>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671FC064" w14:textId="58AB02F6" w:rsidR="00554620" w:rsidRPr="00884848" w:rsidRDefault="00554620" w:rsidP="00554620">
            <w:pPr>
              <w:jc w:val="right"/>
              <w:rPr>
                <w:rFonts w:ascii="Calibri" w:hAnsi="Calibri" w:cs="Arial"/>
                <w:b/>
                <w:bCs/>
                <w:noProof/>
                <w:sz w:val="20"/>
                <w:szCs w:val="20"/>
              </w:rPr>
            </w:pPr>
            <w:r>
              <w:rPr>
                <w:rFonts w:ascii="Calibri" w:hAnsi="Calibri"/>
                <w:sz w:val="20"/>
                <w:szCs w:val="20"/>
              </w:rPr>
              <w:t>120.000,00</w:t>
            </w:r>
          </w:p>
        </w:tc>
      </w:tr>
      <w:tr w:rsidR="00554620" w:rsidRPr="00884848" w14:paraId="330BFA8C" w14:textId="77777777" w:rsidTr="001B45C4">
        <w:trPr>
          <w:trHeight w:val="300"/>
        </w:trPr>
        <w:tc>
          <w:tcPr>
            <w:tcW w:w="334" w:type="pct"/>
            <w:tcBorders>
              <w:top w:val="nil"/>
              <w:left w:val="nil"/>
              <w:bottom w:val="nil"/>
              <w:right w:val="nil"/>
            </w:tcBorders>
            <w:shd w:val="clear" w:color="auto" w:fill="auto"/>
            <w:noWrap/>
            <w:vAlign w:val="center"/>
          </w:tcPr>
          <w:p w14:paraId="04E3C3AB" w14:textId="34C6207D"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0D632B1" w14:textId="3CB33168"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463734A" w14:textId="2DBAC97D"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64AA032" w14:textId="6A8C5CFD" w:rsidR="00554620" w:rsidRPr="00884848" w:rsidRDefault="00554620" w:rsidP="00554620">
            <w:pPr>
              <w:jc w:val="right"/>
              <w:rPr>
                <w:rFonts w:ascii="Calibri" w:hAnsi="Calibri" w:cs="Arial"/>
                <w:noProof/>
                <w:sz w:val="20"/>
                <w:szCs w:val="20"/>
              </w:rPr>
            </w:pPr>
            <w:r>
              <w:rPr>
                <w:rFonts w:ascii="Calibri" w:hAnsi="Calibri"/>
                <w:sz w:val="20"/>
                <w:szCs w:val="20"/>
              </w:rPr>
              <w:t>62.450,00</w:t>
            </w:r>
          </w:p>
        </w:tc>
        <w:tc>
          <w:tcPr>
            <w:tcW w:w="489" w:type="pct"/>
            <w:tcBorders>
              <w:top w:val="nil"/>
              <w:left w:val="nil"/>
              <w:bottom w:val="nil"/>
              <w:right w:val="nil"/>
            </w:tcBorders>
            <w:shd w:val="clear" w:color="auto" w:fill="auto"/>
            <w:vAlign w:val="center"/>
          </w:tcPr>
          <w:p w14:paraId="0A78E2FA" w14:textId="75C2FB5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3590AFA" w14:textId="0476343C" w:rsidR="00554620" w:rsidRPr="00884848" w:rsidRDefault="00554620" w:rsidP="00554620">
            <w:pPr>
              <w:jc w:val="right"/>
              <w:rPr>
                <w:rFonts w:ascii="Calibri" w:hAnsi="Calibri" w:cs="Arial"/>
                <w:b/>
                <w:bCs/>
                <w:noProof/>
                <w:sz w:val="20"/>
                <w:szCs w:val="20"/>
              </w:rPr>
            </w:pPr>
            <w:r>
              <w:rPr>
                <w:rFonts w:ascii="Calibri" w:hAnsi="Calibri"/>
                <w:sz w:val="20"/>
                <w:szCs w:val="20"/>
              </w:rPr>
              <w:t>62.450,00</w:t>
            </w:r>
          </w:p>
        </w:tc>
      </w:tr>
      <w:tr w:rsidR="00554620" w:rsidRPr="00884848" w14:paraId="6AD58109" w14:textId="77777777" w:rsidTr="006E1BBE">
        <w:trPr>
          <w:trHeight w:val="300"/>
        </w:trPr>
        <w:tc>
          <w:tcPr>
            <w:tcW w:w="334" w:type="pct"/>
            <w:tcBorders>
              <w:top w:val="nil"/>
              <w:left w:val="nil"/>
              <w:bottom w:val="nil"/>
              <w:right w:val="nil"/>
            </w:tcBorders>
            <w:shd w:val="clear" w:color="000000" w:fill="FFE699"/>
            <w:noWrap/>
            <w:vAlign w:val="center"/>
          </w:tcPr>
          <w:p w14:paraId="4191EA21" w14:textId="3DBEB597" w:rsidR="00554620" w:rsidRPr="00884848" w:rsidRDefault="00554620" w:rsidP="00554620">
            <w:pPr>
              <w:rPr>
                <w:rFonts w:ascii="Calibri" w:hAnsi="Calibri" w:cs="Arial"/>
                <w:noProof/>
                <w:sz w:val="20"/>
                <w:szCs w:val="20"/>
              </w:rPr>
            </w:pPr>
            <w:bookmarkStart w:id="6" w:name="_Hlk77001669"/>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5CFC79C" w14:textId="0C530F8A" w:rsidR="00554620" w:rsidRPr="00884848" w:rsidRDefault="00554620" w:rsidP="00554620">
            <w:pPr>
              <w:rPr>
                <w:rFonts w:ascii="Calibri" w:hAnsi="Calibri" w:cs="Arial"/>
                <w:noProof/>
                <w:sz w:val="20"/>
                <w:szCs w:val="20"/>
              </w:rPr>
            </w:pPr>
            <w:r>
              <w:rPr>
                <w:rFonts w:ascii="Calibri" w:hAnsi="Calibri"/>
                <w:b/>
                <w:bCs/>
                <w:sz w:val="20"/>
                <w:szCs w:val="20"/>
              </w:rPr>
              <w:t>1.7</w:t>
            </w:r>
          </w:p>
        </w:tc>
        <w:tc>
          <w:tcPr>
            <w:tcW w:w="2979" w:type="pct"/>
            <w:tcBorders>
              <w:top w:val="nil"/>
              <w:left w:val="nil"/>
              <w:bottom w:val="nil"/>
              <w:right w:val="nil"/>
            </w:tcBorders>
            <w:shd w:val="clear" w:color="000000" w:fill="FFE699"/>
            <w:vAlign w:val="center"/>
          </w:tcPr>
          <w:p w14:paraId="5F297A6C" w14:textId="19E322A2" w:rsidR="00554620" w:rsidRPr="00884848" w:rsidRDefault="00554620" w:rsidP="00554620">
            <w:pPr>
              <w:rPr>
                <w:rFonts w:ascii="Calibri" w:hAnsi="Calibri" w:cs="Arial"/>
                <w:noProof/>
                <w:sz w:val="20"/>
                <w:szCs w:val="20"/>
              </w:rPr>
            </w:pPr>
            <w:r>
              <w:rPr>
                <w:rFonts w:ascii="Calibri" w:hAnsi="Calibri"/>
                <w:b/>
                <w:bCs/>
                <w:sz w:val="20"/>
                <w:szCs w:val="20"/>
              </w:rPr>
              <w:t>Opći prihodi i primici - JVP</w:t>
            </w:r>
          </w:p>
        </w:tc>
        <w:tc>
          <w:tcPr>
            <w:tcW w:w="459" w:type="pct"/>
            <w:tcBorders>
              <w:top w:val="nil"/>
              <w:left w:val="nil"/>
              <w:bottom w:val="nil"/>
              <w:right w:val="nil"/>
            </w:tcBorders>
            <w:shd w:val="clear" w:color="000000" w:fill="FFE699"/>
            <w:noWrap/>
            <w:vAlign w:val="center"/>
          </w:tcPr>
          <w:p w14:paraId="554A5767" w14:textId="57307F62"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2007DFEA" w14:textId="10538551" w:rsidR="00554620" w:rsidRPr="00884848" w:rsidRDefault="00554620" w:rsidP="00554620">
            <w:pPr>
              <w:jc w:val="right"/>
              <w:rPr>
                <w:rFonts w:ascii="Calibri" w:hAnsi="Calibri"/>
                <w:noProof/>
                <w:sz w:val="20"/>
                <w:szCs w:val="20"/>
              </w:rPr>
            </w:pPr>
            <w:r>
              <w:rPr>
                <w:rFonts w:ascii="Calibri" w:hAnsi="Calibri"/>
                <w:b/>
                <w:bCs/>
                <w:sz w:val="20"/>
                <w:szCs w:val="20"/>
              </w:rPr>
              <w:t>200.000,00</w:t>
            </w:r>
          </w:p>
        </w:tc>
        <w:tc>
          <w:tcPr>
            <w:tcW w:w="502" w:type="pct"/>
            <w:tcBorders>
              <w:top w:val="nil"/>
              <w:left w:val="nil"/>
              <w:bottom w:val="nil"/>
              <w:right w:val="nil"/>
            </w:tcBorders>
            <w:shd w:val="clear" w:color="000000" w:fill="FFE699"/>
            <w:vAlign w:val="center"/>
          </w:tcPr>
          <w:p w14:paraId="6925D126" w14:textId="5BE27661"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w:t>
            </w:r>
          </w:p>
        </w:tc>
      </w:tr>
      <w:tr w:rsidR="00554620" w:rsidRPr="00884848" w14:paraId="24D62B25" w14:textId="77777777" w:rsidTr="006E1BBE">
        <w:trPr>
          <w:trHeight w:val="300"/>
        </w:trPr>
        <w:tc>
          <w:tcPr>
            <w:tcW w:w="334" w:type="pct"/>
            <w:tcBorders>
              <w:top w:val="nil"/>
              <w:left w:val="nil"/>
              <w:bottom w:val="nil"/>
              <w:right w:val="nil"/>
            </w:tcBorders>
            <w:shd w:val="clear" w:color="auto" w:fill="auto"/>
            <w:noWrap/>
            <w:vAlign w:val="center"/>
          </w:tcPr>
          <w:p w14:paraId="1BC41522" w14:textId="7777777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C6B6B54" w14:textId="6422F3A0"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50015546" w14:textId="2CD85812"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5E313D83" w14:textId="537B64A3"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2211B7B0" w14:textId="410D0E6F" w:rsidR="00554620" w:rsidRPr="00884848" w:rsidRDefault="00554620" w:rsidP="00554620">
            <w:pPr>
              <w:jc w:val="right"/>
              <w:rPr>
                <w:rFonts w:ascii="Calibri" w:hAnsi="Calibri"/>
                <w:noProof/>
                <w:sz w:val="20"/>
                <w:szCs w:val="20"/>
              </w:rPr>
            </w:pPr>
            <w:r>
              <w:rPr>
                <w:rFonts w:ascii="Calibri" w:hAnsi="Calibri"/>
                <w:sz w:val="20"/>
                <w:szCs w:val="20"/>
              </w:rPr>
              <w:t>200.000,00</w:t>
            </w:r>
          </w:p>
        </w:tc>
        <w:tc>
          <w:tcPr>
            <w:tcW w:w="502" w:type="pct"/>
            <w:tcBorders>
              <w:top w:val="nil"/>
              <w:left w:val="nil"/>
              <w:bottom w:val="nil"/>
              <w:right w:val="nil"/>
            </w:tcBorders>
            <w:shd w:val="clear" w:color="auto" w:fill="auto"/>
            <w:vAlign w:val="center"/>
          </w:tcPr>
          <w:p w14:paraId="1CC0A066" w14:textId="7CBBD2F4" w:rsidR="00554620" w:rsidRPr="00884848" w:rsidRDefault="00554620" w:rsidP="00554620">
            <w:pPr>
              <w:jc w:val="right"/>
              <w:rPr>
                <w:rFonts w:ascii="Calibri" w:hAnsi="Calibri" w:cs="Arial"/>
                <w:b/>
                <w:bCs/>
                <w:noProof/>
                <w:sz w:val="20"/>
                <w:szCs w:val="20"/>
              </w:rPr>
            </w:pPr>
            <w:r>
              <w:rPr>
                <w:rFonts w:ascii="Calibri" w:hAnsi="Calibri"/>
                <w:sz w:val="20"/>
                <w:szCs w:val="20"/>
              </w:rPr>
              <w:t>200.000,00</w:t>
            </w:r>
          </w:p>
        </w:tc>
      </w:tr>
      <w:tr w:rsidR="00554620" w:rsidRPr="00884848" w14:paraId="3441940A" w14:textId="77777777" w:rsidTr="006E1BBE">
        <w:trPr>
          <w:trHeight w:val="300"/>
        </w:trPr>
        <w:tc>
          <w:tcPr>
            <w:tcW w:w="334" w:type="pct"/>
            <w:tcBorders>
              <w:top w:val="nil"/>
              <w:left w:val="nil"/>
              <w:bottom w:val="nil"/>
              <w:right w:val="nil"/>
            </w:tcBorders>
            <w:shd w:val="clear" w:color="000000" w:fill="FFE699"/>
            <w:noWrap/>
            <w:vAlign w:val="center"/>
          </w:tcPr>
          <w:p w14:paraId="6D979204" w14:textId="1EF0C391"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AC99664" w14:textId="1BE2CF97" w:rsidR="00554620" w:rsidRPr="00884848" w:rsidRDefault="00554620" w:rsidP="00554620">
            <w:pPr>
              <w:rPr>
                <w:rFonts w:ascii="Calibri" w:hAnsi="Calibri" w:cs="Arial"/>
                <w:noProof/>
                <w:sz w:val="20"/>
                <w:szCs w:val="20"/>
              </w:rPr>
            </w:pPr>
            <w:r>
              <w:rPr>
                <w:rFonts w:ascii="Calibri" w:hAnsi="Calibri"/>
                <w:b/>
                <w:bCs/>
                <w:sz w:val="20"/>
                <w:szCs w:val="20"/>
              </w:rPr>
              <w:t>3.2</w:t>
            </w:r>
          </w:p>
        </w:tc>
        <w:tc>
          <w:tcPr>
            <w:tcW w:w="2979" w:type="pct"/>
            <w:tcBorders>
              <w:top w:val="nil"/>
              <w:left w:val="nil"/>
              <w:bottom w:val="nil"/>
              <w:right w:val="nil"/>
            </w:tcBorders>
            <w:shd w:val="clear" w:color="000000" w:fill="FFE699"/>
            <w:vAlign w:val="center"/>
          </w:tcPr>
          <w:p w14:paraId="529B6CBE" w14:textId="02004F02" w:rsidR="00554620" w:rsidRPr="00884848" w:rsidRDefault="00554620" w:rsidP="00554620">
            <w:pPr>
              <w:rPr>
                <w:rFonts w:ascii="Calibri" w:hAnsi="Calibri" w:cs="Arial"/>
                <w:noProof/>
                <w:sz w:val="20"/>
                <w:szCs w:val="20"/>
              </w:rPr>
            </w:pPr>
            <w:r>
              <w:rPr>
                <w:rFonts w:ascii="Calibri" w:hAnsi="Calibri"/>
                <w:b/>
                <w:bCs/>
                <w:sz w:val="20"/>
                <w:szCs w:val="20"/>
              </w:rPr>
              <w:t>Vlastiti prihodi - JVP</w:t>
            </w:r>
          </w:p>
        </w:tc>
        <w:tc>
          <w:tcPr>
            <w:tcW w:w="459" w:type="pct"/>
            <w:tcBorders>
              <w:top w:val="nil"/>
              <w:left w:val="nil"/>
              <w:bottom w:val="nil"/>
              <w:right w:val="nil"/>
            </w:tcBorders>
            <w:shd w:val="clear" w:color="000000" w:fill="FFE699"/>
            <w:noWrap/>
            <w:vAlign w:val="center"/>
          </w:tcPr>
          <w:p w14:paraId="2FA79CF3" w14:textId="18565AFA" w:rsidR="00554620" w:rsidRPr="00884848" w:rsidRDefault="00554620" w:rsidP="00554620">
            <w:pPr>
              <w:jc w:val="right"/>
              <w:rPr>
                <w:rFonts w:ascii="Calibri" w:hAnsi="Calibri" w:cs="Arial"/>
                <w:noProof/>
                <w:sz w:val="20"/>
                <w:szCs w:val="20"/>
              </w:rPr>
            </w:pPr>
            <w:r>
              <w:rPr>
                <w:rFonts w:ascii="Calibri" w:hAnsi="Calibri"/>
                <w:b/>
                <w:bCs/>
                <w:sz w:val="20"/>
                <w:szCs w:val="20"/>
              </w:rPr>
              <w:t>350.000,00</w:t>
            </w:r>
          </w:p>
        </w:tc>
        <w:tc>
          <w:tcPr>
            <w:tcW w:w="489" w:type="pct"/>
            <w:tcBorders>
              <w:top w:val="nil"/>
              <w:left w:val="nil"/>
              <w:bottom w:val="nil"/>
              <w:right w:val="nil"/>
            </w:tcBorders>
            <w:shd w:val="clear" w:color="000000" w:fill="FFE699"/>
            <w:vAlign w:val="center"/>
          </w:tcPr>
          <w:p w14:paraId="04A72568" w14:textId="70FA1F36" w:rsidR="00554620" w:rsidRPr="00884848" w:rsidRDefault="00554620" w:rsidP="00554620">
            <w:pPr>
              <w:jc w:val="right"/>
              <w:rPr>
                <w:rFonts w:ascii="Calibri" w:hAnsi="Calibri"/>
                <w:noProof/>
                <w:sz w:val="20"/>
                <w:szCs w:val="20"/>
              </w:rPr>
            </w:pPr>
            <w:r>
              <w:rPr>
                <w:rFonts w:ascii="Calibri" w:hAnsi="Calibri"/>
                <w:b/>
                <w:bCs/>
                <w:sz w:val="20"/>
                <w:szCs w:val="20"/>
              </w:rPr>
              <w:t>-200.000,00</w:t>
            </w:r>
          </w:p>
        </w:tc>
        <w:tc>
          <w:tcPr>
            <w:tcW w:w="502" w:type="pct"/>
            <w:tcBorders>
              <w:top w:val="nil"/>
              <w:left w:val="nil"/>
              <w:bottom w:val="nil"/>
              <w:right w:val="nil"/>
            </w:tcBorders>
            <w:shd w:val="clear" w:color="000000" w:fill="FFE699"/>
            <w:vAlign w:val="center"/>
          </w:tcPr>
          <w:p w14:paraId="06DA579B" w14:textId="0D51EC68" w:rsidR="00554620" w:rsidRPr="00884848" w:rsidRDefault="00554620" w:rsidP="00554620">
            <w:pPr>
              <w:jc w:val="right"/>
              <w:rPr>
                <w:rFonts w:ascii="Calibri" w:hAnsi="Calibri" w:cs="Arial"/>
                <w:b/>
                <w:bCs/>
                <w:noProof/>
                <w:sz w:val="20"/>
                <w:szCs w:val="20"/>
              </w:rPr>
            </w:pPr>
            <w:r>
              <w:rPr>
                <w:rFonts w:ascii="Calibri" w:hAnsi="Calibri"/>
                <w:b/>
                <w:bCs/>
                <w:sz w:val="20"/>
                <w:szCs w:val="20"/>
              </w:rPr>
              <w:t>150.000,00</w:t>
            </w:r>
          </w:p>
        </w:tc>
      </w:tr>
      <w:tr w:rsidR="00554620" w:rsidRPr="00884848" w14:paraId="0CE8E783" w14:textId="77777777" w:rsidTr="001B45C4">
        <w:trPr>
          <w:trHeight w:val="300"/>
        </w:trPr>
        <w:tc>
          <w:tcPr>
            <w:tcW w:w="334" w:type="pct"/>
            <w:tcBorders>
              <w:top w:val="nil"/>
              <w:left w:val="nil"/>
              <w:bottom w:val="nil"/>
              <w:right w:val="nil"/>
            </w:tcBorders>
            <w:shd w:val="clear" w:color="auto" w:fill="auto"/>
            <w:noWrap/>
            <w:vAlign w:val="center"/>
          </w:tcPr>
          <w:p w14:paraId="52D9057E" w14:textId="78CE930F"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AB4A603" w14:textId="2DBE4FC2"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2F51A8DE" w14:textId="0DF559C8"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6AC81613" w14:textId="50AB6D6B" w:rsidR="00554620" w:rsidRPr="00884848" w:rsidRDefault="00554620" w:rsidP="00554620">
            <w:pPr>
              <w:jc w:val="right"/>
              <w:rPr>
                <w:rFonts w:ascii="Calibri" w:hAnsi="Calibri" w:cs="Arial"/>
                <w:noProof/>
                <w:sz w:val="20"/>
                <w:szCs w:val="20"/>
              </w:rPr>
            </w:pPr>
            <w:r>
              <w:rPr>
                <w:rFonts w:ascii="Calibri" w:hAnsi="Calibri"/>
                <w:sz w:val="20"/>
                <w:szCs w:val="20"/>
              </w:rPr>
              <w:t>250.000,00</w:t>
            </w:r>
          </w:p>
        </w:tc>
        <w:tc>
          <w:tcPr>
            <w:tcW w:w="489" w:type="pct"/>
            <w:tcBorders>
              <w:top w:val="nil"/>
              <w:left w:val="nil"/>
              <w:bottom w:val="nil"/>
              <w:right w:val="nil"/>
            </w:tcBorders>
            <w:shd w:val="clear" w:color="auto" w:fill="auto"/>
            <w:vAlign w:val="center"/>
          </w:tcPr>
          <w:p w14:paraId="4E67572B" w14:textId="75A5D969" w:rsidR="00554620" w:rsidRPr="00884848" w:rsidRDefault="00554620" w:rsidP="00554620">
            <w:pPr>
              <w:jc w:val="right"/>
              <w:rPr>
                <w:rFonts w:ascii="Calibri" w:hAnsi="Calibri"/>
                <w:noProof/>
                <w:sz w:val="20"/>
                <w:szCs w:val="20"/>
              </w:rPr>
            </w:pPr>
            <w:r>
              <w:rPr>
                <w:rFonts w:ascii="Calibri" w:hAnsi="Calibri"/>
                <w:sz w:val="20"/>
                <w:szCs w:val="20"/>
              </w:rPr>
              <w:t>-200.000,00</w:t>
            </w:r>
          </w:p>
        </w:tc>
        <w:tc>
          <w:tcPr>
            <w:tcW w:w="502" w:type="pct"/>
            <w:tcBorders>
              <w:top w:val="nil"/>
              <w:left w:val="nil"/>
              <w:bottom w:val="nil"/>
              <w:right w:val="nil"/>
            </w:tcBorders>
            <w:shd w:val="clear" w:color="auto" w:fill="auto"/>
            <w:vAlign w:val="center"/>
          </w:tcPr>
          <w:p w14:paraId="49825385" w14:textId="6CBFB907"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bookmarkEnd w:id="6"/>
      <w:tr w:rsidR="00554620" w:rsidRPr="00884848" w14:paraId="69EB7C8E" w14:textId="77777777" w:rsidTr="001B45C4">
        <w:trPr>
          <w:trHeight w:val="300"/>
        </w:trPr>
        <w:tc>
          <w:tcPr>
            <w:tcW w:w="334" w:type="pct"/>
            <w:tcBorders>
              <w:top w:val="nil"/>
              <w:left w:val="nil"/>
              <w:bottom w:val="nil"/>
              <w:right w:val="nil"/>
            </w:tcBorders>
            <w:shd w:val="clear" w:color="auto" w:fill="auto"/>
            <w:vAlign w:val="center"/>
          </w:tcPr>
          <w:p w14:paraId="5E0631D4" w14:textId="56C8EE7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EB2766C" w14:textId="7A5CCBCD" w:rsidR="00554620" w:rsidRPr="00884848" w:rsidRDefault="00554620" w:rsidP="00554620">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0F75D000" w14:textId="026EC9E0" w:rsidR="00554620" w:rsidRPr="00884848" w:rsidRDefault="00554620" w:rsidP="00554620">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35B93D68" w14:textId="0366A285" w:rsidR="00554620" w:rsidRPr="00884848" w:rsidRDefault="00554620" w:rsidP="00554620">
            <w:pPr>
              <w:jc w:val="right"/>
              <w:rPr>
                <w:rFonts w:ascii="Calibri" w:hAnsi="Calibri" w:cs="Arial"/>
                <w:b/>
                <w:bCs/>
                <w:noProof/>
                <w:sz w:val="20"/>
                <w:szCs w:val="20"/>
              </w:rPr>
            </w:pPr>
            <w:r>
              <w:rPr>
                <w:rFonts w:ascii="Calibri" w:hAnsi="Calibri"/>
                <w:sz w:val="20"/>
                <w:szCs w:val="20"/>
              </w:rPr>
              <w:t>29.000,00</w:t>
            </w:r>
          </w:p>
        </w:tc>
        <w:tc>
          <w:tcPr>
            <w:tcW w:w="489" w:type="pct"/>
            <w:tcBorders>
              <w:top w:val="nil"/>
              <w:left w:val="nil"/>
              <w:bottom w:val="nil"/>
              <w:right w:val="nil"/>
            </w:tcBorders>
            <w:shd w:val="clear" w:color="auto" w:fill="auto"/>
            <w:vAlign w:val="center"/>
          </w:tcPr>
          <w:p w14:paraId="10EED68F" w14:textId="1DD2E42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D7F831A" w14:textId="5F944B8A" w:rsidR="00554620" w:rsidRPr="00884848" w:rsidRDefault="00554620" w:rsidP="00554620">
            <w:pPr>
              <w:jc w:val="right"/>
              <w:rPr>
                <w:rFonts w:ascii="Calibri" w:hAnsi="Calibri" w:cs="Arial"/>
                <w:b/>
                <w:bCs/>
                <w:noProof/>
                <w:sz w:val="20"/>
                <w:szCs w:val="20"/>
              </w:rPr>
            </w:pPr>
            <w:r>
              <w:rPr>
                <w:rFonts w:ascii="Calibri" w:hAnsi="Calibri"/>
                <w:sz w:val="20"/>
                <w:szCs w:val="20"/>
              </w:rPr>
              <w:t>29.000,00</w:t>
            </w:r>
          </w:p>
        </w:tc>
      </w:tr>
      <w:tr w:rsidR="00554620" w:rsidRPr="00884848" w14:paraId="1FE35C1F" w14:textId="77777777" w:rsidTr="001B45C4">
        <w:trPr>
          <w:trHeight w:val="300"/>
        </w:trPr>
        <w:tc>
          <w:tcPr>
            <w:tcW w:w="334" w:type="pct"/>
            <w:tcBorders>
              <w:top w:val="nil"/>
              <w:left w:val="nil"/>
              <w:bottom w:val="nil"/>
              <w:right w:val="nil"/>
            </w:tcBorders>
            <w:shd w:val="clear" w:color="auto" w:fill="auto"/>
            <w:vAlign w:val="center"/>
          </w:tcPr>
          <w:p w14:paraId="0A16566A" w14:textId="0307788C"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15FDD988" w14:textId="70935DF3"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68EF2A6" w14:textId="60323536"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4FFA5A4" w14:textId="322ED71D" w:rsidR="00554620" w:rsidRPr="00884848" w:rsidRDefault="00554620" w:rsidP="00554620">
            <w:pPr>
              <w:jc w:val="right"/>
              <w:rPr>
                <w:rFonts w:ascii="Calibri" w:hAnsi="Calibri" w:cs="Arial"/>
                <w:b/>
                <w:bCs/>
                <w:noProof/>
                <w:sz w:val="20"/>
                <w:szCs w:val="20"/>
              </w:rPr>
            </w:pPr>
            <w:r>
              <w:rPr>
                <w:rFonts w:ascii="Calibri" w:hAnsi="Calibri"/>
                <w:sz w:val="20"/>
                <w:szCs w:val="20"/>
              </w:rPr>
              <w:t>15.000,00</w:t>
            </w:r>
          </w:p>
        </w:tc>
        <w:tc>
          <w:tcPr>
            <w:tcW w:w="489" w:type="pct"/>
            <w:tcBorders>
              <w:top w:val="nil"/>
              <w:left w:val="nil"/>
              <w:bottom w:val="nil"/>
              <w:right w:val="nil"/>
            </w:tcBorders>
            <w:shd w:val="clear" w:color="auto" w:fill="auto"/>
            <w:vAlign w:val="center"/>
          </w:tcPr>
          <w:p w14:paraId="54A77F55" w14:textId="63144FD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EEF09F" w14:textId="0C20EB07" w:rsidR="00554620" w:rsidRPr="00884848" w:rsidRDefault="00554620" w:rsidP="00554620">
            <w:pPr>
              <w:jc w:val="right"/>
              <w:rPr>
                <w:rFonts w:ascii="Calibri" w:hAnsi="Calibri" w:cs="Arial"/>
                <w:b/>
                <w:bCs/>
                <w:noProof/>
                <w:sz w:val="20"/>
                <w:szCs w:val="20"/>
              </w:rPr>
            </w:pPr>
            <w:r>
              <w:rPr>
                <w:rFonts w:ascii="Calibri" w:hAnsi="Calibri"/>
                <w:sz w:val="20"/>
                <w:szCs w:val="20"/>
              </w:rPr>
              <w:t>15.000,00</w:t>
            </w:r>
          </w:p>
        </w:tc>
      </w:tr>
      <w:tr w:rsidR="00554620" w:rsidRPr="00884848" w14:paraId="2C017CBB" w14:textId="77777777" w:rsidTr="006E1BBE">
        <w:trPr>
          <w:trHeight w:val="300"/>
        </w:trPr>
        <w:tc>
          <w:tcPr>
            <w:tcW w:w="334" w:type="pct"/>
            <w:tcBorders>
              <w:top w:val="nil"/>
              <w:left w:val="nil"/>
              <w:bottom w:val="nil"/>
              <w:right w:val="nil"/>
            </w:tcBorders>
            <w:shd w:val="clear" w:color="auto" w:fill="auto"/>
            <w:vAlign w:val="center"/>
          </w:tcPr>
          <w:p w14:paraId="7051DB10" w14:textId="7C147BF4"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0F4DF1CC" w14:textId="223CF07B" w:rsidR="00554620" w:rsidRPr="00884848" w:rsidRDefault="00554620" w:rsidP="00554620">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C41D1B0" w14:textId="073F74FD" w:rsidR="00554620" w:rsidRPr="00884848" w:rsidRDefault="00554620" w:rsidP="00554620">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441617B7" w14:textId="140972BC" w:rsidR="00554620" w:rsidRPr="00884848" w:rsidRDefault="00554620" w:rsidP="00554620">
            <w:pPr>
              <w:jc w:val="right"/>
              <w:rPr>
                <w:rFonts w:ascii="Calibri" w:hAnsi="Calibri" w:cs="Arial"/>
                <w:noProof/>
                <w:sz w:val="20"/>
                <w:szCs w:val="20"/>
              </w:rPr>
            </w:pPr>
            <w:r>
              <w:rPr>
                <w:rFonts w:ascii="Calibri" w:hAnsi="Calibri"/>
                <w:sz w:val="20"/>
                <w:szCs w:val="20"/>
              </w:rPr>
              <w:t>42.000,00</w:t>
            </w:r>
          </w:p>
        </w:tc>
        <w:tc>
          <w:tcPr>
            <w:tcW w:w="489" w:type="pct"/>
            <w:tcBorders>
              <w:top w:val="nil"/>
              <w:left w:val="nil"/>
              <w:bottom w:val="nil"/>
              <w:right w:val="nil"/>
            </w:tcBorders>
            <w:shd w:val="clear" w:color="auto" w:fill="auto"/>
            <w:vAlign w:val="center"/>
          </w:tcPr>
          <w:p w14:paraId="22DAC40D" w14:textId="50B4346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8102947" w14:textId="06FE34DC" w:rsidR="00554620" w:rsidRPr="00884848" w:rsidRDefault="00554620" w:rsidP="00554620">
            <w:pPr>
              <w:jc w:val="right"/>
              <w:rPr>
                <w:rFonts w:ascii="Calibri" w:hAnsi="Calibri" w:cs="Arial"/>
                <w:b/>
                <w:bCs/>
                <w:noProof/>
                <w:sz w:val="20"/>
                <w:szCs w:val="20"/>
              </w:rPr>
            </w:pPr>
            <w:r>
              <w:rPr>
                <w:rFonts w:ascii="Calibri" w:hAnsi="Calibri"/>
                <w:sz w:val="20"/>
                <w:szCs w:val="20"/>
              </w:rPr>
              <w:t>42.000,00</w:t>
            </w:r>
          </w:p>
        </w:tc>
      </w:tr>
      <w:tr w:rsidR="00554620" w:rsidRPr="00884848" w14:paraId="505F3539" w14:textId="77777777" w:rsidTr="006E1BBE">
        <w:trPr>
          <w:trHeight w:val="300"/>
        </w:trPr>
        <w:tc>
          <w:tcPr>
            <w:tcW w:w="334" w:type="pct"/>
            <w:tcBorders>
              <w:top w:val="nil"/>
              <w:left w:val="nil"/>
              <w:bottom w:val="nil"/>
              <w:right w:val="nil"/>
            </w:tcBorders>
            <w:shd w:val="clear" w:color="auto" w:fill="auto"/>
            <w:noWrap/>
            <w:vAlign w:val="center"/>
          </w:tcPr>
          <w:p w14:paraId="501AEEFE" w14:textId="3CE3A948"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44F770B" w14:textId="3743F6E9" w:rsidR="00554620" w:rsidRPr="00884848" w:rsidRDefault="00554620" w:rsidP="00554620">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noWrap/>
            <w:vAlign w:val="center"/>
          </w:tcPr>
          <w:p w14:paraId="6796A2A2" w14:textId="2B557A33" w:rsidR="00554620" w:rsidRPr="00884848" w:rsidRDefault="00554620" w:rsidP="00554620">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noWrap/>
            <w:vAlign w:val="center"/>
          </w:tcPr>
          <w:p w14:paraId="18E9FF30" w14:textId="1E8D1014" w:rsidR="00554620" w:rsidRPr="00884848" w:rsidRDefault="00554620" w:rsidP="00554620">
            <w:pPr>
              <w:jc w:val="right"/>
              <w:rPr>
                <w:rFonts w:ascii="Calibri" w:hAnsi="Calibri" w:cs="Arial"/>
                <w:noProof/>
                <w:sz w:val="20"/>
                <w:szCs w:val="20"/>
              </w:rPr>
            </w:pPr>
            <w:r>
              <w:rPr>
                <w:rFonts w:ascii="Calibri" w:hAnsi="Calibri"/>
                <w:sz w:val="20"/>
                <w:szCs w:val="20"/>
              </w:rPr>
              <w:t>4.000,00</w:t>
            </w:r>
          </w:p>
        </w:tc>
        <w:tc>
          <w:tcPr>
            <w:tcW w:w="489" w:type="pct"/>
            <w:tcBorders>
              <w:top w:val="nil"/>
              <w:left w:val="nil"/>
              <w:bottom w:val="nil"/>
              <w:right w:val="nil"/>
            </w:tcBorders>
            <w:shd w:val="clear" w:color="auto" w:fill="auto"/>
            <w:vAlign w:val="center"/>
          </w:tcPr>
          <w:p w14:paraId="39689DDB" w14:textId="59F9753B"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51D4177" w14:textId="48BB33BA" w:rsidR="00554620" w:rsidRPr="00884848" w:rsidRDefault="00554620" w:rsidP="00554620">
            <w:pPr>
              <w:jc w:val="right"/>
              <w:rPr>
                <w:rFonts w:ascii="Calibri" w:hAnsi="Calibri" w:cs="Arial"/>
                <w:b/>
                <w:bCs/>
                <w:noProof/>
                <w:sz w:val="20"/>
                <w:szCs w:val="20"/>
              </w:rPr>
            </w:pPr>
            <w:r>
              <w:rPr>
                <w:rFonts w:ascii="Calibri" w:hAnsi="Calibri"/>
                <w:sz w:val="20"/>
                <w:szCs w:val="20"/>
              </w:rPr>
              <w:t>4.000,00</w:t>
            </w:r>
          </w:p>
        </w:tc>
      </w:tr>
      <w:tr w:rsidR="00554620" w:rsidRPr="00884848" w14:paraId="4AF3AB8A" w14:textId="77777777" w:rsidTr="006E1BBE">
        <w:trPr>
          <w:trHeight w:val="300"/>
        </w:trPr>
        <w:tc>
          <w:tcPr>
            <w:tcW w:w="334" w:type="pct"/>
            <w:tcBorders>
              <w:top w:val="nil"/>
              <w:left w:val="nil"/>
              <w:bottom w:val="nil"/>
              <w:right w:val="nil"/>
            </w:tcBorders>
            <w:shd w:val="clear" w:color="auto" w:fill="auto"/>
            <w:noWrap/>
            <w:vAlign w:val="bottom"/>
          </w:tcPr>
          <w:p w14:paraId="6F89AA57" w14:textId="752A7DE8"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0F58B542" w14:textId="60AC7191" w:rsidR="00554620" w:rsidRPr="00884848" w:rsidRDefault="00554620" w:rsidP="00554620">
            <w:pPr>
              <w:rPr>
                <w:rFonts w:ascii="Calibri" w:hAnsi="Calibri" w:cs="Arial"/>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592E5CF2" w14:textId="1F126FC6" w:rsidR="00554620" w:rsidRPr="00884848" w:rsidRDefault="00554620" w:rsidP="00554620">
            <w:pPr>
              <w:rPr>
                <w:rFonts w:ascii="Calibri" w:hAnsi="Calibri" w:cs="Arial"/>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62B0A40D" w14:textId="17B91DED" w:rsidR="00554620" w:rsidRPr="00884848" w:rsidRDefault="00554620" w:rsidP="00554620">
            <w:pPr>
              <w:jc w:val="right"/>
              <w:rPr>
                <w:rFonts w:ascii="Calibri" w:hAnsi="Calibri" w:cs="Arial"/>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30A666D2" w14:textId="15FB4641"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4C9FF50" w14:textId="44A4F629"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r>
      <w:tr w:rsidR="00554620" w:rsidRPr="00884848" w14:paraId="6368F62D" w14:textId="77777777" w:rsidTr="006E1BBE">
        <w:trPr>
          <w:trHeight w:val="300"/>
        </w:trPr>
        <w:tc>
          <w:tcPr>
            <w:tcW w:w="334" w:type="pct"/>
            <w:tcBorders>
              <w:top w:val="nil"/>
              <w:left w:val="nil"/>
              <w:bottom w:val="nil"/>
              <w:right w:val="nil"/>
            </w:tcBorders>
            <w:shd w:val="clear" w:color="000000" w:fill="FFE699"/>
            <w:noWrap/>
            <w:vAlign w:val="center"/>
          </w:tcPr>
          <w:p w14:paraId="0108B6C9" w14:textId="7959E753"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658F4D7" w14:textId="367ECD65"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DB5C24F" w14:textId="74A75F11"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0EC2CB7" w14:textId="48C52605" w:rsidR="00554620" w:rsidRPr="00884848" w:rsidRDefault="00554620" w:rsidP="00554620">
            <w:pPr>
              <w:jc w:val="right"/>
              <w:rPr>
                <w:rFonts w:ascii="Calibri" w:hAnsi="Calibri" w:cs="Arial"/>
                <w:bCs/>
                <w:noProof/>
                <w:sz w:val="20"/>
                <w:szCs w:val="20"/>
              </w:rPr>
            </w:pPr>
            <w:r>
              <w:rPr>
                <w:rFonts w:ascii="Calibri" w:hAnsi="Calibri"/>
                <w:b/>
                <w:bCs/>
                <w:sz w:val="20"/>
                <w:szCs w:val="20"/>
              </w:rPr>
              <w:t>87.550,00</w:t>
            </w:r>
          </w:p>
        </w:tc>
        <w:tc>
          <w:tcPr>
            <w:tcW w:w="489" w:type="pct"/>
            <w:tcBorders>
              <w:top w:val="nil"/>
              <w:left w:val="nil"/>
              <w:bottom w:val="nil"/>
              <w:right w:val="nil"/>
            </w:tcBorders>
            <w:shd w:val="clear" w:color="000000" w:fill="FFE699"/>
            <w:vAlign w:val="center"/>
          </w:tcPr>
          <w:p w14:paraId="303552BC" w14:textId="00266CDE" w:rsidR="00554620" w:rsidRPr="00884848" w:rsidRDefault="00554620" w:rsidP="00554620">
            <w:pPr>
              <w:jc w:val="right"/>
              <w:rPr>
                <w:rFonts w:ascii="Calibri" w:hAnsi="Calibri"/>
                <w:noProof/>
                <w:sz w:val="20"/>
                <w:szCs w:val="20"/>
              </w:rPr>
            </w:pPr>
            <w:r>
              <w:rPr>
                <w:rFonts w:ascii="Calibri" w:hAnsi="Calibri"/>
                <w:b/>
                <w:bCs/>
                <w:sz w:val="20"/>
                <w:szCs w:val="20"/>
              </w:rPr>
              <w:t>20.000,00</w:t>
            </w:r>
          </w:p>
        </w:tc>
        <w:tc>
          <w:tcPr>
            <w:tcW w:w="502" w:type="pct"/>
            <w:tcBorders>
              <w:top w:val="nil"/>
              <w:left w:val="nil"/>
              <w:bottom w:val="nil"/>
              <w:right w:val="nil"/>
            </w:tcBorders>
            <w:shd w:val="clear" w:color="000000" w:fill="FFE699"/>
            <w:vAlign w:val="center"/>
          </w:tcPr>
          <w:p w14:paraId="53ED1198" w14:textId="5DAC5F19" w:rsidR="00554620" w:rsidRPr="00884848" w:rsidRDefault="00554620" w:rsidP="00554620">
            <w:pPr>
              <w:jc w:val="right"/>
              <w:rPr>
                <w:rFonts w:ascii="Calibri" w:hAnsi="Calibri" w:cs="Arial"/>
                <w:b/>
                <w:bCs/>
                <w:noProof/>
                <w:sz w:val="20"/>
                <w:szCs w:val="20"/>
              </w:rPr>
            </w:pPr>
            <w:r>
              <w:rPr>
                <w:rFonts w:ascii="Calibri" w:hAnsi="Calibri"/>
                <w:b/>
                <w:bCs/>
                <w:sz w:val="20"/>
                <w:szCs w:val="20"/>
              </w:rPr>
              <w:t>107.550,00</w:t>
            </w:r>
          </w:p>
        </w:tc>
      </w:tr>
      <w:tr w:rsidR="00554620" w:rsidRPr="00884848" w14:paraId="6103E0F9" w14:textId="77777777" w:rsidTr="001B45C4">
        <w:trPr>
          <w:trHeight w:val="300"/>
        </w:trPr>
        <w:tc>
          <w:tcPr>
            <w:tcW w:w="334" w:type="pct"/>
            <w:tcBorders>
              <w:top w:val="nil"/>
              <w:left w:val="nil"/>
              <w:bottom w:val="nil"/>
              <w:right w:val="nil"/>
            </w:tcBorders>
            <w:shd w:val="clear" w:color="auto" w:fill="auto"/>
            <w:noWrap/>
            <w:vAlign w:val="center"/>
          </w:tcPr>
          <w:p w14:paraId="4CB8F523" w14:textId="2DC73483"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6EA122EB" w14:textId="19577AD8" w:rsidR="00554620" w:rsidRPr="00884848" w:rsidRDefault="00554620" w:rsidP="00554620">
            <w:pPr>
              <w:rPr>
                <w:rFonts w:ascii="Calibri" w:hAnsi="Calibri" w:cs="Arial"/>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36C57E18" w14:textId="2E694EF9" w:rsidR="00554620" w:rsidRPr="00884848" w:rsidRDefault="00554620" w:rsidP="00554620">
            <w:pPr>
              <w:rPr>
                <w:rFonts w:ascii="Calibri" w:hAnsi="Calibri" w:cs="Arial"/>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518327C6" w14:textId="4C4DFDC3" w:rsidR="00554620" w:rsidRPr="00884848" w:rsidRDefault="00554620" w:rsidP="00554620">
            <w:pPr>
              <w:jc w:val="right"/>
              <w:rPr>
                <w:rFonts w:ascii="Calibri" w:hAnsi="Calibri" w:cs="Arial"/>
                <w:bCs/>
                <w:noProof/>
                <w:sz w:val="20"/>
                <w:szCs w:val="20"/>
              </w:rPr>
            </w:pPr>
            <w:r>
              <w:rPr>
                <w:rFonts w:ascii="Calibri" w:hAnsi="Calibri"/>
                <w:sz w:val="20"/>
                <w:szCs w:val="20"/>
              </w:rPr>
              <w:t>15.000,00</w:t>
            </w:r>
          </w:p>
        </w:tc>
        <w:tc>
          <w:tcPr>
            <w:tcW w:w="489" w:type="pct"/>
            <w:tcBorders>
              <w:top w:val="nil"/>
              <w:left w:val="nil"/>
              <w:bottom w:val="nil"/>
              <w:right w:val="nil"/>
            </w:tcBorders>
            <w:shd w:val="clear" w:color="auto" w:fill="auto"/>
            <w:vAlign w:val="center"/>
          </w:tcPr>
          <w:p w14:paraId="75CE9A2D" w14:textId="75E40D9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CB80E8C" w14:textId="0625BDCD" w:rsidR="00554620" w:rsidRPr="00884848" w:rsidRDefault="00554620" w:rsidP="00554620">
            <w:pPr>
              <w:jc w:val="right"/>
              <w:rPr>
                <w:rFonts w:ascii="Calibri" w:hAnsi="Calibri" w:cs="Arial"/>
                <w:b/>
                <w:bCs/>
                <w:noProof/>
                <w:sz w:val="20"/>
                <w:szCs w:val="20"/>
              </w:rPr>
            </w:pPr>
            <w:r>
              <w:rPr>
                <w:rFonts w:ascii="Calibri" w:hAnsi="Calibri"/>
                <w:sz w:val="20"/>
                <w:szCs w:val="20"/>
              </w:rPr>
              <w:t>15.000,00</w:t>
            </w:r>
          </w:p>
        </w:tc>
      </w:tr>
      <w:tr w:rsidR="00554620" w:rsidRPr="00884848" w14:paraId="686107D9" w14:textId="77777777" w:rsidTr="001B45C4">
        <w:trPr>
          <w:trHeight w:val="300"/>
        </w:trPr>
        <w:tc>
          <w:tcPr>
            <w:tcW w:w="334" w:type="pct"/>
            <w:tcBorders>
              <w:top w:val="nil"/>
              <w:left w:val="nil"/>
              <w:bottom w:val="nil"/>
              <w:right w:val="nil"/>
            </w:tcBorders>
            <w:shd w:val="clear" w:color="auto" w:fill="auto"/>
            <w:vAlign w:val="center"/>
          </w:tcPr>
          <w:p w14:paraId="6CDA91C9" w14:textId="1DED680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817CA5A" w14:textId="20878E7E"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63BA9BC3" w14:textId="38C0A797"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08F6631B" w14:textId="1F78668B" w:rsidR="00554620" w:rsidRPr="00884848" w:rsidRDefault="00554620" w:rsidP="00554620">
            <w:pPr>
              <w:jc w:val="right"/>
              <w:rPr>
                <w:rFonts w:ascii="Calibri" w:hAnsi="Calibri" w:cs="Arial"/>
                <w:noProof/>
                <w:sz w:val="20"/>
                <w:szCs w:val="20"/>
              </w:rPr>
            </w:pPr>
            <w:r>
              <w:rPr>
                <w:rFonts w:ascii="Calibri" w:hAnsi="Calibri"/>
                <w:sz w:val="20"/>
                <w:szCs w:val="20"/>
              </w:rPr>
              <w:t>65.000,00</w:t>
            </w:r>
          </w:p>
        </w:tc>
        <w:tc>
          <w:tcPr>
            <w:tcW w:w="489" w:type="pct"/>
            <w:tcBorders>
              <w:top w:val="nil"/>
              <w:left w:val="nil"/>
              <w:bottom w:val="nil"/>
              <w:right w:val="nil"/>
            </w:tcBorders>
            <w:shd w:val="clear" w:color="auto" w:fill="auto"/>
            <w:vAlign w:val="center"/>
          </w:tcPr>
          <w:p w14:paraId="4B73AE17" w14:textId="272E55D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015806C" w14:textId="32F5586F" w:rsidR="00554620" w:rsidRPr="00884848" w:rsidRDefault="00554620" w:rsidP="00554620">
            <w:pPr>
              <w:jc w:val="right"/>
              <w:rPr>
                <w:rFonts w:ascii="Calibri" w:hAnsi="Calibri" w:cs="Arial"/>
                <w:b/>
                <w:bCs/>
                <w:noProof/>
                <w:sz w:val="20"/>
                <w:szCs w:val="20"/>
              </w:rPr>
            </w:pPr>
            <w:r>
              <w:rPr>
                <w:rFonts w:ascii="Calibri" w:hAnsi="Calibri"/>
                <w:sz w:val="20"/>
                <w:szCs w:val="20"/>
              </w:rPr>
              <w:t>65.000,00</w:t>
            </w:r>
          </w:p>
        </w:tc>
      </w:tr>
      <w:tr w:rsidR="00554620" w:rsidRPr="00884848" w14:paraId="3929F7B1" w14:textId="77777777" w:rsidTr="001B45C4">
        <w:trPr>
          <w:trHeight w:val="300"/>
        </w:trPr>
        <w:tc>
          <w:tcPr>
            <w:tcW w:w="334" w:type="pct"/>
            <w:tcBorders>
              <w:top w:val="nil"/>
              <w:left w:val="nil"/>
              <w:bottom w:val="nil"/>
              <w:right w:val="nil"/>
            </w:tcBorders>
            <w:shd w:val="clear" w:color="auto" w:fill="auto"/>
            <w:noWrap/>
            <w:vAlign w:val="center"/>
          </w:tcPr>
          <w:p w14:paraId="6D770BC3" w14:textId="0307E93B"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B0B2251" w14:textId="1EF121C8"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4530353F" w14:textId="405CBCEB"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65779816" w14:textId="6161F5A6"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54EA4ECE" w14:textId="28AB1862" w:rsidR="00554620" w:rsidRPr="00884848" w:rsidRDefault="00554620" w:rsidP="00554620">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4FAD651D" w14:textId="319F1C6E"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r>
      <w:tr w:rsidR="00554620" w:rsidRPr="00884848" w14:paraId="2B6E268C" w14:textId="77777777" w:rsidTr="006E1BBE">
        <w:trPr>
          <w:trHeight w:val="300"/>
        </w:trPr>
        <w:tc>
          <w:tcPr>
            <w:tcW w:w="334" w:type="pct"/>
            <w:tcBorders>
              <w:top w:val="nil"/>
              <w:left w:val="nil"/>
              <w:bottom w:val="nil"/>
              <w:right w:val="nil"/>
            </w:tcBorders>
            <w:shd w:val="clear" w:color="auto" w:fill="auto"/>
            <w:noWrap/>
            <w:vAlign w:val="center"/>
          </w:tcPr>
          <w:p w14:paraId="1A100770" w14:textId="4872C05D"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3FA07C3" w14:textId="208BECD6"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5A08A6E5" w14:textId="12CB23AF"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8F77E21" w14:textId="1A932BE9" w:rsidR="00554620" w:rsidRPr="00884848" w:rsidRDefault="00554620" w:rsidP="00554620">
            <w:pPr>
              <w:jc w:val="right"/>
              <w:rPr>
                <w:rFonts w:ascii="Calibri" w:hAnsi="Calibri" w:cs="Arial"/>
                <w:noProof/>
                <w:sz w:val="20"/>
                <w:szCs w:val="20"/>
              </w:rPr>
            </w:pPr>
            <w:r>
              <w:rPr>
                <w:rFonts w:ascii="Calibri" w:hAnsi="Calibri"/>
                <w:sz w:val="20"/>
                <w:szCs w:val="20"/>
              </w:rPr>
              <w:t>7.550,00</w:t>
            </w:r>
          </w:p>
        </w:tc>
        <w:tc>
          <w:tcPr>
            <w:tcW w:w="489" w:type="pct"/>
            <w:tcBorders>
              <w:top w:val="nil"/>
              <w:left w:val="nil"/>
              <w:bottom w:val="nil"/>
              <w:right w:val="nil"/>
            </w:tcBorders>
            <w:shd w:val="clear" w:color="auto" w:fill="auto"/>
            <w:vAlign w:val="center"/>
          </w:tcPr>
          <w:p w14:paraId="53FC50F4" w14:textId="26515D9C" w:rsidR="00554620" w:rsidRPr="00884848" w:rsidRDefault="00554620" w:rsidP="00554620">
            <w:pPr>
              <w:jc w:val="right"/>
              <w:rPr>
                <w:rFonts w:ascii="Calibri" w:hAnsi="Calibri"/>
                <w:noProof/>
                <w:sz w:val="20"/>
                <w:szCs w:val="20"/>
              </w:rPr>
            </w:pPr>
            <w:r>
              <w:rPr>
                <w:rFonts w:ascii="Calibri" w:hAnsi="Calibri"/>
                <w:sz w:val="20"/>
                <w:szCs w:val="20"/>
              </w:rPr>
              <w:t>13.000,00</w:t>
            </w:r>
          </w:p>
        </w:tc>
        <w:tc>
          <w:tcPr>
            <w:tcW w:w="502" w:type="pct"/>
            <w:tcBorders>
              <w:top w:val="nil"/>
              <w:left w:val="nil"/>
              <w:bottom w:val="nil"/>
              <w:right w:val="nil"/>
            </w:tcBorders>
            <w:shd w:val="clear" w:color="auto" w:fill="auto"/>
            <w:vAlign w:val="center"/>
          </w:tcPr>
          <w:p w14:paraId="6E220D06" w14:textId="5D0148DB" w:rsidR="00554620" w:rsidRPr="00884848" w:rsidRDefault="00554620" w:rsidP="00554620">
            <w:pPr>
              <w:jc w:val="right"/>
              <w:rPr>
                <w:rFonts w:ascii="Calibri" w:hAnsi="Calibri" w:cs="Arial"/>
                <w:b/>
                <w:bCs/>
                <w:noProof/>
                <w:sz w:val="20"/>
                <w:szCs w:val="20"/>
              </w:rPr>
            </w:pPr>
            <w:r>
              <w:rPr>
                <w:rFonts w:ascii="Calibri" w:hAnsi="Calibri"/>
                <w:sz w:val="20"/>
                <w:szCs w:val="20"/>
              </w:rPr>
              <w:t>20.550,00</w:t>
            </w:r>
          </w:p>
        </w:tc>
      </w:tr>
      <w:tr w:rsidR="00554620" w:rsidRPr="00884848" w14:paraId="006A3714" w14:textId="77777777" w:rsidTr="006E1BBE">
        <w:trPr>
          <w:trHeight w:val="300"/>
        </w:trPr>
        <w:tc>
          <w:tcPr>
            <w:tcW w:w="334" w:type="pct"/>
            <w:tcBorders>
              <w:top w:val="nil"/>
              <w:left w:val="nil"/>
              <w:bottom w:val="nil"/>
              <w:right w:val="nil"/>
            </w:tcBorders>
            <w:shd w:val="clear" w:color="auto" w:fill="auto"/>
            <w:noWrap/>
            <w:vAlign w:val="center"/>
          </w:tcPr>
          <w:p w14:paraId="3BC98B52" w14:textId="1129BAE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DF2A70D" w14:textId="72220304" w:rsidR="00554620" w:rsidRPr="00884848" w:rsidRDefault="00554620" w:rsidP="00554620">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noWrap/>
            <w:vAlign w:val="center"/>
          </w:tcPr>
          <w:p w14:paraId="20FF6488" w14:textId="6A13EAA3" w:rsidR="00554620" w:rsidRPr="00884848" w:rsidRDefault="00554620" w:rsidP="00554620">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vAlign w:val="center"/>
          </w:tcPr>
          <w:p w14:paraId="00C081D6" w14:textId="17BE5F43"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3C8BD4BE" w14:textId="682614E9" w:rsidR="00554620" w:rsidRPr="00884848" w:rsidRDefault="00554620" w:rsidP="00554620">
            <w:pPr>
              <w:jc w:val="right"/>
              <w:rPr>
                <w:rFonts w:ascii="Calibri" w:hAnsi="Calibri"/>
                <w:b/>
                <w:bCs/>
                <w:noProof/>
                <w:sz w:val="20"/>
                <w:szCs w:val="20"/>
              </w:rPr>
            </w:pPr>
            <w:r>
              <w:rPr>
                <w:rFonts w:ascii="Calibri" w:hAnsi="Calibri"/>
                <w:sz w:val="20"/>
                <w:szCs w:val="20"/>
              </w:rPr>
              <w:t>2.000,00</w:t>
            </w:r>
          </w:p>
        </w:tc>
        <w:tc>
          <w:tcPr>
            <w:tcW w:w="502" w:type="pct"/>
            <w:tcBorders>
              <w:top w:val="nil"/>
              <w:left w:val="nil"/>
              <w:bottom w:val="nil"/>
              <w:right w:val="nil"/>
            </w:tcBorders>
            <w:shd w:val="clear" w:color="auto" w:fill="auto"/>
            <w:vAlign w:val="center"/>
          </w:tcPr>
          <w:p w14:paraId="4C8A9C67" w14:textId="6271C0C0" w:rsidR="00554620" w:rsidRPr="00884848" w:rsidRDefault="00554620" w:rsidP="00554620">
            <w:pPr>
              <w:jc w:val="right"/>
              <w:rPr>
                <w:rFonts w:ascii="Calibri" w:hAnsi="Calibri" w:cs="Arial"/>
                <w:b/>
                <w:bCs/>
                <w:noProof/>
                <w:sz w:val="20"/>
                <w:szCs w:val="20"/>
              </w:rPr>
            </w:pPr>
            <w:r>
              <w:rPr>
                <w:rFonts w:ascii="Calibri" w:hAnsi="Calibri"/>
                <w:sz w:val="20"/>
                <w:szCs w:val="20"/>
              </w:rPr>
              <w:t>2.000,00</w:t>
            </w:r>
          </w:p>
        </w:tc>
      </w:tr>
      <w:tr w:rsidR="00554620" w:rsidRPr="00884848" w14:paraId="155317E7" w14:textId="77777777" w:rsidTr="006E1BBE">
        <w:trPr>
          <w:trHeight w:val="300"/>
        </w:trPr>
        <w:tc>
          <w:tcPr>
            <w:tcW w:w="334" w:type="pct"/>
            <w:tcBorders>
              <w:top w:val="nil"/>
              <w:left w:val="nil"/>
              <w:bottom w:val="nil"/>
              <w:right w:val="nil"/>
            </w:tcBorders>
            <w:shd w:val="clear" w:color="000000" w:fill="66FF33"/>
            <w:noWrap/>
            <w:vAlign w:val="center"/>
          </w:tcPr>
          <w:p w14:paraId="05CFAF2B" w14:textId="2F251BEC" w:rsidR="00554620" w:rsidRPr="00884848" w:rsidRDefault="00554620" w:rsidP="00554620">
            <w:pPr>
              <w:rPr>
                <w:rFonts w:ascii="Calibri" w:hAnsi="Calibri" w:cs="Arial"/>
                <w:noProof/>
                <w:sz w:val="20"/>
                <w:szCs w:val="20"/>
              </w:rPr>
            </w:pPr>
            <w:r>
              <w:rPr>
                <w:rFonts w:ascii="Calibri" w:hAnsi="Calibri"/>
                <w:b/>
                <w:bCs/>
                <w:sz w:val="20"/>
                <w:szCs w:val="20"/>
              </w:rPr>
              <w:t>005</w:t>
            </w:r>
          </w:p>
        </w:tc>
        <w:tc>
          <w:tcPr>
            <w:tcW w:w="237" w:type="pct"/>
            <w:tcBorders>
              <w:top w:val="nil"/>
              <w:left w:val="nil"/>
              <w:bottom w:val="nil"/>
              <w:right w:val="nil"/>
            </w:tcBorders>
            <w:shd w:val="clear" w:color="000000" w:fill="66FF33"/>
            <w:noWrap/>
            <w:vAlign w:val="center"/>
          </w:tcPr>
          <w:p w14:paraId="0B7FC13E" w14:textId="304419B3"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3F252479" w14:textId="06F6CC67" w:rsidR="00554620" w:rsidRPr="00884848" w:rsidRDefault="00554620" w:rsidP="00554620">
            <w:pPr>
              <w:rPr>
                <w:rFonts w:ascii="Calibri" w:hAnsi="Calibri" w:cs="Arial"/>
                <w:noProof/>
                <w:sz w:val="20"/>
                <w:szCs w:val="20"/>
              </w:rPr>
            </w:pPr>
            <w:r>
              <w:rPr>
                <w:rFonts w:ascii="Calibri" w:hAnsi="Calibri"/>
                <w:b/>
                <w:bCs/>
                <w:sz w:val="20"/>
                <w:szCs w:val="20"/>
              </w:rPr>
              <w:t>RAZDJEL: UPRAVNI ODJEL ZA JN, GOSPODARSTVO, DRUŠTVENE DJELATNOSTI I EU FONDOVE</w:t>
            </w:r>
          </w:p>
        </w:tc>
        <w:tc>
          <w:tcPr>
            <w:tcW w:w="459" w:type="pct"/>
            <w:tcBorders>
              <w:top w:val="nil"/>
              <w:left w:val="nil"/>
              <w:bottom w:val="nil"/>
              <w:right w:val="nil"/>
            </w:tcBorders>
            <w:shd w:val="clear" w:color="000000" w:fill="66FF33"/>
            <w:noWrap/>
            <w:vAlign w:val="center"/>
          </w:tcPr>
          <w:p w14:paraId="0EF51254" w14:textId="18C35C92" w:rsidR="00554620" w:rsidRPr="00884848" w:rsidRDefault="00554620" w:rsidP="00554620">
            <w:pPr>
              <w:jc w:val="right"/>
              <w:rPr>
                <w:rFonts w:ascii="Calibri" w:hAnsi="Calibri" w:cs="Arial"/>
                <w:noProof/>
                <w:sz w:val="20"/>
                <w:szCs w:val="20"/>
              </w:rPr>
            </w:pPr>
            <w:r>
              <w:rPr>
                <w:rFonts w:ascii="Calibri" w:hAnsi="Calibri"/>
                <w:b/>
                <w:bCs/>
                <w:sz w:val="20"/>
                <w:szCs w:val="20"/>
              </w:rPr>
              <w:t>30.190.060,00</w:t>
            </w:r>
          </w:p>
        </w:tc>
        <w:tc>
          <w:tcPr>
            <w:tcW w:w="489" w:type="pct"/>
            <w:tcBorders>
              <w:top w:val="nil"/>
              <w:left w:val="nil"/>
              <w:bottom w:val="nil"/>
              <w:right w:val="nil"/>
            </w:tcBorders>
            <w:shd w:val="clear" w:color="000000" w:fill="66FF33"/>
            <w:vAlign w:val="center"/>
          </w:tcPr>
          <w:p w14:paraId="09267671" w14:textId="69D7CF89"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-4.518.700,00</w:t>
            </w:r>
          </w:p>
        </w:tc>
        <w:tc>
          <w:tcPr>
            <w:tcW w:w="502" w:type="pct"/>
            <w:tcBorders>
              <w:top w:val="nil"/>
              <w:left w:val="nil"/>
              <w:bottom w:val="nil"/>
              <w:right w:val="nil"/>
            </w:tcBorders>
            <w:shd w:val="clear" w:color="000000" w:fill="66FF33"/>
            <w:vAlign w:val="center"/>
          </w:tcPr>
          <w:p w14:paraId="7A110CB0" w14:textId="4D6FCDFE" w:rsidR="00554620" w:rsidRPr="00884848" w:rsidRDefault="00554620" w:rsidP="00554620">
            <w:pPr>
              <w:jc w:val="right"/>
              <w:rPr>
                <w:rFonts w:ascii="Calibri" w:hAnsi="Calibri" w:cs="Arial"/>
                <w:b/>
                <w:bCs/>
                <w:noProof/>
                <w:sz w:val="20"/>
                <w:szCs w:val="20"/>
              </w:rPr>
            </w:pPr>
            <w:r>
              <w:rPr>
                <w:rFonts w:ascii="Calibri" w:hAnsi="Calibri"/>
                <w:b/>
                <w:bCs/>
                <w:sz w:val="20"/>
                <w:szCs w:val="20"/>
              </w:rPr>
              <w:t>25.671.360,00</w:t>
            </w:r>
          </w:p>
        </w:tc>
      </w:tr>
      <w:tr w:rsidR="00554620" w:rsidRPr="00884848" w14:paraId="26415896" w14:textId="77777777" w:rsidTr="006E1BBE">
        <w:trPr>
          <w:trHeight w:val="300"/>
        </w:trPr>
        <w:tc>
          <w:tcPr>
            <w:tcW w:w="334" w:type="pct"/>
            <w:tcBorders>
              <w:top w:val="nil"/>
              <w:left w:val="nil"/>
              <w:bottom w:val="nil"/>
              <w:right w:val="nil"/>
            </w:tcBorders>
            <w:shd w:val="clear" w:color="000000" w:fill="000080"/>
            <w:noWrap/>
            <w:vAlign w:val="center"/>
          </w:tcPr>
          <w:p w14:paraId="2FC8C100" w14:textId="5824C1E9" w:rsidR="00554620" w:rsidRPr="00884848" w:rsidRDefault="00554620" w:rsidP="00554620">
            <w:pPr>
              <w:rPr>
                <w:rFonts w:ascii="Calibri" w:hAnsi="Calibri" w:cs="Arial"/>
                <w:bCs/>
                <w:noProof/>
                <w:sz w:val="20"/>
                <w:szCs w:val="20"/>
              </w:rPr>
            </w:pPr>
            <w:r>
              <w:rPr>
                <w:rFonts w:ascii="Calibri" w:hAnsi="Calibri"/>
                <w:b/>
                <w:bCs/>
                <w:color w:val="FFFFFF"/>
                <w:sz w:val="20"/>
                <w:szCs w:val="20"/>
              </w:rPr>
              <w:t>00501</w:t>
            </w:r>
          </w:p>
        </w:tc>
        <w:tc>
          <w:tcPr>
            <w:tcW w:w="237" w:type="pct"/>
            <w:tcBorders>
              <w:top w:val="nil"/>
              <w:left w:val="nil"/>
              <w:bottom w:val="nil"/>
              <w:right w:val="nil"/>
            </w:tcBorders>
            <w:shd w:val="clear" w:color="000000" w:fill="000080"/>
            <w:noWrap/>
            <w:vAlign w:val="center"/>
          </w:tcPr>
          <w:p w14:paraId="43A0ECCC" w14:textId="68DEA43C" w:rsidR="00554620" w:rsidRPr="00884848" w:rsidRDefault="00554620" w:rsidP="00554620">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0FA9391C" w14:textId="44484236" w:rsidR="00554620" w:rsidRPr="00884848" w:rsidRDefault="00554620" w:rsidP="00554620">
            <w:pPr>
              <w:rPr>
                <w:rFonts w:ascii="Calibri" w:hAnsi="Calibri" w:cs="Arial"/>
                <w:bCs/>
                <w:noProof/>
                <w:sz w:val="20"/>
                <w:szCs w:val="20"/>
              </w:rPr>
            </w:pPr>
            <w:r>
              <w:rPr>
                <w:rFonts w:ascii="Calibri" w:hAnsi="Calibri"/>
                <w:b/>
                <w:bCs/>
                <w:color w:val="FFFFFF"/>
                <w:sz w:val="20"/>
                <w:szCs w:val="20"/>
              </w:rPr>
              <w:t>GLAVA: UPRAVNI ODJEL ZA JAVNU NABAVU, GOSPODARSTVO, DRUŠTVENE DJELATNOSTI I EU FONDOVE</w:t>
            </w:r>
          </w:p>
        </w:tc>
        <w:tc>
          <w:tcPr>
            <w:tcW w:w="459" w:type="pct"/>
            <w:tcBorders>
              <w:top w:val="nil"/>
              <w:left w:val="nil"/>
              <w:bottom w:val="nil"/>
              <w:right w:val="nil"/>
            </w:tcBorders>
            <w:shd w:val="clear" w:color="000000" w:fill="000080"/>
            <w:noWrap/>
            <w:vAlign w:val="center"/>
          </w:tcPr>
          <w:p w14:paraId="6A00A955" w14:textId="40F5B92D" w:rsidR="00554620" w:rsidRPr="00884848" w:rsidRDefault="00554620" w:rsidP="00554620">
            <w:pPr>
              <w:jc w:val="right"/>
              <w:rPr>
                <w:rFonts w:ascii="Calibri" w:hAnsi="Calibri" w:cs="Arial"/>
                <w:bCs/>
                <w:noProof/>
                <w:sz w:val="20"/>
                <w:szCs w:val="20"/>
              </w:rPr>
            </w:pPr>
            <w:r>
              <w:rPr>
                <w:rFonts w:ascii="Calibri" w:hAnsi="Calibri"/>
                <w:b/>
                <w:bCs/>
                <w:color w:val="FFFFFF"/>
                <w:sz w:val="20"/>
                <w:szCs w:val="20"/>
              </w:rPr>
              <w:t>30.090.060,00</w:t>
            </w:r>
          </w:p>
        </w:tc>
        <w:tc>
          <w:tcPr>
            <w:tcW w:w="489" w:type="pct"/>
            <w:tcBorders>
              <w:top w:val="nil"/>
              <w:left w:val="nil"/>
              <w:bottom w:val="nil"/>
              <w:right w:val="nil"/>
            </w:tcBorders>
            <w:shd w:val="clear" w:color="000000" w:fill="000080"/>
            <w:vAlign w:val="center"/>
          </w:tcPr>
          <w:p w14:paraId="77058673" w14:textId="4B343CE3" w:rsidR="00554620" w:rsidRPr="00884848" w:rsidRDefault="00554620" w:rsidP="00554620">
            <w:pPr>
              <w:jc w:val="right"/>
              <w:rPr>
                <w:rFonts w:ascii="Calibri" w:hAnsi="Calibri"/>
                <w:b/>
                <w:bCs/>
                <w:noProof/>
                <w:color w:val="FFFFFF"/>
                <w:sz w:val="20"/>
                <w:szCs w:val="20"/>
              </w:rPr>
            </w:pPr>
            <w:r>
              <w:rPr>
                <w:rFonts w:ascii="Calibri" w:hAnsi="Calibri"/>
                <w:b/>
                <w:bCs/>
                <w:color w:val="FFFFFF"/>
                <w:sz w:val="20"/>
                <w:szCs w:val="20"/>
              </w:rPr>
              <w:t>-4.518.700,00</w:t>
            </w:r>
          </w:p>
        </w:tc>
        <w:tc>
          <w:tcPr>
            <w:tcW w:w="502" w:type="pct"/>
            <w:tcBorders>
              <w:top w:val="nil"/>
              <w:left w:val="nil"/>
              <w:bottom w:val="nil"/>
              <w:right w:val="nil"/>
            </w:tcBorders>
            <w:shd w:val="clear" w:color="000000" w:fill="000080"/>
            <w:vAlign w:val="center"/>
          </w:tcPr>
          <w:p w14:paraId="30409573" w14:textId="4E45DC52"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25.571.360,00</w:t>
            </w:r>
          </w:p>
        </w:tc>
      </w:tr>
      <w:tr w:rsidR="00554620" w:rsidRPr="00884848" w14:paraId="698E7020" w14:textId="77777777" w:rsidTr="006E1BBE">
        <w:trPr>
          <w:trHeight w:val="300"/>
        </w:trPr>
        <w:tc>
          <w:tcPr>
            <w:tcW w:w="334" w:type="pct"/>
            <w:tcBorders>
              <w:top w:val="nil"/>
              <w:left w:val="nil"/>
              <w:bottom w:val="nil"/>
              <w:right w:val="nil"/>
            </w:tcBorders>
            <w:shd w:val="clear" w:color="000000" w:fill="5050A8"/>
            <w:noWrap/>
            <w:vAlign w:val="center"/>
          </w:tcPr>
          <w:p w14:paraId="33F03E8C" w14:textId="5BCC9901"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229C4259" w14:textId="23C5C4CF"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5FAA20BA" w14:textId="4B593A43"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1CB67BF4" w14:textId="25CFA363"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10.289.000,00</w:t>
            </w:r>
          </w:p>
        </w:tc>
        <w:tc>
          <w:tcPr>
            <w:tcW w:w="489" w:type="pct"/>
            <w:tcBorders>
              <w:top w:val="nil"/>
              <w:left w:val="nil"/>
              <w:bottom w:val="nil"/>
              <w:right w:val="nil"/>
            </w:tcBorders>
            <w:shd w:val="clear" w:color="000000" w:fill="5050A8"/>
            <w:vAlign w:val="center"/>
          </w:tcPr>
          <w:p w14:paraId="6F8DDE09" w14:textId="2567A2FB"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-1.502.000,00</w:t>
            </w:r>
          </w:p>
        </w:tc>
        <w:tc>
          <w:tcPr>
            <w:tcW w:w="502" w:type="pct"/>
            <w:tcBorders>
              <w:top w:val="nil"/>
              <w:left w:val="nil"/>
              <w:bottom w:val="nil"/>
              <w:right w:val="nil"/>
            </w:tcBorders>
            <w:shd w:val="clear" w:color="000000" w:fill="5050A8"/>
            <w:vAlign w:val="center"/>
          </w:tcPr>
          <w:p w14:paraId="25D534DE" w14:textId="34E35472"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8.787.000,00</w:t>
            </w:r>
          </w:p>
        </w:tc>
      </w:tr>
      <w:tr w:rsidR="00554620" w:rsidRPr="00884848" w14:paraId="771BE9BB" w14:textId="77777777" w:rsidTr="006E1BBE">
        <w:trPr>
          <w:trHeight w:val="300"/>
        </w:trPr>
        <w:tc>
          <w:tcPr>
            <w:tcW w:w="334" w:type="pct"/>
            <w:tcBorders>
              <w:top w:val="nil"/>
              <w:left w:val="nil"/>
              <w:bottom w:val="nil"/>
              <w:right w:val="nil"/>
            </w:tcBorders>
            <w:shd w:val="clear" w:color="000000" w:fill="00B0F0"/>
            <w:noWrap/>
            <w:vAlign w:val="center"/>
          </w:tcPr>
          <w:p w14:paraId="18706188" w14:textId="6B2E3619" w:rsidR="00554620" w:rsidRPr="00884848" w:rsidRDefault="00554620" w:rsidP="00554620">
            <w:pPr>
              <w:rPr>
                <w:rFonts w:ascii="Calibri" w:hAnsi="Calibri" w:cs="Arial"/>
                <w:bCs/>
                <w:noProof/>
                <w:sz w:val="20"/>
                <w:szCs w:val="20"/>
              </w:rPr>
            </w:pPr>
            <w:r>
              <w:rPr>
                <w:rFonts w:ascii="Calibri" w:hAnsi="Calibri"/>
                <w:b/>
                <w:bCs/>
                <w:sz w:val="20"/>
                <w:szCs w:val="20"/>
              </w:rPr>
              <w:t>A5000 01</w:t>
            </w:r>
          </w:p>
        </w:tc>
        <w:tc>
          <w:tcPr>
            <w:tcW w:w="237" w:type="pct"/>
            <w:tcBorders>
              <w:top w:val="nil"/>
              <w:left w:val="nil"/>
              <w:bottom w:val="nil"/>
              <w:right w:val="nil"/>
            </w:tcBorders>
            <w:shd w:val="clear" w:color="000000" w:fill="00B0F0"/>
            <w:noWrap/>
            <w:vAlign w:val="center"/>
          </w:tcPr>
          <w:p w14:paraId="2A5A5315" w14:textId="784F3210"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6321AB4" w14:textId="7169833C" w:rsidR="00554620" w:rsidRPr="00884848" w:rsidRDefault="00554620" w:rsidP="00554620">
            <w:pPr>
              <w:rPr>
                <w:rFonts w:ascii="Calibri" w:hAnsi="Calibri" w:cs="Arial"/>
                <w:bCs/>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noWrap/>
            <w:vAlign w:val="center"/>
          </w:tcPr>
          <w:p w14:paraId="2B374F92" w14:textId="61AF30F4" w:rsidR="00554620" w:rsidRPr="00884848" w:rsidRDefault="00554620" w:rsidP="00554620">
            <w:pPr>
              <w:jc w:val="right"/>
              <w:rPr>
                <w:rFonts w:ascii="Calibri" w:hAnsi="Calibri" w:cs="Arial"/>
                <w:bCs/>
                <w:noProof/>
                <w:sz w:val="20"/>
                <w:szCs w:val="20"/>
              </w:rPr>
            </w:pPr>
            <w:r>
              <w:rPr>
                <w:rFonts w:ascii="Calibri" w:hAnsi="Calibri"/>
                <w:b/>
                <w:bCs/>
                <w:sz w:val="20"/>
                <w:szCs w:val="20"/>
              </w:rPr>
              <w:t>868.000,00</w:t>
            </w:r>
          </w:p>
        </w:tc>
        <w:tc>
          <w:tcPr>
            <w:tcW w:w="489" w:type="pct"/>
            <w:tcBorders>
              <w:top w:val="nil"/>
              <w:left w:val="nil"/>
              <w:bottom w:val="nil"/>
              <w:right w:val="nil"/>
            </w:tcBorders>
            <w:shd w:val="clear" w:color="000000" w:fill="00B0F0"/>
            <w:vAlign w:val="center"/>
          </w:tcPr>
          <w:p w14:paraId="0198E78A" w14:textId="2CFED902"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9B41761" w14:textId="4378FFBF" w:rsidR="00554620" w:rsidRPr="00884848" w:rsidRDefault="00554620" w:rsidP="00554620">
            <w:pPr>
              <w:jc w:val="right"/>
              <w:rPr>
                <w:rFonts w:ascii="Calibri" w:hAnsi="Calibri" w:cs="Arial"/>
                <w:b/>
                <w:bCs/>
                <w:noProof/>
                <w:sz w:val="20"/>
                <w:szCs w:val="20"/>
              </w:rPr>
            </w:pPr>
            <w:r>
              <w:rPr>
                <w:rFonts w:ascii="Calibri" w:hAnsi="Calibri"/>
                <w:b/>
                <w:bCs/>
                <w:sz w:val="20"/>
                <w:szCs w:val="20"/>
              </w:rPr>
              <w:t>868.000,00</w:t>
            </w:r>
          </w:p>
        </w:tc>
      </w:tr>
      <w:tr w:rsidR="00554620" w:rsidRPr="00884848" w14:paraId="3F21EECA" w14:textId="77777777" w:rsidTr="006E1BBE">
        <w:trPr>
          <w:trHeight w:val="300"/>
        </w:trPr>
        <w:tc>
          <w:tcPr>
            <w:tcW w:w="334" w:type="pct"/>
            <w:tcBorders>
              <w:top w:val="nil"/>
              <w:left w:val="nil"/>
              <w:bottom w:val="nil"/>
              <w:right w:val="nil"/>
            </w:tcBorders>
            <w:shd w:val="clear" w:color="000000" w:fill="FFE699"/>
            <w:noWrap/>
            <w:vAlign w:val="center"/>
          </w:tcPr>
          <w:p w14:paraId="04E2A9CB" w14:textId="2E4EC68A"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69871CB" w14:textId="2D07736D"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21523032" w14:textId="6EB497EA"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90FB186" w14:textId="01BC1A64" w:rsidR="00554620" w:rsidRPr="00884848" w:rsidRDefault="00554620" w:rsidP="00554620">
            <w:pPr>
              <w:jc w:val="right"/>
              <w:rPr>
                <w:rFonts w:ascii="Calibri" w:hAnsi="Calibri" w:cs="Arial"/>
                <w:noProof/>
                <w:sz w:val="20"/>
                <w:szCs w:val="20"/>
              </w:rPr>
            </w:pPr>
            <w:r>
              <w:rPr>
                <w:rFonts w:ascii="Calibri" w:hAnsi="Calibri"/>
                <w:b/>
                <w:bCs/>
                <w:sz w:val="20"/>
                <w:szCs w:val="20"/>
              </w:rPr>
              <w:t>768.000,00</w:t>
            </w:r>
          </w:p>
        </w:tc>
        <w:tc>
          <w:tcPr>
            <w:tcW w:w="489" w:type="pct"/>
            <w:tcBorders>
              <w:top w:val="nil"/>
              <w:left w:val="nil"/>
              <w:bottom w:val="nil"/>
              <w:right w:val="nil"/>
            </w:tcBorders>
            <w:shd w:val="clear" w:color="000000" w:fill="FFE699"/>
            <w:vAlign w:val="center"/>
          </w:tcPr>
          <w:p w14:paraId="6665784D" w14:textId="334FFF6A"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E58767E" w14:textId="51D27305" w:rsidR="00554620" w:rsidRPr="00884848" w:rsidRDefault="00554620" w:rsidP="00554620">
            <w:pPr>
              <w:jc w:val="right"/>
              <w:rPr>
                <w:rFonts w:ascii="Calibri" w:hAnsi="Calibri" w:cs="Arial"/>
                <w:b/>
                <w:bCs/>
                <w:noProof/>
                <w:sz w:val="20"/>
                <w:szCs w:val="20"/>
              </w:rPr>
            </w:pPr>
            <w:r>
              <w:rPr>
                <w:rFonts w:ascii="Calibri" w:hAnsi="Calibri"/>
                <w:b/>
                <w:bCs/>
                <w:sz w:val="20"/>
                <w:szCs w:val="20"/>
              </w:rPr>
              <w:t>768.000,00</w:t>
            </w:r>
          </w:p>
        </w:tc>
      </w:tr>
      <w:tr w:rsidR="00554620" w:rsidRPr="00884848" w14:paraId="7660F88D" w14:textId="77777777" w:rsidTr="001B45C4">
        <w:trPr>
          <w:trHeight w:val="300"/>
        </w:trPr>
        <w:tc>
          <w:tcPr>
            <w:tcW w:w="334" w:type="pct"/>
            <w:tcBorders>
              <w:top w:val="nil"/>
              <w:left w:val="nil"/>
              <w:bottom w:val="nil"/>
              <w:right w:val="nil"/>
            </w:tcBorders>
            <w:shd w:val="clear" w:color="auto" w:fill="auto"/>
            <w:vAlign w:val="center"/>
          </w:tcPr>
          <w:p w14:paraId="13D29BD2" w14:textId="75AE01A5"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1B07200" w14:textId="61AA33C4"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39123202" w14:textId="23016234"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0A153F8F" w14:textId="1C96957A" w:rsidR="00554620" w:rsidRPr="00884848" w:rsidRDefault="00554620" w:rsidP="00554620">
            <w:pPr>
              <w:jc w:val="right"/>
              <w:rPr>
                <w:rFonts w:ascii="Calibri" w:hAnsi="Calibri" w:cs="Arial"/>
                <w:noProof/>
                <w:sz w:val="20"/>
                <w:szCs w:val="20"/>
              </w:rPr>
            </w:pPr>
            <w:r>
              <w:rPr>
                <w:rFonts w:ascii="Calibri" w:hAnsi="Calibri"/>
                <w:sz w:val="20"/>
                <w:szCs w:val="20"/>
              </w:rPr>
              <w:t>416.000,00</w:t>
            </w:r>
          </w:p>
        </w:tc>
        <w:tc>
          <w:tcPr>
            <w:tcW w:w="489" w:type="pct"/>
            <w:tcBorders>
              <w:top w:val="nil"/>
              <w:left w:val="nil"/>
              <w:bottom w:val="nil"/>
              <w:right w:val="nil"/>
            </w:tcBorders>
            <w:shd w:val="clear" w:color="auto" w:fill="auto"/>
            <w:vAlign w:val="center"/>
          </w:tcPr>
          <w:p w14:paraId="6C33473F" w14:textId="5A2F35A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9252098" w14:textId="52BD748B"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416.000,00</w:t>
            </w:r>
          </w:p>
        </w:tc>
      </w:tr>
      <w:tr w:rsidR="00554620" w:rsidRPr="00884848" w14:paraId="0DBC38A6" w14:textId="77777777" w:rsidTr="001B45C4">
        <w:trPr>
          <w:trHeight w:val="300"/>
        </w:trPr>
        <w:tc>
          <w:tcPr>
            <w:tcW w:w="334" w:type="pct"/>
            <w:tcBorders>
              <w:top w:val="nil"/>
              <w:left w:val="nil"/>
              <w:bottom w:val="nil"/>
              <w:right w:val="nil"/>
            </w:tcBorders>
            <w:shd w:val="clear" w:color="auto" w:fill="auto"/>
            <w:noWrap/>
            <w:vAlign w:val="center"/>
          </w:tcPr>
          <w:p w14:paraId="012C330F" w14:textId="052BA555"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17AF876A" w14:textId="581238F7" w:rsidR="00554620" w:rsidRPr="00884848" w:rsidRDefault="00554620" w:rsidP="00554620">
            <w:pPr>
              <w:rPr>
                <w:rFonts w:ascii="Calibri" w:hAnsi="Calibri" w:cs="Arial"/>
                <w:b/>
                <w:bCs/>
                <w:noProof/>
                <w:color w:val="FFFFF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43EAB37E" w14:textId="44F8F09B" w:rsidR="00554620" w:rsidRPr="00884848" w:rsidRDefault="00554620" w:rsidP="00554620">
            <w:pPr>
              <w:rPr>
                <w:rFonts w:ascii="Calibri" w:hAnsi="Calibri" w:cs="Arial"/>
                <w:b/>
                <w:bCs/>
                <w:noProof/>
                <w:color w:val="FFFFF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1DF4C0C7" w14:textId="5525DC51"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37.000,00</w:t>
            </w:r>
          </w:p>
        </w:tc>
        <w:tc>
          <w:tcPr>
            <w:tcW w:w="489" w:type="pct"/>
            <w:tcBorders>
              <w:top w:val="nil"/>
              <w:left w:val="nil"/>
              <w:bottom w:val="nil"/>
              <w:right w:val="nil"/>
            </w:tcBorders>
            <w:shd w:val="clear" w:color="auto" w:fill="auto"/>
            <w:vAlign w:val="center"/>
          </w:tcPr>
          <w:p w14:paraId="0B7240BB" w14:textId="1D570AE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326423D" w14:textId="6794D689" w:rsidR="00554620" w:rsidRPr="00884848" w:rsidRDefault="00554620" w:rsidP="00554620">
            <w:pPr>
              <w:jc w:val="right"/>
              <w:rPr>
                <w:rFonts w:ascii="Calibri" w:hAnsi="Calibri" w:cs="Arial"/>
                <w:b/>
                <w:bCs/>
                <w:noProof/>
                <w:sz w:val="20"/>
                <w:szCs w:val="20"/>
              </w:rPr>
            </w:pPr>
            <w:r>
              <w:rPr>
                <w:rFonts w:ascii="Calibri" w:hAnsi="Calibri"/>
                <w:sz w:val="20"/>
                <w:szCs w:val="20"/>
              </w:rPr>
              <w:t>37.000,00</w:t>
            </w:r>
          </w:p>
        </w:tc>
      </w:tr>
      <w:tr w:rsidR="00554620" w:rsidRPr="00884848" w14:paraId="547E05D1" w14:textId="77777777" w:rsidTr="001B45C4">
        <w:trPr>
          <w:trHeight w:val="300"/>
        </w:trPr>
        <w:tc>
          <w:tcPr>
            <w:tcW w:w="334" w:type="pct"/>
            <w:tcBorders>
              <w:top w:val="nil"/>
              <w:left w:val="nil"/>
              <w:bottom w:val="nil"/>
              <w:right w:val="nil"/>
            </w:tcBorders>
            <w:shd w:val="clear" w:color="auto" w:fill="auto"/>
            <w:noWrap/>
            <w:vAlign w:val="center"/>
          </w:tcPr>
          <w:p w14:paraId="08D5E770" w14:textId="14FFCD28"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111C70D5" w14:textId="4D085860" w:rsidR="00554620" w:rsidRPr="00884848" w:rsidRDefault="00554620" w:rsidP="00554620">
            <w:pPr>
              <w:rPr>
                <w:rFonts w:ascii="Calibri" w:hAnsi="Calibri" w:cs="Arial"/>
                <w:b/>
                <w:bCs/>
                <w:noProof/>
                <w:color w:val="FFFFF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0B215740" w14:textId="4B0CE711" w:rsidR="00554620" w:rsidRPr="00884848" w:rsidRDefault="00554620" w:rsidP="00554620">
            <w:pPr>
              <w:rPr>
                <w:rFonts w:ascii="Calibri" w:hAnsi="Calibri" w:cs="Arial"/>
                <w:b/>
                <w:bCs/>
                <w:noProof/>
                <w:color w:val="FFFFF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191CEAC0" w14:textId="05DD5379"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69.000,00</w:t>
            </w:r>
          </w:p>
        </w:tc>
        <w:tc>
          <w:tcPr>
            <w:tcW w:w="489" w:type="pct"/>
            <w:tcBorders>
              <w:top w:val="nil"/>
              <w:left w:val="nil"/>
              <w:bottom w:val="nil"/>
              <w:right w:val="nil"/>
            </w:tcBorders>
            <w:shd w:val="clear" w:color="auto" w:fill="auto"/>
            <w:vAlign w:val="center"/>
          </w:tcPr>
          <w:p w14:paraId="1D8AFDB4" w14:textId="77AE37FA"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D1CF72D" w14:textId="15944E6B" w:rsidR="00554620" w:rsidRPr="00884848" w:rsidRDefault="00554620" w:rsidP="00554620">
            <w:pPr>
              <w:jc w:val="right"/>
              <w:rPr>
                <w:rFonts w:ascii="Calibri" w:hAnsi="Calibri" w:cs="Arial"/>
                <w:b/>
                <w:bCs/>
                <w:noProof/>
                <w:sz w:val="20"/>
                <w:szCs w:val="20"/>
              </w:rPr>
            </w:pPr>
            <w:r>
              <w:rPr>
                <w:rFonts w:ascii="Calibri" w:hAnsi="Calibri"/>
                <w:sz w:val="20"/>
                <w:szCs w:val="20"/>
              </w:rPr>
              <w:t>69.000,00</w:t>
            </w:r>
          </w:p>
        </w:tc>
      </w:tr>
      <w:tr w:rsidR="00554620" w:rsidRPr="00884848" w14:paraId="2AF18BCA" w14:textId="77777777" w:rsidTr="001B45C4">
        <w:trPr>
          <w:trHeight w:val="300"/>
        </w:trPr>
        <w:tc>
          <w:tcPr>
            <w:tcW w:w="334" w:type="pct"/>
            <w:tcBorders>
              <w:top w:val="nil"/>
              <w:left w:val="nil"/>
              <w:bottom w:val="nil"/>
              <w:right w:val="nil"/>
            </w:tcBorders>
            <w:shd w:val="clear" w:color="auto" w:fill="auto"/>
            <w:vAlign w:val="center"/>
          </w:tcPr>
          <w:p w14:paraId="01B20F47" w14:textId="43D3A19F"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vAlign w:val="center"/>
          </w:tcPr>
          <w:p w14:paraId="2700BCEF" w14:textId="5A31A9BA" w:rsidR="00554620" w:rsidRPr="00884848" w:rsidRDefault="00554620" w:rsidP="00554620">
            <w:pPr>
              <w:rPr>
                <w:rFonts w:ascii="Calibri" w:hAnsi="Calibri" w:cs="Arial"/>
                <w:b/>
                <w:bCs/>
                <w:noProof/>
                <w:color w:val="FFFFF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625CE1C2" w14:textId="16CCEC0F" w:rsidR="00554620" w:rsidRPr="00884848" w:rsidRDefault="00554620" w:rsidP="00554620">
            <w:pPr>
              <w:rPr>
                <w:rFonts w:ascii="Calibri" w:hAnsi="Calibri" w:cs="Arial"/>
                <w:b/>
                <w:bCs/>
                <w:noProof/>
                <w:color w:val="FFFFF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204DC484" w14:textId="6FCAA7D0"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26.000,00</w:t>
            </w:r>
          </w:p>
        </w:tc>
        <w:tc>
          <w:tcPr>
            <w:tcW w:w="489" w:type="pct"/>
            <w:tcBorders>
              <w:top w:val="nil"/>
              <w:left w:val="nil"/>
              <w:bottom w:val="nil"/>
              <w:right w:val="nil"/>
            </w:tcBorders>
            <w:shd w:val="clear" w:color="auto" w:fill="auto"/>
            <w:vAlign w:val="center"/>
          </w:tcPr>
          <w:p w14:paraId="6EF20CD8" w14:textId="05B7E6A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478C08B" w14:textId="11C5044D" w:rsidR="00554620" w:rsidRPr="00884848" w:rsidRDefault="00554620" w:rsidP="00554620">
            <w:pPr>
              <w:jc w:val="right"/>
              <w:rPr>
                <w:rFonts w:ascii="Calibri" w:hAnsi="Calibri" w:cs="Arial"/>
                <w:b/>
                <w:bCs/>
                <w:noProof/>
                <w:sz w:val="20"/>
                <w:szCs w:val="20"/>
              </w:rPr>
            </w:pPr>
            <w:r>
              <w:rPr>
                <w:rFonts w:ascii="Calibri" w:hAnsi="Calibri"/>
                <w:sz w:val="20"/>
                <w:szCs w:val="20"/>
              </w:rPr>
              <w:t>26.000,00</w:t>
            </w:r>
          </w:p>
        </w:tc>
      </w:tr>
      <w:tr w:rsidR="00554620" w:rsidRPr="00884848" w14:paraId="47633F54" w14:textId="77777777" w:rsidTr="006E1BBE">
        <w:trPr>
          <w:trHeight w:val="300"/>
        </w:trPr>
        <w:tc>
          <w:tcPr>
            <w:tcW w:w="334" w:type="pct"/>
            <w:tcBorders>
              <w:top w:val="nil"/>
              <w:left w:val="nil"/>
              <w:bottom w:val="nil"/>
              <w:right w:val="nil"/>
            </w:tcBorders>
            <w:shd w:val="clear" w:color="auto" w:fill="auto"/>
            <w:vAlign w:val="center"/>
          </w:tcPr>
          <w:p w14:paraId="0F8C83C7" w14:textId="7C9132D8"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1CA81009" w14:textId="6E4B29B5"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767BD938" w14:textId="18B892FF"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8494324" w14:textId="29B84367" w:rsidR="00554620" w:rsidRPr="00884848" w:rsidRDefault="00554620" w:rsidP="00554620">
            <w:pPr>
              <w:jc w:val="right"/>
              <w:rPr>
                <w:rFonts w:ascii="Calibri" w:hAnsi="Calibri" w:cs="Arial"/>
                <w:b/>
                <w:bCs/>
                <w:noProof/>
                <w:sz w:val="20"/>
                <w:szCs w:val="20"/>
              </w:rPr>
            </w:pPr>
            <w:r>
              <w:rPr>
                <w:rFonts w:ascii="Calibri" w:hAnsi="Calibri"/>
                <w:sz w:val="20"/>
                <w:szCs w:val="20"/>
              </w:rPr>
              <w:t>220.000,00</w:t>
            </w:r>
          </w:p>
        </w:tc>
        <w:tc>
          <w:tcPr>
            <w:tcW w:w="489" w:type="pct"/>
            <w:tcBorders>
              <w:top w:val="nil"/>
              <w:left w:val="nil"/>
              <w:bottom w:val="nil"/>
              <w:right w:val="nil"/>
            </w:tcBorders>
            <w:shd w:val="clear" w:color="auto" w:fill="auto"/>
            <w:vAlign w:val="center"/>
          </w:tcPr>
          <w:p w14:paraId="7566D94E" w14:textId="6C153B27"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C4EA6B9" w14:textId="464D1229" w:rsidR="00554620" w:rsidRPr="00884848" w:rsidRDefault="00554620" w:rsidP="00554620">
            <w:pPr>
              <w:jc w:val="right"/>
              <w:rPr>
                <w:rFonts w:ascii="Calibri" w:hAnsi="Calibri" w:cs="Arial"/>
                <w:b/>
                <w:bCs/>
                <w:noProof/>
                <w:sz w:val="20"/>
                <w:szCs w:val="20"/>
              </w:rPr>
            </w:pPr>
            <w:r>
              <w:rPr>
                <w:rFonts w:ascii="Calibri" w:hAnsi="Calibri"/>
                <w:sz w:val="20"/>
                <w:szCs w:val="20"/>
              </w:rPr>
              <w:t>220.000,00</w:t>
            </w:r>
          </w:p>
        </w:tc>
      </w:tr>
      <w:tr w:rsidR="00554620" w:rsidRPr="00884848" w14:paraId="57137071" w14:textId="77777777" w:rsidTr="006E1BBE">
        <w:trPr>
          <w:trHeight w:val="300"/>
        </w:trPr>
        <w:tc>
          <w:tcPr>
            <w:tcW w:w="334" w:type="pct"/>
            <w:tcBorders>
              <w:top w:val="nil"/>
              <w:left w:val="nil"/>
              <w:bottom w:val="nil"/>
              <w:right w:val="nil"/>
            </w:tcBorders>
            <w:shd w:val="clear" w:color="000000" w:fill="FFE699"/>
            <w:vAlign w:val="center"/>
          </w:tcPr>
          <w:p w14:paraId="45815D2C" w14:textId="4C116921"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0EE02ACB" w14:textId="0026A47E" w:rsidR="00554620" w:rsidRPr="00884848" w:rsidRDefault="00554620" w:rsidP="00554620">
            <w:pPr>
              <w:rPr>
                <w:rFonts w:ascii="Calibri" w:hAnsi="Calibri" w:cs="Arial"/>
                <w:bCs/>
                <w:noProof/>
                <w:sz w:val="20"/>
                <w:szCs w:val="20"/>
              </w:rPr>
            </w:pPr>
            <w:r>
              <w:rPr>
                <w:rFonts w:ascii="Calibri" w:hAnsi="Calibri"/>
                <w:b/>
                <w:bCs/>
                <w:sz w:val="20"/>
                <w:szCs w:val="20"/>
              </w:rPr>
              <w:t>1.2</w:t>
            </w:r>
          </w:p>
        </w:tc>
        <w:tc>
          <w:tcPr>
            <w:tcW w:w="2979" w:type="pct"/>
            <w:tcBorders>
              <w:top w:val="nil"/>
              <w:left w:val="nil"/>
              <w:bottom w:val="nil"/>
              <w:right w:val="nil"/>
            </w:tcBorders>
            <w:shd w:val="clear" w:color="000000" w:fill="FFE699"/>
            <w:vAlign w:val="center"/>
          </w:tcPr>
          <w:p w14:paraId="48D65E00" w14:textId="2806E331" w:rsidR="00554620" w:rsidRPr="00884848" w:rsidRDefault="00554620" w:rsidP="00554620">
            <w:pPr>
              <w:rPr>
                <w:rFonts w:ascii="Calibri" w:hAnsi="Calibri" w:cs="Arial"/>
                <w:bCs/>
                <w:noProof/>
                <w:sz w:val="20"/>
                <w:szCs w:val="20"/>
              </w:rPr>
            </w:pPr>
            <w:r>
              <w:rPr>
                <w:rFonts w:ascii="Calibri" w:hAnsi="Calibri"/>
                <w:b/>
                <w:bCs/>
                <w:sz w:val="20"/>
                <w:szCs w:val="20"/>
              </w:rPr>
              <w:t xml:space="preserve">Prihodi za </w:t>
            </w:r>
            <w:proofErr w:type="spellStart"/>
            <w:r>
              <w:rPr>
                <w:rFonts w:ascii="Calibri" w:hAnsi="Calibri"/>
                <w:b/>
                <w:bCs/>
                <w:sz w:val="20"/>
                <w:szCs w:val="20"/>
              </w:rPr>
              <w:t>predfinanciranje</w:t>
            </w:r>
            <w:proofErr w:type="spellEnd"/>
            <w:r>
              <w:rPr>
                <w:rFonts w:ascii="Calibri" w:hAnsi="Calibri"/>
                <w:b/>
                <w:bCs/>
                <w:sz w:val="20"/>
                <w:szCs w:val="20"/>
              </w:rPr>
              <w:t xml:space="preserve"> EU projekata</w:t>
            </w:r>
          </w:p>
        </w:tc>
        <w:tc>
          <w:tcPr>
            <w:tcW w:w="459" w:type="pct"/>
            <w:tcBorders>
              <w:top w:val="nil"/>
              <w:left w:val="nil"/>
              <w:bottom w:val="nil"/>
              <w:right w:val="nil"/>
            </w:tcBorders>
            <w:shd w:val="clear" w:color="000000" w:fill="FFE699"/>
            <w:vAlign w:val="center"/>
          </w:tcPr>
          <w:p w14:paraId="62E0FEF0" w14:textId="4D92F1D9" w:rsidR="00554620" w:rsidRPr="00884848" w:rsidRDefault="00554620" w:rsidP="00554620">
            <w:pPr>
              <w:jc w:val="right"/>
              <w:rPr>
                <w:rFonts w:ascii="Calibri" w:hAnsi="Calibri" w:cs="Arial"/>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1BFEA132" w14:textId="6C1DFD6B"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1DA837B0" w14:textId="0C0A8E50"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06299007" w14:textId="77777777" w:rsidTr="006E1BBE">
        <w:trPr>
          <w:trHeight w:val="300"/>
        </w:trPr>
        <w:tc>
          <w:tcPr>
            <w:tcW w:w="334" w:type="pct"/>
            <w:tcBorders>
              <w:top w:val="nil"/>
              <w:left w:val="nil"/>
              <w:bottom w:val="nil"/>
              <w:right w:val="nil"/>
            </w:tcBorders>
            <w:shd w:val="clear" w:color="auto" w:fill="auto"/>
            <w:vAlign w:val="center"/>
          </w:tcPr>
          <w:p w14:paraId="1FCD75BF" w14:textId="711E2582"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82AD9EF" w14:textId="5072759F"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0EF76C7C" w14:textId="5DD10236"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45098F89" w14:textId="05C37A45"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09F49F73" w14:textId="3D57DD59"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9EE11BD" w14:textId="401912F6"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20A85D98" w14:textId="77777777" w:rsidTr="006E1BBE">
        <w:trPr>
          <w:trHeight w:val="300"/>
        </w:trPr>
        <w:tc>
          <w:tcPr>
            <w:tcW w:w="334" w:type="pct"/>
            <w:tcBorders>
              <w:top w:val="nil"/>
              <w:left w:val="nil"/>
              <w:bottom w:val="nil"/>
              <w:right w:val="nil"/>
            </w:tcBorders>
            <w:shd w:val="clear" w:color="000000" w:fill="00B0F0"/>
            <w:vAlign w:val="center"/>
          </w:tcPr>
          <w:p w14:paraId="03871558" w14:textId="2072A980" w:rsidR="00554620" w:rsidRPr="00884848" w:rsidRDefault="00554620" w:rsidP="00554620">
            <w:pPr>
              <w:jc w:val="center"/>
              <w:rPr>
                <w:rFonts w:ascii="Calibri" w:hAnsi="Calibri" w:cs="Arial"/>
                <w:noProof/>
                <w:sz w:val="20"/>
                <w:szCs w:val="20"/>
              </w:rPr>
            </w:pPr>
            <w:r>
              <w:rPr>
                <w:rFonts w:ascii="Calibri" w:hAnsi="Calibri"/>
                <w:b/>
                <w:bCs/>
                <w:sz w:val="20"/>
                <w:szCs w:val="20"/>
              </w:rPr>
              <w:t>K5000 02</w:t>
            </w:r>
          </w:p>
        </w:tc>
        <w:tc>
          <w:tcPr>
            <w:tcW w:w="237" w:type="pct"/>
            <w:tcBorders>
              <w:top w:val="nil"/>
              <w:left w:val="nil"/>
              <w:bottom w:val="nil"/>
              <w:right w:val="nil"/>
            </w:tcBorders>
            <w:shd w:val="clear" w:color="000000" w:fill="00B0F0"/>
            <w:vAlign w:val="center"/>
          </w:tcPr>
          <w:p w14:paraId="704A784E" w14:textId="689CBAA1"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3F63009" w14:textId="1576E7FF" w:rsidR="00554620" w:rsidRPr="00884848" w:rsidRDefault="00554620" w:rsidP="00554620">
            <w:pPr>
              <w:rPr>
                <w:rFonts w:ascii="Calibri" w:hAnsi="Calibri" w:cs="Arial"/>
                <w:noProof/>
                <w:sz w:val="20"/>
                <w:szCs w:val="20"/>
              </w:rPr>
            </w:pPr>
            <w:r>
              <w:rPr>
                <w:rFonts w:ascii="Calibri" w:hAnsi="Calibri"/>
                <w:b/>
                <w:bCs/>
                <w:sz w:val="20"/>
                <w:szCs w:val="20"/>
              </w:rPr>
              <w:t>Aktivnost: Provedba projekta ECOMAP INTERREG ITALY- CROATIA</w:t>
            </w:r>
          </w:p>
        </w:tc>
        <w:tc>
          <w:tcPr>
            <w:tcW w:w="459" w:type="pct"/>
            <w:tcBorders>
              <w:top w:val="nil"/>
              <w:left w:val="nil"/>
              <w:bottom w:val="nil"/>
              <w:right w:val="nil"/>
            </w:tcBorders>
            <w:shd w:val="clear" w:color="000000" w:fill="00B0F0"/>
            <w:vAlign w:val="center"/>
          </w:tcPr>
          <w:p w14:paraId="469DB218" w14:textId="0A79E573" w:rsidR="00554620" w:rsidRPr="00884848" w:rsidRDefault="00554620" w:rsidP="00554620">
            <w:pPr>
              <w:jc w:val="right"/>
              <w:rPr>
                <w:rFonts w:ascii="Calibri" w:hAnsi="Calibri" w:cs="Arial"/>
                <w:noProof/>
                <w:sz w:val="20"/>
                <w:szCs w:val="20"/>
              </w:rPr>
            </w:pPr>
            <w:r>
              <w:rPr>
                <w:rFonts w:ascii="Calibri" w:hAnsi="Calibri"/>
                <w:b/>
                <w:bCs/>
                <w:sz w:val="20"/>
                <w:szCs w:val="20"/>
              </w:rPr>
              <w:t>9.421.000,00</w:t>
            </w:r>
          </w:p>
        </w:tc>
        <w:tc>
          <w:tcPr>
            <w:tcW w:w="489" w:type="pct"/>
            <w:tcBorders>
              <w:top w:val="nil"/>
              <w:left w:val="nil"/>
              <w:bottom w:val="nil"/>
              <w:right w:val="nil"/>
            </w:tcBorders>
            <w:shd w:val="clear" w:color="000000" w:fill="00B0F0"/>
            <w:vAlign w:val="center"/>
          </w:tcPr>
          <w:p w14:paraId="71462065" w14:textId="7708885F" w:rsidR="00554620" w:rsidRPr="00884848" w:rsidRDefault="00554620" w:rsidP="00554620">
            <w:pPr>
              <w:jc w:val="right"/>
              <w:rPr>
                <w:rFonts w:ascii="Calibri" w:hAnsi="Calibri"/>
                <w:b/>
                <w:bCs/>
                <w:noProof/>
                <w:sz w:val="20"/>
                <w:szCs w:val="20"/>
              </w:rPr>
            </w:pPr>
            <w:r>
              <w:rPr>
                <w:rFonts w:ascii="Calibri" w:hAnsi="Calibri"/>
                <w:b/>
                <w:bCs/>
                <w:sz w:val="20"/>
                <w:szCs w:val="20"/>
              </w:rPr>
              <w:t>-1.502.000,00</w:t>
            </w:r>
          </w:p>
        </w:tc>
        <w:tc>
          <w:tcPr>
            <w:tcW w:w="502" w:type="pct"/>
            <w:tcBorders>
              <w:top w:val="nil"/>
              <w:left w:val="nil"/>
              <w:bottom w:val="nil"/>
              <w:right w:val="nil"/>
            </w:tcBorders>
            <w:shd w:val="clear" w:color="000000" w:fill="00B0F0"/>
            <w:vAlign w:val="center"/>
          </w:tcPr>
          <w:p w14:paraId="114689FF" w14:textId="3812E926" w:rsidR="00554620" w:rsidRPr="00884848" w:rsidRDefault="00554620" w:rsidP="00554620">
            <w:pPr>
              <w:jc w:val="right"/>
              <w:rPr>
                <w:rFonts w:ascii="Calibri" w:hAnsi="Calibri" w:cs="Arial"/>
                <w:b/>
                <w:bCs/>
                <w:noProof/>
                <w:sz w:val="20"/>
                <w:szCs w:val="20"/>
              </w:rPr>
            </w:pPr>
            <w:r>
              <w:rPr>
                <w:rFonts w:ascii="Calibri" w:hAnsi="Calibri"/>
                <w:b/>
                <w:bCs/>
                <w:sz w:val="20"/>
                <w:szCs w:val="20"/>
              </w:rPr>
              <w:t>7.919.000,00</w:t>
            </w:r>
          </w:p>
        </w:tc>
      </w:tr>
      <w:tr w:rsidR="00554620" w:rsidRPr="00884848" w14:paraId="1C5BD244" w14:textId="77777777" w:rsidTr="006E1BBE">
        <w:trPr>
          <w:trHeight w:val="300"/>
        </w:trPr>
        <w:tc>
          <w:tcPr>
            <w:tcW w:w="334" w:type="pct"/>
            <w:tcBorders>
              <w:top w:val="nil"/>
              <w:left w:val="nil"/>
              <w:bottom w:val="nil"/>
              <w:right w:val="nil"/>
            </w:tcBorders>
            <w:shd w:val="clear" w:color="000000" w:fill="FFE699"/>
            <w:vAlign w:val="center"/>
          </w:tcPr>
          <w:p w14:paraId="761B4E8E" w14:textId="030EF663" w:rsidR="00554620" w:rsidRPr="00884848" w:rsidRDefault="00554620" w:rsidP="00554620">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10A1A296" w14:textId="081C3CDB"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3E717DB" w14:textId="3825886C"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738AEB58" w14:textId="0761711D" w:rsidR="00554620" w:rsidRPr="00884848" w:rsidRDefault="00554620" w:rsidP="00554620">
            <w:pPr>
              <w:jc w:val="right"/>
              <w:rPr>
                <w:rFonts w:ascii="Calibri" w:hAnsi="Calibri" w:cs="Arial"/>
                <w:noProof/>
                <w:sz w:val="20"/>
                <w:szCs w:val="20"/>
              </w:rPr>
            </w:pPr>
            <w:r>
              <w:rPr>
                <w:rFonts w:ascii="Calibri" w:hAnsi="Calibri"/>
                <w:b/>
                <w:bCs/>
                <w:sz w:val="20"/>
                <w:szCs w:val="20"/>
              </w:rPr>
              <w:t>514.000,00</w:t>
            </w:r>
          </w:p>
        </w:tc>
        <w:tc>
          <w:tcPr>
            <w:tcW w:w="489" w:type="pct"/>
            <w:tcBorders>
              <w:top w:val="nil"/>
              <w:left w:val="nil"/>
              <w:bottom w:val="nil"/>
              <w:right w:val="nil"/>
            </w:tcBorders>
            <w:shd w:val="clear" w:color="000000" w:fill="FFE699"/>
            <w:vAlign w:val="center"/>
          </w:tcPr>
          <w:p w14:paraId="368A43DE" w14:textId="00C1F31D" w:rsidR="00554620" w:rsidRPr="00884848" w:rsidRDefault="00554620" w:rsidP="00554620">
            <w:pPr>
              <w:jc w:val="right"/>
              <w:rPr>
                <w:rFonts w:ascii="Calibri" w:hAnsi="Calibri"/>
                <w:noProof/>
                <w:sz w:val="20"/>
                <w:szCs w:val="20"/>
              </w:rPr>
            </w:pPr>
            <w:r>
              <w:rPr>
                <w:rFonts w:ascii="Calibri" w:hAnsi="Calibri"/>
                <w:b/>
                <w:bCs/>
                <w:sz w:val="20"/>
                <w:szCs w:val="20"/>
              </w:rPr>
              <w:t>631.500,00</w:t>
            </w:r>
          </w:p>
        </w:tc>
        <w:tc>
          <w:tcPr>
            <w:tcW w:w="502" w:type="pct"/>
            <w:tcBorders>
              <w:top w:val="nil"/>
              <w:left w:val="nil"/>
              <w:bottom w:val="nil"/>
              <w:right w:val="nil"/>
            </w:tcBorders>
            <w:shd w:val="clear" w:color="000000" w:fill="FFE699"/>
            <w:vAlign w:val="center"/>
          </w:tcPr>
          <w:p w14:paraId="67738A74" w14:textId="0DF4A8EC" w:rsidR="00554620" w:rsidRPr="00884848" w:rsidRDefault="00554620" w:rsidP="00554620">
            <w:pPr>
              <w:jc w:val="right"/>
              <w:rPr>
                <w:rFonts w:ascii="Calibri" w:hAnsi="Calibri" w:cs="Arial"/>
                <w:b/>
                <w:bCs/>
                <w:noProof/>
                <w:sz w:val="20"/>
                <w:szCs w:val="20"/>
              </w:rPr>
            </w:pPr>
            <w:r>
              <w:rPr>
                <w:rFonts w:ascii="Calibri" w:hAnsi="Calibri"/>
                <w:b/>
                <w:bCs/>
                <w:sz w:val="20"/>
                <w:szCs w:val="20"/>
              </w:rPr>
              <w:t>1.145.500,00</w:t>
            </w:r>
          </w:p>
        </w:tc>
      </w:tr>
      <w:tr w:rsidR="00554620" w:rsidRPr="00884848" w14:paraId="3F401F41" w14:textId="77777777" w:rsidTr="001B45C4">
        <w:trPr>
          <w:trHeight w:val="300"/>
        </w:trPr>
        <w:tc>
          <w:tcPr>
            <w:tcW w:w="334" w:type="pct"/>
            <w:tcBorders>
              <w:top w:val="nil"/>
              <w:left w:val="nil"/>
              <w:bottom w:val="nil"/>
              <w:right w:val="nil"/>
            </w:tcBorders>
            <w:shd w:val="clear" w:color="auto" w:fill="auto"/>
            <w:vAlign w:val="center"/>
          </w:tcPr>
          <w:p w14:paraId="099E47A8" w14:textId="79C903DD"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82FC06A" w14:textId="0AC25346"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7AF567D0" w14:textId="386E49C9"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339C9771" w14:textId="09DD0C34" w:rsidR="00554620" w:rsidRPr="00884848" w:rsidRDefault="00554620" w:rsidP="00554620">
            <w:pPr>
              <w:jc w:val="right"/>
              <w:rPr>
                <w:rFonts w:ascii="Calibri" w:hAnsi="Calibri" w:cs="Arial"/>
                <w:noProof/>
                <w:sz w:val="20"/>
                <w:szCs w:val="20"/>
              </w:rPr>
            </w:pPr>
            <w:r>
              <w:rPr>
                <w:rFonts w:ascii="Calibri" w:hAnsi="Calibri"/>
                <w:sz w:val="20"/>
                <w:szCs w:val="20"/>
              </w:rPr>
              <w:t>42.000,00</w:t>
            </w:r>
          </w:p>
        </w:tc>
        <w:tc>
          <w:tcPr>
            <w:tcW w:w="489" w:type="pct"/>
            <w:tcBorders>
              <w:top w:val="nil"/>
              <w:left w:val="nil"/>
              <w:bottom w:val="nil"/>
              <w:right w:val="nil"/>
            </w:tcBorders>
            <w:shd w:val="clear" w:color="auto" w:fill="auto"/>
            <w:vAlign w:val="center"/>
          </w:tcPr>
          <w:p w14:paraId="369C2B1C" w14:textId="622688BF"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E7BC91" w14:textId="206B5897" w:rsidR="00554620" w:rsidRPr="00884848" w:rsidRDefault="00554620" w:rsidP="00554620">
            <w:pPr>
              <w:jc w:val="right"/>
              <w:rPr>
                <w:rFonts w:ascii="Calibri" w:hAnsi="Calibri" w:cs="Arial"/>
                <w:b/>
                <w:bCs/>
                <w:noProof/>
                <w:sz w:val="20"/>
                <w:szCs w:val="20"/>
              </w:rPr>
            </w:pPr>
            <w:r>
              <w:rPr>
                <w:rFonts w:ascii="Calibri" w:hAnsi="Calibri"/>
                <w:sz w:val="20"/>
                <w:szCs w:val="20"/>
              </w:rPr>
              <w:t>42.000,00</w:t>
            </w:r>
          </w:p>
        </w:tc>
      </w:tr>
      <w:tr w:rsidR="00554620" w:rsidRPr="00884848" w14:paraId="32BFEEB0" w14:textId="77777777" w:rsidTr="001B45C4">
        <w:trPr>
          <w:trHeight w:val="300"/>
        </w:trPr>
        <w:tc>
          <w:tcPr>
            <w:tcW w:w="334" w:type="pct"/>
            <w:tcBorders>
              <w:top w:val="nil"/>
              <w:left w:val="nil"/>
              <w:bottom w:val="nil"/>
              <w:right w:val="nil"/>
            </w:tcBorders>
            <w:shd w:val="clear" w:color="auto" w:fill="auto"/>
            <w:vAlign w:val="center"/>
          </w:tcPr>
          <w:p w14:paraId="19FBD309" w14:textId="43F939AC"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CDBD29D" w14:textId="13E610B0" w:rsidR="00554620" w:rsidRPr="00884848" w:rsidRDefault="00554620" w:rsidP="00554620">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482BC2C7" w14:textId="3178C9D1" w:rsidR="00554620" w:rsidRPr="00884848" w:rsidRDefault="00554620" w:rsidP="00554620">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51DC1BF1" w14:textId="7FA550FB" w:rsidR="00554620" w:rsidRPr="00884848" w:rsidRDefault="00554620" w:rsidP="00554620">
            <w:pPr>
              <w:jc w:val="right"/>
              <w:rPr>
                <w:rFonts w:ascii="Calibri" w:hAnsi="Calibri" w:cs="Arial"/>
                <w:noProof/>
                <w:sz w:val="20"/>
                <w:szCs w:val="20"/>
              </w:rPr>
            </w:pPr>
            <w:r>
              <w:rPr>
                <w:rFonts w:ascii="Calibri" w:hAnsi="Calibri"/>
                <w:sz w:val="20"/>
                <w:szCs w:val="20"/>
              </w:rPr>
              <w:t>3.000,00</w:t>
            </w:r>
          </w:p>
        </w:tc>
        <w:tc>
          <w:tcPr>
            <w:tcW w:w="489" w:type="pct"/>
            <w:tcBorders>
              <w:top w:val="nil"/>
              <w:left w:val="nil"/>
              <w:bottom w:val="nil"/>
              <w:right w:val="nil"/>
            </w:tcBorders>
            <w:shd w:val="clear" w:color="auto" w:fill="auto"/>
            <w:vAlign w:val="center"/>
          </w:tcPr>
          <w:p w14:paraId="36A04394" w14:textId="745DDB00"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A41444A" w14:textId="678FCDD8" w:rsidR="00554620" w:rsidRPr="00884848" w:rsidRDefault="00554620" w:rsidP="00554620">
            <w:pPr>
              <w:jc w:val="right"/>
              <w:rPr>
                <w:rFonts w:ascii="Calibri" w:hAnsi="Calibri" w:cs="Arial"/>
                <w:b/>
                <w:bCs/>
                <w:noProof/>
                <w:sz w:val="20"/>
                <w:szCs w:val="20"/>
              </w:rPr>
            </w:pPr>
            <w:r>
              <w:rPr>
                <w:rFonts w:ascii="Calibri" w:hAnsi="Calibri"/>
                <w:sz w:val="20"/>
                <w:szCs w:val="20"/>
              </w:rPr>
              <w:t>3.000,00</w:t>
            </w:r>
          </w:p>
        </w:tc>
      </w:tr>
      <w:tr w:rsidR="00554620" w:rsidRPr="00884848" w14:paraId="0709EBF3" w14:textId="77777777" w:rsidTr="001B45C4">
        <w:trPr>
          <w:trHeight w:val="300"/>
        </w:trPr>
        <w:tc>
          <w:tcPr>
            <w:tcW w:w="334" w:type="pct"/>
            <w:tcBorders>
              <w:top w:val="nil"/>
              <w:left w:val="nil"/>
              <w:bottom w:val="nil"/>
              <w:right w:val="nil"/>
            </w:tcBorders>
            <w:shd w:val="clear" w:color="auto" w:fill="auto"/>
            <w:vAlign w:val="center"/>
          </w:tcPr>
          <w:p w14:paraId="0834B447" w14:textId="1F149563"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8F4AF34" w14:textId="20477C28"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0DF24C90" w14:textId="5A2C81AE"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236FEEA8" w14:textId="2AC7F5C5" w:rsidR="00554620" w:rsidRPr="00884848" w:rsidRDefault="00554620" w:rsidP="00554620">
            <w:pPr>
              <w:jc w:val="right"/>
              <w:rPr>
                <w:rFonts w:ascii="Calibri" w:hAnsi="Calibri" w:cs="Arial"/>
                <w:noProof/>
                <w:sz w:val="20"/>
                <w:szCs w:val="20"/>
              </w:rPr>
            </w:pPr>
            <w:r>
              <w:rPr>
                <w:rFonts w:ascii="Calibri" w:hAnsi="Calibri"/>
                <w:sz w:val="20"/>
                <w:szCs w:val="20"/>
              </w:rPr>
              <w:t>7.000,00</w:t>
            </w:r>
          </w:p>
        </w:tc>
        <w:tc>
          <w:tcPr>
            <w:tcW w:w="489" w:type="pct"/>
            <w:tcBorders>
              <w:top w:val="nil"/>
              <w:left w:val="nil"/>
              <w:bottom w:val="nil"/>
              <w:right w:val="nil"/>
            </w:tcBorders>
            <w:shd w:val="clear" w:color="auto" w:fill="auto"/>
            <w:vAlign w:val="center"/>
          </w:tcPr>
          <w:p w14:paraId="58D4D8C7" w14:textId="4330E1D6"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B16FA3" w14:textId="5B447444" w:rsidR="00554620" w:rsidRPr="00884848" w:rsidRDefault="00554620" w:rsidP="00554620">
            <w:pPr>
              <w:jc w:val="right"/>
              <w:rPr>
                <w:rFonts w:ascii="Calibri" w:hAnsi="Calibri" w:cs="Arial"/>
                <w:b/>
                <w:bCs/>
                <w:noProof/>
                <w:sz w:val="20"/>
                <w:szCs w:val="20"/>
              </w:rPr>
            </w:pPr>
            <w:r>
              <w:rPr>
                <w:rFonts w:ascii="Calibri" w:hAnsi="Calibri"/>
                <w:sz w:val="20"/>
                <w:szCs w:val="20"/>
              </w:rPr>
              <w:t>7.000,00</w:t>
            </w:r>
          </w:p>
        </w:tc>
      </w:tr>
      <w:tr w:rsidR="00554620" w:rsidRPr="00884848" w14:paraId="7B5E80FB" w14:textId="77777777" w:rsidTr="001B45C4">
        <w:trPr>
          <w:trHeight w:val="300"/>
        </w:trPr>
        <w:tc>
          <w:tcPr>
            <w:tcW w:w="334" w:type="pct"/>
            <w:tcBorders>
              <w:top w:val="nil"/>
              <w:left w:val="nil"/>
              <w:bottom w:val="nil"/>
              <w:right w:val="nil"/>
            </w:tcBorders>
            <w:shd w:val="clear" w:color="auto" w:fill="auto"/>
            <w:vAlign w:val="center"/>
          </w:tcPr>
          <w:p w14:paraId="22AD891E" w14:textId="1934BA94"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76721471" w14:textId="1E704460"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11873D5F" w14:textId="7EDC215D"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0C4A24FB" w14:textId="2EF0D6F5" w:rsidR="00554620" w:rsidRPr="00884848" w:rsidRDefault="00554620" w:rsidP="00554620">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5AEC2FCC" w14:textId="25D91D5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C72DEC4" w14:textId="11C4BF3E"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r>
      <w:tr w:rsidR="00554620" w:rsidRPr="00884848" w14:paraId="3D166CDD" w14:textId="77777777" w:rsidTr="001B45C4">
        <w:trPr>
          <w:trHeight w:val="300"/>
        </w:trPr>
        <w:tc>
          <w:tcPr>
            <w:tcW w:w="334" w:type="pct"/>
            <w:tcBorders>
              <w:top w:val="nil"/>
              <w:left w:val="nil"/>
              <w:bottom w:val="nil"/>
              <w:right w:val="nil"/>
            </w:tcBorders>
            <w:shd w:val="clear" w:color="auto" w:fill="auto"/>
            <w:vAlign w:val="center"/>
          </w:tcPr>
          <w:p w14:paraId="73871B49" w14:textId="24D7577B"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212EB456" w14:textId="6A40F9EC"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17C9019D" w14:textId="5194DEF5"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154FAA9F" w14:textId="72E60524" w:rsidR="00554620" w:rsidRPr="00884848" w:rsidRDefault="00554620" w:rsidP="00554620">
            <w:pPr>
              <w:jc w:val="right"/>
              <w:rPr>
                <w:rFonts w:ascii="Calibri" w:hAnsi="Calibri" w:cs="Arial"/>
                <w:noProof/>
                <w:sz w:val="20"/>
                <w:szCs w:val="20"/>
              </w:rPr>
            </w:pPr>
            <w:r>
              <w:rPr>
                <w:rFonts w:ascii="Calibri" w:hAnsi="Calibri"/>
                <w:sz w:val="20"/>
                <w:szCs w:val="20"/>
              </w:rPr>
              <w:t>2.000,00</w:t>
            </w:r>
          </w:p>
        </w:tc>
        <w:tc>
          <w:tcPr>
            <w:tcW w:w="489" w:type="pct"/>
            <w:tcBorders>
              <w:top w:val="nil"/>
              <w:left w:val="nil"/>
              <w:bottom w:val="nil"/>
              <w:right w:val="nil"/>
            </w:tcBorders>
            <w:shd w:val="clear" w:color="auto" w:fill="auto"/>
            <w:vAlign w:val="center"/>
          </w:tcPr>
          <w:p w14:paraId="3FF9F692" w14:textId="6EB05E3E" w:rsidR="00554620" w:rsidRPr="00884848" w:rsidRDefault="00554620" w:rsidP="00554620">
            <w:pPr>
              <w:jc w:val="right"/>
              <w:rPr>
                <w:rFonts w:ascii="Calibri" w:hAnsi="Calibri"/>
                <w:noProof/>
                <w:sz w:val="20"/>
                <w:szCs w:val="20"/>
              </w:rPr>
            </w:pPr>
            <w:r>
              <w:rPr>
                <w:rFonts w:ascii="Calibri" w:hAnsi="Calibri"/>
                <w:sz w:val="20"/>
                <w:szCs w:val="20"/>
              </w:rPr>
              <w:t>1.500,00</w:t>
            </w:r>
          </w:p>
        </w:tc>
        <w:tc>
          <w:tcPr>
            <w:tcW w:w="502" w:type="pct"/>
            <w:tcBorders>
              <w:top w:val="nil"/>
              <w:left w:val="nil"/>
              <w:bottom w:val="nil"/>
              <w:right w:val="nil"/>
            </w:tcBorders>
            <w:shd w:val="clear" w:color="auto" w:fill="auto"/>
            <w:vAlign w:val="center"/>
          </w:tcPr>
          <w:p w14:paraId="6B12C8B2" w14:textId="0087E80C" w:rsidR="00554620" w:rsidRPr="00884848" w:rsidRDefault="00554620" w:rsidP="00554620">
            <w:pPr>
              <w:jc w:val="right"/>
              <w:rPr>
                <w:rFonts w:ascii="Calibri" w:hAnsi="Calibri" w:cs="Arial"/>
                <w:b/>
                <w:bCs/>
                <w:noProof/>
                <w:sz w:val="20"/>
                <w:szCs w:val="20"/>
              </w:rPr>
            </w:pPr>
            <w:r>
              <w:rPr>
                <w:rFonts w:ascii="Calibri" w:hAnsi="Calibri"/>
                <w:sz w:val="20"/>
                <w:szCs w:val="20"/>
              </w:rPr>
              <w:t>3.500,00</w:t>
            </w:r>
          </w:p>
        </w:tc>
      </w:tr>
      <w:tr w:rsidR="00554620" w:rsidRPr="00884848" w14:paraId="4E077122" w14:textId="77777777" w:rsidTr="001B45C4">
        <w:trPr>
          <w:trHeight w:val="300"/>
        </w:trPr>
        <w:tc>
          <w:tcPr>
            <w:tcW w:w="334" w:type="pct"/>
            <w:tcBorders>
              <w:top w:val="nil"/>
              <w:left w:val="nil"/>
              <w:bottom w:val="nil"/>
              <w:right w:val="nil"/>
            </w:tcBorders>
            <w:shd w:val="clear" w:color="auto" w:fill="auto"/>
            <w:vAlign w:val="center"/>
          </w:tcPr>
          <w:p w14:paraId="205B3CBE" w14:textId="64B77443"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736126C" w14:textId="6DE3BE73"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06DAB6D" w14:textId="1CC725CC"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A56478C" w14:textId="23895ED8" w:rsidR="00554620" w:rsidRPr="00884848" w:rsidRDefault="00554620" w:rsidP="00554620">
            <w:pPr>
              <w:jc w:val="right"/>
              <w:rPr>
                <w:rFonts w:ascii="Calibri" w:hAnsi="Calibri" w:cs="Arial"/>
                <w:noProof/>
                <w:sz w:val="20"/>
                <w:szCs w:val="20"/>
              </w:rPr>
            </w:pPr>
            <w:r>
              <w:rPr>
                <w:rFonts w:ascii="Calibri" w:hAnsi="Calibri"/>
                <w:sz w:val="20"/>
                <w:szCs w:val="20"/>
              </w:rPr>
              <w:t>13.000,00</w:t>
            </w:r>
          </w:p>
        </w:tc>
        <w:tc>
          <w:tcPr>
            <w:tcW w:w="489" w:type="pct"/>
            <w:tcBorders>
              <w:top w:val="nil"/>
              <w:left w:val="nil"/>
              <w:bottom w:val="nil"/>
              <w:right w:val="nil"/>
            </w:tcBorders>
            <w:shd w:val="clear" w:color="auto" w:fill="auto"/>
            <w:vAlign w:val="center"/>
          </w:tcPr>
          <w:p w14:paraId="6B9C2030" w14:textId="1E59F075" w:rsidR="00554620" w:rsidRPr="00884848" w:rsidRDefault="00554620" w:rsidP="00554620">
            <w:pPr>
              <w:jc w:val="right"/>
              <w:rPr>
                <w:rFonts w:ascii="Calibri" w:hAnsi="Calibri"/>
                <w:noProof/>
                <w:sz w:val="20"/>
                <w:szCs w:val="20"/>
              </w:rPr>
            </w:pPr>
            <w:r>
              <w:rPr>
                <w:rFonts w:ascii="Calibri" w:hAnsi="Calibri"/>
                <w:sz w:val="20"/>
                <w:szCs w:val="20"/>
              </w:rPr>
              <w:t>25.000,00</w:t>
            </w:r>
          </w:p>
        </w:tc>
        <w:tc>
          <w:tcPr>
            <w:tcW w:w="502" w:type="pct"/>
            <w:tcBorders>
              <w:top w:val="nil"/>
              <w:left w:val="nil"/>
              <w:bottom w:val="nil"/>
              <w:right w:val="nil"/>
            </w:tcBorders>
            <w:shd w:val="clear" w:color="auto" w:fill="auto"/>
            <w:vAlign w:val="center"/>
          </w:tcPr>
          <w:p w14:paraId="7E92F380" w14:textId="41CDB388" w:rsidR="00554620" w:rsidRPr="00884848" w:rsidRDefault="00554620" w:rsidP="00554620">
            <w:pPr>
              <w:jc w:val="right"/>
              <w:rPr>
                <w:rFonts w:ascii="Calibri" w:hAnsi="Calibri" w:cs="Arial"/>
                <w:b/>
                <w:bCs/>
                <w:noProof/>
                <w:sz w:val="20"/>
                <w:szCs w:val="20"/>
              </w:rPr>
            </w:pPr>
            <w:r>
              <w:rPr>
                <w:rFonts w:ascii="Calibri" w:hAnsi="Calibri"/>
                <w:sz w:val="20"/>
                <w:szCs w:val="20"/>
              </w:rPr>
              <w:t>38.000,00</w:t>
            </w:r>
          </w:p>
        </w:tc>
      </w:tr>
      <w:tr w:rsidR="00554620" w:rsidRPr="00884848" w14:paraId="3289CA5C" w14:textId="77777777" w:rsidTr="006E1BBE">
        <w:trPr>
          <w:trHeight w:val="300"/>
        </w:trPr>
        <w:tc>
          <w:tcPr>
            <w:tcW w:w="334" w:type="pct"/>
            <w:tcBorders>
              <w:top w:val="nil"/>
              <w:left w:val="nil"/>
              <w:bottom w:val="nil"/>
              <w:right w:val="nil"/>
            </w:tcBorders>
            <w:shd w:val="clear" w:color="auto" w:fill="auto"/>
            <w:vAlign w:val="center"/>
          </w:tcPr>
          <w:p w14:paraId="0E8C0231" w14:textId="5A342340"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2C3CC74D" w14:textId="76F29AD1" w:rsidR="00554620" w:rsidRPr="00884848" w:rsidRDefault="00554620" w:rsidP="00554620">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2B6A2F9" w14:textId="753C6F75" w:rsidR="00554620" w:rsidRPr="00884848" w:rsidRDefault="00554620" w:rsidP="00554620">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239707AB" w14:textId="74C7CF42" w:rsidR="00554620" w:rsidRPr="00884848" w:rsidRDefault="00554620" w:rsidP="00554620">
            <w:pPr>
              <w:jc w:val="right"/>
              <w:rPr>
                <w:rFonts w:ascii="Calibri" w:hAnsi="Calibri" w:cs="Arial"/>
                <w:noProof/>
                <w:sz w:val="20"/>
                <w:szCs w:val="20"/>
              </w:rPr>
            </w:pPr>
            <w:r>
              <w:rPr>
                <w:rFonts w:ascii="Calibri" w:hAnsi="Calibri"/>
                <w:sz w:val="20"/>
                <w:szCs w:val="20"/>
              </w:rPr>
              <w:t>2.000,00</w:t>
            </w:r>
          </w:p>
        </w:tc>
        <w:tc>
          <w:tcPr>
            <w:tcW w:w="489" w:type="pct"/>
            <w:tcBorders>
              <w:top w:val="nil"/>
              <w:left w:val="nil"/>
              <w:bottom w:val="nil"/>
              <w:right w:val="nil"/>
            </w:tcBorders>
            <w:shd w:val="clear" w:color="auto" w:fill="auto"/>
            <w:vAlign w:val="center"/>
          </w:tcPr>
          <w:p w14:paraId="0F66EFD1" w14:textId="7EB1A8DD" w:rsidR="00554620" w:rsidRPr="00884848" w:rsidRDefault="00554620" w:rsidP="00554620">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66DEFE72" w14:textId="4EBC7104" w:rsidR="00554620" w:rsidRPr="00884848" w:rsidRDefault="00554620" w:rsidP="00554620">
            <w:pPr>
              <w:jc w:val="right"/>
              <w:rPr>
                <w:rFonts w:ascii="Calibri" w:hAnsi="Calibri" w:cs="Arial"/>
                <w:b/>
                <w:bCs/>
                <w:noProof/>
                <w:sz w:val="20"/>
                <w:szCs w:val="20"/>
              </w:rPr>
            </w:pPr>
            <w:r>
              <w:rPr>
                <w:rFonts w:ascii="Calibri" w:hAnsi="Calibri"/>
                <w:sz w:val="20"/>
                <w:szCs w:val="20"/>
              </w:rPr>
              <w:t>7.000,00</w:t>
            </w:r>
          </w:p>
        </w:tc>
      </w:tr>
      <w:tr w:rsidR="00554620" w:rsidRPr="00884848" w14:paraId="3091E85F" w14:textId="77777777" w:rsidTr="006E1BBE">
        <w:trPr>
          <w:trHeight w:val="300"/>
        </w:trPr>
        <w:tc>
          <w:tcPr>
            <w:tcW w:w="334" w:type="pct"/>
            <w:tcBorders>
              <w:top w:val="nil"/>
              <w:left w:val="nil"/>
              <w:bottom w:val="nil"/>
              <w:right w:val="nil"/>
            </w:tcBorders>
            <w:shd w:val="clear" w:color="auto" w:fill="auto"/>
            <w:noWrap/>
            <w:vAlign w:val="bottom"/>
          </w:tcPr>
          <w:p w14:paraId="6B250017" w14:textId="5C872571"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058155F0" w14:textId="2DA8434F" w:rsidR="00554620" w:rsidRPr="00884848" w:rsidRDefault="00554620" w:rsidP="00554620">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4DCA9B19" w14:textId="28270059" w:rsidR="00554620" w:rsidRPr="00884848" w:rsidRDefault="00554620" w:rsidP="00554620">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70ACEFC9" w14:textId="253C7D5A" w:rsidR="00554620" w:rsidRPr="00884848" w:rsidRDefault="00554620" w:rsidP="00554620">
            <w:pPr>
              <w:jc w:val="right"/>
              <w:rPr>
                <w:rFonts w:ascii="Calibri" w:hAnsi="Calibri" w:cs="Arial"/>
                <w:noProof/>
                <w:sz w:val="20"/>
                <w:szCs w:val="20"/>
              </w:rPr>
            </w:pPr>
            <w:r>
              <w:rPr>
                <w:rFonts w:ascii="Calibri" w:hAnsi="Calibri"/>
                <w:sz w:val="20"/>
                <w:szCs w:val="20"/>
              </w:rPr>
              <w:t>440.000,00</w:t>
            </w:r>
          </w:p>
        </w:tc>
        <w:tc>
          <w:tcPr>
            <w:tcW w:w="489" w:type="pct"/>
            <w:tcBorders>
              <w:top w:val="nil"/>
              <w:left w:val="nil"/>
              <w:bottom w:val="nil"/>
              <w:right w:val="nil"/>
            </w:tcBorders>
            <w:shd w:val="clear" w:color="auto" w:fill="auto"/>
            <w:vAlign w:val="center"/>
          </w:tcPr>
          <w:p w14:paraId="682B6F76" w14:textId="022CD43E" w:rsidR="00554620" w:rsidRPr="00884848" w:rsidRDefault="00554620" w:rsidP="00554620">
            <w:pPr>
              <w:jc w:val="right"/>
              <w:rPr>
                <w:rFonts w:ascii="Calibri" w:hAnsi="Calibri"/>
                <w:b/>
                <w:bCs/>
                <w:noProof/>
                <w:sz w:val="20"/>
                <w:szCs w:val="20"/>
              </w:rPr>
            </w:pPr>
            <w:r>
              <w:rPr>
                <w:rFonts w:ascii="Calibri" w:hAnsi="Calibri"/>
                <w:sz w:val="20"/>
                <w:szCs w:val="20"/>
              </w:rPr>
              <w:t>600.000,00</w:t>
            </w:r>
          </w:p>
        </w:tc>
        <w:tc>
          <w:tcPr>
            <w:tcW w:w="502" w:type="pct"/>
            <w:tcBorders>
              <w:top w:val="nil"/>
              <w:left w:val="nil"/>
              <w:bottom w:val="nil"/>
              <w:right w:val="nil"/>
            </w:tcBorders>
            <w:shd w:val="clear" w:color="auto" w:fill="auto"/>
            <w:vAlign w:val="center"/>
          </w:tcPr>
          <w:p w14:paraId="51E8CF4E" w14:textId="2E0A5BF8" w:rsidR="00554620" w:rsidRPr="00884848" w:rsidRDefault="00554620" w:rsidP="00554620">
            <w:pPr>
              <w:jc w:val="right"/>
              <w:rPr>
                <w:rFonts w:ascii="Calibri" w:hAnsi="Calibri" w:cs="Arial"/>
                <w:b/>
                <w:bCs/>
                <w:noProof/>
                <w:sz w:val="20"/>
                <w:szCs w:val="20"/>
              </w:rPr>
            </w:pPr>
            <w:r>
              <w:rPr>
                <w:rFonts w:ascii="Calibri" w:hAnsi="Calibri"/>
                <w:sz w:val="20"/>
                <w:szCs w:val="20"/>
              </w:rPr>
              <w:t>1.040.000,00</w:t>
            </w:r>
          </w:p>
        </w:tc>
      </w:tr>
      <w:tr w:rsidR="00554620" w:rsidRPr="00884848" w14:paraId="4B8C2647" w14:textId="77777777" w:rsidTr="006E1BBE">
        <w:trPr>
          <w:trHeight w:val="300"/>
        </w:trPr>
        <w:tc>
          <w:tcPr>
            <w:tcW w:w="334" w:type="pct"/>
            <w:tcBorders>
              <w:top w:val="nil"/>
              <w:left w:val="nil"/>
              <w:bottom w:val="nil"/>
              <w:right w:val="nil"/>
            </w:tcBorders>
            <w:shd w:val="clear" w:color="000000" w:fill="FFE699"/>
            <w:noWrap/>
            <w:vAlign w:val="center"/>
          </w:tcPr>
          <w:p w14:paraId="688C5A01" w14:textId="19D2E860" w:rsidR="00554620" w:rsidRPr="00884848" w:rsidRDefault="00554620" w:rsidP="00554620">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B65BBDE" w14:textId="116DE252" w:rsidR="00554620" w:rsidRPr="00884848" w:rsidRDefault="00554620" w:rsidP="00554620">
            <w:pPr>
              <w:rPr>
                <w:rFonts w:ascii="Calibri" w:hAnsi="Calibri" w:cs="Arial"/>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noWrap/>
            <w:vAlign w:val="center"/>
          </w:tcPr>
          <w:p w14:paraId="38E515E1" w14:textId="183DA1D5" w:rsidR="00554620" w:rsidRPr="00884848" w:rsidRDefault="00554620" w:rsidP="00554620">
            <w:pPr>
              <w:rPr>
                <w:rFonts w:ascii="Calibri" w:hAnsi="Calibri" w:cs="Arial"/>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478537AC" w14:textId="41B58B1E" w:rsidR="00554620" w:rsidRPr="00884848" w:rsidRDefault="00554620" w:rsidP="00554620">
            <w:pPr>
              <w:jc w:val="right"/>
              <w:rPr>
                <w:rFonts w:ascii="Calibri" w:hAnsi="Calibri" w:cs="Arial"/>
                <w:noProof/>
                <w:sz w:val="20"/>
                <w:szCs w:val="20"/>
              </w:rPr>
            </w:pPr>
            <w:r>
              <w:rPr>
                <w:rFonts w:ascii="Calibri" w:hAnsi="Calibri"/>
                <w:b/>
                <w:bCs/>
                <w:sz w:val="20"/>
                <w:szCs w:val="20"/>
              </w:rPr>
              <w:t>8.907.000,00</w:t>
            </w:r>
          </w:p>
        </w:tc>
        <w:tc>
          <w:tcPr>
            <w:tcW w:w="489" w:type="pct"/>
            <w:tcBorders>
              <w:top w:val="nil"/>
              <w:left w:val="nil"/>
              <w:bottom w:val="nil"/>
              <w:right w:val="nil"/>
            </w:tcBorders>
            <w:shd w:val="clear" w:color="000000" w:fill="FFE699"/>
            <w:vAlign w:val="center"/>
          </w:tcPr>
          <w:p w14:paraId="2CC99A68" w14:textId="58251A07" w:rsidR="00554620" w:rsidRPr="00884848" w:rsidRDefault="00554620" w:rsidP="00554620">
            <w:pPr>
              <w:jc w:val="right"/>
              <w:rPr>
                <w:rFonts w:ascii="Calibri" w:hAnsi="Calibri"/>
                <w:noProof/>
                <w:sz w:val="20"/>
                <w:szCs w:val="20"/>
              </w:rPr>
            </w:pPr>
            <w:r>
              <w:rPr>
                <w:rFonts w:ascii="Calibri" w:hAnsi="Calibri"/>
                <w:b/>
                <w:bCs/>
                <w:sz w:val="20"/>
                <w:szCs w:val="20"/>
              </w:rPr>
              <w:t>-2.133.500,00</w:t>
            </w:r>
          </w:p>
        </w:tc>
        <w:tc>
          <w:tcPr>
            <w:tcW w:w="502" w:type="pct"/>
            <w:tcBorders>
              <w:top w:val="nil"/>
              <w:left w:val="nil"/>
              <w:bottom w:val="nil"/>
              <w:right w:val="nil"/>
            </w:tcBorders>
            <w:shd w:val="clear" w:color="000000" w:fill="FFE699"/>
            <w:vAlign w:val="center"/>
          </w:tcPr>
          <w:p w14:paraId="3C83F193" w14:textId="01FDD27B" w:rsidR="00554620" w:rsidRPr="00884848" w:rsidRDefault="00554620" w:rsidP="00554620">
            <w:pPr>
              <w:jc w:val="right"/>
              <w:rPr>
                <w:rFonts w:ascii="Calibri" w:hAnsi="Calibri" w:cs="Arial"/>
                <w:b/>
                <w:bCs/>
                <w:noProof/>
                <w:sz w:val="20"/>
                <w:szCs w:val="20"/>
              </w:rPr>
            </w:pPr>
            <w:r>
              <w:rPr>
                <w:rFonts w:ascii="Calibri" w:hAnsi="Calibri"/>
                <w:b/>
                <w:bCs/>
                <w:sz w:val="20"/>
                <w:szCs w:val="20"/>
              </w:rPr>
              <w:t>6.773.500,00</w:t>
            </w:r>
          </w:p>
        </w:tc>
      </w:tr>
      <w:tr w:rsidR="00554620" w:rsidRPr="00884848" w14:paraId="5ECB29F5" w14:textId="77777777" w:rsidTr="001B45C4">
        <w:trPr>
          <w:trHeight w:val="300"/>
        </w:trPr>
        <w:tc>
          <w:tcPr>
            <w:tcW w:w="334" w:type="pct"/>
            <w:tcBorders>
              <w:top w:val="nil"/>
              <w:left w:val="nil"/>
              <w:bottom w:val="nil"/>
              <w:right w:val="nil"/>
            </w:tcBorders>
            <w:shd w:val="clear" w:color="auto" w:fill="auto"/>
            <w:vAlign w:val="center"/>
          </w:tcPr>
          <w:p w14:paraId="5AA55A9E" w14:textId="35398FF7"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4923DA9" w14:textId="35638259"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49544334" w14:textId="350E667E"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40A2EE51" w14:textId="0C5D3C7D" w:rsidR="00554620" w:rsidRPr="00884848" w:rsidRDefault="00554620" w:rsidP="00554620">
            <w:pPr>
              <w:jc w:val="right"/>
              <w:rPr>
                <w:rFonts w:ascii="Calibri" w:hAnsi="Calibri" w:cs="Arial"/>
                <w:noProof/>
                <w:sz w:val="20"/>
                <w:szCs w:val="20"/>
              </w:rPr>
            </w:pPr>
            <w:r>
              <w:rPr>
                <w:rFonts w:ascii="Calibri" w:hAnsi="Calibri"/>
                <w:sz w:val="20"/>
                <w:szCs w:val="20"/>
              </w:rPr>
              <w:t>286.000,00</w:t>
            </w:r>
          </w:p>
        </w:tc>
        <w:tc>
          <w:tcPr>
            <w:tcW w:w="489" w:type="pct"/>
            <w:tcBorders>
              <w:top w:val="nil"/>
              <w:left w:val="nil"/>
              <w:bottom w:val="nil"/>
              <w:right w:val="nil"/>
            </w:tcBorders>
            <w:shd w:val="clear" w:color="auto" w:fill="auto"/>
            <w:vAlign w:val="center"/>
          </w:tcPr>
          <w:p w14:paraId="108509C0" w14:textId="719E436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0FA8331" w14:textId="39757370" w:rsidR="00554620" w:rsidRPr="00884848" w:rsidRDefault="00554620" w:rsidP="00554620">
            <w:pPr>
              <w:jc w:val="right"/>
              <w:rPr>
                <w:rFonts w:ascii="Calibri" w:hAnsi="Calibri" w:cs="Arial"/>
                <w:b/>
                <w:bCs/>
                <w:noProof/>
                <w:sz w:val="20"/>
                <w:szCs w:val="20"/>
              </w:rPr>
            </w:pPr>
            <w:r>
              <w:rPr>
                <w:rFonts w:ascii="Calibri" w:hAnsi="Calibri"/>
                <w:sz w:val="20"/>
                <w:szCs w:val="20"/>
              </w:rPr>
              <w:t>286.000,00</w:t>
            </w:r>
          </w:p>
        </w:tc>
      </w:tr>
      <w:tr w:rsidR="00554620" w:rsidRPr="00884848" w14:paraId="4F8FCF70" w14:textId="77777777" w:rsidTr="001B45C4">
        <w:trPr>
          <w:trHeight w:val="300"/>
        </w:trPr>
        <w:tc>
          <w:tcPr>
            <w:tcW w:w="334" w:type="pct"/>
            <w:tcBorders>
              <w:top w:val="nil"/>
              <w:left w:val="nil"/>
              <w:bottom w:val="nil"/>
              <w:right w:val="nil"/>
            </w:tcBorders>
            <w:shd w:val="clear" w:color="auto" w:fill="auto"/>
            <w:noWrap/>
            <w:vAlign w:val="center"/>
          </w:tcPr>
          <w:p w14:paraId="33157851" w14:textId="7630A24F"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59B58CDF" w14:textId="785A70E1" w:rsidR="00554620" w:rsidRPr="00884848" w:rsidRDefault="00554620" w:rsidP="00554620">
            <w:pPr>
              <w:rPr>
                <w:rFonts w:ascii="Calibri" w:hAnsi="Calibri" w:cs="Arial"/>
                <w:b/>
                <w:bCs/>
                <w:noProof/>
                <w:color w:val="FFFFF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24EA31DD" w14:textId="3D50425F" w:rsidR="00554620" w:rsidRPr="00884848" w:rsidRDefault="00554620" w:rsidP="00554620">
            <w:pPr>
              <w:rPr>
                <w:rFonts w:ascii="Calibri" w:hAnsi="Calibri" w:cs="Arial"/>
                <w:b/>
                <w:bCs/>
                <w:noProof/>
                <w:color w:val="FFFFF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47879F83" w14:textId="1A8BCE89"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19.000,00</w:t>
            </w:r>
          </w:p>
        </w:tc>
        <w:tc>
          <w:tcPr>
            <w:tcW w:w="489" w:type="pct"/>
            <w:tcBorders>
              <w:top w:val="nil"/>
              <w:left w:val="nil"/>
              <w:bottom w:val="nil"/>
              <w:right w:val="nil"/>
            </w:tcBorders>
            <w:shd w:val="clear" w:color="auto" w:fill="auto"/>
            <w:vAlign w:val="center"/>
          </w:tcPr>
          <w:p w14:paraId="0BEA1E11" w14:textId="2829B404"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8312A55" w14:textId="078D9086"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19.000,00</w:t>
            </w:r>
          </w:p>
        </w:tc>
      </w:tr>
      <w:tr w:rsidR="00554620" w:rsidRPr="00884848" w14:paraId="230C4C15" w14:textId="77777777" w:rsidTr="001B45C4">
        <w:trPr>
          <w:trHeight w:val="300"/>
        </w:trPr>
        <w:tc>
          <w:tcPr>
            <w:tcW w:w="334" w:type="pct"/>
            <w:tcBorders>
              <w:top w:val="nil"/>
              <w:left w:val="nil"/>
              <w:bottom w:val="nil"/>
              <w:right w:val="nil"/>
            </w:tcBorders>
            <w:shd w:val="clear" w:color="auto" w:fill="auto"/>
            <w:noWrap/>
            <w:vAlign w:val="center"/>
          </w:tcPr>
          <w:p w14:paraId="5B15CA96" w14:textId="6FD42E56"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6E09C098" w14:textId="37CAC98E" w:rsidR="00554620" w:rsidRPr="00884848" w:rsidRDefault="00554620" w:rsidP="00554620">
            <w:pPr>
              <w:rPr>
                <w:rFonts w:ascii="Calibri" w:hAnsi="Calibri" w:cs="Arial"/>
                <w:b/>
                <w:bCs/>
                <w:noProof/>
                <w:color w:val="FFFFF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072E7AD6" w14:textId="00513471" w:rsidR="00554620" w:rsidRPr="00884848" w:rsidRDefault="00554620" w:rsidP="00554620">
            <w:pPr>
              <w:rPr>
                <w:rFonts w:ascii="Calibri" w:hAnsi="Calibri" w:cs="Arial"/>
                <w:b/>
                <w:bCs/>
                <w:noProof/>
                <w:color w:val="FFFFF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1D2B21B6" w14:textId="596482BC"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38.000,00</w:t>
            </w:r>
          </w:p>
        </w:tc>
        <w:tc>
          <w:tcPr>
            <w:tcW w:w="489" w:type="pct"/>
            <w:tcBorders>
              <w:top w:val="nil"/>
              <w:left w:val="nil"/>
              <w:bottom w:val="nil"/>
              <w:right w:val="nil"/>
            </w:tcBorders>
            <w:shd w:val="clear" w:color="auto" w:fill="auto"/>
            <w:vAlign w:val="center"/>
          </w:tcPr>
          <w:p w14:paraId="4B1AA5A5" w14:textId="71E3CED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03CDD8E" w14:textId="70945688" w:rsidR="00554620" w:rsidRPr="00884848" w:rsidRDefault="00554620" w:rsidP="00554620">
            <w:pPr>
              <w:jc w:val="right"/>
              <w:rPr>
                <w:rFonts w:ascii="Calibri" w:hAnsi="Calibri" w:cs="Arial"/>
                <w:b/>
                <w:bCs/>
                <w:noProof/>
                <w:sz w:val="20"/>
                <w:szCs w:val="20"/>
              </w:rPr>
            </w:pPr>
            <w:r>
              <w:rPr>
                <w:rFonts w:ascii="Calibri" w:hAnsi="Calibri"/>
                <w:sz w:val="20"/>
                <w:szCs w:val="20"/>
              </w:rPr>
              <w:t>38.000,00</w:t>
            </w:r>
          </w:p>
        </w:tc>
      </w:tr>
      <w:tr w:rsidR="00554620" w:rsidRPr="00884848" w14:paraId="7BAEA5A9" w14:textId="77777777" w:rsidTr="001B45C4">
        <w:trPr>
          <w:trHeight w:val="300"/>
        </w:trPr>
        <w:tc>
          <w:tcPr>
            <w:tcW w:w="334" w:type="pct"/>
            <w:tcBorders>
              <w:top w:val="nil"/>
              <w:left w:val="nil"/>
              <w:bottom w:val="nil"/>
              <w:right w:val="nil"/>
            </w:tcBorders>
            <w:shd w:val="clear" w:color="auto" w:fill="auto"/>
            <w:noWrap/>
            <w:vAlign w:val="center"/>
          </w:tcPr>
          <w:p w14:paraId="29CF9314" w14:textId="73335EFF"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1B4A2AC1" w14:textId="79BD36BA" w:rsidR="00554620" w:rsidRPr="00884848" w:rsidRDefault="00554620" w:rsidP="00554620">
            <w:pPr>
              <w:rPr>
                <w:rFonts w:ascii="Calibri" w:hAnsi="Calibri" w:cs="Arial"/>
                <w:b/>
                <w:bCs/>
                <w:noProof/>
                <w:color w:val="FFFFF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0756E258" w14:textId="1A4E8978" w:rsidR="00554620" w:rsidRPr="00884848" w:rsidRDefault="00554620" w:rsidP="00554620">
            <w:pPr>
              <w:rPr>
                <w:rFonts w:ascii="Calibri" w:hAnsi="Calibri" w:cs="Arial"/>
                <w:b/>
                <w:bCs/>
                <w:noProof/>
                <w:color w:val="FFFFF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2B35EE3C" w14:textId="607E7FDC"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34.000,00</w:t>
            </w:r>
          </w:p>
        </w:tc>
        <w:tc>
          <w:tcPr>
            <w:tcW w:w="489" w:type="pct"/>
            <w:tcBorders>
              <w:top w:val="nil"/>
              <w:left w:val="nil"/>
              <w:bottom w:val="nil"/>
              <w:right w:val="nil"/>
            </w:tcBorders>
            <w:shd w:val="clear" w:color="auto" w:fill="auto"/>
            <w:vAlign w:val="center"/>
          </w:tcPr>
          <w:p w14:paraId="4C53E7D3" w14:textId="32A14F37"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2BBB593" w14:textId="5C2E2C7A" w:rsidR="00554620" w:rsidRPr="00884848" w:rsidRDefault="00554620" w:rsidP="00554620">
            <w:pPr>
              <w:jc w:val="right"/>
              <w:rPr>
                <w:rFonts w:ascii="Calibri" w:hAnsi="Calibri" w:cs="Arial"/>
                <w:b/>
                <w:bCs/>
                <w:noProof/>
                <w:sz w:val="20"/>
                <w:szCs w:val="20"/>
              </w:rPr>
            </w:pPr>
            <w:r>
              <w:rPr>
                <w:rFonts w:ascii="Calibri" w:hAnsi="Calibri"/>
                <w:sz w:val="20"/>
                <w:szCs w:val="20"/>
              </w:rPr>
              <w:t>34.000,00</w:t>
            </w:r>
          </w:p>
        </w:tc>
      </w:tr>
      <w:tr w:rsidR="00554620" w:rsidRPr="00884848" w14:paraId="03729AA7" w14:textId="77777777" w:rsidTr="001B45C4">
        <w:trPr>
          <w:trHeight w:val="300"/>
        </w:trPr>
        <w:tc>
          <w:tcPr>
            <w:tcW w:w="334" w:type="pct"/>
            <w:tcBorders>
              <w:top w:val="nil"/>
              <w:left w:val="nil"/>
              <w:bottom w:val="nil"/>
              <w:right w:val="nil"/>
            </w:tcBorders>
            <w:shd w:val="clear" w:color="auto" w:fill="auto"/>
            <w:noWrap/>
            <w:vAlign w:val="center"/>
          </w:tcPr>
          <w:p w14:paraId="76164EEF" w14:textId="2867F5F9"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50DF217B" w14:textId="6197C0A1" w:rsidR="00554620" w:rsidRPr="00884848" w:rsidRDefault="00554620" w:rsidP="00554620">
            <w:pPr>
              <w:rPr>
                <w:rFonts w:ascii="Calibri" w:hAnsi="Calibri" w:cs="Arial"/>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1B1452DD" w14:textId="621345F0" w:rsidR="00554620" w:rsidRPr="00884848" w:rsidRDefault="00554620" w:rsidP="00554620">
            <w:pPr>
              <w:rPr>
                <w:rFonts w:ascii="Calibri" w:hAnsi="Calibri" w:cs="Arial"/>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75BBA054" w14:textId="74461128" w:rsidR="00554620" w:rsidRPr="00884848" w:rsidRDefault="00554620" w:rsidP="00554620">
            <w:pPr>
              <w:jc w:val="right"/>
              <w:rPr>
                <w:rFonts w:ascii="Calibri" w:hAnsi="Calibri" w:cs="Arial"/>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4E3796CA" w14:textId="74B8BB0B" w:rsidR="00554620" w:rsidRPr="00884848" w:rsidRDefault="00554620" w:rsidP="00554620">
            <w:pPr>
              <w:jc w:val="right"/>
              <w:rPr>
                <w:rFonts w:ascii="Calibri" w:hAnsi="Calibri"/>
                <w:noProof/>
                <w:sz w:val="20"/>
                <w:szCs w:val="20"/>
              </w:rPr>
            </w:pPr>
            <w:r>
              <w:rPr>
                <w:rFonts w:ascii="Calibri" w:hAnsi="Calibri"/>
                <w:sz w:val="20"/>
                <w:szCs w:val="20"/>
              </w:rPr>
              <w:t>6.500,00</w:t>
            </w:r>
          </w:p>
        </w:tc>
        <w:tc>
          <w:tcPr>
            <w:tcW w:w="502" w:type="pct"/>
            <w:tcBorders>
              <w:top w:val="nil"/>
              <w:left w:val="nil"/>
              <w:bottom w:val="nil"/>
              <w:right w:val="nil"/>
            </w:tcBorders>
            <w:shd w:val="clear" w:color="auto" w:fill="auto"/>
            <w:vAlign w:val="center"/>
          </w:tcPr>
          <w:p w14:paraId="7586A018" w14:textId="28ABB146" w:rsidR="00554620" w:rsidRPr="00884848" w:rsidRDefault="00554620" w:rsidP="00554620">
            <w:pPr>
              <w:jc w:val="right"/>
              <w:rPr>
                <w:rFonts w:ascii="Calibri" w:hAnsi="Calibri" w:cs="Arial"/>
                <w:b/>
                <w:bCs/>
                <w:noProof/>
                <w:sz w:val="20"/>
                <w:szCs w:val="20"/>
              </w:rPr>
            </w:pPr>
            <w:r>
              <w:rPr>
                <w:rFonts w:ascii="Calibri" w:hAnsi="Calibri"/>
                <w:sz w:val="20"/>
                <w:szCs w:val="20"/>
              </w:rPr>
              <w:t>16.500,00</w:t>
            </w:r>
          </w:p>
        </w:tc>
      </w:tr>
      <w:tr w:rsidR="00554620" w:rsidRPr="00884848" w14:paraId="0BD161FE" w14:textId="77777777" w:rsidTr="001B45C4">
        <w:trPr>
          <w:trHeight w:val="300"/>
        </w:trPr>
        <w:tc>
          <w:tcPr>
            <w:tcW w:w="334" w:type="pct"/>
            <w:tcBorders>
              <w:top w:val="nil"/>
              <w:left w:val="nil"/>
              <w:bottom w:val="nil"/>
              <w:right w:val="nil"/>
            </w:tcBorders>
            <w:shd w:val="clear" w:color="auto" w:fill="auto"/>
            <w:noWrap/>
            <w:vAlign w:val="center"/>
          </w:tcPr>
          <w:p w14:paraId="5EA3A94B" w14:textId="27310D2B"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7A29E07" w14:textId="24F76AC8"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4954F14" w14:textId="15F1D0C4"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F07989E" w14:textId="2B53AA31" w:rsidR="00554620" w:rsidRPr="00884848" w:rsidRDefault="00554620" w:rsidP="00554620">
            <w:pPr>
              <w:jc w:val="right"/>
              <w:rPr>
                <w:rFonts w:ascii="Calibri" w:hAnsi="Calibri" w:cs="Arial"/>
                <w:b/>
                <w:bCs/>
                <w:noProof/>
                <w:sz w:val="20"/>
                <w:szCs w:val="20"/>
              </w:rPr>
            </w:pPr>
            <w:r>
              <w:rPr>
                <w:rFonts w:ascii="Calibri" w:hAnsi="Calibri"/>
                <w:sz w:val="20"/>
                <w:szCs w:val="20"/>
              </w:rPr>
              <w:t>72.000,00</w:t>
            </w:r>
          </w:p>
        </w:tc>
        <w:tc>
          <w:tcPr>
            <w:tcW w:w="489" w:type="pct"/>
            <w:tcBorders>
              <w:top w:val="nil"/>
              <w:left w:val="nil"/>
              <w:bottom w:val="nil"/>
              <w:right w:val="nil"/>
            </w:tcBorders>
            <w:shd w:val="clear" w:color="auto" w:fill="auto"/>
            <w:vAlign w:val="center"/>
          </w:tcPr>
          <w:p w14:paraId="3BC83BE2" w14:textId="0ED43930" w:rsidR="00554620" w:rsidRPr="00884848" w:rsidRDefault="00554620" w:rsidP="00554620">
            <w:pPr>
              <w:jc w:val="right"/>
              <w:rPr>
                <w:rFonts w:ascii="Calibri" w:hAnsi="Calibri"/>
                <w:noProof/>
                <w:sz w:val="20"/>
                <w:szCs w:val="20"/>
              </w:rPr>
            </w:pPr>
            <w:r>
              <w:rPr>
                <w:rFonts w:ascii="Calibri" w:hAnsi="Calibri"/>
                <w:sz w:val="20"/>
                <w:szCs w:val="20"/>
              </w:rPr>
              <w:t>30.000,00</w:t>
            </w:r>
          </w:p>
        </w:tc>
        <w:tc>
          <w:tcPr>
            <w:tcW w:w="502" w:type="pct"/>
            <w:tcBorders>
              <w:top w:val="nil"/>
              <w:left w:val="nil"/>
              <w:bottom w:val="nil"/>
              <w:right w:val="nil"/>
            </w:tcBorders>
            <w:shd w:val="clear" w:color="auto" w:fill="auto"/>
            <w:vAlign w:val="center"/>
          </w:tcPr>
          <w:p w14:paraId="706A5530" w14:textId="3D6AC987" w:rsidR="00554620" w:rsidRPr="00884848" w:rsidRDefault="00554620" w:rsidP="00554620">
            <w:pPr>
              <w:jc w:val="right"/>
              <w:rPr>
                <w:rFonts w:ascii="Calibri" w:hAnsi="Calibri" w:cs="Arial"/>
                <w:b/>
                <w:bCs/>
                <w:noProof/>
                <w:sz w:val="20"/>
                <w:szCs w:val="20"/>
              </w:rPr>
            </w:pPr>
            <w:r>
              <w:rPr>
                <w:rFonts w:ascii="Calibri" w:hAnsi="Calibri"/>
                <w:sz w:val="20"/>
                <w:szCs w:val="20"/>
              </w:rPr>
              <w:t>102.000,00</w:t>
            </w:r>
          </w:p>
        </w:tc>
      </w:tr>
      <w:tr w:rsidR="00554620" w:rsidRPr="00884848" w14:paraId="66E14A4E" w14:textId="77777777" w:rsidTr="001B45C4">
        <w:trPr>
          <w:trHeight w:val="300"/>
        </w:trPr>
        <w:tc>
          <w:tcPr>
            <w:tcW w:w="334" w:type="pct"/>
            <w:tcBorders>
              <w:top w:val="nil"/>
              <w:left w:val="nil"/>
              <w:bottom w:val="nil"/>
              <w:right w:val="nil"/>
            </w:tcBorders>
            <w:shd w:val="clear" w:color="auto" w:fill="auto"/>
            <w:vAlign w:val="center"/>
          </w:tcPr>
          <w:p w14:paraId="7AA90C5C" w14:textId="2A80271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424C2360" w14:textId="6453D130"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7DF600C0" w14:textId="02D8398D" w:rsidR="00554620" w:rsidRPr="00884848" w:rsidRDefault="00554620" w:rsidP="00554620">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6187AEA6" w14:textId="6352CC37" w:rsidR="00554620" w:rsidRPr="00884848" w:rsidRDefault="00554620" w:rsidP="00554620">
            <w:pPr>
              <w:jc w:val="right"/>
              <w:rPr>
                <w:rFonts w:ascii="Calibri" w:hAnsi="Calibri" w:cs="Arial"/>
                <w:b/>
                <w:bCs/>
                <w:noProof/>
                <w:sz w:val="20"/>
                <w:szCs w:val="20"/>
              </w:rPr>
            </w:pPr>
            <w:r>
              <w:rPr>
                <w:rFonts w:ascii="Calibri" w:hAnsi="Calibri"/>
                <w:sz w:val="20"/>
                <w:szCs w:val="20"/>
              </w:rPr>
              <w:t>9.000,00</w:t>
            </w:r>
          </w:p>
        </w:tc>
        <w:tc>
          <w:tcPr>
            <w:tcW w:w="489" w:type="pct"/>
            <w:tcBorders>
              <w:top w:val="nil"/>
              <w:left w:val="nil"/>
              <w:bottom w:val="nil"/>
              <w:right w:val="nil"/>
            </w:tcBorders>
            <w:shd w:val="clear" w:color="auto" w:fill="auto"/>
            <w:vAlign w:val="center"/>
          </w:tcPr>
          <w:p w14:paraId="3141526F" w14:textId="646AAA9F"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D726C9C" w14:textId="5A938882" w:rsidR="00554620" w:rsidRPr="00884848" w:rsidRDefault="00554620" w:rsidP="00554620">
            <w:pPr>
              <w:jc w:val="right"/>
              <w:rPr>
                <w:rFonts w:ascii="Calibri" w:hAnsi="Calibri" w:cs="Arial"/>
                <w:b/>
                <w:bCs/>
                <w:noProof/>
                <w:sz w:val="20"/>
                <w:szCs w:val="20"/>
              </w:rPr>
            </w:pPr>
            <w:r>
              <w:rPr>
                <w:rFonts w:ascii="Calibri" w:hAnsi="Calibri"/>
                <w:sz w:val="20"/>
                <w:szCs w:val="20"/>
              </w:rPr>
              <w:t>9.000,00</w:t>
            </w:r>
          </w:p>
        </w:tc>
      </w:tr>
      <w:tr w:rsidR="00554620" w:rsidRPr="00884848" w14:paraId="1A59CE60" w14:textId="77777777" w:rsidTr="006E1BBE">
        <w:trPr>
          <w:trHeight w:val="300"/>
        </w:trPr>
        <w:tc>
          <w:tcPr>
            <w:tcW w:w="334" w:type="pct"/>
            <w:tcBorders>
              <w:top w:val="nil"/>
              <w:left w:val="nil"/>
              <w:bottom w:val="nil"/>
              <w:right w:val="nil"/>
            </w:tcBorders>
            <w:shd w:val="clear" w:color="auto" w:fill="auto"/>
            <w:noWrap/>
            <w:vAlign w:val="center"/>
          </w:tcPr>
          <w:p w14:paraId="6BEC7324" w14:textId="2D91B40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90A1FFD" w14:textId="43D804C7" w:rsidR="00554620" w:rsidRPr="00884848" w:rsidRDefault="00554620" w:rsidP="00554620">
            <w:pPr>
              <w:rPr>
                <w:rFonts w:ascii="Calibri" w:hAnsi="Calibri" w:cs="Arial"/>
                <w:noProof/>
                <w:sz w:val="20"/>
                <w:szCs w:val="20"/>
              </w:rPr>
            </w:pPr>
            <w:r>
              <w:rPr>
                <w:rFonts w:ascii="Calibri" w:hAnsi="Calibri"/>
                <w:sz w:val="20"/>
                <w:szCs w:val="20"/>
              </w:rPr>
              <w:t>361</w:t>
            </w:r>
          </w:p>
        </w:tc>
        <w:tc>
          <w:tcPr>
            <w:tcW w:w="2979" w:type="pct"/>
            <w:tcBorders>
              <w:top w:val="nil"/>
              <w:left w:val="nil"/>
              <w:bottom w:val="nil"/>
              <w:right w:val="nil"/>
            </w:tcBorders>
            <w:shd w:val="clear" w:color="auto" w:fill="auto"/>
            <w:noWrap/>
            <w:vAlign w:val="center"/>
          </w:tcPr>
          <w:p w14:paraId="447A2D1D" w14:textId="0C36382E" w:rsidR="00554620" w:rsidRPr="00884848" w:rsidRDefault="00554620" w:rsidP="00554620">
            <w:pPr>
              <w:rPr>
                <w:rFonts w:ascii="Calibri" w:hAnsi="Calibri" w:cs="Arial"/>
                <w:noProof/>
                <w:sz w:val="20"/>
                <w:szCs w:val="20"/>
              </w:rPr>
            </w:pPr>
            <w:r>
              <w:rPr>
                <w:rFonts w:ascii="Calibri" w:hAnsi="Calibri"/>
                <w:sz w:val="20"/>
                <w:szCs w:val="20"/>
              </w:rPr>
              <w:t>Pomoći inozemnim vladama</w:t>
            </w:r>
          </w:p>
        </w:tc>
        <w:tc>
          <w:tcPr>
            <w:tcW w:w="459" w:type="pct"/>
            <w:tcBorders>
              <w:top w:val="nil"/>
              <w:left w:val="nil"/>
              <w:bottom w:val="nil"/>
              <w:right w:val="nil"/>
            </w:tcBorders>
            <w:shd w:val="clear" w:color="auto" w:fill="auto"/>
            <w:noWrap/>
            <w:vAlign w:val="center"/>
          </w:tcPr>
          <w:p w14:paraId="1E218336" w14:textId="409DA83F" w:rsidR="00554620" w:rsidRPr="00884848" w:rsidRDefault="00554620" w:rsidP="00554620">
            <w:pPr>
              <w:jc w:val="right"/>
              <w:rPr>
                <w:rFonts w:ascii="Calibri" w:hAnsi="Calibri" w:cs="Arial"/>
                <w:noProof/>
                <w:sz w:val="20"/>
                <w:szCs w:val="20"/>
              </w:rPr>
            </w:pPr>
            <w:r>
              <w:rPr>
                <w:rFonts w:ascii="Calibri" w:hAnsi="Calibri"/>
                <w:sz w:val="20"/>
                <w:szCs w:val="20"/>
              </w:rPr>
              <w:t>5.940.000,00</w:t>
            </w:r>
          </w:p>
        </w:tc>
        <w:tc>
          <w:tcPr>
            <w:tcW w:w="489" w:type="pct"/>
            <w:tcBorders>
              <w:top w:val="nil"/>
              <w:left w:val="nil"/>
              <w:bottom w:val="nil"/>
              <w:right w:val="nil"/>
            </w:tcBorders>
            <w:shd w:val="clear" w:color="auto" w:fill="auto"/>
            <w:vAlign w:val="center"/>
          </w:tcPr>
          <w:p w14:paraId="66BFE50D" w14:textId="39DABD92" w:rsidR="00554620" w:rsidRPr="00884848" w:rsidRDefault="00554620" w:rsidP="00554620">
            <w:pPr>
              <w:jc w:val="right"/>
              <w:rPr>
                <w:rFonts w:ascii="Calibri" w:hAnsi="Calibri"/>
                <w:noProof/>
                <w:sz w:val="20"/>
                <w:szCs w:val="20"/>
              </w:rPr>
            </w:pPr>
            <w:r>
              <w:rPr>
                <w:rFonts w:ascii="Calibri" w:hAnsi="Calibri"/>
                <w:sz w:val="20"/>
                <w:szCs w:val="20"/>
              </w:rPr>
              <w:t>-2.170.000,00</w:t>
            </w:r>
          </w:p>
        </w:tc>
        <w:tc>
          <w:tcPr>
            <w:tcW w:w="502" w:type="pct"/>
            <w:tcBorders>
              <w:top w:val="nil"/>
              <w:left w:val="nil"/>
              <w:bottom w:val="nil"/>
              <w:right w:val="nil"/>
            </w:tcBorders>
            <w:shd w:val="clear" w:color="auto" w:fill="auto"/>
            <w:vAlign w:val="center"/>
          </w:tcPr>
          <w:p w14:paraId="00DD9AC8" w14:textId="0B3C8596" w:rsidR="00554620" w:rsidRPr="00884848" w:rsidRDefault="00554620" w:rsidP="00554620">
            <w:pPr>
              <w:jc w:val="right"/>
              <w:rPr>
                <w:rFonts w:ascii="Calibri" w:hAnsi="Calibri" w:cs="Arial"/>
                <w:b/>
                <w:bCs/>
                <w:noProof/>
                <w:sz w:val="20"/>
                <w:szCs w:val="20"/>
              </w:rPr>
            </w:pPr>
            <w:r>
              <w:rPr>
                <w:rFonts w:ascii="Calibri" w:hAnsi="Calibri"/>
                <w:sz w:val="20"/>
                <w:szCs w:val="20"/>
              </w:rPr>
              <w:t>3.770.000,00</w:t>
            </w:r>
          </w:p>
        </w:tc>
      </w:tr>
      <w:tr w:rsidR="00554620" w:rsidRPr="00884848" w14:paraId="3458DDCB" w14:textId="77777777" w:rsidTr="006E1BBE">
        <w:trPr>
          <w:trHeight w:val="300"/>
        </w:trPr>
        <w:tc>
          <w:tcPr>
            <w:tcW w:w="334" w:type="pct"/>
            <w:tcBorders>
              <w:top w:val="nil"/>
              <w:left w:val="nil"/>
              <w:bottom w:val="nil"/>
              <w:right w:val="nil"/>
            </w:tcBorders>
            <w:shd w:val="clear" w:color="auto" w:fill="auto"/>
            <w:noWrap/>
            <w:vAlign w:val="bottom"/>
          </w:tcPr>
          <w:p w14:paraId="024F04DB" w14:textId="2CE9CC2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2C7A0014" w14:textId="6D006EE2" w:rsidR="00554620" w:rsidRPr="00884848" w:rsidRDefault="00554620" w:rsidP="00554620">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5F61D3C9" w14:textId="64A0341F" w:rsidR="00554620" w:rsidRPr="00884848" w:rsidRDefault="00554620" w:rsidP="00554620">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4706B2AA" w14:textId="1FD132D5" w:rsidR="00554620" w:rsidRPr="00884848" w:rsidRDefault="00554620" w:rsidP="00554620">
            <w:pPr>
              <w:jc w:val="right"/>
              <w:rPr>
                <w:rFonts w:ascii="Calibri" w:hAnsi="Calibri" w:cs="Arial"/>
                <w:noProof/>
                <w:sz w:val="20"/>
                <w:szCs w:val="20"/>
              </w:rPr>
            </w:pPr>
            <w:r>
              <w:rPr>
                <w:rFonts w:ascii="Calibri" w:hAnsi="Calibri"/>
                <w:sz w:val="20"/>
                <w:szCs w:val="20"/>
              </w:rPr>
              <w:t>2.499.000,00</w:t>
            </w:r>
          </w:p>
        </w:tc>
        <w:tc>
          <w:tcPr>
            <w:tcW w:w="489" w:type="pct"/>
            <w:tcBorders>
              <w:top w:val="nil"/>
              <w:left w:val="nil"/>
              <w:bottom w:val="nil"/>
              <w:right w:val="nil"/>
            </w:tcBorders>
            <w:shd w:val="clear" w:color="auto" w:fill="auto"/>
            <w:vAlign w:val="center"/>
          </w:tcPr>
          <w:p w14:paraId="597A2176" w14:textId="56DE75C3"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ABF5312" w14:textId="750C4189"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2.499.000,00</w:t>
            </w:r>
          </w:p>
        </w:tc>
      </w:tr>
      <w:tr w:rsidR="00554620" w:rsidRPr="00884848" w14:paraId="6616B45A" w14:textId="77777777" w:rsidTr="006E1BBE">
        <w:trPr>
          <w:trHeight w:val="300"/>
        </w:trPr>
        <w:tc>
          <w:tcPr>
            <w:tcW w:w="334" w:type="pct"/>
            <w:tcBorders>
              <w:top w:val="nil"/>
              <w:left w:val="nil"/>
              <w:bottom w:val="nil"/>
              <w:right w:val="nil"/>
            </w:tcBorders>
            <w:shd w:val="clear" w:color="000000" w:fill="5050A8"/>
            <w:noWrap/>
            <w:vAlign w:val="center"/>
          </w:tcPr>
          <w:p w14:paraId="50417EED" w14:textId="5E8B1E4B"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 xml:space="preserve">   1002</w:t>
            </w:r>
          </w:p>
        </w:tc>
        <w:tc>
          <w:tcPr>
            <w:tcW w:w="237" w:type="pct"/>
            <w:tcBorders>
              <w:top w:val="nil"/>
              <w:left w:val="nil"/>
              <w:bottom w:val="nil"/>
              <w:right w:val="nil"/>
            </w:tcBorders>
            <w:shd w:val="clear" w:color="000000" w:fill="5050A8"/>
            <w:noWrap/>
            <w:vAlign w:val="center"/>
          </w:tcPr>
          <w:p w14:paraId="7BAF1D31" w14:textId="5B52A75E"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7FFCB81" w14:textId="459A2E19" w:rsidR="00554620" w:rsidRPr="00884848" w:rsidRDefault="00554620" w:rsidP="00554620">
            <w:pPr>
              <w:rPr>
                <w:rFonts w:ascii="Calibri" w:hAnsi="Calibri" w:cs="Arial"/>
                <w:b/>
                <w:bCs/>
                <w:noProof/>
                <w:color w:val="FFFFFF"/>
                <w:sz w:val="20"/>
                <w:szCs w:val="20"/>
              </w:rPr>
            </w:pPr>
            <w:r>
              <w:rPr>
                <w:rFonts w:ascii="Calibri" w:hAnsi="Calibri"/>
                <w:b/>
                <w:bCs/>
                <w:color w:val="FFFFFF"/>
                <w:sz w:val="20"/>
                <w:szCs w:val="20"/>
              </w:rPr>
              <w:t>PROGRAM: FINANCIRANJE PROJEKATA UDRUGA</w:t>
            </w:r>
          </w:p>
        </w:tc>
        <w:tc>
          <w:tcPr>
            <w:tcW w:w="459" w:type="pct"/>
            <w:tcBorders>
              <w:top w:val="nil"/>
              <w:left w:val="nil"/>
              <w:bottom w:val="nil"/>
              <w:right w:val="nil"/>
            </w:tcBorders>
            <w:shd w:val="clear" w:color="000000" w:fill="5050A8"/>
            <w:noWrap/>
            <w:vAlign w:val="center"/>
          </w:tcPr>
          <w:p w14:paraId="7B2EBA26" w14:textId="3532A9BB" w:rsidR="00554620" w:rsidRPr="00884848" w:rsidRDefault="00554620" w:rsidP="00554620">
            <w:pPr>
              <w:jc w:val="right"/>
              <w:rPr>
                <w:rFonts w:ascii="Calibri" w:hAnsi="Calibri" w:cs="Arial"/>
                <w:b/>
                <w:bCs/>
                <w:noProof/>
                <w:color w:val="FFFFFF"/>
                <w:sz w:val="20"/>
                <w:szCs w:val="20"/>
              </w:rPr>
            </w:pPr>
            <w:r>
              <w:rPr>
                <w:rFonts w:ascii="Calibri" w:hAnsi="Calibri"/>
                <w:b/>
                <w:bCs/>
                <w:color w:val="FFFFFF"/>
                <w:sz w:val="20"/>
                <w:szCs w:val="20"/>
              </w:rPr>
              <w:t>1.000.000,00</w:t>
            </w:r>
          </w:p>
        </w:tc>
        <w:tc>
          <w:tcPr>
            <w:tcW w:w="489" w:type="pct"/>
            <w:tcBorders>
              <w:top w:val="nil"/>
              <w:left w:val="nil"/>
              <w:bottom w:val="nil"/>
              <w:right w:val="nil"/>
            </w:tcBorders>
            <w:shd w:val="clear" w:color="000000" w:fill="5050A8"/>
            <w:vAlign w:val="center"/>
          </w:tcPr>
          <w:p w14:paraId="08B2F6CA" w14:textId="4CA9319A"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4E52C79A" w14:textId="755F0335"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1.000.000,00</w:t>
            </w:r>
          </w:p>
        </w:tc>
      </w:tr>
      <w:tr w:rsidR="00554620" w:rsidRPr="00884848" w14:paraId="14221CFC" w14:textId="77777777" w:rsidTr="006E1BBE">
        <w:trPr>
          <w:trHeight w:val="300"/>
        </w:trPr>
        <w:tc>
          <w:tcPr>
            <w:tcW w:w="334" w:type="pct"/>
            <w:tcBorders>
              <w:top w:val="nil"/>
              <w:left w:val="nil"/>
              <w:bottom w:val="nil"/>
              <w:right w:val="nil"/>
            </w:tcBorders>
            <w:shd w:val="clear" w:color="000000" w:fill="00B0F0"/>
            <w:noWrap/>
            <w:vAlign w:val="center"/>
          </w:tcPr>
          <w:p w14:paraId="1011D091" w14:textId="13F7A8CB" w:rsidR="00554620" w:rsidRPr="00884848" w:rsidRDefault="00554620" w:rsidP="00554620">
            <w:pPr>
              <w:rPr>
                <w:rFonts w:ascii="Calibri" w:hAnsi="Calibri" w:cs="Arial"/>
                <w:b/>
                <w:bCs/>
                <w:noProof/>
                <w:sz w:val="20"/>
                <w:szCs w:val="20"/>
              </w:rPr>
            </w:pPr>
            <w:r>
              <w:rPr>
                <w:rFonts w:ascii="Calibri" w:hAnsi="Calibri"/>
                <w:b/>
                <w:bCs/>
                <w:sz w:val="20"/>
                <w:szCs w:val="20"/>
              </w:rPr>
              <w:t>A5000 03</w:t>
            </w:r>
          </w:p>
        </w:tc>
        <w:tc>
          <w:tcPr>
            <w:tcW w:w="237" w:type="pct"/>
            <w:tcBorders>
              <w:top w:val="nil"/>
              <w:left w:val="nil"/>
              <w:bottom w:val="nil"/>
              <w:right w:val="nil"/>
            </w:tcBorders>
            <w:shd w:val="clear" w:color="000000" w:fill="00B0F0"/>
            <w:noWrap/>
            <w:vAlign w:val="center"/>
          </w:tcPr>
          <w:p w14:paraId="167B056C" w14:textId="3DDFDB5A"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88BC34D" w14:textId="1AE5AA93" w:rsidR="00554620" w:rsidRPr="00884848" w:rsidRDefault="00554620" w:rsidP="00554620">
            <w:pPr>
              <w:rPr>
                <w:rFonts w:ascii="Calibri" w:hAnsi="Calibri" w:cs="Arial"/>
                <w:b/>
                <w:bCs/>
                <w:noProof/>
                <w:sz w:val="20"/>
                <w:szCs w:val="20"/>
              </w:rPr>
            </w:pPr>
            <w:r>
              <w:rPr>
                <w:rFonts w:ascii="Calibri" w:hAnsi="Calibri"/>
                <w:b/>
                <w:bCs/>
                <w:sz w:val="20"/>
                <w:szCs w:val="20"/>
              </w:rPr>
              <w:t>Aktivnost: Financiranje projekata od interesa za Općinu Podstrana</w:t>
            </w:r>
          </w:p>
        </w:tc>
        <w:tc>
          <w:tcPr>
            <w:tcW w:w="459" w:type="pct"/>
            <w:tcBorders>
              <w:top w:val="nil"/>
              <w:left w:val="nil"/>
              <w:bottom w:val="nil"/>
              <w:right w:val="nil"/>
            </w:tcBorders>
            <w:shd w:val="clear" w:color="000000" w:fill="00B0F0"/>
            <w:noWrap/>
            <w:vAlign w:val="center"/>
          </w:tcPr>
          <w:p w14:paraId="74D003E3" w14:textId="21C96F13"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00B0F0"/>
            <w:vAlign w:val="center"/>
          </w:tcPr>
          <w:p w14:paraId="5A927262" w14:textId="51D1ADCD"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2C7D7BF" w14:textId="0F1AEBED"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1.000.000,00</w:t>
            </w:r>
          </w:p>
        </w:tc>
      </w:tr>
      <w:tr w:rsidR="00554620" w:rsidRPr="00884848" w14:paraId="29DA5386" w14:textId="77777777" w:rsidTr="006E1BBE">
        <w:trPr>
          <w:trHeight w:val="300"/>
        </w:trPr>
        <w:tc>
          <w:tcPr>
            <w:tcW w:w="334" w:type="pct"/>
            <w:tcBorders>
              <w:top w:val="nil"/>
              <w:left w:val="nil"/>
              <w:bottom w:val="nil"/>
              <w:right w:val="nil"/>
            </w:tcBorders>
            <w:shd w:val="clear" w:color="000000" w:fill="FFE699"/>
            <w:noWrap/>
            <w:vAlign w:val="center"/>
          </w:tcPr>
          <w:p w14:paraId="7BBEA2DF" w14:textId="373B3701"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B7B2F1C" w14:textId="7726B6C1"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FCB26CE" w14:textId="1D5B1FF8"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F9C7A50" w14:textId="5936D349"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FFE699"/>
            <w:vAlign w:val="center"/>
          </w:tcPr>
          <w:p w14:paraId="55BC2F26" w14:textId="6CE40FB9"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8036A17" w14:textId="0FA0D696"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1.000.000,00</w:t>
            </w:r>
          </w:p>
        </w:tc>
      </w:tr>
      <w:tr w:rsidR="00554620" w:rsidRPr="00884848" w14:paraId="754C60C7" w14:textId="77777777" w:rsidTr="006E1BBE">
        <w:trPr>
          <w:trHeight w:val="300"/>
        </w:trPr>
        <w:tc>
          <w:tcPr>
            <w:tcW w:w="334" w:type="pct"/>
            <w:tcBorders>
              <w:top w:val="nil"/>
              <w:left w:val="nil"/>
              <w:bottom w:val="nil"/>
              <w:right w:val="nil"/>
            </w:tcBorders>
            <w:shd w:val="clear" w:color="auto" w:fill="auto"/>
            <w:noWrap/>
            <w:vAlign w:val="center"/>
          </w:tcPr>
          <w:p w14:paraId="37C30D0D" w14:textId="626CD3E4"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50D88F9A" w14:textId="5F4BDF7A" w:rsidR="00554620" w:rsidRPr="00884848" w:rsidRDefault="00554620" w:rsidP="00554620">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1F09E5A8" w14:textId="4D7DB23A" w:rsidR="00554620" w:rsidRPr="00884848" w:rsidRDefault="00554620" w:rsidP="00554620">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59BC2849" w14:textId="18208EBB" w:rsidR="00554620" w:rsidRPr="00884848" w:rsidRDefault="00554620" w:rsidP="00554620">
            <w:pPr>
              <w:jc w:val="right"/>
              <w:rPr>
                <w:rFonts w:ascii="Calibri" w:hAnsi="Calibri" w:cs="Arial"/>
                <w:b/>
                <w:bCs/>
                <w:noProof/>
                <w:sz w:val="20"/>
                <w:szCs w:val="20"/>
              </w:rPr>
            </w:pPr>
            <w:r>
              <w:rPr>
                <w:rFonts w:ascii="Calibri" w:hAnsi="Calibri"/>
                <w:sz w:val="20"/>
                <w:szCs w:val="20"/>
              </w:rPr>
              <w:t>1.000.000,00</w:t>
            </w:r>
          </w:p>
        </w:tc>
        <w:tc>
          <w:tcPr>
            <w:tcW w:w="489" w:type="pct"/>
            <w:tcBorders>
              <w:top w:val="nil"/>
              <w:left w:val="nil"/>
              <w:bottom w:val="nil"/>
              <w:right w:val="nil"/>
            </w:tcBorders>
            <w:shd w:val="clear" w:color="auto" w:fill="auto"/>
            <w:vAlign w:val="center"/>
          </w:tcPr>
          <w:p w14:paraId="054ACB56" w14:textId="72F0E7B9"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EF65FD4" w14:textId="77E8980F"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1.000.000,00</w:t>
            </w:r>
          </w:p>
        </w:tc>
      </w:tr>
      <w:tr w:rsidR="00554620" w:rsidRPr="00884848" w14:paraId="5E8D7456" w14:textId="77777777" w:rsidTr="006E1BBE">
        <w:trPr>
          <w:trHeight w:val="300"/>
        </w:trPr>
        <w:tc>
          <w:tcPr>
            <w:tcW w:w="334" w:type="pct"/>
            <w:tcBorders>
              <w:top w:val="nil"/>
              <w:left w:val="nil"/>
              <w:bottom w:val="nil"/>
              <w:right w:val="nil"/>
            </w:tcBorders>
            <w:shd w:val="clear" w:color="000000" w:fill="5050A8"/>
            <w:noWrap/>
            <w:vAlign w:val="center"/>
          </w:tcPr>
          <w:p w14:paraId="0E29A802" w14:textId="78E9B319"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1003</w:t>
            </w:r>
          </w:p>
        </w:tc>
        <w:tc>
          <w:tcPr>
            <w:tcW w:w="237" w:type="pct"/>
            <w:tcBorders>
              <w:top w:val="nil"/>
              <w:left w:val="nil"/>
              <w:bottom w:val="nil"/>
              <w:right w:val="nil"/>
            </w:tcBorders>
            <w:shd w:val="clear" w:color="000000" w:fill="5050A8"/>
            <w:noWrap/>
            <w:vAlign w:val="center"/>
          </w:tcPr>
          <w:p w14:paraId="6F1F15FD" w14:textId="7256CE66"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169B6CC5" w14:textId="33F2AA00"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PROGRAM: PREDŠKOLSKI ODGOJ </w:t>
            </w:r>
          </w:p>
        </w:tc>
        <w:tc>
          <w:tcPr>
            <w:tcW w:w="459" w:type="pct"/>
            <w:tcBorders>
              <w:top w:val="nil"/>
              <w:left w:val="nil"/>
              <w:bottom w:val="nil"/>
              <w:right w:val="nil"/>
            </w:tcBorders>
            <w:shd w:val="clear" w:color="000000" w:fill="5050A8"/>
            <w:vAlign w:val="center"/>
          </w:tcPr>
          <w:p w14:paraId="63A87DBB" w14:textId="1C0390B5"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4.565.000,00</w:t>
            </w:r>
          </w:p>
        </w:tc>
        <w:tc>
          <w:tcPr>
            <w:tcW w:w="489" w:type="pct"/>
            <w:tcBorders>
              <w:top w:val="nil"/>
              <w:left w:val="nil"/>
              <w:bottom w:val="nil"/>
              <w:right w:val="nil"/>
            </w:tcBorders>
            <w:shd w:val="clear" w:color="000000" w:fill="5050A8"/>
            <w:vAlign w:val="center"/>
          </w:tcPr>
          <w:p w14:paraId="1569F8D8" w14:textId="71322928"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188.000,00</w:t>
            </w:r>
          </w:p>
        </w:tc>
        <w:tc>
          <w:tcPr>
            <w:tcW w:w="502" w:type="pct"/>
            <w:tcBorders>
              <w:top w:val="nil"/>
              <w:left w:val="nil"/>
              <w:bottom w:val="nil"/>
              <w:right w:val="nil"/>
            </w:tcBorders>
            <w:shd w:val="clear" w:color="000000" w:fill="5050A8"/>
            <w:vAlign w:val="center"/>
          </w:tcPr>
          <w:p w14:paraId="71C059D1" w14:textId="3F9615A2"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4.753.000,00</w:t>
            </w:r>
          </w:p>
        </w:tc>
      </w:tr>
      <w:tr w:rsidR="00554620" w:rsidRPr="00884848" w14:paraId="532F1100" w14:textId="77777777" w:rsidTr="006E1BBE">
        <w:trPr>
          <w:trHeight w:val="300"/>
        </w:trPr>
        <w:tc>
          <w:tcPr>
            <w:tcW w:w="334" w:type="pct"/>
            <w:tcBorders>
              <w:top w:val="nil"/>
              <w:left w:val="nil"/>
              <w:bottom w:val="nil"/>
              <w:right w:val="nil"/>
            </w:tcBorders>
            <w:shd w:val="clear" w:color="000000" w:fill="00B0F0"/>
            <w:noWrap/>
            <w:vAlign w:val="center"/>
          </w:tcPr>
          <w:p w14:paraId="73B4E07B" w14:textId="611D0510" w:rsidR="00554620" w:rsidRPr="00884848" w:rsidRDefault="00554620" w:rsidP="00554620">
            <w:pPr>
              <w:rPr>
                <w:rFonts w:ascii="Calibri" w:hAnsi="Calibri" w:cs="Arial"/>
                <w:noProof/>
                <w:sz w:val="20"/>
                <w:szCs w:val="20"/>
              </w:rPr>
            </w:pPr>
            <w:r>
              <w:rPr>
                <w:rFonts w:ascii="Calibri" w:hAnsi="Calibri"/>
                <w:b/>
                <w:bCs/>
                <w:sz w:val="20"/>
                <w:szCs w:val="20"/>
              </w:rPr>
              <w:t>A5000 04</w:t>
            </w:r>
          </w:p>
        </w:tc>
        <w:tc>
          <w:tcPr>
            <w:tcW w:w="237" w:type="pct"/>
            <w:tcBorders>
              <w:top w:val="nil"/>
              <w:left w:val="nil"/>
              <w:bottom w:val="nil"/>
              <w:right w:val="nil"/>
            </w:tcBorders>
            <w:shd w:val="clear" w:color="000000" w:fill="00B0F0"/>
            <w:noWrap/>
            <w:vAlign w:val="center"/>
          </w:tcPr>
          <w:p w14:paraId="7D14B555" w14:textId="1EFBB4DF"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E7D7864" w14:textId="4831B790" w:rsidR="00554620" w:rsidRPr="00884848" w:rsidRDefault="00554620" w:rsidP="00554620">
            <w:pPr>
              <w:rPr>
                <w:rFonts w:ascii="Calibri" w:hAnsi="Calibri" w:cs="Arial"/>
                <w:noProof/>
                <w:sz w:val="20"/>
                <w:szCs w:val="20"/>
              </w:rPr>
            </w:pPr>
            <w:r>
              <w:rPr>
                <w:rFonts w:ascii="Calibri" w:hAnsi="Calibri"/>
                <w:b/>
                <w:bCs/>
                <w:sz w:val="20"/>
                <w:szCs w:val="20"/>
              </w:rPr>
              <w:t>Aktivnost: Sufinanciranje dječjih vrtića</w:t>
            </w:r>
          </w:p>
        </w:tc>
        <w:tc>
          <w:tcPr>
            <w:tcW w:w="459" w:type="pct"/>
            <w:tcBorders>
              <w:top w:val="nil"/>
              <w:left w:val="nil"/>
              <w:bottom w:val="nil"/>
              <w:right w:val="nil"/>
            </w:tcBorders>
            <w:shd w:val="clear" w:color="000000" w:fill="00B0F0"/>
            <w:noWrap/>
            <w:vAlign w:val="center"/>
          </w:tcPr>
          <w:p w14:paraId="4E804734" w14:textId="7F9C085F" w:rsidR="00554620" w:rsidRPr="00884848" w:rsidRDefault="00554620" w:rsidP="00554620">
            <w:pPr>
              <w:jc w:val="right"/>
              <w:rPr>
                <w:rFonts w:ascii="Calibri" w:hAnsi="Calibri" w:cs="Arial"/>
                <w:noProof/>
                <w:sz w:val="20"/>
                <w:szCs w:val="20"/>
              </w:rPr>
            </w:pPr>
            <w:r>
              <w:rPr>
                <w:rFonts w:ascii="Calibri" w:hAnsi="Calibri"/>
                <w:b/>
                <w:bCs/>
                <w:sz w:val="20"/>
                <w:szCs w:val="20"/>
              </w:rPr>
              <w:t>4.565.000,00</w:t>
            </w:r>
          </w:p>
        </w:tc>
        <w:tc>
          <w:tcPr>
            <w:tcW w:w="489" w:type="pct"/>
            <w:tcBorders>
              <w:top w:val="nil"/>
              <w:left w:val="nil"/>
              <w:bottom w:val="nil"/>
              <w:right w:val="nil"/>
            </w:tcBorders>
            <w:shd w:val="clear" w:color="000000" w:fill="00B0F0"/>
            <w:vAlign w:val="center"/>
          </w:tcPr>
          <w:p w14:paraId="42085C11" w14:textId="582BEB93" w:rsidR="00554620" w:rsidRPr="00884848" w:rsidRDefault="00554620" w:rsidP="00554620">
            <w:pPr>
              <w:jc w:val="right"/>
              <w:rPr>
                <w:rFonts w:ascii="Calibri" w:hAnsi="Calibri"/>
                <w:b/>
                <w:bCs/>
                <w:noProof/>
                <w:sz w:val="20"/>
                <w:szCs w:val="20"/>
              </w:rPr>
            </w:pPr>
            <w:r>
              <w:rPr>
                <w:rFonts w:ascii="Calibri" w:hAnsi="Calibri"/>
                <w:b/>
                <w:bCs/>
                <w:sz w:val="20"/>
                <w:szCs w:val="20"/>
              </w:rPr>
              <w:t>188.000,00</w:t>
            </w:r>
          </w:p>
        </w:tc>
        <w:tc>
          <w:tcPr>
            <w:tcW w:w="502" w:type="pct"/>
            <w:tcBorders>
              <w:top w:val="nil"/>
              <w:left w:val="nil"/>
              <w:bottom w:val="nil"/>
              <w:right w:val="nil"/>
            </w:tcBorders>
            <w:shd w:val="clear" w:color="000000" w:fill="00B0F0"/>
            <w:vAlign w:val="center"/>
          </w:tcPr>
          <w:p w14:paraId="478E0940" w14:textId="216CED53" w:rsidR="00554620" w:rsidRPr="00884848" w:rsidRDefault="00554620" w:rsidP="00554620">
            <w:pPr>
              <w:jc w:val="right"/>
              <w:rPr>
                <w:rFonts w:ascii="Calibri" w:hAnsi="Calibri" w:cs="Arial"/>
                <w:b/>
                <w:bCs/>
                <w:noProof/>
                <w:sz w:val="20"/>
                <w:szCs w:val="20"/>
              </w:rPr>
            </w:pPr>
            <w:r>
              <w:rPr>
                <w:rFonts w:ascii="Calibri" w:hAnsi="Calibri"/>
                <w:b/>
                <w:bCs/>
                <w:sz w:val="20"/>
                <w:szCs w:val="20"/>
              </w:rPr>
              <w:t>4.753.000,00</w:t>
            </w:r>
          </w:p>
        </w:tc>
      </w:tr>
      <w:tr w:rsidR="00554620" w:rsidRPr="00884848" w14:paraId="7E216026" w14:textId="77777777" w:rsidTr="006E1BBE">
        <w:trPr>
          <w:trHeight w:val="300"/>
        </w:trPr>
        <w:tc>
          <w:tcPr>
            <w:tcW w:w="334" w:type="pct"/>
            <w:tcBorders>
              <w:top w:val="nil"/>
              <w:left w:val="nil"/>
              <w:bottom w:val="nil"/>
              <w:right w:val="nil"/>
            </w:tcBorders>
            <w:shd w:val="clear" w:color="000000" w:fill="FFE699"/>
            <w:noWrap/>
            <w:vAlign w:val="center"/>
          </w:tcPr>
          <w:p w14:paraId="4FAC14ED" w14:textId="2E9DF421"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7AB9F78" w14:textId="5860E483"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E116A21" w14:textId="54925298"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D213BEB" w14:textId="5ADD40EF" w:rsidR="00554620" w:rsidRPr="00884848" w:rsidRDefault="00554620" w:rsidP="00554620">
            <w:pPr>
              <w:jc w:val="right"/>
              <w:rPr>
                <w:rFonts w:ascii="Calibri" w:hAnsi="Calibri" w:cs="Arial"/>
                <w:b/>
                <w:bCs/>
                <w:noProof/>
                <w:sz w:val="20"/>
                <w:szCs w:val="20"/>
              </w:rPr>
            </w:pPr>
            <w:r>
              <w:rPr>
                <w:rFonts w:ascii="Calibri" w:hAnsi="Calibri"/>
                <w:b/>
                <w:bCs/>
                <w:sz w:val="20"/>
                <w:szCs w:val="20"/>
              </w:rPr>
              <w:t>4.565.000,00</w:t>
            </w:r>
          </w:p>
        </w:tc>
        <w:tc>
          <w:tcPr>
            <w:tcW w:w="489" w:type="pct"/>
            <w:tcBorders>
              <w:top w:val="nil"/>
              <w:left w:val="nil"/>
              <w:bottom w:val="nil"/>
              <w:right w:val="nil"/>
            </w:tcBorders>
            <w:shd w:val="clear" w:color="000000" w:fill="FFE699"/>
            <w:vAlign w:val="center"/>
          </w:tcPr>
          <w:p w14:paraId="5F2F0D2E" w14:textId="24C25089" w:rsidR="00554620" w:rsidRPr="00884848" w:rsidRDefault="00554620" w:rsidP="00554620">
            <w:pPr>
              <w:jc w:val="right"/>
              <w:rPr>
                <w:rFonts w:ascii="Calibri" w:hAnsi="Calibri"/>
                <w:noProof/>
                <w:sz w:val="20"/>
                <w:szCs w:val="20"/>
              </w:rPr>
            </w:pPr>
            <w:r>
              <w:rPr>
                <w:rFonts w:ascii="Calibri" w:hAnsi="Calibri"/>
                <w:b/>
                <w:bCs/>
                <w:sz w:val="20"/>
                <w:szCs w:val="20"/>
              </w:rPr>
              <w:t>188.000,00</w:t>
            </w:r>
          </w:p>
        </w:tc>
        <w:tc>
          <w:tcPr>
            <w:tcW w:w="502" w:type="pct"/>
            <w:tcBorders>
              <w:top w:val="nil"/>
              <w:left w:val="nil"/>
              <w:bottom w:val="nil"/>
              <w:right w:val="nil"/>
            </w:tcBorders>
            <w:shd w:val="clear" w:color="000000" w:fill="FFE699"/>
            <w:vAlign w:val="center"/>
          </w:tcPr>
          <w:p w14:paraId="07A0739F" w14:textId="69D2DBCB" w:rsidR="00554620" w:rsidRPr="00884848" w:rsidRDefault="00554620" w:rsidP="00554620">
            <w:pPr>
              <w:jc w:val="right"/>
              <w:rPr>
                <w:rFonts w:ascii="Calibri" w:hAnsi="Calibri" w:cs="Arial"/>
                <w:b/>
                <w:bCs/>
                <w:noProof/>
                <w:sz w:val="20"/>
                <w:szCs w:val="20"/>
              </w:rPr>
            </w:pPr>
            <w:r>
              <w:rPr>
                <w:rFonts w:ascii="Calibri" w:hAnsi="Calibri"/>
                <w:b/>
                <w:bCs/>
                <w:sz w:val="20"/>
                <w:szCs w:val="20"/>
              </w:rPr>
              <w:t>4.753.000,00</w:t>
            </w:r>
          </w:p>
        </w:tc>
      </w:tr>
      <w:tr w:rsidR="00554620" w:rsidRPr="00884848" w14:paraId="7AAEEE08" w14:textId="77777777" w:rsidTr="006E1BBE">
        <w:trPr>
          <w:trHeight w:val="300"/>
        </w:trPr>
        <w:tc>
          <w:tcPr>
            <w:tcW w:w="334" w:type="pct"/>
            <w:tcBorders>
              <w:top w:val="nil"/>
              <w:left w:val="nil"/>
              <w:bottom w:val="nil"/>
              <w:right w:val="nil"/>
            </w:tcBorders>
            <w:shd w:val="clear" w:color="auto" w:fill="auto"/>
            <w:noWrap/>
            <w:vAlign w:val="center"/>
          </w:tcPr>
          <w:p w14:paraId="61727D7A" w14:textId="0EB1CF26"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0448BEA" w14:textId="10E8670B" w:rsidR="00554620" w:rsidRPr="00884848" w:rsidRDefault="00554620" w:rsidP="00554620">
            <w:pPr>
              <w:rPr>
                <w:rFonts w:ascii="Calibri" w:hAnsi="Calibri" w:cs="Arial"/>
                <w:b/>
                <w:bCs/>
                <w:noProof/>
                <w:sz w:val="20"/>
                <w:szCs w:val="20"/>
              </w:rPr>
            </w:pPr>
            <w:r>
              <w:rPr>
                <w:rFonts w:ascii="Calibri" w:hAnsi="Calibri"/>
                <w:sz w:val="20"/>
                <w:szCs w:val="20"/>
              </w:rPr>
              <w:t>352</w:t>
            </w:r>
          </w:p>
        </w:tc>
        <w:tc>
          <w:tcPr>
            <w:tcW w:w="2979" w:type="pct"/>
            <w:tcBorders>
              <w:top w:val="nil"/>
              <w:left w:val="nil"/>
              <w:bottom w:val="nil"/>
              <w:right w:val="nil"/>
            </w:tcBorders>
            <w:shd w:val="clear" w:color="auto" w:fill="auto"/>
            <w:vAlign w:val="center"/>
          </w:tcPr>
          <w:p w14:paraId="60B83445" w14:textId="43123302" w:rsidR="00554620" w:rsidRPr="00884848" w:rsidRDefault="00554620" w:rsidP="00554620">
            <w:pPr>
              <w:rPr>
                <w:rFonts w:ascii="Calibri" w:hAnsi="Calibri" w:cs="Arial"/>
                <w:b/>
                <w:bCs/>
                <w:noProof/>
                <w:sz w:val="20"/>
                <w:szCs w:val="20"/>
              </w:rPr>
            </w:pPr>
            <w:r>
              <w:rPr>
                <w:rFonts w:ascii="Calibri" w:hAnsi="Calibri"/>
                <w:sz w:val="20"/>
                <w:szCs w:val="20"/>
              </w:rPr>
              <w:t>Subvencije trgovačkim društvima, poljoprivrednicima i obrtnicima izvan javnog sektora</w:t>
            </w:r>
          </w:p>
        </w:tc>
        <w:tc>
          <w:tcPr>
            <w:tcW w:w="459" w:type="pct"/>
            <w:tcBorders>
              <w:top w:val="nil"/>
              <w:left w:val="nil"/>
              <w:bottom w:val="nil"/>
              <w:right w:val="nil"/>
            </w:tcBorders>
            <w:shd w:val="clear" w:color="auto" w:fill="auto"/>
            <w:noWrap/>
            <w:vAlign w:val="center"/>
          </w:tcPr>
          <w:p w14:paraId="15BA37FA" w14:textId="0B080820"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0ADE2FF8" w14:textId="16D2B543" w:rsidR="00554620" w:rsidRPr="00884848" w:rsidRDefault="00554620" w:rsidP="00554620">
            <w:pPr>
              <w:jc w:val="right"/>
              <w:rPr>
                <w:rFonts w:ascii="Calibri" w:hAnsi="Calibri"/>
                <w:b/>
                <w:bCs/>
                <w:noProof/>
                <w:color w:val="FFFFFF"/>
                <w:sz w:val="20"/>
                <w:szCs w:val="20"/>
              </w:rPr>
            </w:pPr>
            <w:r>
              <w:rPr>
                <w:rFonts w:ascii="Calibri" w:hAnsi="Calibri"/>
                <w:sz w:val="20"/>
                <w:szCs w:val="20"/>
              </w:rPr>
              <w:t>70.000,00</w:t>
            </w:r>
          </w:p>
        </w:tc>
        <w:tc>
          <w:tcPr>
            <w:tcW w:w="502" w:type="pct"/>
            <w:tcBorders>
              <w:top w:val="nil"/>
              <w:left w:val="nil"/>
              <w:bottom w:val="nil"/>
              <w:right w:val="nil"/>
            </w:tcBorders>
            <w:shd w:val="clear" w:color="auto" w:fill="auto"/>
            <w:vAlign w:val="center"/>
          </w:tcPr>
          <w:p w14:paraId="1FF6267A" w14:textId="57E73119"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70.000,00</w:t>
            </w:r>
          </w:p>
        </w:tc>
      </w:tr>
      <w:tr w:rsidR="00554620" w:rsidRPr="00884848" w14:paraId="0AEE242B" w14:textId="77777777" w:rsidTr="006E1BBE">
        <w:trPr>
          <w:trHeight w:val="300"/>
        </w:trPr>
        <w:tc>
          <w:tcPr>
            <w:tcW w:w="334" w:type="pct"/>
            <w:tcBorders>
              <w:top w:val="nil"/>
              <w:left w:val="nil"/>
              <w:bottom w:val="nil"/>
              <w:right w:val="nil"/>
            </w:tcBorders>
            <w:shd w:val="clear" w:color="auto" w:fill="auto"/>
            <w:noWrap/>
            <w:vAlign w:val="center"/>
          </w:tcPr>
          <w:p w14:paraId="23EE97BB" w14:textId="0173FA6D"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33F9DDA" w14:textId="2ABBD1EC" w:rsidR="00554620" w:rsidRPr="00884848" w:rsidRDefault="00554620" w:rsidP="00554620">
            <w:pPr>
              <w:rPr>
                <w:rFonts w:ascii="Calibri" w:hAnsi="Calibri" w:cs="Arial"/>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0A978186" w14:textId="4955AFEB" w:rsidR="00554620" w:rsidRPr="00884848" w:rsidRDefault="00554620" w:rsidP="00554620">
            <w:pPr>
              <w:rPr>
                <w:rFonts w:ascii="Calibri" w:hAnsi="Calibri" w:cs="Arial"/>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7150B689" w14:textId="078FFD04" w:rsidR="00554620" w:rsidRPr="00884848" w:rsidRDefault="00554620" w:rsidP="00554620">
            <w:pPr>
              <w:jc w:val="right"/>
              <w:rPr>
                <w:rFonts w:ascii="Calibri" w:hAnsi="Calibri" w:cs="Arial"/>
                <w:bCs/>
                <w:noProof/>
                <w:sz w:val="20"/>
                <w:szCs w:val="20"/>
              </w:rPr>
            </w:pPr>
            <w:r>
              <w:rPr>
                <w:rFonts w:ascii="Calibri" w:hAnsi="Calibri"/>
                <w:sz w:val="20"/>
                <w:szCs w:val="20"/>
              </w:rPr>
              <w:t>4.565.000,00</w:t>
            </w:r>
          </w:p>
        </w:tc>
        <w:tc>
          <w:tcPr>
            <w:tcW w:w="489" w:type="pct"/>
            <w:tcBorders>
              <w:top w:val="nil"/>
              <w:left w:val="nil"/>
              <w:bottom w:val="nil"/>
              <w:right w:val="nil"/>
            </w:tcBorders>
            <w:shd w:val="clear" w:color="auto" w:fill="auto"/>
            <w:vAlign w:val="center"/>
          </w:tcPr>
          <w:p w14:paraId="0384B61D" w14:textId="6B8AE174" w:rsidR="00554620" w:rsidRPr="00884848" w:rsidRDefault="00554620" w:rsidP="00554620">
            <w:pPr>
              <w:jc w:val="right"/>
              <w:rPr>
                <w:rFonts w:ascii="Calibri" w:hAnsi="Calibri"/>
                <w:b/>
                <w:bCs/>
                <w:noProof/>
                <w:sz w:val="20"/>
                <w:szCs w:val="20"/>
              </w:rPr>
            </w:pPr>
            <w:r>
              <w:rPr>
                <w:rFonts w:ascii="Calibri" w:hAnsi="Calibri"/>
                <w:sz w:val="20"/>
                <w:szCs w:val="20"/>
              </w:rPr>
              <w:t>118.000,00</w:t>
            </w:r>
          </w:p>
        </w:tc>
        <w:tc>
          <w:tcPr>
            <w:tcW w:w="502" w:type="pct"/>
            <w:tcBorders>
              <w:top w:val="nil"/>
              <w:left w:val="nil"/>
              <w:bottom w:val="nil"/>
              <w:right w:val="nil"/>
            </w:tcBorders>
            <w:shd w:val="clear" w:color="auto" w:fill="auto"/>
            <w:vAlign w:val="center"/>
          </w:tcPr>
          <w:p w14:paraId="3BACE106" w14:textId="4ED744B7" w:rsidR="00554620" w:rsidRPr="00884848" w:rsidRDefault="00554620" w:rsidP="00554620">
            <w:pPr>
              <w:jc w:val="right"/>
              <w:rPr>
                <w:rFonts w:ascii="Calibri" w:hAnsi="Calibri" w:cs="Arial"/>
                <w:b/>
                <w:bCs/>
                <w:noProof/>
                <w:sz w:val="20"/>
                <w:szCs w:val="20"/>
              </w:rPr>
            </w:pPr>
            <w:r>
              <w:rPr>
                <w:rFonts w:ascii="Calibri" w:hAnsi="Calibri"/>
                <w:sz w:val="20"/>
                <w:szCs w:val="20"/>
              </w:rPr>
              <w:t>4.683.000,00</w:t>
            </w:r>
          </w:p>
        </w:tc>
      </w:tr>
      <w:tr w:rsidR="00554620" w:rsidRPr="00884848" w14:paraId="427E7543" w14:textId="77777777" w:rsidTr="006E1BBE">
        <w:trPr>
          <w:trHeight w:val="300"/>
        </w:trPr>
        <w:tc>
          <w:tcPr>
            <w:tcW w:w="334" w:type="pct"/>
            <w:tcBorders>
              <w:top w:val="nil"/>
              <w:left w:val="nil"/>
              <w:bottom w:val="nil"/>
              <w:right w:val="nil"/>
            </w:tcBorders>
            <w:shd w:val="clear" w:color="000000" w:fill="5050A8"/>
            <w:noWrap/>
            <w:vAlign w:val="center"/>
          </w:tcPr>
          <w:p w14:paraId="6CEE3DBD" w14:textId="04510237"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1004</w:t>
            </w:r>
          </w:p>
        </w:tc>
        <w:tc>
          <w:tcPr>
            <w:tcW w:w="237" w:type="pct"/>
            <w:tcBorders>
              <w:top w:val="nil"/>
              <w:left w:val="nil"/>
              <w:bottom w:val="nil"/>
              <w:right w:val="nil"/>
            </w:tcBorders>
            <w:shd w:val="clear" w:color="000000" w:fill="5050A8"/>
            <w:noWrap/>
            <w:vAlign w:val="center"/>
          </w:tcPr>
          <w:p w14:paraId="0AC37DBD" w14:textId="3B8670D8"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08BB7BBA" w14:textId="3C0BA7C8" w:rsidR="00554620" w:rsidRPr="00884848" w:rsidRDefault="00554620" w:rsidP="00554620">
            <w:pPr>
              <w:rPr>
                <w:rFonts w:ascii="Calibri" w:hAnsi="Calibri" w:cs="Arial"/>
                <w:noProof/>
                <w:sz w:val="20"/>
                <w:szCs w:val="20"/>
              </w:rPr>
            </w:pPr>
            <w:r>
              <w:rPr>
                <w:rFonts w:ascii="Calibri" w:hAnsi="Calibri"/>
                <w:b/>
                <w:bCs/>
                <w:color w:val="FFFFFF"/>
                <w:sz w:val="20"/>
                <w:szCs w:val="20"/>
              </w:rPr>
              <w:t>PROGRAM: JAVNE POTREBE U SPORTU</w:t>
            </w:r>
          </w:p>
        </w:tc>
        <w:tc>
          <w:tcPr>
            <w:tcW w:w="459" w:type="pct"/>
            <w:tcBorders>
              <w:top w:val="nil"/>
              <w:left w:val="nil"/>
              <w:bottom w:val="nil"/>
              <w:right w:val="nil"/>
            </w:tcBorders>
            <w:shd w:val="clear" w:color="000000" w:fill="5050A8"/>
            <w:vAlign w:val="center"/>
          </w:tcPr>
          <w:p w14:paraId="1B864DAA" w14:textId="2A06C872"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1.080.000,00</w:t>
            </w:r>
          </w:p>
        </w:tc>
        <w:tc>
          <w:tcPr>
            <w:tcW w:w="489" w:type="pct"/>
            <w:tcBorders>
              <w:top w:val="nil"/>
              <w:left w:val="nil"/>
              <w:bottom w:val="nil"/>
              <w:right w:val="nil"/>
            </w:tcBorders>
            <w:shd w:val="clear" w:color="000000" w:fill="5050A8"/>
            <w:vAlign w:val="center"/>
          </w:tcPr>
          <w:p w14:paraId="002D000A" w14:textId="1B18BC14"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52C558C0" w14:textId="137D59CF"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1.080.000,00</w:t>
            </w:r>
          </w:p>
        </w:tc>
      </w:tr>
      <w:tr w:rsidR="00554620" w:rsidRPr="00884848" w14:paraId="1EA26974" w14:textId="77777777" w:rsidTr="006E1BBE">
        <w:trPr>
          <w:trHeight w:val="300"/>
        </w:trPr>
        <w:tc>
          <w:tcPr>
            <w:tcW w:w="334" w:type="pct"/>
            <w:tcBorders>
              <w:top w:val="nil"/>
              <w:left w:val="nil"/>
              <w:bottom w:val="nil"/>
              <w:right w:val="nil"/>
            </w:tcBorders>
            <w:shd w:val="clear" w:color="000000" w:fill="00B0F0"/>
            <w:noWrap/>
            <w:vAlign w:val="center"/>
          </w:tcPr>
          <w:p w14:paraId="086574B1" w14:textId="36531934" w:rsidR="00554620" w:rsidRPr="00884848" w:rsidRDefault="00554620" w:rsidP="00554620">
            <w:pPr>
              <w:rPr>
                <w:rFonts w:ascii="Calibri" w:hAnsi="Calibri" w:cs="Arial"/>
                <w:noProof/>
                <w:sz w:val="20"/>
                <w:szCs w:val="20"/>
              </w:rPr>
            </w:pPr>
            <w:r>
              <w:rPr>
                <w:rFonts w:ascii="Calibri" w:hAnsi="Calibri"/>
                <w:b/>
                <w:bCs/>
                <w:sz w:val="20"/>
                <w:szCs w:val="20"/>
              </w:rPr>
              <w:t>A5000 05</w:t>
            </w:r>
          </w:p>
        </w:tc>
        <w:tc>
          <w:tcPr>
            <w:tcW w:w="237" w:type="pct"/>
            <w:tcBorders>
              <w:top w:val="nil"/>
              <w:left w:val="nil"/>
              <w:bottom w:val="nil"/>
              <w:right w:val="nil"/>
            </w:tcBorders>
            <w:shd w:val="clear" w:color="000000" w:fill="00B0F0"/>
            <w:noWrap/>
            <w:vAlign w:val="center"/>
          </w:tcPr>
          <w:p w14:paraId="373A6C9D" w14:textId="262A9558"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765935B" w14:textId="62674461" w:rsidR="00554620" w:rsidRPr="00884848" w:rsidRDefault="00554620" w:rsidP="00554620">
            <w:pPr>
              <w:rPr>
                <w:rFonts w:ascii="Calibri" w:hAnsi="Calibri" w:cs="Arial"/>
                <w:noProof/>
                <w:sz w:val="20"/>
                <w:szCs w:val="20"/>
              </w:rPr>
            </w:pPr>
            <w:r>
              <w:rPr>
                <w:rFonts w:ascii="Calibri" w:hAnsi="Calibri"/>
                <w:b/>
                <w:bCs/>
                <w:sz w:val="20"/>
                <w:szCs w:val="20"/>
              </w:rPr>
              <w:t>Aktivnost: Zajednica sportskih udruga Općine Podstrana</w:t>
            </w:r>
          </w:p>
        </w:tc>
        <w:tc>
          <w:tcPr>
            <w:tcW w:w="459" w:type="pct"/>
            <w:tcBorders>
              <w:top w:val="nil"/>
              <w:left w:val="nil"/>
              <w:bottom w:val="nil"/>
              <w:right w:val="nil"/>
            </w:tcBorders>
            <w:shd w:val="clear" w:color="000000" w:fill="00B0F0"/>
            <w:noWrap/>
            <w:vAlign w:val="center"/>
          </w:tcPr>
          <w:p w14:paraId="6ED2FF78" w14:textId="4424E799" w:rsidR="00554620" w:rsidRPr="00884848" w:rsidRDefault="00554620" w:rsidP="00554620">
            <w:pPr>
              <w:jc w:val="right"/>
              <w:rPr>
                <w:rFonts w:ascii="Calibri" w:hAnsi="Calibri" w:cs="Arial"/>
                <w:noProof/>
                <w:sz w:val="20"/>
                <w:szCs w:val="20"/>
              </w:rPr>
            </w:pPr>
            <w:r>
              <w:rPr>
                <w:rFonts w:ascii="Calibri" w:hAnsi="Calibri"/>
                <w:b/>
                <w:bCs/>
                <w:sz w:val="20"/>
                <w:szCs w:val="20"/>
              </w:rPr>
              <w:t>1.050.000,00</w:t>
            </w:r>
          </w:p>
        </w:tc>
        <w:tc>
          <w:tcPr>
            <w:tcW w:w="489" w:type="pct"/>
            <w:tcBorders>
              <w:top w:val="nil"/>
              <w:left w:val="nil"/>
              <w:bottom w:val="nil"/>
              <w:right w:val="nil"/>
            </w:tcBorders>
            <w:shd w:val="clear" w:color="000000" w:fill="00B0F0"/>
            <w:vAlign w:val="center"/>
          </w:tcPr>
          <w:p w14:paraId="6970B034" w14:textId="5E0857F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E7E453F" w14:textId="4DA6733B" w:rsidR="00554620" w:rsidRPr="00884848" w:rsidRDefault="00554620" w:rsidP="00554620">
            <w:pPr>
              <w:jc w:val="right"/>
              <w:rPr>
                <w:rFonts w:ascii="Calibri" w:hAnsi="Calibri" w:cs="Arial"/>
                <w:b/>
                <w:bCs/>
                <w:noProof/>
                <w:sz w:val="20"/>
                <w:szCs w:val="20"/>
              </w:rPr>
            </w:pPr>
            <w:r>
              <w:rPr>
                <w:rFonts w:ascii="Calibri" w:hAnsi="Calibri"/>
                <w:b/>
                <w:bCs/>
                <w:sz w:val="20"/>
                <w:szCs w:val="20"/>
              </w:rPr>
              <w:t>1.050.000,00</w:t>
            </w:r>
          </w:p>
        </w:tc>
      </w:tr>
      <w:tr w:rsidR="00554620" w:rsidRPr="00884848" w14:paraId="4647A03E" w14:textId="77777777" w:rsidTr="006E1BBE">
        <w:trPr>
          <w:trHeight w:val="300"/>
        </w:trPr>
        <w:tc>
          <w:tcPr>
            <w:tcW w:w="334" w:type="pct"/>
            <w:tcBorders>
              <w:top w:val="nil"/>
              <w:left w:val="nil"/>
              <w:bottom w:val="nil"/>
              <w:right w:val="nil"/>
            </w:tcBorders>
            <w:shd w:val="clear" w:color="000000" w:fill="FFE699"/>
            <w:noWrap/>
            <w:vAlign w:val="center"/>
          </w:tcPr>
          <w:p w14:paraId="57B4530B" w14:textId="514918E7"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BE2A6E9" w14:textId="386D344E"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012A114A" w14:textId="4E739ED9"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5E5F2CA" w14:textId="1089638D" w:rsidR="00554620" w:rsidRPr="00884848" w:rsidRDefault="00554620" w:rsidP="00554620">
            <w:pPr>
              <w:jc w:val="right"/>
              <w:rPr>
                <w:rFonts w:ascii="Calibri" w:hAnsi="Calibri" w:cs="Arial"/>
                <w:b/>
                <w:bCs/>
                <w:noProof/>
                <w:sz w:val="20"/>
                <w:szCs w:val="20"/>
              </w:rPr>
            </w:pPr>
            <w:r>
              <w:rPr>
                <w:rFonts w:ascii="Calibri" w:hAnsi="Calibri"/>
                <w:b/>
                <w:bCs/>
                <w:sz w:val="20"/>
                <w:szCs w:val="20"/>
              </w:rPr>
              <w:t>1.050.000,00</w:t>
            </w:r>
          </w:p>
        </w:tc>
        <w:tc>
          <w:tcPr>
            <w:tcW w:w="489" w:type="pct"/>
            <w:tcBorders>
              <w:top w:val="nil"/>
              <w:left w:val="nil"/>
              <w:bottom w:val="nil"/>
              <w:right w:val="nil"/>
            </w:tcBorders>
            <w:shd w:val="clear" w:color="000000" w:fill="FFE699"/>
            <w:vAlign w:val="center"/>
          </w:tcPr>
          <w:p w14:paraId="4EC38C16" w14:textId="445AD2A1"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CBEF658" w14:textId="59E37FDD" w:rsidR="00554620" w:rsidRPr="00884848" w:rsidRDefault="00554620" w:rsidP="00554620">
            <w:pPr>
              <w:jc w:val="right"/>
              <w:rPr>
                <w:rFonts w:ascii="Calibri" w:hAnsi="Calibri" w:cs="Arial"/>
                <w:b/>
                <w:bCs/>
                <w:noProof/>
                <w:sz w:val="20"/>
                <w:szCs w:val="20"/>
              </w:rPr>
            </w:pPr>
            <w:r>
              <w:rPr>
                <w:rFonts w:ascii="Calibri" w:hAnsi="Calibri"/>
                <w:b/>
                <w:bCs/>
                <w:sz w:val="20"/>
                <w:szCs w:val="20"/>
              </w:rPr>
              <w:t>1.050.000,00</w:t>
            </w:r>
          </w:p>
        </w:tc>
      </w:tr>
      <w:tr w:rsidR="00554620" w:rsidRPr="00884848" w14:paraId="2CAB3544" w14:textId="77777777" w:rsidTr="006E1BBE">
        <w:trPr>
          <w:trHeight w:val="300"/>
        </w:trPr>
        <w:tc>
          <w:tcPr>
            <w:tcW w:w="334" w:type="pct"/>
            <w:tcBorders>
              <w:top w:val="nil"/>
              <w:left w:val="nil"/>
              <w:bottom w:val="nil"/>
              <w:right w:val="nil"/>
            </w:tcBorders>
            <w:shd w:val="clear" w:color="auto" w:fill="auto"/>
            <w:noWrap/>
            <w:vAlign w:val="center"/>
          </w:tcPr>
          <w:p w14:paraId="44DB3C92" w14:textId="33A3DD9D"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9AF82E9" w14:textId="189459AD" w:rsidR="00554620" w:rsidRPr="00884848" w:rsidRDefault="00554620" w:rsidP="00554620">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4D3DDE44" w14:textId="700CE06C" w:rsidR="00554620" w:rsidRPr="00884848" w:rsidRDefault="00554620" w:rsidP="00554620">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5984A454" w14:textId="61CF343B" w:rsidR="00554620" w:rsidRPr="00884848" w:rsidRDefault="00554620" w:rsidP="00554620">
            <w:pPr>
              <w:jc w:val="right"/>
              <w:rPr>
                <w:rFonts w:ascii="Calibri" w:hAnsi="Calibri" w:cs="Arial"/>
                <w:b/>
                <w:bCs/>
                <w:noProof/>
                <w:sz w:val="20"/>
                <w:szCs w:val="20"/>
              </w:rPr>
            </w:pPr>
            <w:r>
              <w:rPr>
                <w:rFonts w:ascii="Calibri" w:hAnsi="Calibri"/>
                <w:sz w:val="20"/>
                <w:szCs w:val="20"/>
              </w:rPr>
              <w:t>1.050.000,00</w:t>
            </w:r>
          </w:p>
        </w:tc>
        <w:tc>
          <w:tcPr>
            <w:tcW w:w="489" w:type="pct"/>
            <w:tcBorders>
              <w:top w:val="nil"/>
              <w:left w:val="nil"/>
              <w:bottom w:val="nil"/>
              <w:right w:val="nil"/>
            </w:tcBorders>
            <w:shd w:val="clear" w:color="auto" w:fill="auto"/>
            <w:vAlign w:val="center"/>
          </w:tcPr>
          <w:p w14:paraId="7FFCD395" w14:textId="3D99F5D9"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6EEF41C" w14:textId="0A636F22" w:rsidR="00554620" w:rsidRPr="00884848" w:rsidRDefault="00554620" w:rsidP="00554620">
            <w:pPr>
              <w:jc w:val="right"/>
              <w:rPr>
                <w:rFonts w:ascii="Calibri" w:hAnsi="Calibri" w:cs="Arial"/>
                <w:b/>
                <w:bCs/>
                <w:noProof/>
                <w:sz w:val="20"/>
                <w:szCs w:val="20"/>
              </w:rPr>
            </w:pPr>
            <w:r>
              <w:rPr>
                <w:rFonts w:ascii="Calibri" w:hAnsi="Calibri"/>
                <w:sz w:val="20"/>
                <w:szCs w:val="20"/>
              </w:rPr>
              <w:t>1.050.000,00</w:t>
            </w:r>
          </w:p>
        </w:tc>
      </w:tr>
      <w:tr w:rsidR="00554620" w:rsidRPr="00884848" w14:paraId="4179F8D9" w14:textId="77777777" w:rsidTr="006E1BBE">
        <w:trPr>
          <w:trHeight w:val="300"/>
        </w:trPr>
        <w:tc>
          <w:tcPr>
            <w:tcW w:w="334" w:type="pct"/>
            <w:tcBorders>
              <w:top w:val="nil"/>
              <w:left w:val="nil"/>
              <w:bottom w:val="nil"/>
              <w:right w:val="nil"/>
            </w:tcBorders>
            <w:shd w:val="clear" w:color="000000" w:fill="00B0F0"/>
            <w:noWrap/>
            <w:vAlign w:val="center"/>
          </w:tcPr>
          <w:p w14:paraId="3F273C08" w14:textId="76C79CD0" w:rsidR="00554620" w:rsidRPr="00884848" w:rsidRDefault="00554620" w:rsidP="00554620">
            <w:pPr>
              <w:rPr>
                <w:rFonts w:ascii="Calibri" w:hAnsi="Calibri" w:cs="Arial"/>
                <w:b/>
                <w:bCs/>
                <w:noProof/>
                <w:sz w:val="20"/>
                <w:szCs w:val="20"/>
              </w:rPr>
            </w:pPr>
            <w:r>
              <w:rPr>
                <w:rFonts w:ascii="Calibri" w:hAnsi="Calibri"/>
                <w:b/>
                <w:bCs/>
                <w:sz w:val="20"/>
                <w:szCs w:val="20"/>
              </w:rPr>
              <w:t>A5000 06</w:t>
            </w:r>
          </w:p>
        </w:tc>
        <w:tc>
          <w:tcPr>
            <w:tcW w:w="237" w:type="pct"/>
            <w:tcBorders>
              <w:top w:val="nil"/>
              <w:left w:val="nil"/>
              <w:bottom w:val="nil"/>
              <w:right w:val="nil"/>
            </w:tcBorders>
            <w:shd w:val="clear" w:color="000000" w:fill="00B0F0"/>
            <w:noWrap/>
            <w:vAlign w:val="center"/>
          </w:tcPr>
          <w:p w14:paraId="5F36DFF0" w14:textId="0E0A258B"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739DCA4" w14:textId="0D1CEC5E" w:rsidR="00554620" w:rsidRPr="00884848" w:rsidRDefault="00554620" w:rsidP="00554620">
            <w:pPr>
              <w:rPr>
                <w:rFonts w:ascii="Calibri" w:hAnsi="Calibri" w:cs="Arial"/>
                <w:b/>
                <w:bCs/>
                <w:noProof/>
                <w:sz w:val="20"/>
                <w:szCs w:val="20"/>
              </w:rPr>
            </w:pPr>
            <w:r>
              <w:rPr>
                <w:rFonts w:ascii="Calibri" w:hAnsi="Calibri"/>
                <w:b/>
                <w:bCs/>
                <w:sz w:val="20"/>
                <w:szCs w:val="20"/>
              </w:rPr>
              <w:t>Aktivnost: Najam dvorane OŠ "</w:t>
            </w:r>
            <w:proofErr w:type="spellStart"/>
            <w:r>
              <w:rPr>
                <w:rFonts w:ascii="Calibri" w:hAnsi="Calibri"/>
                <w:b/>
                <w:bCs/>
                <w:sz w:val="20"/>
                <w:szCs w:val="20"/>
              </w:rPr>
              <w:t>Strožanac</w:t>
            </w:r>
            <w:proofErr w:type="spellEnd"/>
            <w:r>
              <w:rPr>
                <w:rFonts w:ascii="Calibri" w:hAnsi="Calibri"/>
                <w:b/>
                <w:bCs/>
                <w:sz w:val="20"/>
                <w:szCs w:val="20"/>
              </w:rPr>
              <w:t>"</w:t>
            </w:r>
          </w:p>
        </w:tc>
        <w:tc>
          <w:tcPr>
            <w:tcW w:w="459" w:type="pct"/>
            <w:tcBorders>
              <w:top w:val="nil"/>
              <w:left w:val="nil"/>
              <w:bottom w:val="nil"/>
              <w:right w:val="nil"/>
            </w:tcBorders>
            <w:shd w:val="clear" w:color="000000" w:fill="00B0F0"/>
            <w:vAlign w:val="center"/>
          </w:tcPr>
          <w:p w14:paraId="61D27357" w14:textId="286D73E0"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00B0F0"/>
            <w:vAlign w:val="center"/>
          </w:tcPr>
          <w:p w14:paraId="457C56F9" w14:textId="353A75B8"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ACECE0D" w14:textId="331D32AD"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r>
      <w:tr w:rsidR="00554620" w:rsidRPr="00884848" w14:paraId="36B8D4D9" w14:textId="77777777" w:rsidTr="006E1BBE">
        <w:trPr>
          <w:trHeight w:val="300"/>
        </w:trPr>
        <w:tc>
          <w:tcPr>
            <w:tcW w:w="334" w:type="pct"/>
            <w:tcBorders>
              <w:top w:val="nil"/>
              <w:left w:val="nil"/>
              <w:bottom w:val="nil"/>
              <w:right w:val="nil"/>
            </w:tcBorders>
            <w:shd w:val="clear" w:color="000000" w:fill="FFE699"/>
            <w:noWrap/>
            <w:vAlign w:val="center"/>
          </w:tcPr>
          <w:p w14:paraId="7F4C71B9" w14:textId="34E51F3A"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2B3BEB1" w14:textId="72E8C79B"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34A76923" w14:textId="613C2AE0"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vAlign w:val="center"/>
          </w:tcPr>
          <w:p w14:paraId="15793F94" w14:textId="791E3C9F" w:rsidR="00554620" w:rsidRPr="00884848" w:rsidRDefault="00554620" w:rsidP="00554620">
            <w:pPr>
              <w:jc w:val="right"/>
              <w:rPr>
                <w:rFonts w:ascii="Calibri" w:hAnsi="Calibri" w:cs="Arial"/>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FFE699"/>
            <w:vAlign w:val="center"/>
          </w:tcPr>
          <w:p w14:paraId="73F58E68" w14:textId="1DEAB8AF"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19039FB" w14:textId="5126D701"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r>
      <w:tr w:rsidR="00554620" w:rsidRPr="00884848" w14:paraId="78296E7B" w14:textId="77777777" w:rsidTr="006E1BBE">
        <w:trPr>
          <w:trHeight w:val="300"/>
        </w:trPr>
        <w:tc>
          <w:tcPr>
            <w:tcW w:w="334" w:type="pct"/>
            <w:tcBorders>
              <w:top w:val="nil"/>
              <w:left w:val="nil"/>
              <w:bottom w:val="nil"/>
              <w:right w:val="nil"/>
            </w:tcBorders>
            <w:shd w:val="clear" w:color="auto" w:fill="auto"/>
            <w:noWrap/>
            <w:vAlign w:val="center"/>
          </w:tcPr>
          <w:p w14:paraId="6BCA6897" w14:textId="0174FCDF"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F1B47F0" w14:textId="288EDC82"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4A3AF5B" w14:textId="319C590E"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68B28D9" w14:textId="6E0A1766" w:rsidR="00554620" w:rsidRPr="00884848" w:rsidRDefault="00554620" w:rsidP="00554620">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783BAC66" w14:textId="27E0F7E6"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92D2803" w14:textId="2AE8AE92"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r>
      <w:tr w:rsidR="00554620" w:rsidRPr="00884848" w14:paraId="34E211EC" w14:textId="77777777" w:rsidTr="006E1BBE">
        <w:trPr>
          <w:trHeight w:val="300"/>
        </w:trPr>
        <w:tc>
          <w:tcPr>
            <w:tcW w:w="334" w:type="pct"/>
            <w:tcBorders>
              <w:top w:val="nil"/>
              <w:left w:val="nil"/>
              <w:bottom w:val="nil"/>
              <w:right w:val="nil"/>
            </w:tcBorders>
            <w:shd w:val="clear" w:color="000000" w:fill="5050A8"/>
            <w:noWrap/>
            <w:vAlign w:val="center"/>
          </w:tcPr>
          <w:p w14:paraId="6880633C" w14:textId="679A8FE9" w:rsidR="00554620" w:rsidRPr="00884848" w:rsidRDefault="00554620" w:rsidP="00554620">
            <w:pPr>
              <w:rPr>
                <w:rFonts w:ascii="Calibri" w:hAnsi="Calibri" w:cs="Arial"/>
                <w:b/>
                <w:bCs/>
                <w:noProof/>
                <w:sz w:val="20"/>
                <w:szCs w:val="20"/>
              </w:rPr>
            </w:pPr>
            <w:r>
              <w:rPr>
                <w:rFonts w:ascii="Calibri" w:hAnsi="Calibri"/>
                <w:b/>
                <w:bCs/>
                <w:color w:val="FFFFFF"/>
                <w:sz w:val="20"/>
                <w:szCs w:val="20"/>
              </w:rPr>
              <w:lastRenderedPageBreak/>
              <w:t xml:space="preserve">   1006</w:t>
            </w:r>
          </w:p>
        </w:tc>
        <w:tc>
          <w:tcPr>
            <w:tcW w:w="237" w:type="pct"/>
            <w:tcBorders>
              <w:top w:val="nil"/>
              <w:left w:val="nil"/>
              <w:bottom w:val="nil"/>
              <w:right w:val="nil"/>
            </w:tcBorders>
            <w:shd w:val="clear" w:color="000000" w:fill="5050A8"/>
            <w:noWrap/>
            <w:vAlign w:val="center"/>
          </w:tcPr>
          <w:p w14:paraId="206BED0F" w14:textId="3B6734B7"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67722061" w14:textId="1245B796"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JAČANJE GOSPODARSTVA</w:t>
            </w:r>
          </w:p>
        </w:tc>
        <w:tc>
          <w:tcPr>
            <w:tcW w:w="459" w:type="pct"/>
            <w:tcBorders>
              <w:top w:val="nil"/>
              <w:left w:val="nil"/>
              <w:bottom w:val="nil"/>
              <w:right w:val="nil"/>
            </w:tcBorders>
            <w:shd w:val="clear" w:color="000000" w:fill="5050A8"/>
            <w:noWrap/>
            <w:vAlign w:val="center"/>
          </w:tcPr>
          <w:p w14:paraId="20511177" w14:textId="0D72E1BF"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45.750,00</w:t>
            </w:r>
          </w:p>
        </w:tc>
        <w:tc>
          <w:tcPr>
            <w:tcW w:w="489" w:type="pct"/>
            <w:tcBorders>
              <w:top w:val="nil"/>
              <w:left w:val="nil"/>
              <w:bottom w:val="nil"/>
              <w:right w:val="nil"/>
            </w:tcBorders>
            <w:shd w:val="clear" w:color="000000" w:fill="5050A8"/>
            <w:vAlign w:val="center"/>
          </w:tcPr>
          <w:p w14:paraId="707961C0" w14:textId="5CE10E08"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7.300,00</w:t>
            </w:r>
          </w:p>
        </w:tc>
        <w:tc>
          <w:tcPr>
            <w:tcW w:w="502" w:type="pct"/>
            <w:tcBorders>
              <w:top w:val="nil"/>
              <w:left w:val="nil"/>
              <w:bottom w:val="nil"/>
              <w:right w:val="nil"/>
            </w:tcBorders>
            <w:shd w:val="clear" w:color="000000" w:fill="5050A8"/>
            <w:vAlign w:val="center"/>
          </w:tcPr>
          <w:p w14:paraId="58D6DC53" w14:textId="0FCBA4D9"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53.050,00</w:t>
            </w:r>
          </w:p>
        </w:tc>
      </w:tr>
      <w:tr w:rsidR="00554620" w:rsidRPr="00884848" w14:paraId="0A2C4B39" w14:textId="77777777" w:rsidTr="006E1BBE">
        <w:trPr>
          <w:trHeight w:val="300"/>
        </w:trPr>
        <w:tc>
          <w:tcPr>
            <w:tcW w:w="334" w:type="pct"/>
            <w:tcBorders>
              <w:top w:val="nil"/>
              <w:left w:val="nil"/>
              <w:bottom w:val="nil"/>
              <w:right w:val="nil"/>
            </w:tcBorders>
            <w:shd w:val="clear" w:color="000000" w:fill="00B0F0"/>
            <w:noWrap/>
            <w:vAlign w:val="center"/>
          </w:tcPr>
          <w:p w14:paraId="5FD664DF" w14:textId="4BE4C356" w:rsidR="00554620" w:rsidRPr="00884848" w:rsidRDefault="00554620" w:rsidP="00554620">
            <w:pPr>
              <w:rPr>
                <w:rFonts w:ascii="Calibri" w:hAnsi="Calibri" w:cs="Arial"/>
                <w:b/>
                <w:bCs/>
                <w:noProof/>
                <w:sz w:val="20"/>
                <w:szCs w:val="20"/>
              </w:rPr>
            </w:pPr>
            <w:r>
              <w:rPr>
                <w:rFonts w:ascii="Calibri" w:hAnsi="Calibri"/>
                <w:b/>
                <w:bCs/>
                <w:sz w:val="20"/>
                <w:szCs w:val="20"/>
              </w:rPr>
              <w:t>K5000 07</w:t>
            </w:r>
          </w:p>
        </w:tc>
        <w:tc>
          <w:tcPr>
            <w:tcW w:w="237" w:type="pct"/>
            <w:tcBorders>
              <w:top w:val="nil"/>
              <w:left w:val="nil"/>
              <w:bottom w:val="nil"/>
              <w:right w:val="nil"/>
            </w:tcBorders>
            <w:shd w:val="clear" w:color="000000" w:fill="00B0F0"/>
            <w:noWrap/>
            <w:vAlign w:val="center"/>
          </w:tcPr>
          <w:p w14:paraId="3EE8AC8F" w14:textId="3DC972C4"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F30B2DA" w14:textId="079A3566" w:rsidR="00554620" w:rsidRPr="00884848" w:rsidRDefault="00554620" w:rsidP="00554620">
            <w:pPr>
              <w:rPr>
                <w:rFonts w:ascii="Calibri" w:hAnsi="Calibri" w:cs="Arial"/>
                <w:b/>
                <w:bCs/>
                <w:noProof/>
                <w:sz w:val="20"/>
                <w:szCs w:val="20"/>
              </w:rPr>
            </w:pPr>
            <w:r>
              <w:rPr>
                <w:rFonts w:ascii="Calibri" w:hAnsi="Calibri"/>
                <w:b/>
                <w:bCs/>
                <w:sz w:val="20"/>
                <w:szCs w:val="20"/>
              </w:rPr>
              <w:t>Projekt: Ulaganje u razvoj MSP-ova putem PC "Scala d.o.o."</w:t>
            </w:r>
          </w:p>
        </w:tc>
        <w:tc>
          <w:tcPr>
            <w:tcW w:w="459" w:type="pct"/>
            <w:tcBorders>
              <w:top w:val="nil"/>
              <w:left w:val="nil"/>
              <w:bottom w:val="nil"/>
              <w:right w:val="nil"/>
            </w:tcBorders>
            <w:shd w:val="clear" w:color="000000" w:fill="00B0F0"/>
            <w:noWrap/>
            <w:vAlign w:val="center"/>
          </w:tcPr>
          <w:p w14:paraId="0A4A4B49" w14:textId="757B7802" w:rsidR="00554620" w:rsidRPr="00884848" w:rsidRDefault="00554620" w:rsidP="00554620">
            <w:pPr>
              <w:jc w:val="right"/>
              <w:rPr>
                <w:rFonts w:ascii="Calibri" w:hAnsi="Calibri" w:cs="Arial"/>
                <w:b/>
                <w:bCs/>
                <w:noProof/>
                <w:sz w:val="20"/>
                <w:szCs w:val="20"/>
              </w:rPr>
            </w:pPr>
            <w:r>
              <w:rPr>
                <w:rFonts w:ascii="Calibri" w:hAnsi="Calibri"/>
                <w:b/>
                <w:bCs/>
                <w:sz w:val="20"/>
                <w:szCs w:val="20"/>
              </w:rPr>
              <w:t>45.750,00</w:t>
            </w:r>
          </w:p>
        </w:tc>
        <w:tc>
          <w:tcPr>
            <w:tcW w:w="489" w:type="pct"/>
            <w:tcBorders>
              <w:top w:val="nil"/>
              <w:left w:val="nil"/>
              <w:bottom w:val="nil"/>
              <w:right w:val="nil"/>
            </w:tcBorders>
            <w:shd w:val="clear" w:color="000000" w:fill="00B0F0"/>
            <w:vAlign w:val="center"/>
          </w:tcPr>
          <w:p w14:paraId="7874B1BA" w14:textId="56F00388" w:rsidR="00554620" w:rsidRPr="00884848" w:rsidRDefault="00554620" w:rsidP="00554620">
            <w:pPr>
              <w:jc w:val="right"/>
              <w:rPr>
                <w:rFonts w:ascii="Calibri" w:hAnsi="Calibri"/>
                <w:noProof/>
                <w:sz w:val="20"/>
                <w:szCs w:val="20"/>
              </w:rPr>
            </w:pPr>
            <w:r>
              <w:rPr>
                <w:rFonts w:ascii="Calibri" w:hAnsi="Calibri"/>
                <w:b/>
                <w:bCs/>
                <w:sz w:val="20"/>
                <w:szCs w:val="20"/>
              </w:rPr>
              <w:t>7.300,00</w:t>
            </w:r>
          </w:p>
        </w:tc>
        <w:tc>
          <w:tcPr>
            <w:tcW w:w="502" w:type="pct"/>
            <w:tcBorders>
              <w:top w:val="nil"/>
              <w:left w:val="nil"/>
              <w:bottom w:val="nil"/>
              <w:right w:val="nil"/>
            </w:tcBorders>
            <w:shd w:val="clear" w:color="000000" w:fill="00B0F0"/>
            <w:vAlign w:val="center"/>
          </w:tcPr>
          <w:p w14:paraId="3BAD080C" w14:textId="1A45C203"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53.050,00</w:t>
            </w:r>
          </w:p>
        </w:tc>
      </w:tr>
      <w:tr w:rsidR="00554620" w:rsidRPr="00884848" w14:paraId="16AC33D9" w14:textId="77777777" w:rsidTr="006E1BBE">
        <w:trPr>
          <w:trHeight w:val="300"/>
        </w:trPr>
        <w:tc>
          <w:tcPr>
            <w:tcW w:w="334" w:type="pct"/>
            <w:tcBorders>
              <w:top w:val="nil"/>
              <w:left w:val="nil"/>
              <w:bottom w:val="nil"/>
              <w:right w:val="nil"/>
            </w:tcBorders>
            <w:shd w:val="clear" w:color="000000" w:fill="FFE699"/>
            <w:noWrap/>
            <w:vAlign w:val="center"/>
          </w:tcPr>
          <w:p w14:paraId="604E7E28" w14:textId="4544218A"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E4AA411" w14:textId="40C06503"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5084EA5B" w14:textId="2526E28C"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161F7828" w14:textId="795F654D" w:rsidR="00554620" w:rsidRPr="00884848" w:rsidRDefault="00554620" w:rsidP="00554620">
            <w:pPr>
              <w:jc w:val="right"/>
              <w:rPr>
                <w:rFonts w:ascii="Calibri" w:hAnsi="Calibri" w:cs="Arial"/>
                <w:bCs/>
                <w:noProof/>
                <w:sz w:val="20"/>
                <w:szCs w:val="20"/>
              </w:rPr>
            </w:pPr>
            <w:r>
              <w:rPr>
                <w:rFonts w:ascii="Calibri" w:hAnsi="Calibri"/>
                <w:b/>
                <w:bCs/>
                <w:sz w:val="20"/>
                <w:szCs w:val="20"/>
              </w:rPr>
              <w:t>20.750,00</w:t>
            </w:r>
          </w:p>
        </w:tc>
        <w:tc>
          <w:tcPr>
            <w:tcW w:w="489" w:type="pct"/>
            <w:tcBorders>
              <w:top w:val="nil"/>
              <w:left w:val="nil"/>
              <w:bottom w:val="nil"/>
              <w:right w:val="nil"/>
            </w:tcBorders>
            <w:shd w:val="clear" w:color="000000" w:fill="FFE699"/>
            <w:vAlign w:val="center"/>
          </w:tcPr>
          <w:p w14:paraId="502D9EEC" w14:textId="2AC60C8C" w:rsidR="00554620" w:rsidRPr="00884848" w:rsidRDefault="00554620" w:rsidP="00554620">
            <w:pPr>
              <w:jc w:val="right"/>
              <w:rPr>
                <w:rFonts w:ascii="Calibri" w:hAnsi="Calibri"/>
                <w:noProof/>
                <w:sz w:val="20"/>
                <w:szCs w:val="20"/>
              </w:rPr>
            </w:pPr>
            <w:r>
              <w:rPr>
                <w:rFonts w:ascii="Calibri" w:hAnsi="Calibri"/>
                <w:b/>
                <w:bCs/>
                <w:sz w:val="20"/>
                <w:szCs w:val="20"/>
              </w:rPr>
              <w:t>7.300,00</w:t>
            </w:r>
          </w:p>
        </w:tc>
        <w:tc>
          <w:tcPr>
            <w:tcW w:w="502" w:type="pct"/>
            <w:tcBorders>
              <w:top w:val="nil"/>
              <w:left w:val="nil"/>
              <w:bottom w:val="nil"/>
              <w:right w:val="nil"/>
            </w:tcBorders>
            <w:shd w:val="clear" w:color="000000" w:fill="FFE699"/>
            <w:vAlign w:val="center"/>
          </w:tcPr>
          <w:p w14:paraId="2BC2E3BD" w14:textId="387C6048" w:rsidR="00554620" w:rsidRPr="00884848" w:rsidRDefault="00554620" w:rsidP="00554620">
            <w:pPr>
              <w:jc w:val="right"/>
              <w:rPr>
                <w:rFonts w:ascii="Calibri" w:hAnsi="Calibri" w:cs="Arial"/>
                <w:b/>
                <w:bCs/>
                <w:noProof/>
                <w:sz w:val="20"/>
                <w:szCs w:val="20"/>
              </w:rPr>
            </w:pPr>
            <w:r>
              <w:rPr>
                <w:rFonts w:ascii="Calibri" w:hAnsi="Calibri"/>
                <w:b/>
                <w:bCs/>
                <w:sz w:val="20"/>
                <w:szCs w:val="20"/>
              </w:rPr>
              <w:t>28.050,00</w:t>
            </w:r>
          </w:p>
        </w:tc>
      </w:tr>
      <w:tr w:rsidR="00554620" w:rsidRPr="00884848" w14:paraId="4F855E9E" w14:textId="77777777" w:rsidTr="001B45C4">
        <w:trPr>
          <w:trHeight w:val="300"/>
        </w:trPr>
        <w:tc>
          <w:tcPr>
            <w:tcW w:w="334" w:type="pct"/>
            <w:tcBorders>
              <w:top w:val="nil"/>
              <w:left w:val="nil"/>
              <w:bottom w:val="nil"/>
              <w:right w:val="nil"/>
            </w:tcBorders>
            <w:shd w:val="clear" w:color="auto" w:fill="auto"/>
            <w:noWrap/>
            <w:vAlign w:val="center"/>
          </w:tcPr>
          <w:p w14:paraId="674DBB42" w14:textId="4A31886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C15D25B" w14:textId="429972C4"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5C33BECE" w14:textId="5D046B3F"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482BC532" w14:textId="65E4C600" w:rsidR="00554620" w:rsidRPr="00884848" w:rsidRDefault="00554620" w:rsidP="00554620">
            <w:pPr>
              <w:jc w:val="right"/>
              <w:rPr>
                <w:rFonts w:ascii="Calibri" w:hAnsi="Calibri" w:cs="Arial"/>
                <w:noProof/>
                <w:sz w:val="20"/>
                <w:szCs w:val="20"/>
              </w:rPr>
            </w:pPr>
            <w:r>
              <w:rPr>
                <w:rFonts w:ascii="Calibri" w:hAnsi="Calibri"/>
                <w:sz w:val="20"/>
                <w:szCs w:val="20"/>
              </w:rPr>
              <w:t>12.500,00</w:t>
            </w:r>
          </w:p>
        </w:tc>
        <w:tc>
          <w:tcPr>
            <w:tcW w:w="489" w:type="pct"/>
            <w:tcBorders>
              <w:top w:val="nil"/>
              <w:left w:val="nil"/>
              <w:bottom w:val="nil"/>
              <w:right w:val="nil"/>
            </w:tcBorders>
            <w:shd w:val="clear" w:color="auto" w:fill="auto"/>
            <w:vAlign w:val="center"/>
          </w:tcPr>
          <w:p w14:paraId="27E5FAF7" w14:textId="7D2537DD" w:rsidR="00554620" w:rsidRPr="00884848" w:rsidRDefault="00554620" w:rsidP="00554620">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2D91D5B2" w14:textId="14A9AA4E" w:rsidR="00554620" w:rsidRPr="00884848" w:rsidRDefault="00554620" w:rsidP="00554620">
            <w:pPr>
              <w:jc w:val="right"/>
              <w:rPr>
                <w:rFonts w:ascii="Calibri" w:hAnsi="Calibri" w:cs="Arial"/>
                <w:b/>
                <w:bCs/>
                <w:noProof/>
                <w:sz w:val="20"/>
                <w:szCs w:val="20"/>
              </w:rPr>
            </w:pPr>
            <w:r>
              <w:rPr>
                <w:rFonts w:ascii="Calibri" w:hAnsi="Calibri"/>
                <w:sz w:val="20"/>
                <w:szCs w:val="20"/>
              </w:rPr>
              <w:t>17.500,00</w:t>
            </w:r>
          </w:p>
        </w:tc>
      </w:tr>
      <w:tr w:rsidR="00554620" w:rsidRPr="00884848" w14:paraId="34306EA0" w14:textId="77777777" w:rsidTr="001B45C4">
        <w:trPr>
          <w:trHeight w:val="300"/>
        </w:trPr>
        <w:tc>
          <w:tcPr>
            <w:tcW w:w="334" w:type="pct"/>
            <w:tcBorders>
              <w:top w:val="nil"/>
              <w:left w:val="nil"/>
              <w:bottom w:val="nil"/>
              <w:right w:val="nil"/>
            </w:tcBorders>
            <w:shd w:val="clear" w:color="auto" w:fill="auto"/>
            <w:noWrap/>
            <w:vAlign w:val="center"/>
          </w:tcPr>
          <w:p w14:paraId="4A8BC60A" w14:textId="71B880C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F394406" w14:textId="65B9F3FB" w:rsidR="00554620" w:rsidRPr="00884848" w:rsidRDefault="00554620" w:rsidP="00554620">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02F38495" w14:textId="6F7F11D2" w:rsidR="00554620" w:rsidRPr="00884848" w:rsidRDefault="00554620" w:rsidP="00554620">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5331F8E8" w14:textId="1D65C4BA" w:rsidR="00554620" w:rsidRPr="00884848" w:rsidRDefault="00554620" w:rsidP="00554620">
            <w:pPr>
              <w:jc w:val="right"/>
              <w:rPr>
                <w:rFonts w:ascii="Calibri" w:hAnsi="Calibri" w:cs="Arial"/>
                <w:noProof/>
                <w:sz w:val="20"/>
                <w:szCs w:val="20"/>
              </w:rPr>
            </w:pPr>
            <w:r>
              <w:rPr>
                <w:rFonts w:ascii="Calibri" w:hAnsi="Calibri"/>
                <w:sz w:val="20"/>
                <w:szCs w:val="20"/>
              </w:rPr>
              <w:t>1.200,00</w:t>
            </w:r>
          </w:p>
        </w:tc>
        <w:tc>
          <w:tcPr>
            <w:tcW w:w="489" w:type="pct"/>
            <w:tcBorders>
              <w:top w:val="nil"/>
              <w:left w:val="nil"/>
              <w:bottom w:val="nil"/>
              <w:right w:val="nil"/>
            </w:tcBorders>
            <w:shd w:val="clear" w:color="auto" w:fill="auto"/>
            <w:vAlign w:val="center"/>
          </w:tcPr>
          <w:p w14:paraId="00E76E21" w14:textId="73DF4A82" w:rsidR="00554620" w:rsidRPr="00884848" w:rsidRDefault="00554620" w:rsidP="00554620">
            <w:pPr>
              <w:jc w:val="right"/>
              <w:rPr>
                <w:rFonts w:ascii="Calibri" w:hAnsi="Calibri"/>
                <w:noProof/>
                <w:sz w:val="20"/>
                <w:szCs w:val="20"/>
              </w:rPr>
            </w:pPr>
            <w:r>
              <w:rPr>
                <w:rFonts w:ascii="Calibri" w:hAnsi="Calibri"/>
                <w:sz w:val="20"/>
                <w:szCs w:val="20"/>
              </w:rPr>
              <w:t>1.300,00</w:t>
            </w:r>
          </w:p>
        </w:tc>
        <w:tc>
          <w:tcPr>
            <w:tcW w:w="502" w:type="pct"/>
            <w:tcBorders>
              <w:top w:val="nil"/>
              <w:left w:val="nil"/>
              <w:bottom w:val="nil"/>
              <w:right w:val="nil"/>
            </w:tcBorders>
            <w:shd w:val="clear" w:color="auto" w:fill="auto"/>
            <w:vAlign w:val="center"/>
          </w:tcPr>
          <w:p w14:paraId="2F5B3CFD" w14:textId="50086EC3" w:rsidR="00554620" w:rsidRPr="00884848" w:rsidRDefault="00554620" w:rsidP="00554620">
            <w:pPr>
              <w:jc w:val="right"/>
              <w:rPr>
                <w:rFonts w:ascii="Calibri" w:hAnsi="Calibri" w:cs="Arial"/>
                <w:b/>
                <w:bCs/>
                <w:noProof/>
                <w:sz w:val="20"/>
                <w:szCs w:val="20"/>
              </w:rPr>
            </w:pPr>
            <w:r>
              <w:rPr>
                <w:rFonts w:ascii="Calibri" w:hAnsi="Calibri"/>
                <w:sz w:val="20"/>
                <w:szCs w:val="20"/>
              </w:rPr>
              <w:t>2.500,00</w:t>
            </w:r>
          </w:p>
        </w:tc>
      </w:tr>
      <w:tr w:rsidR="00554620" w:rsidRPr="00884848" w14:paraId="53346DDD" w14:textId="77777777" w:rsidTr="001B45C4">
        <w:trPr>
          <w:trHeight w:val="300"/>
        </w:trPr>
        <w:tc>
          <w:tcPr>
            <w:tcW w:w="334" w:type="pct"/>
            <w:tcBorders>
              <w:top w:val="nil"/>
              <w:left w:val="nil"/>
              <w:bottom w:val="nil"/>
              <w:right w:val="nil"/>
            </w:tcBorders>
            <w:shd w:val="clear" w:color="auto" w:fill="auto"/>
            <w:noWrap/>
            <w:vAlign w:val="center"/>
          </w:tcPr>
          <w:p w14:paraId="4110C864" w14:textId="6878DBCE"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BE47D1E" w14:textId="5ACD22EC" w:rsidR="00554620" w:rsidRPr="00884848" w:rsidRDefault="00554620" w:rsidP="00554620">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47A0CB1A" w14:textId="431C567B" w:rsidR="00554620" w:rsidRPr="00884848" w:rsidRDefault="00554620" w:rsidP="00554620">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7E9C912A" w14:textId="638C3616" w:rsidR="00554620" w:rsidRPr="00884848" w:rsidRDefault="00554620" w:rsidP="00554620">
            <w:pPr>
              <w:jc w:val="right"/>
              <w:rPr>
                <w:rFonts w:ascii="Calibri" w:hAnsi="Calibri" w:cs="Arial"/>
                <w:b/>
                <w:bCs/>
                <w:noProof/>
                <w:sz w:val="20"/>
                <w:szCs w:val="20"/>
              </w:rPr>
            </w:pPr>
            <w:r>
              <w:rPr>
                <w:rFonts w:ascii="Calibri" w:hAnsi="Calibri"/>
                <w:sz w:val="20"/>
                <w:szCs w:val="20"/>
              </w:rPr>
              <w:t>2.000,00</w:t>
            </w:r>
          </w:p>
        </w:tc>
        <w:tc>
          <w:tcPr>
            <w:tcW w:w="489" w:type="pct"/>
            <w:tcBorders>
              <w:top w:val="nil"/>
              <w:left w:val="nil"/>
              <w:bottom w:val="nil"/>
              <w:right w:val="nil"/>
            </w:tcBorders>
            <w:shd w:val="clear" w:color="auto" w:fill="auto"/>
            <w:vAlign w:val="center"/>
          </w:tcPr>
          <w:p w14:paraId="32C0181A" w14:textId="5161DBAA" w:rsidR="00554620" w:rsidRPr="00884848" w:rsidRDefault="00554620" w:rsidP="00554620">
            <w:pPr>
              <w:jc w:val="right"/>
              <w:rPr>
                <w:rFonts w:ascii="Calibri" w:hAnsi="Calibri"/>
                <w:noProof/>
                <w:sz w:val="20"/>
                <w:szCs w:val="20"/>
              </w:rPr>
            </w:pPr>
            <w:r>
              <w:rPr>
                <w:rFonts w:ascii="Calibri" w:hAnsi="Calibri"/>
                <w:sz w:val="20"/>
                <w:szCs w:val="20"/>
              </w:rPr>
              <w:t>1.000,00</w:t>
            </w:r>
          </w:p>
        </w:tc>
        <w:tc>
          <w:tcPr>
            <w:tcW w:w="502" w:type="pct"/>
            <w:tcBorders>
              <w:top w:val="nil"/>
              <w:left w:val="nil"/>
              <w:bottom w:val="nil"/>
              <w:right w:val="nil"/>
            </w:tcBorders>
            <w:shd w:val="clear" w:color="auto" w:fill="auto"/>
            <w:vAlign w:val="center"/>
          </w:tcPr>
          <w:p w14:paraId="53F344FD" w14:textId="32C60F2B" w:rsidR="00554620" w:rsidRPr="00884848" w:rsidRDefault="00554620" w:rsidP="00554620">
            <w:pPr>
              <w:jc w:val="right"/>
              <w:rPr>
                <w:rFonts w:ascii="Calibri" w:hAnsi="Calibri" w:cs="Arial"/>
                <w:b/>
                <w:bCs/>
                <w:noProof/>
                <w:sz w:val="20"/>
                <w:szCs w:val="20"/>
              </w:rPr>
            </w:pPr>
            <w:r>
              <w:rPr>
                <w:rFonts w:ascii="Calibri" w:hAnsi="Calibri"/>
                <w:sz w:val="20"/>
                <w:szCs w:val="20"/>
              </w:rPr>
              <w:t>3.000,00</w:t>
            </w:r>
          </w:p>
        </w:tc>
      </w:tr>
      <w:tr w:rsidR="00554620" w:rsidRPr="00884848" w14:paraId="3E794B3B" w14:textId="77777777" w:rsidTr="006E1BBE">
        <w:trPr>
          <w:trHeight w:val="300"/>
        </w:trPr>
        <w:tc>
          <w:tcPr>
            <w:tcW w:w="334" w:type="pct"/>
            <w:tcBorders>
              <w:top w:val="nil"/>
              <w:left w:val="nil"/>
              <w:bottom w:val="nil"/>
              <w:right w:val="nil"/>
            </w:tcBorders>
            <w:shd w:val="clear" w:color="auto" w:fill="auto"/>
            <w:noWrap/>
            <w:vAlign w:val="center"/>
          </w:tcPr>
          <w:p w14:paraId="1D679C37" w14:textId="346215B8"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AE0B729" w14:textId="1398A068" w:rsidR="00554620" w:rsidRPr="00884848" w:rsidRDefault="00554620" w:rsidP="00554620">
            <w:pPr>
              <w:rPr>
                <w:rFonts w:ascii="Calibri" w:hAnsi="Calibri" w:cs="Arial"/>
                <w:b/>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09DF56D2" w14:textId="1AE63B18" w:rsidR="00554620" w:rsidRPr="00884848" w:rsidRDefault="00554620" w:rsidP="00554620">
            <w:pPr>
              <w:rPr>
                <w:rFonts w:ascii="Calibri" w:hAnsi="Calibri" w:cs="Arial"/>
                <w:b/>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58126F3C" w14:textId="7D134B5C" w:rsidR="00554620" w:rsidRPr="00884848" w:rsidRDefault="00554620" w:rsidP="00554620">
            <w:pPr>
              <w:jc w:val="right"/>
              <w:rPr>
                <w:rFonts w:ascii="Calibri" w:hAnsi="Calibri" w:cs="Arial"/>
                <w:b/>
                <w:bCs/>
                <w:noProof/>
                <w:sz w:val="20"/>
                <w:szCs w:val="20"/>
              </w:rPr>
            </w:pPr>
            <w:r>
              <w:rPr>
                <w:rFonts w:ascii="Calibri" w:hAnsi="Calibri"/>
                <w:sz w:val="20"/>
                <w:szCs w:val="20"/>
              </w:rPr>
              <w:t>1.300,00</w:t>
            </w:r>
          </w:p>
        </w:tc>
        <w:tc>
          <w:tcPr>
            <w:tcW w:w="489" w:type="pct"/>
            <w:tcBorders>
              <w:top w:val="nil"/>
              <w:left w:val="nil"/>
              <w:bottom w:val="nil"/>
              <w:right w:val="nil"/>
            </w:tcBorders>
            <w:shd w:val="clear" w:color="auto" w:fill="auto"/>
            <w:vAlign w:val="center"/>
          </w:tcPr>
          <w:p w14:paraId="7FB8B5B0" w14:textId="5693A45A"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77E32DE" w14:textId="341168F3" w:rsidR="00554620" w:rsidRPr="00884848" w:rsidRDefault="00554620" w:rsidP="00554620">
            <w:pPr>
              <w:jc w:val="right"/>
              <w:rPr>
                <w:rFonts w:ascii="Calibri" w:hAnsi="Calibri" w:cs="Arial"/>
                <w:b/>
                <w:bCs/>
                <w:noProof/>
                <w:sz w:val="20"/>
                <w:szCs w:val="20"/>
              </w:rPr>
            </w:pPr>
            <w:r>
              <w:rPr>
                <w:rFonts w:ascii="Calibri" w:hAnsi="Calibri"/>
                <w:sz w:val="20"/>
                <w:szCs w:val="20"/>
              </w:rPr>
              <w:t>1.300,00</w:t>
            </w:r>
          </w:p>
        </w:tc>
      </w:tr>
      <w:tr w:rsidR="00554620" w:rsidRPr="00884848" w14:paraId="7AE3636F" w14:textId="77777777" w:rsidTr="001B45C4">
        <w:trPr>
          <w:trHeight w:val="300"/>
        </w:trPr>
        <w:tc>
          <w:tcPr>
            <w:tcW w:w="334" w:type="pct"/>
            <w:tcBorders>
              <w:top w:val="nil"/>
              <w:left w:val="nil"/>
              <w:bottom w:val="nil"/>
              <w:right w:val="nil"/>
            </w:tcBorders>
            <w:shd w:val="clear" w:color="auto" w:fill="auto"/>
            <w:vAlign w:val="center"/>
          </w:tcPr>
          <w:p w14:paraId="4E47EDA6" w14:textId="23533E46"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vAlign w:val="center"/>
          </w:tcPr>
          <w:p w14:paraId="3874E3A1" w14:textId="1D5F8525" w:rsidR="00554620" w:rsidRPr="00884848" w:rsidRDefault="00554620" w:rsidP="00554620">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774D67A9" w14:textId="787F61A8" w:rsidR="00554620" w:rsidRPr="00884848" w:rsidRDefault="00554620" w:rsidP="00554620">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6F8EA5DE" w14:textId="28B54C5F" w:rsidR="00554620" w:rsidRPr="00884848" w:rsidRDefault="00554620" w:rsidP="00554620">
            <w:pPr>
              <w:jc w:val="right"/>
              <w:rPr>
                <w:rFonts w:ascii="Calibri" w:hAnsi="Calibri" w:cs="Arial"/>
                <w:bCs/>
                <w:noProof/>
                <w:sz w:val="20"/>
                <w:szCs w:val="20"/>
              </w:rPr>
            </w:pPr>
            <w:r>
              <w:rPr>
                <w:rFonts w:ascii="Calibri" w:hAnsi="Calibri"/>
                <w:sz w:val="20"/>
                <w:szCs w:val="20"/>
              </w:rPr>
              <w:t>3.750,00</w:t>
            </w:r>
          </w:p>
        </w:tc>
        <w:tc>
          <w:tcPr>
            <w:tcW w:w="489" w:type="pct"/>
            <w:tcBorders>
              <w:top w:val="nil"/>
              <w:left w:val="nil"/>
              <w:bottom w:val="nil"/>
              <w:right w:val="nil"/>
            </w:tcBorders>
            <w:shd w:val="clear" w:color="auto" w:fill="auto"/>
            <w:vAlign w:val="center"/>
          </w:tcPr>
          <w:p w14:paraId="7FE2C3DC" w14:textId="7BEF20C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D0C03D3" w14:textId="028FAA2F" w:rsidR="00554620" w:rsidRPr="00884848" w:rsidRDefault="00554620" w:rsidP="00554620">
            <w:pPr>
              <w:jc w:val="right"/>
              <w:rPr>
                <w:rFonts w:ascii="Calibri" w:hAnsi="Calibri" w:cs="Arial"/>
                <w:b/>
                <w:bCs/>
                <w:noProof/>
                <w:sz w:val="20"/>
                <w:szCs w:val="20"/>
              </w:rPr>
            </w:pPr>
            <w:r>
              <w:rPr>
                <w:rFonts w:ascii="Calibri" w:hAnsi="Calibri"/>
                <w:sz w:val="20"/>
                <w:szCs w:val="20"/>
              </w:rPr>
              <w:t>3.750,00</w:t>
            </w:r>
          </w:p>
        </w:tc>
      </w:tr>
      <w:tr w:rsidR="00554620" w:rsidRPr="00884848" w14:paraId="5DA192EE" w14:textId="77777777" w:rsidTr="006E1BBE">
        <w:trPr>
          <w:trHeight w:val="300"/>
        </w:trPr>
        <w:tc>
          <w:tcPr>
            <w:tcW w:w="334" w:type="pct"/>
            <w:tcBorders>
              <w:top w:val="nil"/>
              <w:left w:val="nil"/>
              <w:bottom w:val="nil"/>
              <w:right w:val="nil"/>
            </w:tcBorders>
            <w:shd w:val="clear" w:color="000000" w:fill="FFE699"/>
            <w:noWrap/>
            <w:vAlign w:val="center"/>
          </w:tcPr>
          <w:p w14:paraId="006A92F0" w14:textId="46832D69"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393AD2C" w14:textId="78AB2515" w:rsidR="00554620" w:rsidRPr="00884848" w:rsidRDefault="00554620" w:rsidP="00554620">
            <w:pPr>
              <w:rPr>
                <w:rFonts w:ascii="Calibri" w:hAnsi="Calibri" w:cs="Arial"/>
                <w:noProof/>
                <w:sz w:val="20"/>
                <w:szCs w:val="20"/>
              </w:rPr>
            </w:pPr>
            <w:r>
              <w:rPr>
                <w:rFonts w:ascii="Calibri" w:hAnsi="Calibri"/>
                <w:b/>
                <w:bCs/>
                <w:sz w:val="20"/>
                <w:szCs w:val="20"/>
              </w:rPr>
              <w:t>6.1</w:t>
            </w:r>
          </w:p>
        </w:tc>
        <w:tc>
          <w:tcPr>
            <w:tcW w:w="2979" w:type="pct"/>
            <w:tcBorders>
              <w:top w:val="nil"/>
              <w:left w:val="nil"/>
              <w:bottom w:val="nil"/>
              <w:right w:val="nil"/>
            </w:tcBorders>
            <w:shd w:val="clear" w:color="000000" w:fill="FFE699"/>
            <w:noWrap/>
            <w:vAlign w:val="center"/>
          </w:tcPr>
          <w:p w14:paraId="23673C5E" w14:textId="06311E0C" w:rsidR="00554620" w:rsidRPr="00884848" w:rsidRDefault="00554620" w:rsidP="00554620">
            <w:pPr>
              <w:rPr>
                <w:rFonts w:ascii="Calibri" w:hAnsi="Calibri" w:cs="Arial"/>
                <w:noProof/>
                <w:sz w:val="20"/>
                <w:szCs w:val="20"/>
              </w:rPr>
            </w:pPr>
            <w:r>
              <w:rPr>
                <w:rFonts w:ascii="Calibri" w:hAnsi="Calibri"/>
                <w:b/>
                <w:bCs/>
                <w:sz w:val="20"/>
                <w:szCs w:val="20"/>
              </w:rPr>
              <w:t>Donacije</w:t>
            </w:r>
          </w:p>
        </w:tc>
        <w:tc>
          <w:tcPr>
            <w:tcW w:w="459" w:type="pct"/>
            <w:tcBorders>
              <w:top w:val="nil"/>
              <w:left w:val="nil"/>
              <w:bottom w:val="nil"/>
              <w:right w:val="nil"/>
            </w:tcBorders>
            <w:shd w:val="clear" w:color="000000" w:fill="FFE699"/>
            <w:noWrap/>
            <w:vAlign w:val="center"/>
          </w:tcPr>
          <w:p w14:paraId="4A8396C9" w14:textId="190168E8" w:rsidR="00554620" w:rsidRPr="00884848" w:rsidRDefault="00554620" w:rsidP="00554620">
            <w:pPr>
              <w:jc w:val="right"/>
              <w:rPr>
                <w:rFonts w:ascii="Calibri" w:hAnsi="Calibri" w:cs="Arial"/>
                <w:noProof/>
                <w:sz w:val="20"/>
                <w:szCs w:val="20"/>
              </w:rPr>
            </w:pPr>
            <w:r>
              <w:rPr>
                <w:rFonts w:ascii="Calibri" w:hAnsi="Calibri"/>
                <w:b/>
                <w:bCs/>
                <w:sz w:val="20"/>
                <w:szCs w:val="20"/>
              </w:rPr>
              <w:t>25.000,00</w:t>
            </w:r>
          </w:p>
        </w:tc>
        <w:tc>
          <w:tcPr>
            <w:tcW w:w="489" w:type="pct"/>
            <w:tcBorders>
              <w:top w:val="nil"/>
              <w:left w:val="nil"/>
              <w:bottom w:val="nil"/>
              <w:right w:val="nil"/>
            </w:tcBorders>
            <w:shd w:val="clear" w:color="000000" w:fill="FFE699"/>
            <w:vAlign w:val="center"/>
          </w:tcPr>
          <w:p w14:paraId="1AAB7200" w14:textId="4D6A4AD3"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F159700" w14:textId="0DD6A6CC"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w:t>
            </w:r>
          </w:p>
        </w:tc>
      </w:tr>
      <w:tr w:rsidR="00554620" w:rsidRPr="00884848" w14:paraId="4AB77468" w14:textId="77777777" w:rsidTr="001B45C4">
        <w:trPr>
          <w:trHeight w:val="300"/>
        </w:trPr>
        <w:tc>
          <w:tcPr>
            <w:tcW w:w="334" w:type="pct"/>
            <w:tcBorders>
              <w:top w:val="nil"/>
              <w:left w:val="nil"/>
              <w:bottom w:val="nil"/>
              <w:right w:val="nil"/>
            </w:tcBorders>
            <w:shd w:val="clear" w:color="auto" w:fill="auto"/>
            <w:noWrap/>
            <w:vAlign w:val="center"/>
          </w:tcPr>
          <w:p w14:paraId="1A8EABAD" w14:textId="78F1346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E5CBEF2" w14:textId="193AC71F"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77164578" w14:textId="344630EA"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2C73FAAA" w14:textId="4378988A" w:rsidR="00554620" w:rsidRPr="00884848" w:rsidRDefault="00554620" w:rsidP="00554620">
            <w:pPr>
              <w:jc w:val="right"/>
              <w:rPr>
                <w:rFonts w:ascii="Calibri" w:hAnsi="Calibri" w:cs="Arial"/>
                <w:noProof/>
                <w:sz w:val="20"/>
                <w:szCs w:val="20"/>
              </w:rPr>
            </w:pPr>
            <w:r>
              <w:rPr>
                <w:rFonts w:ascii="Calibri" w:hAnsi="Calibri"/>
                <w:sz w:val="20"/>
                <w:szCs w:val="20"/>
              </w:rPr>
              <w:t>21.500,00</w:t>
            </w:r>
          </w:p>
        </w:tc>
        <w:tc>
          <w:tcPr>
            <w:tcW w:w="489" w:type="pct"/>
            <w:tcBorders>
              <w:top w:val="nil"/>
              <w:left w:val="nil"/>
              <w:bottom w:val="nil"/>
              <w:right w:val="nil"/>
            </w:tcBorders>
            <w:shd w:val="clear" w:color="auto" w:fill="auto"/>
            <w:vAlign w:val="center"/>
          </w:tcPr>
          <w:p w14:paraId="63A73C65" w14:textId="5C17B0B2"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A1786C0" w14:textId="7200037F" w:rsidR="00554620" w:rsidRPr="00884848" w:rsidRDefault="00554620" w:rsidP="00554620">
            <w:pPr>
              <w:jc w:val="right"/>
              <w:rPr>
                <w:rFonts w:ascii="Calibri" w:hAnsi="Calibri" w:cs="Arial"/>
                <w:b/>
                <w:bCs/>
                <w:noProof/>
                <w:sz w:val="20"/>
                <w:szCs w:val="20"/>
              </w:rPr>
            </w:pPr>
            <w:r>
              <w:rPr>
                <w:rFonts w:ascii="Calibri" w:hAnsi="Calibri"/>
                <w:sz w:val="20"/>
                <w:szCs w:val="20"/>
              </w:rPr>
              <w:t>21.500,00</w:t>
            </w:r>
          </w:p>
        </w:tc>
      </w:tr>
      <w:tr w:rsidR="00554620" w:rsidRPr="00884848" w14:paraId="4974AEDE" w14:textId="77777777" w:rsidTr="006E1BBE">
        <w:trPr>
          <w:trHeight w:val="300"/>
        </w:trPr>
        <w:tc>
          <w:tcPr>
            <w:tcW w:w="334" w:type="pct"/>
            <w:tcBorders>
              <w:top w:val="nil"/>
              <w:left w:val="nil"/>
              <w:bottom w:val="nil"/>
              <w:right w:val="nil"/>
            </w:tcBorders>
            <w:shd w:val="clear" w:color="auto" w:fill="auto"/>
            <w:noWrap/>
            <w:vAlign w:val="center"/>
          </w:tcPr>
          <w:p w14:paraId="7AF98E26" w14:textId="298EA2F8"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52CF35E0" w14:textId="78E3D5D0" w:rsidR="00554620" w:rsidRPr="00884848" w:rsidRDefault="00554620" w:rsidP="00554620">
            <w:pPr>
              <w:rPr>
                <w:rFonts w:ascii="Calibri" w:hAnsi="Calibri" w:cs="Arial"/>
                <w:b/>
                <w:bCs/>
                <w:noProof/>
                <w:color w:val="FFFFF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7252A5C4" w14:textId="1330E793" w:rsidR="00554620" w:rsidRPr="00884848" w:rsidRDefault="00554620" w:rsidP="00554620">
            <w:pPr>
              <w:rPr>
                <w:rFonts w:ascii="Calibri" w:hAnsi="Calibri" w:cs="Arial"/>
                <w:b/>
                <w:bCs/>
                <w:noProof/>
                <w:color w:val="FFFFF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67AE56C6" w14:textId="26B3F3BE"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3.500,00</w:t>
            </w:r>
          </w:p>
        </w:tc>
        <w:tc>
          <w:tcPr>
            <w:tcW w:w="489" w:type="pct"/>
            <w:tcBorders>
              <w:top w:val="nil"/>
              <w:left w:val="nil"/>
              <w:bottom w:val="nil"/>
              <w:right w:val="nil"/>
            </w:tcBorders>
            <w:shd w:val="clear" w:color="auto" w:fill="auto"/>
            <w:vAlign w:val="center"/>
          </w:tcPr>
          <w:p w14:paraId="183C1954" w14:textId="254CEDA0"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7E9D210" w14:textId="5194E755" w:rsidR="00554620" w:rsidRPr="00884848" w:rsidRDefault="00554620" w:rsidP="00554620">
            <w:pPr>
              <w:jc w:val="right"/>
              <w:rPr>
                <w:rFonts w:ascii="Calibri" w:hAnsi="Calibri" w:cs="Arial"/>
                <w:b/>
                <w:bCs/>
                <w:noProof/>
                <w:sz w:val="20"/>
                <w:szCs w:val="20"/>
              </w:rPr>
            </w:pPr>
            <w:r>
              <w:rPr>
                <w:rFonts w:ascii="Calibri" w:hAnsi="Calibri"/>
                <w:sz w:val="20"/>
                <w:szCs w:val="20"/>
              </w:rPr>
              <w:t>3.500,00</w:t>
            </w:r>
          </w:p>
        </w:tc>
      </w:tr>
      <w:tr w:rsidR="00554620" w:rsidRPr="00884848" w14:paraId="6823752E" w14:textId="77777777" w:rsidTr="006E1BBE">
        <w:trPr>
          <w:trHeight w:val="300"/>
        </w:trPr>
        <w:tc>
          <w:tcPr>
            <w:tcW w:w="334" w:type="pct"/>
            <w:tcBorders>
              <w:top w:val="nil"/>
              <w:left w:val="nil"/>
              <w:bottom w:val="nil"/>
              <w:right w:val="nil"/>
            </w:tcBorders>
            <w:shd w:val="clear" w:color="000000" w:fill="5050A8"/>
            <w:noWrap/>
            <w:vAlign w:val="center"/>
          </w:tcPr>
          <w:p w14:paraId="1C654DF9" w14:textId="13ED2FE0"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1007</w:t>
            </w:r>
          </w:p>
        </w:tc>
        <w:tc>
          <w:tcPr>
            <w:tcW w:w="237" w:type="pct"/>
            <w:tcBorders>
              <w:top w:val="nil"/>
              <w:left w:val="nil"/>
              <w:bottom w:val="nil"/>
              <w:right w:val="nil"/>
            </w:tcBorders>
            <w:shd w:val="clear" w:color="000000" w:fill="5050A8"/>
            <w:noWrap/>
            <w:vAlign w:val="center"/>
          </w:tcPr>
          <w:p w14:paraId="756CFC55" w14:textId="2A7FBDB0"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71192F87" w14:textId="79AF29BB"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SOCIJALNA SKRB</w:t>
            </w:r>
          </w:p>
        </w:tc>
        <w:tc>
          <w:tcPr>
            <w:tcW w:w="459" w:type="pct"/>
            <w:tcBorders>
              <w:top w:val="nil"/>
              <w:left w:val="nil"/>
              <w:bottom w:val="nil"/>
              <w:right w:val="nil"/>
            </w:tcBorders>
            <w:shd w:val="clear" w:color="000000" w:fill="5050A8"/>
            <w:noWrap/>
            <w:vAlign w:val="center"/>
          </w:tcPr>
          <w:p w14:paraId="6E41488C" w14:textId="014DAA94"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5.009.600,00</w:t>
            </w:r>
          </w:p>
        </w:tc>
        <w:tc>
          <w:tcPr>
            <w:tcW w:w="489" w:type="pct"/>
            <w:tcBorders>
              <w:top w:val="nil"/>
              <w:left w:val="nil"/>
              <w:bottom w:val="nil"/>
              <w:right w:val="nil"/>
            </w:tcBorders>
            <w:shd w:val="clear" w:color="000000" w:fill="5050A8"/>
            <w:vAlign w:val="center"/>
          </w:tcPr>
          <w:p w14:paraId="40952B2E" w14:textId="5667F5E9"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-310.000,00</w:t>
            </w:r>
          </w:p>
        </w:tc>
        <w:tc>
          <w:tcPr>
            <w:tcW w:w="502" w:type="pct"/>
            <w:tcBorders>
              <w:top w:val="nil"/>
              <w:left w:val="nil"/>
              <w:bottom w:val="nil"/>
              <w:right w:val="nil"/>
            </w:tcBorders>
            <w:shd w:val="clear" w:color="000000" w:fill="5050A8"/>
            <w:vAlign w:val="center"/>
          </w:tcPr>
          <w:p w14:paraId="1D695B21" w14:textId="783283A9"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4.699.600,00</w:t>
            </w:r>
          </w:p>
        </w:tc>
      </w:tr>
      <w:tr w:rsidR="00554620" w:rsidRPr="00884848" w14:paraId="203DF5CB" w14:textId="77777777" w:rsidTr="006E1BBE">
        <w:trPr>
          <w:trHeight w:val="300"/>
        </w:trPr>
        <w:tc>
          <w:tcPr>
            <w:tcW w:w="334" w:type="pct"/>
            <w:tcBorders>
              <w:top w:val="nil"/>
              <w:left w:val="nil"/>
              <w:bottom w:val="nil"/>
              <w:right w:val="nil"/>
            </w:tcBorders>
            <w:shd w:val="clear" w:color="000000" w:fill="00B0F0"/>
            <w:noWrap/>
            <w:vAlign w:val="center"/>
          </w:tcPr>
          <w:p w14:paraId="33535355" w14:textId="0FAAC25E" w:rsidR="00554620" w:rsidRPr="00884848" w:rsidRDefault="00554620" w:rsidP="00554620">
            <w:pPr>
              <w:rPr>
                <w:rFonts w:ascii="Calibri" w:hAnsi="Calibri" w:cs="Arial"/>
                <w:bCs/>
                <w:noProof/>
                <w:sz w:val="20"/>
                <w:szCs w:val="20"/>
              </w:rPr>
            </w:pPr>
            <w:r>
              <w:rPr>
                <w:rFonts w:ascii="Calibri" w:hAnsi="Calibri"/>
                <w:b/>
                <w:bCs/>
                <w:sz w:val="20"/>
                <w:szCs w:val="20"/>
              </w:rPr>
              <w:t>A5000 08</w:t>
            </w:r>
          </w:p>
        </w:tc>
        <w:tc>
          <w:tcPr>
            <w:tcW w:w="237" w:type="pct"/>
            <w:tcBorders>
              <w:top w:val="nil"/>
              <w:left w:val="nil"/>
              <w:bottom w:val="nil"/>
              <w:right w:val="nil"/>
            </w:tcBorders>
            <w:shd w:val="clear" w:color="000000" w:fill="00B0F0"/>
            <w:noWrap/>
            <w:vAlign w:val="center"/>
          </w:tcPr>
          <w:p w14:paraId="1EB0B3C1" w14:textId="0A2D40DC"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BECBEB6" w14:textId="6A0740C4" w:rsidR="00554620" w:rsidRPr="00884848" w:rsidRDefault="00554620" w:rsidP="00554620">
            <w:pPr>
              <w:rPr>
                <w:rFonts w:ascii="Calibri" w:hAnsi="Calibri" w:cs="Arial"/>
                <w:bCs/>
                <w:noProof/>
                <w:sz w:val="20"/>
                <w:szCs w:val="20"/>
              </w:rPr>
            </w:pPr>
            <w:r>
              <w:rPr>
                <w:rFonts w:ascii="Calibri" w:hAnsi="Calibri"/>
                <w:b/>
                <w:bCs/>
                <w:sz w:val="20"/>
                <w:szCs w:val="20"/>
              </w:rPr>
              <w:t>Aktivnost: Novčane pomoći</w:t>
            </w:r>
          </w:p>
        </w:tc>
        <w:tc>
          <w:tcPr>
            <w:tcW w:w="459" w:type="pct"/>
            <w:tcBorders>
              <w:top w:val="nil"/>
              <w:left w:val="nil"/>
              <w:bottom w:val="nil"/>
              <w:right w:val="nil"/>
            </w:tcBorders>
            <w:shd w:val="clear" w:color="000000" w:fill="00B0F0"/>
            <w:noWrap/>
            <w:vAlign w:val="center"/>
          </w:tcPr>
          <w:p w14:paraId="445D56E2" w14:textId="1944FBBB" w:rsidR="00554620" w:rsidRPr="00884848" w:rsidRDefault="00554620" w:rsidP="00554620">
            <w:pPr>
              <w:jc w:val="right"/>
              <w:rPr>
                <w:rFonts w:ascii="Calibri" w:hAnsi="Calibri" w:cs="Arial"/>
                <w:bCs/>
                <w:noProof/>
                <w:sz w:val="20"/>
                <w:szCs w:val="20"/>
              </w:rPr>
            </w:pPr>
            <w:r>
              <w:rPr>
                <w:rFonts w:ascii="Calibri" w:hAnsi="Calibri"/>
                <w:b/>
                <w:bCs/>
                <w:sz w:val="20"/>
                <w:szCs w:val="20"/>
              </w:rPr>
              <w:t>4.232.000,00</w:t>
            </w:r>
          </w:p>
        </w:tc>
        <w:tc>
          <w:tcPr>
            <w:tcW w:w="489" w:type="pct"/>
            <w:tcBorders>
              <w:top w:val="nil"/>
              <w:left w:val="nil"/>
              <w:bottom w:val="nil"/>
              <w:right w:val="nil"/>
            </w:tcBorders>
            <w:shd w:val="clear" w:color="000000" w:fill="00B0F0"/>
            <w:vAlign w:val="center"/>
          </w:tcPr>
          <w:p w14:paraId="487FB17E" w14:textId="0D5A3B61" w:rsidR="00554620" w:rsidRPr="00884848" w:rsidRDefault="00554620" w:rsidP="00554620">
            <w:pPr>
              <w:jc w:val="right"/>
              <w:rPr>
                <w:rFonts w:ascii="Calibri" w:hAnsi="Calibri"/>
                <w:b/>
                <w:bCs/>
                <w:noProof/>
                <w:sz w:val="20"/>
                <w:szCs w:val="20"/>
              </w:rPr>
            </w:pPr>
            <w:r>
              <w:rPr>
                <w:rFonts w:ascii="Calibri" w:hAnsi="Calibri"/>
                <w:b/>
                <w:bCs/>
                <w:sz w:val="20"/>
                <w:szCs w:val="20"/>
              </w:rPr>
              <w:t>-310.000,00</w:t>
            </w:r>
          </w:p>
        </w:tc>
        <w:tc>
          <w:tcPr>
            <w:tcW w:w="502" w:type="pct"/>
            <w:tcBorders>
              <w:top w:val="nil"/>
              <w:left w:val="nil"/>
              <w:bottom w:val="nil"/>
              <w:right w:val="nil"/>
            </w:tcBorders>
            <w:shd w:val="clear" w:color="000000" w:fill="00B0F0"/>
            <w:vAlign w:val="center"/>
          </w:tcPr>
          <w:p w14:paraId="53DBCBAD" w14:textId="20DA54EF" w:rsidR="00554620" w:rsidRPr="00884848" w:rsidRDefault="00554620" w:rsidP="00554620">
            <w:pPr>
              <w:jc w:val="right"/>
              <w:rPr>
                <w:rFonts w:ascii="Calibri" w:hAnsi="Calibri" w:cs="Arial"/>
                <w:b/>
                <w:bCs/>
                <w:noProof/>
                <w:sz w:val="20"/>
                <w:szCs w:val="20"/>
              </w:rPr>
            </w:pPr>
            <w:r>
              <w:rPr>
                <w:rFonts w:ascii="Calibri" w:hAnsi="Calibri"/>
                <w:b/>
                <w:bCs/>
                <w:sz w:val="20"/>
                <w:szCs w:val="20"/>
              </w:rPr>
              <w:t>3.922.000,00</w:t>
            </w:r>
          </w:p>
        </w:tc>
      </w:tr>
      <w:tr w:rsidR="00554620" w:rsidRPr="00884848" w14:paraId="6A97DE39" w14:textId="77777777" w:rsidTr="006E1BBE">
        <w:trPr>
          <w:trHeight w:val="300"/>
        </w:trPr>
        <w:tc>
          <w:tcPr>
            <w:tcW w:w="334" w:type="pct"/>
            <w:tcBorders>
              <w:top w:val="nil"/>
              <w:left w:val="nil"/>
              <w:bottom w:val="nil"/>
              <w:right w:val="nil"/>
            </w:tcBorders>
            <w:shd w:val="clear" w:color="000000" w:fill="FFE699"/>
            <w:noWrap/>
            <w:vAlign w:val="center"/>
          </w:tcPr>
          <w:p w14:paraId="040B3AAD" w14:textId="5A15FD3C"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DD6AEBA" w14:textId="6A897932"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6FF9F207" w14:textId="63471FB4"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2C6FC4A" w14:textId="7B037FC9" w:rsidR="00554620" w:rsidRPr="00884848" w:rsidRDefault="00554620" w:rsidP="00554620">
            <w:pPr>
              <w:jc w:val="right"/>
              <w:rPr>
                <w:rFonts w:ascii="Calibri" w:hAnsi="Calibri" w:cs="Arial"/>
                <w:b/>
                <w:bCs/>
                <w:noProof/>
                <w:sz w:val="20"/>
                <w:szCs w:val="20"/>
              </w:rPr>
            </w:pPr>
            <w:r>
              <w:rPr>
                <w:rFonts w:ascii="Calibri" w:hAnsi="Calibri"/>
                <w:b/>
                <w:bCs/>
                <w:sz w:val="20"/>
                <w:szCs w:val="20"/>
              </w:rPr>
              <w:t>4.210.000,00</w:t>
            </w:r>
          </w:p>
        </w:tc>
        <w:tc>
          <w:tcPr>
            <w:tcW w:w="489" w:type="pct"/>
            <w:tcBorders>
              <w:top w:val="nil"/>
              <w:left w:val="nil"/>
              <w:bottom w:val="nil"/>
              <w:right w:val="nil"/>
            </w:tcBorders>
            <w:shd w:val="clear" w:color="000000" w:fill="FFE699"/>
            <w:vAlign w:val="center"/>
          </w:tcPr>
          <w:p w14:paraId="6BF1E57D" w14:textId="4DC40078" w:rsidR="00554620" w:rsidRPr="00884848" w:rsidRDefault="00554620" w:rsidP="00554620">
            <w:pPr>
              <w:jc w:val="right"/>
              <w:rPr>
                <w:rFonts w:ascii="Calibri" w:hAnsi="Calibri"/>
                <w:noProof/>
                <w:sz w:val="20"/>
                <w:szCs w:val="20"/>
              </w:rPr>
            </w:pPr>
            <w:r>
              <w:rPr>
                <w:rFonts w:ascii="Calibri" w:hAnsi="Calibri"/>
                <w:b/>
                <w:bCs/>
                <w:sz w:val="20"/>
                <w:szCs w:val="20"/>
              </w:rPr>
              <w:t>-310.000,00</w:t>
            </w:r>
          </w:p>
        </w:tc>
        <w:tc>
          <w:tcPr>
            <w:tcW w:w="502" w:type="pct"/>
            <w:tcBorders>
              <w:top w:val="nil"/>
              <w:left w:val="nil"/>
              <w:bottom w:val="nil"/>
              <w:right w:val="nil"/>
            </w:tcBorders>
            <w:shd w:val="clear" w:color="000000" w:fill="FFE699"/>
            <w:vAlign w:val="center"/>
          </w:tcPr>
          <w:p w14:paraId="4EB5D8B5" w14:textId="4B4BBB13" w:rsidR="00554620" w:rsidRPr="00884848" w:rsidRDefault="00554620" w:rsidP="00554620">
            <w:pPr>
              <w:jc w:val="right"/>
              <w:rPr>
                <w:rFonts w:ascii="Calibri" w:hAnsi="Calibri" w:cs="Arial"/>
                <w:b/>
                <w:bCs/>
                <w:noProof/>
                <w:sz w:val="20"/>
                <w:szCs w:val="20"/>
              </w:rPr>
            </w:pPr>
            <w:r>
              <w:rPr>
                <w:rFonts w:ascii="Calibri" w:hAnsi="Calibri"/>
                <w:b/>
                <w:bCs/>
                <w:sz w:val="20"/>
                <w:szCs w:val="20"/>
              </w:rPr>
              <w:t>3.900.000,00</w:t>
            </w:r>
          </w:p>
        </w:tc>
      </w:tr>
      <w:tr w:rsidR="00554620" w:rsidRPr="00884848" w14:paraId="3AA62A44" w14:textId="77777777" w:rsidTr="001B45C4">
        <w:trPr>
          <w:trHeight w:val="300"/>
        </w:trPr>
        <w:tc>
          <w:tcPr>
            <w:tcW w:w="334" w:type="pct"/>
            <w:tcBorders>
              <w:top w:val="nil"/>
              <w:left w:val="nil"/>
              <w:bottom w:val="nil"/>
              <w:right w:val="nil"/>
            </w:tcBorders>
            <w:shd w:val="clear" w:color="auto" w:fill="auto"/>
            <w:noWrap/>
            <w:vAlign w:val="center"/>
          </w:tcPr>
          <w:p w14:paraId="5F352B37" w14:textId="54C0BE8B"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5C7B626" w14:textId="5107451C" w:rsidR="00554620" w:rsidRPr="00884848" w:rsidRDefault="00554620" w:rsidP="00554620">
            <w:pPr>
              <w:rPr>
                <w:rFonts w:ascii="Calibri" w:hAnsi="Calibri" w:cs="Arial"/>
                <w:noProof/>
                <w:sz w:val="20"/>
                <w:szCs w:val="20"/>
              </w:rPr>
            </w:pPr>
            <w:r>
              <w:rPr>
                <w:rFonts w:ascii="Calibri" w:hAnsi="Calibri"/>
                <w:sz w:val="20"/>
                <w:szCs w:val="20"/>
              </w:rPr>
              <w:t>372</w:t>
            </w:r>
          </w:p>
        </w:tc>
        <w:tc>
          <w:tcPr>
            <w:tcW w:w="2979" w:type="pct"/>
            <w:tcBorders>
              <w:top w:val="nil"/>
              <w:left w:val="nil"/>
              <w:bottom w:val="nil"/>
              <w:right w:val="nil"/>
            </w:tcBorders>
            <w:shd w:val="clear" w:color="auto" w:fill="auto"/>
            <w:noWrap/>
            <w:vAlign w:val="center"/>
          </w:tcPr>
          <w:p w14:paraId="29A38920" w14:textId="6EC1185D" w:rsidR="00554620" w:rsidRPr="00884848" w:rsidRDefault="00554620" w:rsidP="00554620">
            <w:pPr>
              <w:rPr>
                <w:rFonts w:ascii="Calibri" w:hAnsi="Calibri" w:cs="Arial"/>
                <w:noProof/>
                <w:sz w:val="20"/>
                <w:szCs w:val="20"/>
              </w:rPr>
            </w:pPr>
            <w:r>
              <w:rPr>
                <w:rFonts w:ascii="Calibri" w:hAnsi="Calibri"/>
                <w:sz w:val="20"/>
                <w:szCs w:val="20"/>
              </w:rPr>
              <w:t>Ostale naknade građanima i kućanstvima iz proračuna</w:t>
            </w:r>
          </w:p>
        </w:tc>
        <w:tc>
          <w:tcPr>
            <w:tcW w:w="459" w:type="pct"/>
            <w:tcBorders>
              <w:top w:val="nil"/>
              <w:left w:val="nil"/>
              <w:bottom w:val="nil"/>
              <w:right w:val="nil"/>
            </w:tcBorders>
            <w:shd w:val="clear" w:color="auto" w:fill="auto"/>
            <w:vAlign w:val="center"/>
          </w:tcPr>
          <w:p w14:paraId="01D068BF" w14:textId="5E9E741B" w:rsidR="00554620" w:rsidRPr="00884848" w:rsidRDefault="00554620" w:rsidP="00554620">
            <w:pPr>
              <w:jc w:val="right"/>
              <w:rPr>
                <w:rFonts w:ascii="Calibri" w:hAnsi="Calibri" w:cs="Arial"/>
                <w:noProof/>
                <w:sz w:val="20"/>
                <w:szCs w:val="20"/>
              </w:rPr>
            </w:pPr>
            <w:r>
              <w:rPr>
                <w:rFonts w:ascii="Calibri" w:hAnsi="Calibri"/>
                <w:sz w:val="20"/>
                <w:szCs w:val="20"/>
              </w:rPr>
              <w:t>3.710.000,00</w:t>
            </w:r>
          </w:p>
        </w:tc>
        <w:tc>
          <w:tcPr>
            <w:tcW w:w="489" w:type="pct"/>
            <w:tcBorders>
              <w:top w:val="nil"/>
              <w:left w:val="nil"/>
              <w:bottom w:val="nil"/>
              <w:right w:val="nil"/>
            </w:tcBorders>
            <w:shd w:val="clear" w:color="auto" w:fill="auto"/>
            <w:vAlign w:val="center"/>
          </w:tcPr>
          <w:p w14:paraId="5D34772A" w14:textId="464B0BCF" w:rsidR="00554620" w:rsidRPr="00884848" w:rsidRDefault="00554620" w:rsidP="00554620">
            <w:pPr>
              <w:jc w:val="right"/>
              <w:rPr>
                <w:rFonts w:ascii="Calibri" w:hAnsi="Calibri"/>
                <w:noProof/>
                <w:sz w:val="20"/>
                <w:szCs w:val="20"/>
              </w:rPr>
            </w:pPr>
            <w:r>
              <w:rPr>
                <w:rFonts w:ascii="Calibri" w:hAnsi="Calibri"/>
                <w:sz w:val="20"/>
                <w:szCs w:val="20"/>
              </w:rPr>
              <w:t>-310.000,00</w:t>
            </w:r>
          </w:p>
        </w:tc>
        <w:tc>
          <w:tcPr>
            <w:tcW w:w="502" w:type="pct"/>
            <w:tcBorders>
              <w:top w:val="nil"/>
              <w:left w:val="nil"/>
              <w:bottom w:val="nil"/>
              <w:right w:val="nil"/>
            </w:tcBorders>
            <w:shd w:val="clear" w:color="auto" w:fill="auto"/>
            <w:vAlign w:val="center"/>
          </w:tcPr>
          <w:p w14:paraId="1DEBD9BD" w14:textId="4A0BF857" w:rsidR="00554620" w:rsidRPr="00884848" w:rsidRDefault="00554620" w:rsidP="00554620">
            <w:pPr>
              <w:jc w:val="right"/>
              <w:rPr>
                <w:rFonts w:ascii="Calibri" w:hAnsi="Calibri" w:cs="Arial"/>
                <w:b/>
                <w:bCs/>
                <w:noProof/>
                <w:sz w:val="20"/>
                <w:szCs w:val="20"/>
              </w:rPr>
            </w:pPr>
            <w:r>
              <w:rPr>
                <w:rFonts w:ascii="Calibri" w:hAnsi="Calibri"/>
                <w:sz w:val="20"/>
                <w:szCs w:val="20"/>
              </w:rPr>
              <w:t>3.400.000,00</w:t>
            </w:r>
          </w:p>
        </w:tc>
      </w:tr>
      <w:tr w:rsidR="00554620" w:rsidRPr="00884848" w14:paraId="36054B0C" w14:textId="77777777" w:rsidTr="006E1BBE">
        <w:trPr>
          <w:trHeight w:val="300"/>
        </w:trPr>
        <w:tc>
          <w:tcPr>
            <w:tcW w:w="334" w:type="pct"/>
            <w:tcBorders>
              <w:top w:val="nil"/>
              <w:left w:val="nil"/>
              <w:bottom w:val="nil"/>
              <w:right w:val="nil"/>
            </w:tcBorders>
            <w:shd w:val="clear" w:color="auto" w:fill="auto"/>
            <w:noWrap/>
            <w:vAlign w:val="center"/>
          </w:tcPr>
          <w:p w14:paraId="13B039AA" w14:textId="5D0AA95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AA0E2C1" w14:textId="4BD4E02C" w:rsidR="00554620" w:rsidRPr="00884848" w:rsidRDefault="00554620" w:rsidP="00554620">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39280890" w14:textId="29A2C503" w:rsidR="00554620" w:rsidRPr="00884848" w:rsidRDefault="00554620" w:rsidP="00554620">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4FDD5F38" w14:textId="3E5A12D7" w:rsidR="00554620" w:rsidRPr="00884848" w:rsidRDefault="00554620" w:rsidP="00554620">
            <w:pPr>
              <w:jc w:val="right"/>
              <w:rPr>
                <w:rFonts w:ascii="Calibri" w:hAnsi="Calibri" w:cs="Arial"/>
                <w:noProof/>
                <w:sz w:val="20"/>
                <w:szCs w:val="20"/>
              </w:rPr>
            </w:pPr>
            <w:r>
              <w:rPr>
                <w:rFonts w:ascii="Calibri" w:hAnsi="Calibri"/>
                <w:sz w:val="20"/>
                <w:szCs w:val="20"/>
              </w:rPr>
              <w:t>500.000,00</w:t>
            </w:r>
          </w:p>
        </w:tc>
        <w:tc>
          <w:tcPr>
            <w:tcW w:w="489" w:type="pct"/>
            <w:tcBorders>
              <w:top w:val="nil"/>
              <w:left w:val="nil"/>
              <w:bottom w:val="nil"/>
              <w:right w:val="nil"/>
            </w:tcBorders>
            <w:shd w:val="clear" w:color="auto" w:fill="auto"/>
            <w:vAlign w:val="center"/>
          </w:tcPr>
          <w:p w14:paraId="7BBA8ED0" w14:textId="0F404BC2"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39EA6A2" w14:textId="148C7E43" w:rsidR="00554620" w:rsidRPr="00884848" w:rsidRDefault="00554620" w:rsidP="00554620">
            <w:pPr>
              <w:jc w:val="right"/>
              <w:rPr>
                <w:rFonts w:ascii="Calibri" w:hAnsi="Calibri" w:cs="Arial"/>
                <w:b/>
                <w:bCs/>
                <w:noProof/>
                <w:sz w:val="20"/>
                <w:szCs w:val="20"/>
              </w:rPr>
            </w:pPr>
            <w:r>
              <w:rPr>
                <w:rFonts w:ascii="Calibri" w:hAnsi="Calibri"/>
                <w:sz w:val="20"/>
                <w:szCs w:val="20"/>
              </w:rPr>
              <w:t>500.000,00</w:t>
            </w:r>
          </w:p>
        </w:tc>
      </w:tr>
      <w:tr w:rsidR="00554620" w:rsidRPr="00884848" w14:paraId="5CBF116C" w14:textId="77777777" w:rsidTr="006E1BBE">
        <w:trPr>
          <w:trHeight w:val="300"/>
        </w:trPr>
        <w:tc>
          <w:tcPr>
            <w:tcW w:w="334" w:type="pct"/>
            <w:tcBorders>
              <w:top w:val="nil"/>
              <w:left w:val="nil"/>
              <w:bottom w:val="nil"/>
              <w:right w:val="nil"/>
            </w:tcBorders>
            <w:shd w:val="clear" w:color="000000" w:fill="FFE699"/>
            <w:noWrap/>
            <w:vAlign w:val="center"/>
          </w:tcPr>
          <w:p w14:paraId="041CE0EE" w14:textId="2FDD3A15"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2EDCE92" w14:textId="7BC9173B" w:rsidR="00554620" w:rsidRPr="00884848" w:rsidRDefault="00554620" w:rsidP="00554620">
            <w:pPr>
              <w:rPr>
                <w:rFonts w:ascii="Calibri" w:hAnsi="Calibri" w:cs="Arial"/>
                <w:b/>
                <w:bCs/>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581A9526" w14:textId="0027259A" w:rsidR="00554620" w:rsidRPr="00884848" w:rsidRDefault="00554620" w:rsidP="00554620">
            <w:pPr>
              <w:rPr>
                <w:rFonts w:ascii="Calibri" w:hAnsi="Calibri" w:cs="Arial"/>
                <w:b/>
                <w:bCs/>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0ED8B20B" w14:textId="68E0FFD1" w:rsidR="00554620" w:rsidRPr="00884848" w:rsidRDefault="00554620" w:rsidP="00554620">
            <w:pPr>
              <w:jc w:val="right"/>
              <w:rPr>
                <w:rFonts w:ascii="Calibri" w:hAnsi="Calibri" w:cs="Arial"/>
                <w:b/>
                <w:bCs/>
                <w:noProof/>
                <w:sz w:val="20"/>
                <w:szCs w:val="20"/>
              </w:rPr>
            </w:pPr>
            <w:r>
              <w:rPr>
                <w:rFonts w:ascii="Calibri" w:hAnsi="Calibri"/>
                <w:b/>
                <w:bCs/>
                <w:sz w:val="20"/>
                <w:szCs w:val="20"/>
              </w:rPr>
              <w:t>22.000,00</w:t>
            </w:r>
          </w:p>
        </w:tc>
        <w:tc>
          <w:tcPr>
            <w:tcW w:w="489" w:type="pct"/>
            <w:tcBorders>
              <w:top w:val="nil"/>
              <w:left w:val="nil"/>
              <w:bottom w:val="nil"/>
              <w:right w:val="nil"/>
            </w:tcBorders>
            <w:shd w:val="clear" w:color="000000" w:fill="FFE699"/>
            <w:vAlign w:val="center"/>
          </w:tcPr>
          <w:p w14:paraId="57525721" w14:textId="4185643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56CE0FAB" w14:textId="1CF45BC6" w:rsidR="00554620" w:rsidRPr="00884848" w:rsidRDefault="00554620" w:rsidP="00554620">
            <w:pPr>
              <w:jc w:val="right"/>
              <w:rPr>
                <w:rFonts w:ascii="Calibri" w:hAnsi="Calibri" w:cs="Arial"/>
                <w:b/>
                <w:bCs/>
                <w:noProof/>
                <w:sz w:val="20"/>
                <w:szCs w:val="20"/>
              </w:rPr>
            </w:pPr>
            <w:r>
              <w:rPr>
                <w:rFonts w:ascii="Calibri" w:hAnsi="Calibri"/>
                <w:b/>
                <w:bCs/>
                <w:sz w:val="20"/>
                <w:szCs w:val="20"/>
              </w:rPr>
              <w:t>22.000,00</w:t>
            </w:r>
          </w:p>
        </w:tc>
      </w:tr>
      <w:tr w:rsidR="00554620" w:rsidRPr="00884848" w14:paraId="4E302888" w14:textId="77777777" w:rsidTr="006E1BBE">
        <w:trPr>
          <w:trHeight w:val="300"/>
        </w:trPr>
        <w:tc>
          <w:tcPr>
            <w:tcW w:w="334" w:type="pct"/>
            <w:tcBorders>
              <w:top w:val="nil"/>
              <w:left w:val="nil"/>
              <w:bottom w:val="nil"/>
              <w:right w:val="nil"/>
            </w:tcBorders>
            <w:shd w:val="clear" w:color="auto" w:fill="auto"/>
            <w:noWrap/>
            <w:vAlign w:val="center"/>
          </w:tcPr>
          <w:p w14:paraId="290C36FA" w14:textId="660366B7"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54A5D27C" w14:textId="4BD35B62" w:rsidR="00554620" w:rsidRPr="00884848" w:rsidRDefault="00554620" w:rsidP="00554620">
            <w:pPr>
              <w:rPr>
                <w:rFonts w:ascii="Calibri" w:hAnsi="Calibri" w:cs="Arial"/>
                <w:bCs/>
                <w:noProof/>
                <w:sz w:val="20"/>
                <w:szCs w:val="20"/>
              </w:rPr>
            </w:pPr>
            <w:r>
              <w:rPr>
                <w:rFonts w:ascii="Calibri" w:hAnsi="Calibri"/>
                <w:sz w:val="20"/>
                <w:szCs w:val="20"/>
              </w:rPr>
              <w:t>372</w:t>
            </w:r>
          </w:p>
        </w:tc>
        <w:tc>
          <w:tcPr>
            <w:tcW w:w="2979" w:type="pct"/>
            <w:tcBorders>
              <w:top w:val="nil"/>
              <w:left w:val="nil"/>
              <w:bottom w:val="nil"/>
              <w:right w:val="nil"/>
            </w:tcBorders>
            <w:shd w:val="clear" w:color="auto" w:fill="auto"/>
            <w:vAlign w:val="center"/>
          </w:tcPr>
          <w:p w14:paraId="7888CBB1" w14:textId="0422A6E1" w:rsidR="00554620" w:rsidRPr="00884848" w:rsidRDefault="00554620" w:rsidP="00554620">
            <w:pPr>
              <w:rPr>
                <w:rFonts w:ascii="Calibri" w:hAnsi="Calibri" w:cs="Arial"/>
                <w:bCs/>
                <w:noProof/>
                <w:sz w:val="20"/>
                <w:szCs w:val="20"/>
              </w:rPr>
            </w:pPr>
            <w:r>
              <w:rPr>
                <w:rFonts w:ascii="Calibri" w:hAnsi="Calibri"/>
                <w:sz w:val="20"/>
                <w:szCs w:val="20"/>
              </w:rPr>
              <w:t>Ostale naknade građanima i kućanstvima iz proračuna</w:t>
            </w:r>
          </w:p>
        </w:tc>
        <w:tc>
          <w:tcPr>
            <w:tcW w:w="459" w:type="pct"/>
            <w:tcBorders>
              <w:top w:val="nil"/>
              <w:left w:val="nil"/>
              <w:bottom w:val="nil"/>
              <w:right w:val="nil"/>
            </w:tcBorders>
            <w:shd w:val="clear" w:color="auto" w:fill="auto"/>
            <w:noWrap/>
            <w:vAlign w:val="center"/>
          </w:tcPr>
          <w:p w14:paraId="32FB2DAD" w14:textId="0D87B9CB" w:rsidR="00554620" w:rsidRPr="00884848" w:rsidRDefault="00554620" w:rsidP="00554620">
            <w:pPr>
              <w:jc w:val="right"/>
              <w:rPr>
                <w:rFonts w:ascii="Calibri" w:hAnsi="Calibri" w:cs="Arial"/>
                <w:bCs/>
                <w:noProof/>
                <w:sz w:val="20"/>
                <w:szCs w:val="20"/>
              </w:rPr>
            </w:pPr>
            <w:r>
              <w:rPr>
                <w:rFonts w:ascii="Calibri" w:hAnsi="Calibri"/>
                <w:sz w:val="20"/>
                <w:szCs w:val="20"/>
              </w:rPr>
              <w:t>22.000,00</w:t>
            </w:r>
          </w:p>
        </w:tc>
        <w:tc>
          <w:tcPr>
            <w:tcW w:w="489" w:type="pct"/>
            <w:tcBorders>
              <w:top w:val="nil"/>
              <w:left w:val="nil"/>
              <w:bottom w:val="nil"/>
              <w:right w:val="nil"/>
            </w:tcBorders>
            <w:shd w:val="clear" w:color="auto" w:fill="auto"/>
            <w:vAlign w:val="center"/>
          </w:tcPr>
          <w:p w14:paraId="591F33BF" w14:textId="3A4B22B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B34860E" w14:textId="0243C511" w:rsidR="00554620" w:rsidRPr="00884848" w:rsidRDefault="00554620" w:rsidP="00554620">
            <w:pPr>
              <w:jc w:val="right"/>
              <w:rPr>
                <w:rFonts w:ascii="Calibri" w:hAnsi="Calibri" w:cs="Arial"/>
                <w:b/>
                <w:bCs/>
                <w:noProof/>
                <w:sz w:val="20"/>
                <w:szCs w:val="20"/>
              </w:rPr>
            </w:pPr>
            <w:r>
              <w:rPr>
                <w:rFonts w:ascii="Calibri" w:hAnsi="Calibri"/>
                <w:sz w:val="20"/>
                <w:szCs w:val="20"/>
              </w:rPr>
              <w:t>22.000,00</w:t>
            </w:r>
          </w:p>
        </w:tc>
      </w:tr>
      <w:tr w:rsidR="00554620" w:rsidRPr="00884848" w14:paraId="36577C45" w14:textId="77777777" w:rsidTr="006E1BBE">
        <w:trPr>
          <w:trHeight w:val="300"/>
        </w:trPr>
        <w:tc>
          <w:tcPr>
            <w:tcW w:w="334" w:type="pct"/>
            <w:tcBorders>
              <w:top w:val="nil"/>
              <w:left w:val="nil"/>
              <w:bottom w:val="nil"/>
              <w:right w:val="nil"/>
            </w:tcBorders>
            <w:shd w:val="clear" w:color="000000" w:fill="00B0F0"/>
            <w:vAlign w:val="center"/>
          </w:tcPr>
          <w:p w14:paraId="288FBCE1" w14:textId="7F59D533" w:rsidR="00554620" w:rsidRPr="00884848" w:rsidRDefault="00554620" w:rsidP="00554620">
            <w:pPr>
              <w:rPr>
                <w:rFonts w:ascii="Calibri" w:hAnsi="Calibri" w:cs="Arial"/>
                <w:b/>
                <w:bCs/>
                <w:noProof/>
                <w:sz w:val="20"/>
                <w:szCs w:val="20"/>
              </w:rPr>
            </w:pPr>
            <w:r>
              <w:rPr>
                <w:rFonts w:ascii="Calibri" w:hAnsi="Calibri"/>
                <w:b/>
                <w:bCs/>
                <w:sz w:val="20"/>
                <w:szCs w:val="20"/>
              </w:rPr>
              <w:t>T5000 24</w:t>
            </w:r>
          </w:p>
        </w:tc>
        <w:tc>
          <w:tcPr>
            <w:tcW w:w="237" w:type="pct"/>
            <w:tcBorders>
              <w:top w:val="nil"/>
              <w:left w:val="nil"/>
              <w:bottom w:val="nil"/>
              <w:right w:val="nil"/>
            </w:tcBorders>
            <w:shd w:val="clear" w:color="000000" w:fill="00B0F0"/>
            <w:vAlign w:val="center"/>
          </w:tcPr>
          <w:p w14:paraId="2D4DC48D" w14:textId="3B037D1D"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1B7A33A3" w14:textId="2A9E5A1C" w:rsidR="00554620" w:rsidRPr="00884848" w:rsidRDefault="00554620" w:rsidP="00554620">
            <w:pPr>
              <w:rPr>
                <w:rFonts w:ascii="Calibri" w:hAnsi="Calibri" w:cs="Arial"/>
                <w:b/>
                <w:bCs/>
                <w:noProof/>
                <w:sz w:val="20"/>
                <w:szCs w:val="20"/>
              </w:rPr>
            </w:pPr>
            <w:r>
              <w:rPr>
                <w:rFonts w:ascii="Calibri" w:hAnsi="Calibri"/>
                <w:b/>
                <w:bCs/>
                <w:sz w:val="20"/>
                <w:szCs w:val="20"/>
              </w:rPr>
              <w:t>Projekt: EU projekt - Zaželimo zajedno</w:t>
            </w:r>
          </w:p>
        </w:tc>
        <w:tc>
          <w:tcPr>
            <w:tcW w:w="459" w:type="pct"/>
            <w:tcBorders>
              <w:top w:val="nil"/>
              <w:left w:val="nil"/>
              <w:bottom w:val="nil"/>
              <w:right w:val="nil"/>
            </w:tcBorders>
            <w:shd w:val="clear" w:color="000000" w:fill="00B0F0"/>
            <w:noWrap/>
            <w:vAlign w:val="center"/>
          </w:tcPr>
          <w:p w14:paraId="3A1BA299" w14:textId="77E52346" w:rsidR="00554620" w:rsidRPr="00884848" w:rsidRDefault="00554620" w:rsidP="00554620">
            <w:pPr>
              <w:jc w:val="right"/>
              <w:rPr>
                <w:rFonts w:ascii="Calibri" w:hAnsi="Calibri" w:cs="Arial"/>
                <w:b/>
                <w:bCs/>
                <w:noProof/>
                <w:sz w:val="20"/>
                <w:szCs w:val="20"/>
              </w:rPr>
            </w:pPr>
            <w:r>
              <w:rPr>
                <w:rFonts w:ascii="Calibri" w:hAnsi="Calibri"/>
                <w:b/>
                <w:bCs/>
                <w:sz w:val="20"/>
                <w:szCs w:val="20"/>
              </w:rPr>
              <w:t>777.600,00</w:t>
            </w:r>
          </w:p>
        </w:tc>
        <w:tc>
          <w:tcPr>
            <w:tcW w:w="489" w:type="pct"/>
            <w:tcBorders>
              <w:top w:val="nil"/>
              <w:left w:val="nil"/>
              <w:bottom w:val="nil"/>
              <w:right w:val="nil"/>
            </w:tcBorders>
            <w:shd w:val="clear" w:color="000000" w:fill="00B0F0"/>
            <w:vAlign w:val="center"/>
          </w:tcPr>
          <w:p w14:paraId="2FC6E84E" w14:textId="5996610C"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507CA665" w14:textId="5C06DBAA" w:rsidR="00554620" w:rsidRPr="00884848" w:rsidRDefault="00554620" w:rsidP="00554620">
            <w:pPr>
              <w:jc w:val="right"/>
              <w:rPr>
                <w:rFonts w:ascii="Calibri" w:hAnsi="Calibri" w:cs="Arial"/>
                <w:b/>
                <w:bCs/>
                <w:noProof/>
                <w:sz w:val="20"/>
                <w:szCs w:val="20"/>
              </w:rPr>
            </w:pPr>
            <w:r>
              <w:rPr>
                <w:rFonts w:ascii="Calibri" w:hAnsi="Calibri"/>
                <w:b/>
                <w:bCs/>
                <w:sz w:val="20"/>
                <w:szCs w:val="20"/>
              </w:rPr>
              <w:t>777.600,00</w:t>
            </w:r>
          </w:p>
        </w:tc>
      </w:tr>
      <w:tr w:rsidR="00554620" w:rsidRPr="00884848" w14:paraId="209C7105" w14:textId="77777777" w:rsidTr="006E1BBE">
        <w:trPr>
          <w:trHeight w:val="300"/>
        </w:trPr>
        <w:tc>
          <w:tcPr>
            <w:tcW w:w="334" w:type="pct"/>
            <w:tcBorders>
              <w:top w:val="nil"/>
              <w:left w:val="nil"/>
              <w:bottom w:val="nil"/>
              <w:right w:val="nil"/>
            </w:tcBorders>
            <w:shd w:val="clear" w:color="000000" w:fill="FFE699"/>
            <w:noWrap/>
            <w:vAlign w:val="center"/>
          </w:tcPr>
          <w:p w14:paraId="5547381C" w14:textId="63526120"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8406A3B" w14:textId="3D6D2897"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4A382E07" w14:textId="6332860B"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84A9F27" w14:textId="420C2395" w:rsidR="00554620" w:rsidRPr="00884848" w:rsidRDefault="00554620" w:rsidP="00554620">
            <w:pPr>
              <w:jc w:val="right"/>
              <w:rPr>
                <w:rFonts w:ascii="Calibri" w:hAnsi="Calibri" w:cs="Arial"/>
                <w:noProof/>
                <w:sz w:val="20"/>
                <w:szCs w:val="20"/>
              </w:rPr>
            </w:pPr>
            <w:r>
              <w:rPr>
                <w:rFonts w:ascii="Calibri" w:hAnsi="Calibri"/>
                <w:b/>
                <w:bCs/>
                <w:sz w:val="20"/>
                <w:szCs w:val="20"/>
              </w:rPr>
              <w:t>39.600,00</w:t>
            </w:r>
          </w:p>
        </w:tc>
        <w:tc>
          <w:tcPr>
            <w:tcW w:w="489" w:type="pct"/>
            <w:tcBorders>
              <w:top w:val="nil"/>
              <w:left w:val="nil"/>
              <w:bottom w:val="nil"/>
              <w:right w:val="nil"/>
            </w:tcBorders>
            <w:shd w:val="clear" w:color="000000" w:fill="FFE699"/>
            <w:vAlign w:val="center"/>
          </w:tcPr>
          <w:p w14:paraId="09AC1405" w14:textId="201C77B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04DBBFD" w14:textId="709EBA28" w:rsidR="00554620" w:rsidRPr="00884848" w:rsidRDefault="00554620" w:rsidP="00554620">
            <w:pPr>
              <w:jc w:val="right"/>
              <w:rPr>
                <w:rFonts w:ascii="Calibri" w:hAnsi="Calibri" w:cs="Arial"/>
                <w:b/>
                <w:bCs/>
                <w:noProof/>
                <w:sz w:val="20"/>
                <w:szCs w:val="20"/>
              </w:rPr>
            </w:pPr>
            <w:r>
              <w:rPr>
                <w:rFonts w:ascii="Calibri" w:hAnsi="Calibri"/>
                <w:b/>
                <w:bCs/>
                <w:sz w:val="20"/>
                <w:szCs w:val="20"/>
              </w:rPr>
              <w:t>39.600,00</w:t>
            </w:r>
          </w:p>
        </w:tc>
      </w:tr>
      <w:tr w:rsidR="00554620" w:rsidRPr="00884848" w14:paraId="084A5243" w14:textId="77777777" w:rsidTr="001B45C4">
        <w:trPr>
          <w:trHeight w:val="300"/>
        </w:trPr>
        <w:tc>
          <w:tcPr>
            <w:tcW w:w="334" w:type="pct"/>
            <w:tcBorders>
              <w:top w:val="nil"/>
              <w:left w:val="nil"/>
              <w:bottom w:val="nil"/>
              <w:right w:val="nil"/>
            </w:tcBorders>
            <w:shd w:val="clear" w:color="auto" w:fill="auto"/>
            <w:noWrap/>
            <w:vAlign w:val="center"/>
          </w:tcPr>
          <w:p w14:paraId="2CA8895C" w14:textId="0945CA9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8AA5F45" w14:textId="22316B04"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1B15B389" w14:textId="136F2BBF"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2A953D9A" w14:textId="06924F62" w:rsidR="00554620" w:rsidRPr="00884848" w:rsidRDefault="00554620" w:rsidP="00554620">
            <w:pPr>
              <w:jc w:val="right"/>
              <w:rPr>
                <w:rFonts w:ascii="Calibri" w:hAnsi="Calibri" w:cs="Arial"/>
                <w:noProof/>
                <w:sz w:val="20"/>
                <w:szCs w:val="20"/>
              </w:rPr>
            </w:pPr>
            <w:r>
              <w:rPr>
                <w:rFonts w:ascii="Calibri" w:hAnsi="Calibri"/>
                <w:sz w:val="20"/>
                <w:szCs w:val="20"/>
              </w:rPr>
              <w:t>34.000,00</w:t>
            </w:r>
          </w:p>
        </w:tc>
        <w:tc>
          <w:tcPr>
            <w:tcW w:w="489" w:type="pct"/>
            <w:tcBorders>
              <w:top w:val="nil"/>
              <w:left w:val="nil"/>
              <w:bottom w:val="nil"/>
              <w:right w:val="nil"/>
            </w:tcBorders>
            <w:shd w:val="clear" w:color="auto" w:fill="auto"/>
            <w:vAlign w:val="center"/>
          </w:tcPr>
          <w:p w14:paraId="7A856597" w14:textId="213B8236"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B7DB797" w14:textId="0C6A9BC8" w:rsidR="00554620" w:rsidRPr="00884848" w:rsidRDefault="00554620" w:rsidP="00554620">
            <w:pPr>
              <w:jc w:val="right"/>
              <w:rPr>
                <w:rFonts w:ascii="Calibri" w:hAnsi="Calibri" w:cs="Arial"/>
                <w:b/>
                <w:bCs/>
                <w:noProof/>
                <w:sz w:val="20"/>
                <w:szCs w:val="20"/>
              </w:rPr>
            </w:pPr>
            <w:r>
              <w:rPr>
                <w:rFonts w:ascii="Calibri" w:hAnsi="Calibri"/>
                <w:sz w:val="20"/>
                <w:szCs w:val="20"/>
              </w:rPr>
              <w:t>34.000,00</w:t>
            </w:r>
          </w:p>
        </w:tc>
      </w:tr>
      <w:tr w:rsidR="00554620" w:rsidRPr="00884848" w14:paraId="61B8952A" w14:textId="77777777" w:rsidTr="006E1BBE">
        <w:trPr>
          <w:trHeight w:val="300"/>
        </w:trPr>
        <w:tc>
          <w:tcPr>
            <w:tcW w:w="334" w:type="pct"/>
            <w:tcBorders>
              <w:top w:val="nil"/>
              <w:left w:val="nil"/>
              <w:bottom w:val="nil"/>
              <w:right w:val="nil"/>
            </w:tcBorders>
            <w:shd w:val="clear" w:color="auto" w:fill="auto"/>
            <w:noWrap/>
            <w:vAlign w:val="center"/>
          </w:tcPr>
          <w:p w14:paraId="26429441" w14:textId="4F781229" w:rsidR="00554620" w:rsidRPr="00884848" w:rsidRDefault="00554620" w:rsidP="00554620">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633E5921" w14:textId="6A063B74" w:rsidR="00554620" w:rsidRPr="00884848" w:rsidRDefault="00554620" w:rsidP="00554620">
            <w:pPr>
              <w:rPr>
                <w:rFonts w:ascii="Calibri" w:hAnsi="Calibri" w:cs="Arial"/>
                <w:bCs/>
                <w:noProof/>
                <w:color w:val="FFFFF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69EE26D2" w14:textId="50FB5E7E" w:rsidR="00554620" w:rsidRPr="00884848" w:rsidRDefault="00554620" w:rsidP="00554620">
            <w:pPr>
              <w:rPr>
                <w:rFonts w:ascii="Calibri" w:hAnsi="Calibri" w:cs="Arial"/>
                <w:bCs/>
                <w:noProof/>
                <w:color w:val="FFFFF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70542C57" w14:textId="75A9274B" w:rsidR="00554620" w:rsidRPr="00884848" w:rsidRDefault="00554620" w:rsidP="00554620">
            <w:pPr>
              <w:jc w:val="right"/>
              <w:rPr>
                <w:rFonts w:ascii="Calibri" w:hAnsi="Calibri" w:cs="Arial"/>
                <w:bCs/>
                <w:noProof/>
                <w:color w:val="FFFFFF"/>
                <w:sz w:val="20"/>
                <w:szCs w:val="20"/>
              </w:rPr>
            </w:pPr>
            <w:r>
              <w:rPr>
                <w:rFonts w:ascii="Calibri" w:hAnsi="Calibri"/>
                <w:sz w:val="20"/>
                <w:szCs w:val="20"/>
              </w:rPr>
              <w:t>5.600,00</w:t>
            </w:r>
          </w:p>
        </w:tc>
        <w:tc>
          <w:tcPr>
            <w:tcW w:w="489" w:type="pct"/>
            <w:tcBorders>
              <w:top w:val="nil"/>
              <w:left w:val="nil"/>
              <w:bottom w:val="nil"/>
              <w:right w:val="nil"/>
            </w:tcBorders>
            <w:shd w:val="clear" w:color="auto" w:fill="auto"/>
            <w:vAlign w:val="center"/>
          </w:tcPr>
          <w:p w14:paraId="4A115CBF" w14:textId="6644B02A"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EB388C2" w14:textId="1C1BDDD7" w:rsidR="00554620" w:rsidRPr="00884848" w:rsidRDefault="00554620" w:rsidP="00554620">
            <w:pPr>
              <w:jc w:val="right"/>
              <w:rPr>
                <w:rFonts w:ascii="Calibri" w:hAnsi="Calibri" w:cs="Arial"/>
                <w:b/>
                <w:bCs/>
                <w:noProof/>
                <w:sz w:val="20"/>
                <w:szCs w:val="20"/>
              </w:rPr>
            </w:pPr>
            <w:r>
              <w:rPr>
                <w:rFonts w:ascii="Calibri" w:hAnsi="Calibri"/>
                <w:sz w:val="20"/>
                <w:szCs w:val="20"/>
              </w:rPr>
              <w:t>5.600,00</w:t>
            </w:r>
          </w:p>
        </w:tc>
      </w:tr>
      <w:tr w:rsidR="00554620" w:rsidRPr="00884848" w14:paraId="0184AC58" w14:textId="77777777" w:rsidTr="006E1BBE">
        <w:trPr>
          <w:trHeight w:val="300"/>
        </w:trPr>
        <w:tc>
          <w:tcPr>
            <w:tcW w:w="334" w:type="pct"/>
            <w:tcBorders>
              <w:top w:val="nil"/>
              <w:left w:val="nil"/>
              <w:bottom w:val="nil"/>
              <w:right w:val="nil"/>
            </w:tcBorders>
            <w:shd w:val="clear" w:color="000000" w:fill="FFE699"/>
            <w:noWrap/>
            <w:vAlign w:val="center"/>
          </w:tcPr>
          <w:p w14:paraId="013F5BAE" w14:textId="2EEF6C51"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6ACD981" w14:textId="5690D87B" w:rsidR="00554620" w:rsidRPr="00884848" w:rsidRDefault="00554620" w:rsidP="00554620">
            <w:pPr>
              <w:rPr>
                <w:rFonts w:ascii="Calibri" w:hAnsi="Calibri" w:cs="Arial"/>
                <w:b/>
                <w:bCs/>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vAlign w:val="center"/>
          </w:tcPr>
          <w:p w14:paraId="60212C03" w14:textId="2C2E4606" w:rsidR="00554620" w:rsidRPr="00884848" w:rsidRDefault="00554620" w:rsidP="00554620">
            <w:pPr>
              <w:rPr>
                <w:rFonts w:ascii="Calibri" w:hAnsi="Calibri" w:cs="Arial"/>
                <w:b/>
                <w:bCs/>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73A26819" w14:textId="089300EA" w:rsidR="00554620" w:rsidRPr="00884848" w:rsidRDefault="00554620" w:rsidP="00554620">
            <w:pPr>
              <w:jc w:val="right"/>
              <w:rPr>
                <w:rFonts w:ascii="Calibri" w:hAnsi="Calibri" w:cs="Arial"/>
                <w:b/>
                <w:bCs/>
                <w:noProof/>
                <w:sz w:val="20"/>
                <w:szCs w:val="20"/>
              </w:rPr>
            </w:pPr>
            <w:r>
              <w:rPr>
                <w:rFonts w:ascii="Calibri" w:hAnsi="Calibri"/>
                <w:b/>
                <w:bCs/>
                <w:sz w:val="20"/>
                <w:szCs w:val="20"/>
              </w:rPr>
              <w:t>738.000,00</w:t>
            </w:r>
          </w:p>
        </w:tc>
        <w:tc>
          <w:tcPr>
            <w:tcW w:w="489" w:type="pct"/>
            <w:tcBorders>
              <w:top w:val="nil"/>
              <w:left w:val="nil"/>
              <w:bottom w:val="nil"/>
              <w:right w:val="nil"/>
            </w:tcBorders>
            <w:shd w:val="clear" w:color="000000" w:fill="FFE699"/>
            <w:vAlign w:val="center"/>
          </w:tcPr>
          <w:p w14:paraId="404D355A" w14:textId="532AEFAB"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47F5943" w14:textId="0089312E" w:rsidR="00554620" w:rsidRPr="00884848" w:rsidRDefault="00554620" w:rsidP="00554620">
            <w:pPr>
              <w:jc w:val="right"/>
              <w:rPr>
                <w:rFonts w:ascii="Calibri" w:hAnsi="Calibri" w:cs="Arial"/>
                <w:b/>
                <w:bCs/>
                <w:noProof/>
                <w:sz w:val="20"/>
                <w:szCs w:val="20"/>
              </w:rPr>
            </w:pPr>
            <w:r>
              <w:rPr>
                <w:rFonts w:ascii="Calibri" w:hAnsi="Calibri"/>
                <w:b/>
                <w:bCs/>
                <w:sz w:val="20"/>
                <w:szCs w:val="20"/>
              </w:rPr>
              <w:t>738.000,00</w:t>
            </w:r>
          </w:p>
        </w:tc>
      </w:tr>
      <w:tr w:rsidR="00554620" w:rsidRPr="00884848" w14:paraId="0D4EADF4" w14:textId="77777777" w:rsidTr="001B45C4">
        <w:trPr>
          <w:trHeight w:val="320"/>
        </w:trPr>
        <w:tc>
          <w:tcPr>
            <w:tcW w:w="334" w:type="pct"/>
            <w:tcBorders>
              <w:top w:val="nil"/>
              <w:left w:val="nil"/>
              <w:bottom w:val="nil"/>
              <w:right w:val="nil"/>
            </w:tcBorders>
            <w:shd w:val="clear" w:color="auto" w:fill="auto"/>
            <w:noWrap/>
            <w:vAlign w:val="center"/>
          </w:tcPr>
          <w:p w14:paraId="59D46849" w14:textId="62F5580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4B19AD4" w14:textId="1ACC94F6" w:rsidR="00554620" w:rsidRPr="00884848" w:rsidRDefault="00554620" w:rsidP="00554620">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6C8D81F1" w14:textId="5ABE5E2F" w:rsidR="00554620" w:rsidRPr="00884848" w:rsidRDefault="00554620" w:rsidP="00554620">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0BBEECF8" w14:textId="51E32765" w:rsidR="00554620" w:rsidRPr="00884848" w:rsidRDefault="00554620" w:rsidP="00554620">
            <w:pPr>
              <w:jc w:val="right"/>
              <w:rPr>
                <w:rFonts w:ascii="Calibri" w:hAnsi="Calibri" w:cs="Arial"/>
                <w:b/>
                <w:bCs/>
                <w:noProof/>
                <w:sz w:val="20"/>
                <w:szCs w:val="20"/>
              </w:rPr>
            </w:pPr>
            <w:r>
              <w:rPr>
                <w:rFonts w:ascii="Calibri" w:hAnsi="Calibri"/>
                <w:sz w:val="20"/>
                <w:szCs w:val="20"/>
              </w:rPr>
              <w:t>491.000,00</w:t>
            </w:r>
          </w:p>
        </w:tc>
        <w:tc>
          <w:tcPr>
            <w:tcW w:w="489" w:type="pct"/>
            <w:tcBorders>
              <w:top w:val="nil"/>
              <w:left w:val="nil"/>
              <w:bottom w:val="nil"/>
              <w:right w:val="nil"/>
            </w:tcBorders>
            <w:shd w:val="clear" w:color="auto" w:fill="auto"/>
            <w:vAlign w:val="center"/>
          </w:tcPr>
          <w:p w14:paraId="62BDA562" w14:textId="353FADEA"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6796A3C" w14:textId="7A826A99" w:rsidR="00554620" w:rsidRPr="00884848" w:rsidRDefault="00554620" w:rsidP="00554620">
            <w:pPr>
              <w:jc w:val="right"/>
              <w:rPr>
                <w:rFonts w:ascii="Calibri" w:hAnsi="Calibri" w:cs="Arial"/>
                <w:b/>
                <w:bCs/>
                <w:noProof/>
                <w:sz w:val="20"/>
                <w:szCs w:val="20"/>
              </w:rPr>
            </w:pPr>
            <w:r>
              <w:rPr>
                <w:rFonts w:ascii="Calibri" w:hAnsi="Calibri"/>
                <w:sz w:val="20"/>
                <w:szCs w:val="20"/>
              </w:rPr>
              <w:t>491.000,00</w:t>
            </w:r>
          </w:p>
        </w:tc>
      </w:tr>
      <w:tr w:rsidR="00554620" w:rsidRPr="00884848" w14:paraId="46892A58" w14:textId="77777777" w:rsidTr="001B45C4">
        <w:trPr>
          <w:trHeight w:val="300"/>
        </w:trPr>
        <w:tc>
          <w:tcPr>
            <w:tcW w:w="334" w:type="pct"/>
            <w:tcBorders>
              <w:top w:val="nil"/>
              <w:left w:val="nil"/>
              <w:bottom w:val="nil"/>
              <w:right w:val="nil"/>
            </w:tcBorders>
            <w:shd w:val="clear" w:color="auto" w:fill="auto"/>
            <w:noWrap/>
            <w:vAlign w:val="center"/>
          </w:tcPr>
          <w:p w14:paraId="1E743193" w14:textId="623CD3F9"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A9E9643" w14:textId="5BF61937" w:rsidR="00554620" w:rsidRPr="00884848" w:rsidRDefault="00554620" w:rsidP="00554620">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60F77B94" w14:textId="2097B2D3" w:rsidR="00554620" w:rsidRPr="00884848" w:rsidRDefault="00554620" w:rsidP="00554620">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114CC48B" w14:textId="726089B5" w:rsidR="00554620" w:rsidRPr="00884848" w:rsidRDefault="00554620" w:rsidP="00554620">
            <w:pPr>
              <w:jc w:val="right"/>
              <w:rPr>
                <w:rFonts w:ascii="Calibri" w:hAnsi="Calibri" w:cs="Arial"/>
                <w:b/>
                <w:bCs/>
                <w:noProof/>
                <w:sz w:val="20"/>
                <w:szCs w:val="20"/>
              </w:rPr>
            </w:pPr>
            <w:r>
              <w:rPr>
                <w:rFonts w:ascii="Calibri" w:hAnsi="Calibri"/>
                <w:sz w:val="20"/>
                <w:szCs w:val="20"/>
              </w:rPr>
              <w:t>6.000,00</w:t>
            </w:r>
          </w:p>
        </w:tc>
        <w:tc>
          <w:tcPr>
            <w:tcW w:w="489" w:type="pct"/>
            <w:tcBorders>
              <w:top w:val="nil"/>
              <w:left w:val="nil"/>
              <w:bottom w:val="nil"/>
              <w:right w:val="nil"/>
            </w:tcBorders>
            <w:shd w:val="clear" w:color="auto" w:fill="auto"/>
            <w:vAlign w:val="center"/>
          </w:tcPr>
          <w:p w14:paraId="2F880E96" w14:textId="379459A6"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FB406F4" w14:textId="1F3BEB04"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6.000,00</w:t>
            </w:r>
          </w:p>
        </w:tc>
      </w:tr>
      <w:tr w:rsidR="00554620" w:rsidRPr="00884848" w14:paraId="70EF7CDC" w14:textId="77777777" w:rsidTr="001B45C4">
        <w:trPr>
          <w:trHeight w:val="300"/>
        </w:trPr>
        <w:tc>
          <w:tcPr>
            <w:tcW w:w="334" w:type="pct"/>
            <w:tcBorders>
              <w:top w:val="nil"/>
              <w:left w:val="nil"/>
              <w:bottom w:val="nil"/>
              <w:right w:val="nil"/>
            </w:tcBorders>
            <w:shd w:val="clear" w:color="auto" w:fill="auto"/>
            <w:noWrap/>
            <w:vAlign w:val="center"/>
          </w:tcPr>
          <w:p w14:paraId="172A3B07" w14:textId="5B29B8D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A2732D7" w14:textId="01C04527"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5CD63DE4" w14:textId="7DD8C9B8"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2211413A" w14:textId="4F13CEBB" w:rsidR="00554620" w:rsidRPr="00884848" w:rsidRDefault="00554620" w:rsidP="00554620">
            <w:pPr>
              <w:jc w:val="right"/>
              <w:rPr>
                <w:rFonts w:ascii="Calibri" w:hAnsi="Calibri" w:cs="Arial"/>
                <w:noProof/>
                <w:sz w:val="20"/>
                <w:szCs w:val="20"/>
              </w:rPr>
            </w:pPr>
            <w:r>
              <w:rPr>
                <w:rFonts w:ascii="Calibri" w:hAnsi="Calibri"/>
                <w:sz w:val="20"/>
                <w:szCs w:val="20"/>
              </w:rPr>
              <w:t>81.500,00</w:t>
            </w:r>
          </w:p>
        </w:tc>
        <w:tc>
          <w:tcPr>
            <w:tcW w:w="489" w:type="pct"/>
            <w:tcBorders>
              <w:top w:val="nil"/>
              <w:left w:val="nil"/>
              <w:bottom w:val="nil"/>
              <w:right w:val="nil"/>
            </w:tcBorders>
            <w:shd w:val="clear" w:color="auto" w:fill="auto"/>
            <w:vAlign w:val="center"/>
          </w:tcPr>
          <w:p w14:paraId="68FAEE4B" w14:textId="74A8C891"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9FFA80F" w14:textId="0A55E655" w:rsidR="00554620" w:rsidRPr="00884848" w:rsidRDefault="00554620" w:rsidP="00554620">
            <w:pPr>
              <w:jc w:val="right"/>
              <w:rPr>
                <w:rFonts w:ascii="Calibri" w:hAnsi="Calibri" w:cs="Arial"/>
                <w:b/>
                <w:bCs/>
                <w:noProof/>
                <w:sz w:val="20"/>
                <w:szCs w:val="20"/>
              </w:rPr>
            </w:pPr>
            <w:r>
              <w:rPr>
                <w:rFonts w:ascii="Calibri" w:hAnsi="Calibri"/>
                <w:sz w:val="20"/>
                <w:szCs w:val="20"/>
              </w:rPr>
              <w:t>81.500,00</w:t>
            </w:r>
          </w:p>
        </w:tc>
      </w:tr>
      <w:tr w:rsidR="00554620" w:rsidRPr="00884848" w14:paraId="64307F77" w14:textId="77777777" w:rsidTr="001B45C4">
        <w:trPr>
          <w:trHeight w:val="300"/>
        </w:trPr>
        <w:tc>
          <w:tcPr>
            <w:tcW w:w="334" w:type="pct"/>
            <w:tcBorders>
              <w:top w:val="nil"/>
              <w:left w:val="nil"/>
              <w:bottom w:val="nil"/>
              <w:right w:val="nil"/>
            </w:tcBorders>
            <w:shd w:val="clear" w:color="auto" w:fill="auto"/>
            <w:noWrap/>
            <w:vAlign w:val="center"/>
          </w:tcPr>
          <w:p w14:paraId="2E95F79D" w14:textId="67B5D274"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A4906E5" w14:textId="5F48776C"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6E9A5641" w14:textId="6080D2BB"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31EBFE5D" w14:textId="1B997C95" w:rsidR="00554620" w:rsidRPr="00884848" w:rsidRDefault="00554620" w:rsidP="00554620">
            <w:pPr>
              <w:jc w:val="right"/>
              <w:rPr>
                <w:rFonts w:ascii="Calibri" w:hAnsi="Calibri" w:cs="Arial"/>
                <w:noProof/>
                <w:sz w:val="20"/>
                <w:szCs w:val="20"/>
              </w:rPr>
            </w:pPr>
            <w:r>
              <w:rPr>
                <w:rFonts w:ascii="Calibri" w:hAnsi="Calibri"/>
                <w:sz w:val="20"/>
                <w:szCs w:val="20"/>
              </w:rPr>
              <w:t>69.500,00</w:t>
            </w:r>
          </w:p>
        </w:tc>
        <w:tc>
          <w:tcPr>
            <w:tcW w:w="489" w:type="pct"/>
            <w:tcBorders>
              <w:top w:val="nil"/>
              <w:left w:val="nil"/>
              <w:bottom w:val="nil"/>
              <w:right w:val="nil"/>
            </w:tcBorders>
            <w:shd w:val="clear" w:color="auto" w:fill="auto"/>
            <w:vAlign w:val="center"/>
          </w:tcPr>
          <w:p w14:paraId="4AF4A8A0" w14:textId="2C4BD81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A7C78C" w14:textId="3BC1DFCE" w:rsidR="00554620" w:rsidRPr="00884848" w:rsidRDefault="00554620" w:rsidP="00554620">
            <w:pPr>
              <w:jc w:val="right"/>
              <w:rPr>
                <w:rFonts w:ascii="Calibri" w:hAnsi="Calibri" w:cs="Arial"/>
                <w:b/>
                <w:bCs/>
                <w:noProof/>
                <w:sz w:val="20"/>
                <w:szCs w:val="20"/>
              </w:rPr>
            </w:pPr>
            <w:r>
              <w:rPr>
                <w:rFonts w:ascii="Calibri" w:hAnsi="Calibri"/>
                <w:sz w:val="20"/>
                <w:szCs w:val="20"/>
              </w:rPr>
              <w:t>69.500,00</w:t>
            </w:r>
          </w:p>
        </w:tc>
      </w:tr>
      <w:tr w:rsidR="00554620" w:rsidRPr="00884848" w14:paraId="1A3A953F" w14:textId="77777777" w:rsidTr="001B45C4">
        <w:trPr>
          <w:trHeight w:val="239"/>
        </w:trPr>
        <w:tc>
          <w:tcPr>
            <w:tcW w:w="334" w:type="pct"/>
            <w:tcBorders>
              <w:top w:val="nil"/>
              <w:left w:val="nil"/>
              <w:bottom w:val="nil"/>
              <w:right w:val="nil"/>
            </w:tcBorders>
            <w:shd w:val="clear" w:color="auto" w:fill="auto"/>
            <w:noWrap/>
            <w:vAlign w:val="center"/>
          </w:tcPr>
          <w:p w14:paraId="3396E614" w14:textId="1674C10C"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F054BAE" w14:textId="628D4C0A" w:rsidR="00554620" w:rsidRPr="00884848" w:rsidRDefault="00554620" w:rsidP="00554620">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493537D0" w14:textId="788C1E1F" w:rsidR="00554620" w:rsidRPr="00884848" w:rsidRDefault="00554620" w:rsidP="00554620">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19AB0C18" w14:textId="0AE41253" w:rsidR="00554620" w:rsidRPr="00884848" w:rsidRDefault="00554620" w:rsidP="00554620">
            <w:pPr>
              <w:jc w:val="right"/>
              <w:rPr>
                <w:rFonts w:ascii="Calibri" w:hAnsi="Calibri" w:cs="Arial"/>
                <w:b/>
                <w:bCs/>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3F9474F5" w14:textId="09EBF5A4"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CB16129" w14:textId="477F0752" w:rsidR="00554620" w:rsidRPr="00884848" w:rsidRDefault="00554620" w:rsidP="00554620">
            <w:pPr>
              <w:jc w:val="right"/>
              <w:rPr>
                <w:rFonts w:ascii="Calibri" w:hAnsi="Calibri" w:cs="Arial"/>
                <w:b/>
                <w:bCs/>
                <w:noProof/>
                <w:sz w:val="20"/>
                <w:szCs w:val="20"/>
              </w:rPr>
            </w:pPr>
            <w:r>
              <w:rPr>
                <w:rFonts w:ascii="Calibri" w:hAnsi="Calibri"/>
                <w:sz w:val="20"/>
                <w:szCs w:val="20"/>
              </w:rPr>
              <w:t>70.000,00</w:t>
            </w:r>
          </w:p>
        </w:tc>
      </w:tr>
      <w:tr w:rsidR="00554620" w:rsidRPr="00884848" w14:paraId="769A770A" w14:textId="77777777" w:rsidTr="006E1BBE">
        <w:trPr>
          <w:trHeight w:val="300"/>
        </w:trPr>
        <w:tc>
          <w:tcPr>
            <w:tcW w:w="334" w:type="pct"/>
            <w:tcBorders>
              <w:top w:val="nil"/>
              <w:left w:val="nil"/>
              <w:bottom w:val="nil"/>
              <w:right w:val="nil"/>
            </w:tcBorders>
            <w:shd w:val="clear" w:color="auto" w:fill="auto"/>
            <w:vAlign w:val="center"/>
          </w:tcPr>
          <w:p w14:paraId="547C515A" w14:textId="38D780FC"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vAlign w:val="center"/>
          </w:tcPr>
          <w:p w14:paraId="4049BDC4" w14:textId="52C4C3A2" w:rsidR="00554620" w:rsidRPr="00884848" w:rsidRDefault="00554620" w:rsidP="00554620">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801DA66" w14:textId="392B43B7" w:rsidR="00554620" w:rsidRPr="00884848" w:rsidRDefault="00554620" w:rsidP="00554620">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A245EDC" w14:textId="3F9951FC" w:rsidR="00554620" w:rsidRPr="00884848" w:rsidRDefault="00554620" w:rsidP="00554620">
            <w:pPr>
              <w:jc w:val="right"/>
              <w:rPr>
                <w:rFonts w:ascii="Calibri" w:hAnsi="Calibri" w:cs="Arial"/>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67406578" w14:textId="0DD516D5"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0A20A91" w14:textId="3112D2DA"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1AC4B9A8" w14:textId="77777777" w:rsidTr="006E1BBE">
        <w:trPr>
          <w:trHeight w:val="300"/>
        </w:trPr>
        <w:tc>
          <w:tcPr>
            <w:tcW w:w="334" w:type="pct"/>
            <w:tcBorders>
              <w:top w:val="nil"/>
              <w:left w:val="nil"/>
              <w:bottom w:val="nil"/>
              <w:right w:val="nil"/>
            </w:tcBorders>
            <w:shd w:val="clear" w:color="000000" w:fill="5050A8"/>
            <w:noWrap/>
            <w:vAlign w:val="center"/>
          </w:tcPr>
          <w:p w14:paraId="1ED5A4BC" w14:textId="57209E33"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1008</w:t>
            </w:r>
          </w:p>
        </w:tc>
        <w:tc>
          <w:tcPr>
            <w:tcW w:w="237" w:type="pct"/>
            <w:tcBorders>
              <w:top w:val="nil"/>
              <w:left w:val="nil"/>
              <w:bottom w:val="nil"/>
              <w:right w:val="nil"/>
            </w:tcBorders>
            <w:shd w:val="clear" w:color="000000" w:fill="5050A8"/>
            <w:noWrap/>
            <w:vAlign w:val="center"/>
          </w:tcPr>
          <w:p w14:paraId="051D7B92" w14:textId="5CADAE5E"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571A3727" w14:textId="47FAB686" w:rsidR="00554620" w:rsidRPr="00884848" w:rsidRDefault="00554620" w:rsidP="00554620">
            <w:pPr>
              <w:rPr>
                <w:rFonts w:ascii="Calibri" w:hAnsi="Calibri" w:cs="Arial"/>
                <w:noProof/>
                <w:sz w:val="20"/>
                <w:szCs w:val="20"/>
              </w:rPr>
            </w:pPr>
            <w:r>
              <w:rPr>
                <w:rFonts w:ascii="Calibri" w:hAnsi="Calibri"/>
                <w:b/>
                <w:bCs/>
                <w:color w:val="FFFFFF"/>
                <w:sz w:val="20"/>
                <w:szCs w:val="20"/>
              </w:rPr>
              <w:t>PROGRAM: RAZVOJ CIVILNOG DRUŠTVA</w:t>
            </w:r>
          </w:p>
        </w:tc>
        <w:tc>
          <w:tcPr>
            <w:tcW w:w="459" w:type="pct"/>
            <w:tcBorders>
              <w:top w:val="nil"/>
              <w:left w:val="nil"/>
              <w:bottom w:val="nil"/>
              <w:right w:val="nil"/>
            </w:tcBorders>
            <w:shd w:val="clear" w:color="000000" w:fill="5050A8"/>
            <w:vAlign w:val="center"/>
          </w:tcPr>
          <w:p w14:paraId="23C2A5F7" w14:textId="4020964C"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7.320.710,00</w:t>
            </w:r>
          </w:p>
        </w:tc>
        <w:tc>
          <w:tcPr>
            <w:tcW w:w="489" w:type="pct"/>
            <w:tcBorders>
              <w:top w:val="nil"/>
              <w:left w:val="nil"/>
              <w:bottom w:val="nil"/>
              <w:right w:val="nil"/>
            </w:tcBorders>
            <w:shd w:val="clear" w:color="000000" w:fill="5050A8"/>
            <w:vAlign w:val="center"/>
          </w:tcPr>
          <w:p w14:paraId="024288A7" w14:textId="5FD4EADC"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-2.902.000,00</w:t>
            </w:r>
          </w:p>
        </w:tc>
        <w:tc>
          <w:tcPr>
            <w:tcW w:w="502" w:type="pct"/>
            <w:tcBorders>
              <w:top w:val="nil"/>
              <w:left w:val="nil"/>
              <w:bottom w:val="nil"/>
              <w:right w:val="nil"/>
            </w:tcBorders>
            <w:shd w:val="clear" w:color="000000" w:fill="5050A8"/>
            <w:vAlign w:val="center"/>
          </w:tcPr>
          <w:p w14:paraId="01A59C36" w14:textId="4EF0586C"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4.418.710,00</w:t>
            </w:r>
          </w:p>
        </w:tc>
      </w:tr>
      <w:tr w:rsidR="00554620" w:rsidRPr="00884848" w14:paraId="5F1A2500" w14:textId="77777777" w:rsidTr="006E1BBE">
        <w:trPr>
          <w:trHeight w:val="300"/>
        </w:trPr>
        <w:tc>
          <w:tcPr>
            <w:tcW w:w="334" w:type="pct"/>
            <w:tcBorders>
              <w:top w:val="nil"/>
              <w:left w:val="nil"/>
              <w:bottom w:val="nil"/>
              <w:right w:val="nil"/>
            </w:tcBorders>
            <w:shd w:val="clear" w:color="000000" w:fill="00B0F0"/>
            <w:noWrap/>
            <w:vAlign w:val="center"/>
          </w:tcPr>
          <w:p w14:paraId="08132685" w14:textId="58797DBF" w:rsidR="00554620" w:rsidRPr="00884848" w:rsidRDefault="00554620" w:rsidP="00554620">
            <w:pPr>
              <w:rPr>
                <w:rFonts w:ascii="Calibri" w:hAnsi="Calibri" w:cs="Arial"/>
                <w:noProof/>
                <w:sz w:val="20"/>
                <w:szCs w:val="20"/>
              </w:rPr>
            </w:pPr>
            <w:r>
              <w:rPr>
                <w:rFonts w:ascii="Calibri" w:hAnsi="Calibri"/>
                <w:b/>
                <w:bCs/>
                <w:sz w:val="20"/>
                <w:szCs w:val="20"/>
              </w:rPr>
              <w:t>A5000 09</w:t>
            </w:r>
          </w:p>
        </w:tc>
        <w:tc>
          <w:tcPr>
            <w:tcW w:w="237" w:type="pct"/>
            <w:tcBorders>
              <w:top w:val="nil"/>
              <w:left w:val="nil"/>
              <w:bottom w:val="nil"/>
              <w:right w:val="nil"/>
            </w:tcBorders>
            <w:shd w:val="clear" w:color="000000" w:fill="00B0F0"/>
            <w:noWrap/>
            <w:vAlign w:val="center"/>
          </w:tcPr>
          <w:p w14:paraId="61B9708A" w14:textId="0BCBA820"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21F4F20" w14:textId="01BE64E5" w:rsidR="00554620" w:rsidRPr="00884848" w:rsidRDefault="00554620" w:rsidP="00554620">
            <w:pPr>
              <w:rPr>
                <w:rFonts w:ascii="Calibri" w:hAnsi="Calibri" w:cs="Arial"/>
                <w:noProof/>
                <w:sz w:val="20"/>
                <w:szCs w:val="20"/>
              </w:rPr>
            </w:pPr>
            <w:r>
              <w:rPr>
                <w:rFonts w:ascii="Calibri" w:hAnsi="Calibri"/>
                <w:b/>
                <w:bCs/>
                <w:sz w:val="20"/>
                <w:szCs w:val="20"/>
              </w:rPr>
              <w:t>Aktivnost: Hrvatski Crveni križ</w:t>
            </w:r>
          </w:p>
        </w:tc>
        <w:tc>
          <w:tcPr>
            <w:tcW w:w="459" w:type="pct"/>
            <w:tcBorders>
              <w:top w:val="nil"/>
              <w:left w:val="nil"/>
              <w:bottom w:val="nil"/>
              <w:right w:val="nil"/>
            </w:tcBorders>
            <w:shd w:val="clear" w:color="000000" w:fill="00B0F0"/>
            <w:vAlign w:val="center"/>
          </w:tcPr>
          <w:p w14:paraId="262B552B" w14:textId="7E79FCEF" w:rsidR="00554620" w:rsidRPr="00884848" w:rsidRDefault="00554620" w:rsidP="00554620">
            <w:pPr>
              <w:jc w:val="right"/>
              <w:rPr>
                <w:rFonts w:ascii="Calibri" w:hAnsi="Calibri" w:cs="Arial"/>
                <w:noProof/>
                <w:sz w:val="20"/>
                <w:szCs w:val="20"/>
              </w:rPr>
            </w:pPr>
            <w:r>
              <w:rPr>
                <w:rFonts w:ascii="Calibri" w:hAnsi="Calibri"/>
                <w:b/>
                <w:bCs/>
                <w:sz w:val="20"/>
                <w:szCs w:val="20"/>
              </w:rPr>
              <w:t>150.000,00</w:t>
            </w:r>
          </w:p>
        </w:tc>
        <w:tc>
          <w:tcPr>
            <w:tcW w:w="489" w:type="pct"/>
            <w:tcBorders>
              <w:top w:val="nil"/>
              <w:left w:val="nil"/>
              <w:bottom w:val="nil"/>
              <w:right w:val="nil"/>
            </w:tcBorders>
            <w:shd w:val="clear" w:color="000000" w:fill="00B0F0"/>
            <w:vAlign w:val="center"/>
          </w:tcPr>
          <w:p w14:paraId="6DA5FB83" w14:textId="18AE72AF"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C3596E7" w14:textId="788AFF01" w:rsidR="00554620" w:rsidRPr="00884848" w:rsidRDefault="00554620" w:rsidP="00554620">
            <w:pPr>
              <w:jc w:val="right"/>
              <w:rPr>
                <w:rFonts w:ascii="Calibri" w:hAnsi="Calibri" w:cs="Arial"/>
                <w:b/>
                <w:bCs/>
                <w:noProof/>
                <w:sz w:val="20"/>
                <w:szCs w:val="20"/>
              </w:rPr>
            </w:pPr>
            <w:r>
              <w:rPr>
                <w:rFonts w:ascii="Calibri" w:hAnsi="Calibri"/>
                <w:b/>
                <w:bCs/>
                <w:sz w:val="20"/>
                <w:szCs w:val="20"/>
              </w:rPr>
              <w:t>150.000,00</w:t>
            </w:r>
          </w:p>
        </w:tc>
      </w:tr>
      <w:tr w:rsidR="00554620" w:rsidRPr="00884848" w14:paraId="07848CA8" w14:textId="77777777" w:rsidTr="006E1BBE">
        <w:trPr>
          <w:trHeight w:val="300"/>
        </w:trPr>
        <w:tc>
          <w:tcPr>
            <w:tcW w:w="334" w:type="pct"/>
            <w:tcBorders>
              <w:top w:val="nil"/>
              <w:left w:val="nil"/>
              <w:bottom w:val="nil"/>
              <w:right w:val="nil"/>
            </w:tcBorders>
            <w:shd w:val="clear" w:color="000000" w:fill="FFE699"/>
            <w:noWrap/>
            <w:vAlign w:val="center"/>
          </w:tcPr>
          <w:p w14:paraId="090A649E" w14:textId="6509E768" w:rsidR="00554620" w:rsidRPr="00884848" w:rsidRDefault="00554620" w:rsidP="00554620">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EC2BF49" w14:textId="2CBF9ADB" w:rsidR="00554620" w:rsidRPr="00884848" w:rsidRDefault="00554620" w:rsidP="00554620">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0315512" w14:textId="3AE47585" w:rsidR="00554620" w:rsidRPr="00884848" w:rsidRDefault="00554620" w:rsidP="00554620">
            <w:pPr>
              <w:rPr>
                <w:rFonts w:ascii="Calibri" w:hAnsi="Calibri" w:cs="Arial"/>
                <w:b/>
                <w:bCs/>
                <w:noProof/>
                <w:color w:val="FFFFF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F996FA0" w14:textId="02A96088"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150.000,00</w:t>
            </w:r>
          </w:p>
        </w:tc>
        <w:tc>
          <w:tcPr>
            <w:tcW w:w="489" w:type="pct"/>
            <w:tcBorders>
              <w:top w:val="nil"/>
              <w:left w:val="nil"/>
              <w:bottom w:val="nil"/>
              <w:right w:val="nil"/>
            </w:tcBorders>
            <w:shd w:val="clear" w:color="000000" w:fill="FFE699"/>
            <w:vAlign w:val="center"/>
          </w:tcPr>
          <w:p w14:paraId="302E9FE0" w14:textId="21E1F576"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E1B3225" w14:textId="2EE2F9AD" w:rsidR="00554620" w:rsidRPr="00884848" w:rsidRDefault="00554620" w:rsidP="00554620">
            <w:pPr>
              <w:jc w:val="right"/>
              <w:rPr>
                <w:rFonts w:ascii="Calibri" w:hAnsi="Calibri" w:cs="Arial"/>
                <w:b/>
                <w:bCs/>
                <w:noProof/>
                <w:sz w:val="20"/>
                <w:szCs w:val="20"/>
              </w:rPr>
            </w:pPr>
            <w:r>
              <w:rPr>
                <w:rFonts w:ascii="Calibri" w:hAnsi="Calibri"/>
                <w:b/>
                <w:bCs/>
                <w:sz w:val="20"/>
                <w:szCs w:val="20"/>
              </w:rPr>
              <w:t>150.000,00</w:t>
            </w:r>
          </w:p>
        </w:tc>
      </w:tr>
      <w:tr w:rsidR="00554620" w:rsidRPr="00884848" w14:paraId="30AF03E0" w14:textId="77777777" w:rsidTr="006E1BBE">
        <w:trPr>
          <w:trHeight w:val="300"/>
        </w:trPr>
        <w:tc>
          <w:tcPr>
            <w:tcW w:w="334" w:type="pct"/>
            <w:tcBorders>
              <w:top w:val="nil"/>
              <w:left w:val="nil"/>
              <w:bottom w:val="nil"/>
              <w:right w:val="nil"/>
            </w:tcBorders>
            <w:shd w:val="clear" w:color="auto" w:fill="auto"/>
            <w:noWrap/>
            <w:vAlign w:val="center"/>
          </w:tcPr>
          <w:p w14:paraId="0314BEE9" w14:textId="48A87327"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DEC94C2" w14:textId="61D12A70" w:rsidR="00554620" w:rsidRPr="00884848" w:rsidRDefault="00554620" w:rsidP="00554620">
            <w:pPr>
              <w:rPr>
                <w:rFonts w:ascii="Calibri" w:hAnsi="Calibri" w:cs="Arial"/>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0813C574" w14:textId="6B0D16A0" w:rsidR="00554620" w:rsidRPr="00884848" w:rsidRDefault="00554620" w:rsidP="00554620">
            <w:pPr>
              <w:rPr>
                <w:rFonts w:ascii="Calibri" w:hAnsi="Calibri" w:cs="Arial"/>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798A97A1" w14:textId="12E99A21" w:rsidR="00554620" w:rsidRPr="00884848" w:rsidRDefault="00554620" w:rsidP="00554620">
            <w:pPr>
              <w:jc w:val="right"/>
              <w:rPr>
                <w:rFonts w:ascii="Calibri" w:hAnsi="Calibri" w:cs="Arial"/>
                <w:bCs/>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409DDC78" w14:textId="48E75673"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CE3DE8D" w14:textId="1DB56D0E" w:rsidR="00554620" w:rsidRPr="00884848" w:rsidRDefault="00554620" w:rsidP="00554620">
            <w:pPr>
              <w:jc w:val="right"/>
              <w:rPr>
                <w:rFonts w:ascii="Calibri" w:hAnsi="Calibri" w:cs="Arial"/>
                <w:b/>
                <w:bCs/>
                <w:noProof/>
                <w:sz w:val="20"/>
                <w:szCs w:val="20"/>
              </w:rPr>
            </w:pPr>
            <w:r>
              <w:rPr>
                <w:rFonts w:ascii="Calibri" w:hAnsi="Calibri"/>
                <w:sz w:val="20"/>
                <w:szCs w:val="20"/>
              </w:rPr>
              <w:t>150.000,00</w:t>
            </w:r>
          </w:p>
        </w:tc>
      </w:tr>
      <w:tr w:rsidR="00554620" w:rsidRPr="00884848" w14:paraId="4315DE02" w14:textId="77777777" w:rsidTr="006E1BBE">
        <w:trPr>
          <w:trHeight w:val="510"/>
        </w:trPr>
        <w:tc>
          <w:tcPr>
            <w:tcW w:w="334" w:type="pct"/>
            <w:tcBorders>
              <w:top w:val="nil"/>
              <w:left w:val="nil"/>
              <w:bottom w:val="nil"/>
              <w:right w:val="nil"/>
            </w:tcBorders>
            <w:shd w:val="clear" w:color="000000" w:fill="00B0F0"/>
            <w:noWrap/>
            <w:vAlign w:val="center"/>
          </w:tcPr>
          <w:p w14:paraId="453479AC" w14:textId="3E3F62BD" w:rsidR="00554620" w:rsidRPr="00884848" w:rsidRDefault="00554620" w:rsidP="00554620">
            <w:pPr>
              <w:rPr>
                <w:rFonts w:ascii="Calibri" w:hAnsi="Calibri" w:cs="Arial"/>
                <w:b/>
                <w:bCs/>
                <w:noProof/>
                <w:sz w:val="20"/>
                <w:szCs w:val="20"/>
              </w:rPr>
            </w:pPr>
            <w:r>
              <w:rPr>
                <w:rFonts w:ascii="Calibri" w:hAnsi="Calibri"/>
                <w:b/>
                <w:bCs/>
                <w:sz w:val="20"/>
                <w:szCs w:val="20"/>
              </w:rPr>
              <w:t>A5000 10</w:t>
            </w:r>
          </w:p>
        </w:tc>
        <w:tc>
          <w:tcPr>
            <w:tcW w:w="237" w:type="pct"/>
            <w:tcBorders>
              <w:top w:val="nil"/>
              <w:left w:val="nil"/>
              <w:bottom w:val="nil"/>
              <w:right w:val="nil"/>
            </w:tcBorders>
            <w:shd w:val="clear" w:color="000000" w:fill="00B0F0"/>
            <w:noWrap/>
            <w:vAlign w:val="center"/>
          </w:tcPr>
          <w:p w14:paraId="092C9866" w14:textId="5C5F4954"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EDF3D86" w14:textId="13D25186" w:rsidR="00554620" w:rsidRPr="00884848" w:rsidRDefault="00554620" w:rsidP="00554620">
            <w:pPr>
              <w:rPr>
                <w:rFonts w:ascii="Calibri" w:hAnsi="Calibri" w:cs="Arial"/>
                <w:b/>
                <w:bCs/>
                <w:noProof/>
                <w:sz w:val="20"/>
                <w:szCs w:val="20"/>
              </w:rPr>
            </w:pPr>
            <w:r>
              <w:rPr>
                <w:rFonts w:ascii="Calibri" w:hAnsi="Calibri"/>
                <w:b/>
                <w:bCs/>
                <w:sz w:val="20"/>
                <w:szCs w:val="20"/>
              </w:rPr>
              <w:t>Aktivnost: Vjerske zajednice-redovna djelatnost</w:t>
            </w:r>
          </w:p>
        </w:tc>
        <w:tc>
          <w:tcPr>
            <w:tcW w:w="459" w:type="pct"/>
            <w:tcBorders>
              <w:top w:val="nil"/>
              <w:left w:val="nil"/>
              <w:bottom w:val="nil"/>
              <w:right w:val="nil"/>
            </w:tcBorders>
            <w:shd w:val="clear" w:color="000000" w:fill="00B0F0"/>
            <w:noWrap/>
            <w:vAlign w:val="center"/>
          </w:tcPr>
          <w:p w14:paraId="25480790" w14:textId="1815D728"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400.000,00</w:t>
            </w:r>
          </w:p>
        </w:tc>
        <w:tc>
          <w:tcPr>
            <w:tcW w:w="489" w:type="pct"/>
            <w:tcBorders>
              <w:top w:val="nil"/>
              <w:left w:val="nil"/>
              <w:bottom w:val="nil"/>
              <w:right w:val="nil"/>
            </w:tcBorders>
            <w:shd w:val="clear" w:color="000000" w:fill="00B0F0"/>
            <w:vAlign w:val="center"/>
          </w:tcPr>
          <w:p w14:paraId="76605911" w14:textId="28BD1C0E"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B53AD30" w14:textId="24DC8557"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400.000,00</w:t>
            </w:r>
          </w:p>
        </w:tc>
      </w:tr>
      <w:tr w:rsidR="00554620" w:rsidRPr="00884848" w14:paraId="01C72115" w14:textId="77777777" w:rsidTr="006E1BBE">
        <w:trPr>
          <w:trHeight w:val="300"/>
        </w:trPr>
        <w:tc>
          <w:tcPr>
            <w:tcW w:w="334" w:type="pct"/>
            <w:tcBorders>
              <w:top w:val="nil"/>
              <w:left w:val="nil"/>
              <w:bottom w:val="nil"/>
              <w:right w:val="nil"/>
            </w:tcBorders>
            <w:shd w:val="clear" w:color="000000" w:fill="FFE699"/>
            <w:noWrap/>
            <w:vAlign w:val="center"/>
          </w:tcPr>
          <w:p w14:paraId="38F2D3AF" w14:textId="4530CF39"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6AFBC10" w14:textId="6E574B56"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2ECE8356" w14:textId="52A7DD9D"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39145B2" w14:textId="1378751D"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400.000,00</w:t>
            </w:r>
          </w:p>
        </w:tc>
        <w:tc>
          <w:tcPr>
            <w:tcW w:w="489" w:type="pct"/>
            <w:tcBorders>
              <w:top w:val="nil"/>
              <w:left w:val="nil"/>
              <w:bottom w:val="nil"/>
              <w:right w:val="nil"/>
            </w:tcBorders>
            <w:shd w:val="clear" w:color="000000" w:fill="FFE699"/>
            <w:vAlign w:val="center"/>
          </w:tcPr>
          <w:p w14:paraId="398DC75C" w14:textId="7A0CE87E"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698EA0F" w14:textId="240A53FB"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400.000,00</w:t>
            </w:r>
          </w:p>
        </w:tc>
      </w:tr>
      <w:tr w:rsidR="00554620" w:rsidRPr="00884848" w14:paraId="702CA571" w14:textId="77777777" w:rsidTr="006E1BBE">
        <w:trPr>
          <w:trHeight w:val="300"/>
        </w:trPr>
        <w:tc>
          <w:tcPr>
            <w:tcW w:w="334" w:type="pct"/>
            <w:tcBorders>
              <w:top w:val="nil"/>
              <w:left w:val="nil"/>
              <w:bottom w:val="nil"/>
              <w:right w:val="nil"/>
            </w:tcBorders>
            <w:shd w:val="clear" w:color="auto" w:fill="auto"/>
            <w:noWrap/>
            <w:vAlign w:val="center"/>
          </w:tcPr>
          <w:p w14:paraId="4F4CDFFF" w14:textId="3DEB94D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33A0A69" w14:textId="5038D754" w:rsidR="00554620" w:rsidRPr="00884848" w:rsidRDefault="00554620" w:rsidP="00554620">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74AE47A4" w14:textId="173149C6" w:rsidR="00554620" w:rsidRPr="00884848" w:rsidRDefault="00554620" w:rsidP="00554620">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5CFF5530" w14:textId="57512BFD" w:rsidR="00554620" w:rsidRPr="00884848" w:rsidRDefault="00554620" w:rsidP="00554620">
            <w:pPr>
              <w:jc w:val="right"/>
              <w:rPr>
                <w:rFonts w:ascii="Calibri" w:hAnsi="Calibri" w:cs="Arial"/>
                <w:noProof/>
                <w:sz w:val="20"/>
                <w:szCs w:val="20"/>
              </w:rPr>
            </w:pPr>
            <w:r>
              <w:rPr>
                <w:rFonts w:ascii="Calibri" w:hAnsi="Calibri"/>
                <w:sz w:val="20"/>
                <w:szCs w:val="20"/>
              </w:rPr>
              <w:t>400.000,00</w:t>
            </w:r>
          </w:p>
        </w:tc>
        <w:tc>
          <w:tcPr>
            <w:tcW w:w="489" w:type="pct"/>
            <w:tcBorders>
              <w:top w:val="nil"/>
              <w:left w:val="nil"/>
              <w:bottom w:val="nil"/>
              <w:right w:val="nil"/>
            </w:tcBorders>
            <w:shd w:val="clear" w:color="auto" w:fill="auto"/>
            <w:vAlign w:val="center"/>
          </w:tcPr>
          <w:p w14:paraId="3ADF4CC8" w14:textId="1944EC0D"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B235E3" w14:textId="6910B3F3" w:rsidR="00554620" w:rsidRPr="00884848" w:rsidRDefault="00554620" w:rsidP="00554620">
            <w:pPr>
              <w:jc w:val="right"/>
              <w:rPr>
                <w:rFonts w:ascii="Calibri" w:hAnsi="Calibri" w:cs="Arial"/>
                <w:b/>
                <w:bCs/>
                <w:noProof/>
                <w:sz w:val="20"/>
                <w:szCs w:val="20"/>
              </w:rPr>
            </w:pPr>
            <w:r>
              <w:rPr>
                <w:rFonts w:ascii="Calibri" w:hAnsi="Calibri"/>
                <w:sz w:val="20"/>
                <w:szCs w:val="20"/>
              </w:rPr>
              <w:t>400.000,00</w:t>
            </w:r>
          </w:p>
        </w:tc>
      </w:tr>
      <w:tr w:rsidR="00554620" w:rsidRPr="00884848" w14:paraId="37E925ED" w14:textId="77777777" w:rsidTr="006E1BBE">
        <w:trPr>
          <w:trHeight w:val="300"/>
        </w:trPr>
        <w:tc>
          <w:tcPr>
            <w:tcW w:w="334" w:type="pct"/>
            <w:tcBorders>
              <w:top w:val="nil"/>
              <w:left w:val="nil"/>
              <w:bottom w:val="nil"/>
              <w:right w:val="nil"/>
            </w:tcBorders>
            <w:shd w:val="clear" w:color="000000" w:fill="00B0F0"/>
            <w:noWrap/>
            <w:vAlign w:val="center"/>
          </w:tcPr>
          <w:p w14:paraId="7BD3C8F2" w14:textId="2BEAE8B8" w:rsidR="00554620" w:rsidRPr="00884848" w:rsidRDefault="00554620" w:rsidP="00554620">
            <w:pPr>
              <w:rPr>
                <w:rFonts w:ascii="Calibri" w:hAnsi="Calibri" w:cs="Arial"/>
                <w:noProof/>
                <w:sz w:val="20"/>
                <w:szCs w:val="20"/>
              </w:rPr>
            </w:pPr>
            <w:r>
              <w:rPr>
                <w:rFonts w:ascii="Calibri" w:hAnsi="Calibri"/>
                <w:b/>
                <w:bCs/>
                <w:sz w:val="20"/>
                <w:szCs w:val="20"/>
              </w:rPr>
              <w:t>A5000 11</w:t>
            </w:r>
          </w:p>
        </w:tc>
        <w:tc>
          <w:tcPr>
            <w:tcW w:w="237" w:type="pct"/>
            <w:tcBorders>
              <w:top w:val="nil"/>
              <w:left w:val="nil"/>
              <w:bottom w:val="nil"/>
              <w:right w:val="nil"/>
            </w:tcBorders>
            <w:shd w:val="clear" w:color="000000" w:fill="00B0F0"/>
            <w:noWrap/>
            <w:vAlign w:val="center"/>
          </w:tcPr>
          <w:p w14:paraId="06D0F782" w14:textId="7588BDEE"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9B3F8FE" w14:textId="72A241C3" w:rsidR="00554620" w:rsidRPr="00884848" w:rsidRDefault="00554620" w:rsidP="00554620">
            <w:pPr>
              <w:rPr>
                <w:rFonts w:ascii="Calibri" w:hAnsi="Calibri" w:cs="Arial"/>
                <w:noProof/>
                <w:sz w:val="20"/>
                <w:szCs w:val="20"/>
              </w:rPr>
            </w:pPr>
            <w:r>
              <w:rPr>
                <w:rFonts w:ascii="Calibri" w:hAnsi="Calibri"/>
                <w:b/>
                <w:bCs/>
                <w:sz w:val="20"/>
                <w:szCs w:val="20"/>
              </w:rPr>
              <w:t>Aktivnost: Vjerske zajednice-uređenje sakralnih objekata</w:t>
            </w:r>
          </w:p>
        </w:tc>
        <w:tc>
          <w:tcPr>
            <w:tcW w:w="459" w:type="pct"/>
            <w:tcBorders>
              <w:top w:val="nil"/>
              <w:left w:val="nil"/>
              <w:bottom w:val="nil"/>
              <w:right w:val="nil"/>
            </w:tcBorders>
            <w:shd w:val="clear" w:color="000000" w:fill="00B0F0"/>
            <w:noWrap/>
            <w:vAlign w:val="center"/>
          </w:tcPr>
          <w:p w14:paraId="2863D5AF" w14:textId="075A1FE3" w:rsidR="00554620" w:rsidRPr="00884848" w:rsidRDefault="00554620" w:rsidP="00554620">
            <w:pPr>
              <w:jc w:val="right"/>
              <w:rPr>
                <w:rFonts w:ascii="Calibri" w:hAnsi="Calibri" w:cs="Arial"/>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00B0F0"/>
            <w:vAlign w:val="center"/>
          </w:tcPr>
          <w:p w14:paraId="1E9360F0" w14:textId="5CB341CC"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C869264" w14:textId="09EA8B95"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1.000.000,00</w:t>
            </w:r>
          </w:p>
        </w:tc>
      </w:tr>
      <w:tr w:rsidR="00554620" w:rsidRPr="00884848" w14:paraId="7836ECFA" w14:textId="77777777" w:rsidTr="006E1BBE">
        <w:trPr>
          <w:trHeight w:val="300"/>
        </w:trPr>
        <w:tc>
          <w:tcPr>
            <w:tcW w:w="334" w:type="pct"/>
            <w:tcBorders>
              <w:top w:val="nil"/>
              <w:left w:val="nil"/>
              <w:bottom w:val="nil"/>
              <w:right w:val="nil"/>
            </w:tcBorders>
            <w:shd w:val="clear" w:color="000000" w:fill="FFE699"/>
            <w:noWrap/>
            <w:vAlign w:val="center"/>
          </w:tcPr>
          <w:p w14:paraId="0660D190" w14:textId="528DC462"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B543A55" w14:textId="41BF467D"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94EB17B" w14:textId="37470BE1"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AFBBD62" w14:textId="6FABDB47" w:rsidR="00554620" w:rsidRPr="00884848" w:rsidRDefault="00554620" w:rsidP="00554620">
            <w:pPr>
              <w:jc w:val="right"/>
              <w:rPr>
                <w:rFonts w:ascii="Calibri" w:hAnsi="Calibri" w:cs="Arial"/>
                <w:b/>
                <w:bCs/>
                <w:noProof/>
                <w:sz w:val="20"/>
                <w:szCs w:val="20"/>
              </w:rPr>
            </w:pPr>
            <w:r>
              <w:rPr>
                <w:rFonts w:ascii="Calibri" w:hAnsi="Calibri"/>
                <w:b/>
                <w:bCs/>
                <w:sz w:val="20"/>
                <w:szCs w:val="20"/>
              </w:rPr>
              <w:t>999.500,00</w:t>
            </w:r>
          </w:p>
        </w:tc>
        <w:tc>
          <w:tcPr>
            <w:tcW w:w="489" w:type="pct"/>
            <w:tcBorders>
              <w:top w:val="nil"/>
              <w:left w:val="nil"/>
              <w:bottom w:val="nil"/>
              <w:right w:val="nil"/>
            </w:tcBorders>
            <w:shd w:val="clear" w:color="000000" w:fill="FFE699"/>
            <w:vAlign w:val="center"/>
          </w:tcPr>
          <w:p w14:paraId="284CA367" w14:textId="652C79E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E02E15F" w14:textId="13FBB885" w:rsidR="00554620" w:rsidRPr="00884848" w:rsidRDefault="00554620" w:rsidP="00554620">
            <w:pPr>
              <w:jc w:val="right"/>
              <w:rPr>
                <w:rFonts w:ascii="Calibri" w:hAnsi="Calibri" w:cs="Arial"/>
                <w:b/>
                <w:bCs/>
                <w:noProof/>
                <w:sz w:val="20"/>
                <w:szCs w:val="20"/>
              </w:rPr>
            </w:pPr>
            <w:r>
              <w:rPr>
                <w:rFonts w:ascii="Calibri" w:hAnsi="Calibri"/>
                <w:b/>
                <w:bCs/>
                <w:sz w:val="20"/>
                <w:szCs w:val="20"/>
              </w:rPr>
              <w:t>999.500,00</w:t>
            </w:r>
          </w:p>
        </w:tc>
      </w:tr>
      <w:tr w:rsidR="00554620" w:rsidRPr="00884848" w14:paraId="21162628" w14:textId="77777777" w:rsidTr="006E1BBE">
        <w:trPr>
          <w:trHeight w:val="300"/>
        </w:trPr>
        <w:tc>
          <w:tcPr>
            <w:tcW w:w="334" w:type="pct"/>
            <w:tcBorders>
              <w:top w:val="nil"/>
              <w:left w:val="nil"/>
              <w:bottom w:val="nil"/>
              <w:right w:val="nil"/>
            </w:tcBorders>
            <w:shd w:val="clear" w:color="auto" w:fill="auto"/>
            <w:noWrap/>
            <w:vAlign w:val="center"/>
          </w:tcPr>
          <w:p w14:paraId="6E2E2B9A" w14:textId="7B9071F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C4BABA7" w14:textId="2127473A" w:rsidR="00554620" w:rsidRPr="00884848" w:rsidRDefault="00554620" w:rsidP="00554620">
            <w:pPr>
              <w:rPr>
                <w:rFonts w:ascii="Calibri" w:hAnsi="Calibri" w:cs="Arial"/>
                <w:b/>
                <w:bCs/>
                <w:noProof/>
                <w:sz w:val="20"/>
                <w:szCs w:val="20"/>
              </w:rPr>
            </w:pPr>
            <w:r>
              <w:rPr>
                <w:rFonts w:ascii="Calibri" w:hAnsi="Calibri"/>
                <w:sz w:val="20"/>
                <w:szCs w:val="20"/>
              </w:rPr>
              <w:t>382</w:t>
            </w:r>
          </w:p>
        </w:tc>
        <w:tc>
          <w:tcPr>
            <w:tcW w:w="2979" w:type="pct"/>
            <w:tcBorders>
              <w:top w:val="nil"/>
              <w:left w:val="nil"/>
              <w:bottom w:val="nil"/>
              <w:right w:val="nil"/>
            </w:tcBorders>
            <w:shd w:val="clear" w:color="auto" w:fill="auto"/>
            <w:vAlign w:val="center"/>
          </w:tcPr>
          <w:p w14:paraId="7E05177B" w14:textId="1FA1D84B" w:rsidR="00554620" w:rsidRPr="00884848" w:rsidRDefault="00554620" w:rsidP="00554620">
            <w:pPr>
              <w:rPr>
                <w:rFonts w:ascii="Calibri" w:hAnsi="Calibri" w:cs="Arial"/>
                <w:b/>
                <w:bCs/>
                <w:noProof/>
                <w:sz w:val="20"/>
                <w:szCs w:val="20"/>
              </w:rPr>
            </w:pPr>
            <w:r>
              <w:rPr>
                <w:rFonts w:ascii="Calibri" w:hAnsi="Calibri"/>
                <w:sz w:val="20"/>
                <w:szCs w:val="20"/>
              </w:rPr>
              <w:t>Kapitalne donacije</w:t>
            </w:r>
          </w:p>
        </w:tc>
        <w:tc>
          <w:tcPr>
            <w:tcW w:w="459" w:type="pct"/>
            <w:tcBorders>
              <w:top w:val="nil"/>
              <w:left w:val="nil"/>
              <w:bottom w:val="nil"/>
              <w:right w:val="nil"/>
            </w:tcBorders>
            <w:shd w:val="clear" w:color="auto" w:fill="auto"/>
            <w:noWrap/>
            <w:vAlign w:val="center"/>
          </w:tcPr>
          <w:p w14:paraId="2462C697" w14:textId="7AE2D46D" w:rsidR="00554620" w:rsidRPr="00884848" w:rsidRDefault="00554620" w:rsidP="00554620">
            <w:pPr>
              <w:jc w:val="right"/>
              <w:rPr>
                <w:rFonts w:ascii="Calibri" w:hAnsi="Calibri" w:cs="Arial"/>
                <w:b/>
                <w:bCs/>
                <w:noProof/>
                <w:sz w:val="20"/>
                <w:szCs w:val="20"/>
              </w:rPr>
            </w:pPr>
            <w:r>
              <w:rPr>
                <w:rFonts w:ascii="Calibri" w:hAnsi="Calibri"/>
                <w:sz w:val="20"/>
                <w:szCs w:val="20"/>
              </w:rPr>
              <w:t>999.500,00</w:t>
            </w:r>
          </w:p>
        </w:tc>
        <w:tc>
          <w:tcPr>
            <w:tcW w:w="489" w:type="pct"/>
            <w:tcBorders>
              <w:top w:val="nil"/>
              <w:left w:val="nil"/>
              <w:bottom w:val="nil"/>
              <w:right w:val="nil"/>
            </w:tcBorders>
            <w:shd w:val="clear" w:color="auto" w:fill="auto"/>
            <w:vAlign w:val="center"/>
          </w:tcPr>
          <w:p w14:paraId="776692D1" w14:textId="6FA60CDA"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5FFD31D" w14:textId="75D7EB3B" w:rsidR="00554620" w:rsidRPr="00884848" w:rsidRDefault="00554620" w:rsidP="00554620">
            <w:pPr>
              <w:jc w:val="right"/>
              <w:rPr>
                <w:rFonts w:ascii="Calibri" w:hAnsi="Calibri" w:cs="Arial"/>
                <w:b/>
                <w:bCs/>
                <w:noProof/>
                <w:sz w:val="20"/>
                <w:szCs w:val="20"/>
              </w:rPr>
            </w:pPr>
            <w:r>
              <w:rPr>
                <w:rFonts w:ascii="Calibri" w:hAnsi="Calibri"/>
                <w:sz w:val="20"/>
                <w:szCs w:val="20"/>
              </w:rPr>
              <w:t>999.500,00</w:t>
            </w:r>
          </w:p>
        </w:tc>
      </w:tr>
      <w:tr w:rsidR="00554620" w:rsidRPr="00884848" w14:paraId="2ACF2C26" w14:textId="77777777" w:rsidTr="006E1BBE">
        <w:trPr>
          <w:trHeight w:val="300"/>
        </w:trPr>
        <w:tc>
          <w:tcPr>
            <w:tcW w:w="334" w:type="pct"/>
            <w:tcBorders>
              <w:top w:val="nil"/>
              <w:left w:val="nil"/>
              <w:bottom w:val="nil"/>
              <w:right w:val="nil"/>
            </w:tcBorders>
            <w:shd w:val="clear" w:color="000000" w:fill="FFE699"/>
            <w:noWrap/>
            <w:vAlign w:val="center"/>
          </w:tcPr>
          <w:p w14:paraId="69C281CE" w14:textId="723051F7"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5FA9B4B" w14:textId="28AA73AE" w:rsidR="00554620" w:rsidRPr="00884848" w:rsidRDefault="00554620" w:rsidP="00554620">
            <w:pPr>
              <w:rPr>
                <w:rFonts w:ascii="Calibri" w:hAnsi="Calibri" w:cs="Arial"/>
                <w:b/>
                <w:bCs/>
                <w:noProof/>
                <w:sz w:val="20"/>
                <w:szCs w:val="20"/>
              </w:rPr>
            </w:pPr>
            <w:r>
              <w:rPr>
                <w:rFonts w:ascii="Calibri" w:hAnsi="Calibri"/>
                <w:b/>
                <w:bCs/>
                <w:sz w:val="20"/>
                <w:szCs w:val="20"/>
              </w:rPr>
              <w:t>4.7</w:t>
            </w:r>
          </w:p>
        </w:tc>
        <w:tc>
          <w:tcPr>
            <w:tcW w:w="2979" w:type="pct"/>
            <w:tcBorders>
              <w:top w:val="nil"/>
              <w:left w:val="nil"/>
              <w:bottom w:val="nil"/>
              <w:right w:val="nil"/>
            </w:tcBorders>
            <w:shd w:val="clear" w:color="000000" w:fill="FFE699"/>
            <w:noWrap/>
            <w:vAlign w:val="center"/>
          </w:tcPr>
          <w:p w14:paraId="5A2475D2" w14:textId="4F365E40" w:rsidR="00554620" w:rsidRPr="00884848" w:rsidRDefault="00554620" w:rsidP="00554620">
            <w:pPr>
              <w:rPr>
                <w:rFonts w:ascii="Calibri" w:hAnsi="Calibri" w:cs="Arial"/>
                <w:b/>
                <w:bCs/>
                <w:noProof/>
                <w:sz w:val="20"/>
                <w:szCs w:val="20"/>
              </w:rPr>
            </w:pPr>
            <w:r>
              <w:rPr>
                <w:rFonts w:ascii="Calibri" w:hAnsi="Calibri"/>
                <w:b/>
                <w:bCs/>
                <w:sz w:val="20"/>
                <w:szCs w:val="20"/>
              </w:rPr>
              <w:t>Spomenička renta</w:t>
            </w:r>
          </w:p>
        </w:tc>
        <w:tc>
          <w:tcPr>
            <w:tcW w:w="459" w:type="pct"/>
            <w:tcBorders>
              <w:top w:val="nil"/>
              <w:left w:val="nil"/>
              <w:bottom w:val="nil"/>
              <w:right w:val="nil"/>
            </w:tcBorders>
            <w:shd w:val="clear" w:color="000000" w:fill="FFE699"/>
            <w:noWrap/>
            <w:vAlign w:val="center"/>
          </w:tcPr>
          <w:p w14:paraId="43C8D081" w14:textId="3EE4F596" w:rsidR="00554620" w:rsidRPr="00884848" w:rsidRDefault="00554620" w:rsidP="00554620">
            <w:pPr>
              <w:jc w:val="right"/>
              <w:rPr>
                <w:rFonts w:ascii="Calibri" w:hAnsi="Calibri" w:cs="Arial"/>
                <w:b/>
                <w:bCs/>
                <w:noProof/>
                <w:sz w:val="20"/>
                <w:szCs w:val="20"/>
              </w:rPr>
            </w:pPr>
            <w:r>
              <w:rPr>
                <w:rFonts w:ascii="Calibri" w:hAnsi="Calibri"/>
                <w:b/>
                <w:bCs/>
                <w:sz w:val="20"/>
                <w:szCs w:val="20"/>
              </w:rPr>
              <w:t>500,00</w:t>
            </w:r>
          </w:p>
        </w:tc>
        <w:tc>
          <w:tcPr>
            <w:tcW w:w="489" w:type="pct"/>
            <w:tcBorders>
              <w:top w:val="nil"/>
              <w:left w:val="nil"/>
              <w:bottom w:val="nil"/>
              <w:right w:val="nil"/>
            </w:tcBorders>
            <w:shd w:val="clear" w:color="000000" w:fill="FFE699"/>
            <w:vAlign w:val="center"/>
          </w:tcPr>
          <w:p w14:paraId="74821CFA" w14:textId="6BE6E5B8"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DA99DBA" w14:textId="07FBDD7E"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500,00</w:t>
            </w:r>
          </w:p>
        </w:tc>
      </w:tr>
      <w:tr w:rsidR="00554620" w:rsidRPr="00884848" w14:paraId="60FD0B28" w14:textId="77777777" w:rsidTr="006E1BBE">
        <w:trPr>
          <w:trHeight w:val="300"/>
        </w:trPr>
        <w:tc>
          <w:tcPr>
            <w:tcW w:w="334" w:type="pct"/>
            <w:tcBorders>
              <w:top w:val="nil"/>
              <w:left w:val="nil"/>
              <w:bottom w:val="nil"/>
              <w:right w:val="nil"/>
            </w:tcBorders>
            <w:shd w:val="clear" w:color="auto" w:fill="auto"/>
            <w:noWrap/>
            <w:vAlign w:val="center"/>
          </w:tcPr>
          <w:p w14:paraId="68DD81B9" w14:textId="14B8507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4C680D5" w14:textId="3D6C47E2" w:rsidR="00554620" w:rsidRPr="00884848" w:rsidRDefault="00554620" w:rsidP="00554620">
            <w:pPr>
              <w:rPr>
                <w:rFonts w:ascii="Calibri" w:hAnsi="Calibri" w:cs="Arial"/>
                <w:noProof/>
                <w:sz w:val="20"/>
                <w:szCs w:val="20"/>
              </w:rPr>
            </w:pPr>
            <w:r>
              <w:rPr>
                <w:rFonts w:ascii="Calibri" w:hAnsi="Calibri"/>
                <w:sz w:val="20"/>
                <w:szCs w:val="20"/>
              </w:rPr>
              <w:t>382</w:t>
            </w:r>
          </w:p>
        </w:tc>
        <w:tc>
          <w:tcPr>
            <w:tcW w:w="2979" w:type="pct"/>
            <w:tcBorders>
              <w:top w:val="nil"/>
              <w:left w:val="nil"/>
              <w:bottom w:val="nil"/>
              <w:right w:val="nil"/>
            </w:tcBorders>
            <w:shd w:val="clear" w:color="auto" w:fill="auto"/>
            <w:noWrap/>
            <w:vAlign w:val="center"/>
          </w:tcPr>
          <w:p w14:paraId="1E493111" w14:textId="0C271BB8" w:rsidR="00554620" w:rsidRPr="00884848" w:rsidRDefault="00554620" w:rsidP="00554620">
            <w:pPr>
              <w:rPr>
                <w:rFonts w:ascii="Calibri" w:hAnsi="Calibri" w:cs="Arial"/>
                <w:noProof/>
                <w:sz w:val="20"/>
                <w:szCs w:val="20"/>
              </w:rPr>
            </w:pPr>
            <w:r>
              <w:rPr>
                <w:rFonts w:ascii="Calibri" w:hAnsi="Calibri"/>
                <w:sz w:val="20"/>
                <w:szCs w:val="20"/>
              </w:rPr>
              <w:t>Kapitalne donacije</w:t>
            </w:r>
          </w:p>
        </w:tc>
        <w:tc>
          <w:tcPr>
            <w:tcW w:w="459" w:type="pct"/>
            <w:tcBorders>
              <w:top w:val="nil"/>
              <w:left w:val="nil"/>
              <w:bottom w:val="nil"/>
              <w:right w:val="nil"/>
            </w:tcBorders>
            <w:shd w:val="clear" w:color="auto" w:fill="auto"/>
            <w:vAlign w:val="center"/>
          </w:tcPr>
          <w:p w14:paraId="78EC09CD" w14:textId="03C72530" w:rsidR="00554620" w:rsidRPr="00884848" w:rsidRDefault="00554620" w:rsidP="00554620">
            <w:pPr>
              <w:jc w:val="right"/>
              <w:rPr>
                <w:rFonts w:ascii="Calibri" w:hAnsi="Calibri" w:cs="Arial"/>
                <w:noProof/>
                <w:sz w:val="20"/>
                <w:szCs w:val="20"/>
              </w:rPr>
            </w:pPr>
            <w:r>
              <w:rPr>
                <w:rFonts w:ascii="Calibri" w:hAnsi="Calibri"/>
                <w:sz w:val="20"/>
                <w:szCs w:val="20"/>
              </w:rPr>
              <w:t>500,00</w:t>
            </w:r>
          </w:p>
        </w:tc>
        <w:tc>
          <w:tcPr>
            <w:tcW w:w="489" w:type="pct"/>
            <w:tcBorders>
              <w:top w:val="nil"/>
              <w:left w:val="nil"/>
              <w:bottom w:val="nil"/>
              <w:right w:val="nil"/>
            </w:tcBorders>
            <w:shd w:val="clear" w:color="auto" w:fill="auto"/>
            <w:vAlign w:val="center"/>
          </w:tcPr>
          <w:p w14:paraId="672E8B82" w14:textId="7BEF1AB2"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33D9AD9" w14:textId="17ADF528"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500,00</w:t>
            </w:r>
          </w:p>
        </w:tc>
      </w:tr>
      <w:tr w:rsidR="00554620" w:rsidRPr="00884848" w14:paraId="17FFCA1A" w14:textId="77777777" w:rsidTr="006E1BBE">
        <w:trPr>
          <w:trHeight w:val="300"/>
        </w:trPr>
        <w:tc>
          <w:tcPr>
            <w:tcW w:w="334" w:type="pct"/>
            <w:tcBorders>
              <w:top w:val="nil"/>
              <w:left w:val="nil"/>
              <w:bottom w:val="nil"/>
              <w:right w:val="nil"/>
            </w:tcBorders>
            <w:shd w:val="clear" w:color="000000" w:fill="00B0F0"/>
            <w:noWrap/>
            <w:vAlign w:val="center"/>
          </w:tcPr>
          <w:p w14:paraId="66A1DC04" w14:textId="089D3B2F" w:rsidR="00554620" w:rsidRPr="00884848" w:rsidRDefault="00554620" w:rsidP="00554620">
            <w:pPr>
              <w:rPr>
                <w:rFonts w:ascii="Calibri" w:hAnsi="Calibri" w:cs="Arial"/>
                <w:noProof/>
                <w:sz w:val="20"/>
                <w:szCs w:val="20"/>
              </w:rPr>
            </w:pPr>
            <w:r>
              <w:rPr>
                <w:rFonts w:ascii="Calibri" w:hAnsi="Calibri"/>
                <w:b/>
                <w:bCs/>
                <w:sz w:val="20"/>
                <w:szCs w:val="20"/>
              </w:rPr>
              <w:t>A5000 12</w:t>
            </w:r>
          </w:p>
        </w:tc>
        <w:tc>
          <w:tcPr>
            <w:tcW w:w="237" w:type="pct"/>
            <w:tcBorders>
              <w:top w:val="nil"/>
              <w:left w:val="nil"/>
              <w:bottom w:val="nil"/>
              <w:right w:val="nil"/>
            </w:tcBorders>
            <w:shd w:val="clear" w:color="000000" w:fill="00B0F0"/>
            <w:noWrap/>
            <w:vAlign w:val="center"/>
          </w:tcPr>
          <w:p w14:paraId="6A82612A" w14:textId="3F670AA8"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6D66EB0" w14:textId="6F5BCB76" w:rsidR="00554620" w:rsidRPr="00884848" w:rsidRDefault="00554620" w:rsidP="00554620">
            <w:pPr>
              <w:rPr>
                <w:rFonts w:ascii="Calibri" w:hAnsi="Calibri" w:cs="Arial"/>
                <w:noProof/>
                <w:sz w:val="20"/>
                <w:szCs w:val="20"/>
              </w:rPr>
            </w:pPr>
            <w:r>
              <w:rPr>
                <w:rFonts w:ascii="Calibri" w:hAnsi="Calibri"/>
                <w:b/>
                <w:bCs/>
                <w:sz w:val="20"/>
                <w:szCs w:val="20"/>
              </w:rPr>
              <w:t>Aktivnost: Gradska knjižnica Marko Marulić - Split</w:t>
            </w:r>
          </w:p>
        </w:tc>
        <w:tc>
          <w:tcPr>
            <w:tcW w:w="459" w:type="pct"/>
            <w:tcBorders>
              <w:top w:val="nil"/>
              <w:left w:val="nil"/>
              <w:bottom w:val="nil"/>
              <w:right w:val="nil"/>
            </w:tcBorders>
            <w:shd w:val="clear" w:color="000000" w:fill="00B0F0"/>
            <w:noWrap/>
            <w:vAlign w:val="center"/>
          </w:tcPr>
          <w:p w14:paraId="0B611508" w14:textId="2C5FB771" w:rsidR="00554620" w:rsidRPr="00884848" w:rsidRDefault="00554620" w:rsidP="00554620">
            <w:pPr>
              <w:jc w:val="right"/>
              <w:rPr>
                <w:rFonts w:ascii="Calibri" w:hAnsi="Calibri" w:cs="Arial"/>
                <w:noProof/>
                <w:sz w:val="20"/>
                <w:szCs w:val="20"/>
              </w:rPr>
            </w:pPr>
            <w:r>
              <w:rPr>
                <w:rFonts w:ascii="Calibri" w:hAnsi="Calibri"/>
                <w:b/>
                <w:bCs/>
                <w:sz w:val="20"/>
                <w:szCs w:val="20"/>
              </w:rPr>
              <w:t>170.000,00</w:t>
            </w:r>
          </w:p>
        </w:tc>
        <w:tc>
          <w:tcPr>
            <w:tcW w:w="489" w:type="pct"/>
            <w:tcBorders>
              <w:top w:val="nil"/>
              <w:left w:val="nil"/>
              <w:bottom w:val="nil"/>
              <w:right w:val="nil"/>
            </w:tcBorders>
            <w:shd w:val="clear" w:color="000000" w:fill="00B0F0"/>
            <w:vAlign w:val="center"/>
          </w:tcPr>
          <w:p w14:paraId="5A2E63F9" w14:textId="69D5C04D"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2CA0ED7A" w14:textId="3CE58ADA"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170.000,00</w:t>
            </w:r>
          </w:p>
        </w:tc>
      </w:tr>
      <w:tr w:rsidR="00554620" w:rsidRPr="00884848" w14:paraId="3E1E757B" w14:textId="77777777" w:rsidTr="006E1BBE">
        <w:trPr>
          <w:trHeight w:val="300"/>
        </w:trPr>
        <w:tc>
          <w:tcPr>
            <w:tcW w:w="334" w:type="pct"/>
            <w:tcBorders>
              <w:top w:val="nil"/>
              <w:left w:val="nil"/>
              <w:bottom w:val="nil"/>
              <w:right w:val="nil"/>
            </w:tcBorders>
            <w:shd w:val="clear" w:color="000000" w:fill="FFE699"/>
            <w:noWrap/>
            <w:vAlign w:val="center"/>
          </w:tcPr>
          <w:p w14:paraId="4AF90A6E" w14:textId="7737AF8B"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F1206A3" w14:textId="45507EB4"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01956B8B" w14:textId="3D09DEC1" w:rsidR="00554620" w:rsidRPr="00884848" w:rsidRDefault="00554620" w:rsidP="00554620">
            <w:pPr>
              <w:rPr>
                <w:rFonts w:ascii="Calibri" w:hAnsi="Calibri" w:cs="Arial"/>
                <w:b/>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5C4B5C2E" w14:textId="0186C0BE" w:rsidR="00554620" w:rsidRPr="00884848" w:rsidRDefault="00554620" w:rsidP="00554620">
            <w:pPr>
              <w:jc w:val="right"/>
              <w:rPr>
                <w:rFonts w:ascii="Calibri" w:hAnsi="Calibri" w:cs="Arial"/>
                <w:b/>
                <w:bCs/>
                <w:noProof/>
                <w:sz w:val="20"/>
                <w:szCs w:val="20"/>
              </w:rPr>
            </w:pPr>
            <w:r>
              <w:rPr>
                <w:rFonts w:ascii="Calibri" w:hAnsi="Calibri"/>
                <w:b/>
                <w:bCs/>
                <w:sz w:val="20"/>
                <w:szCs w:val="20"/>
              </w:rPr>
              <w:t>170.000,00</w:t>
            </w:r>
          </w:p>
        </w:tc>
        <w:tc>
          <w:tcPr>
            <w:tcW w:w="489" w:type="pct"/>
            <w:tcBorders>
              <w:top w:val="nil"/>
              <w:left w:val="nil"/>
              <w:bottom w:val="nil"/>
              <w:right w:val="nil"/>
            </w:tcBorders>
            <w:shd w:val="clear" w:color="000000" w:fill="FFE699"/>
            <w:vAlign w:val="center"/>
          </w:tcPr>
          <w:p w14:paraId="5A12E6A4" w14:textId="04B0D619"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E434247" w14:textId="493DCFC7" w:rsidR="00554620" w:rsidRPr="00884848" w:rsidRDefault="00554620" w:rsidP="00554620">
            <w:pPr>
              <w:jc w:val="right"/>
              <w:rPr>
                <w:rFonts w:ascii="Calibri" w:hAnsi="Calibri" w:cs="Arial"/>
                <w:b/>
                <w:bCs/>
                <w:noProof/>
                <w:sz w:val="20"/>
                <w:szCs w:val="20"/>
              </w:rPr>
            </w:pPr>
            <w:r>
              <w:rPr>
                <w:rFonts w:ascii="Calibri" w:hAnsi="Calibri"/>
                <w:b/>
                <w:bCs/>
                <w:sz w:val="20"/>
                <w:szCs w:val="20"/>
              </w:rPr>
              <w:t>170.000,00</w:t>
            </w:r>
          </w:p>
        </w:tc>
      </w:tr>
      <w:tr w:rsidR="00554620" w:rsidRPr="00884848" w14:paraId="6FCA2825" w14:textId="77777777" w:rsidTr="006E1BBE">
        <w:trPr>
          <w:trHeight w:val="300"/>
        </w:trPr>
        <w:tc>
          <w:tcPr>
            <w:tcW w:w="334" w:type="pct"/>
            <w:tcBorders>
              <w:top w:val="nil"/>
              <w:left w:val="nil"/>
              <w:bottom w:val="nil"/>
              <w:right w:val="nil"/>
            </w:tcBorders>
            <w:shd w:val="clear" w:color="auto" w:fill="auto"/>
            <w:noWrap/>
            <w:vAlign w:val="center"/>
          </w:tcPr>
          <w:p w14:paraId="318DB31F" w14:textId="4CD6216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41D7206" w14:textId="65594731" w:rsidR="00554620" w:rsidRPr="00884848" w:rsidRDefault="00554620" w:rsidP="00554620">
            <w:pPr>
              <w:rPr>
                <w:rFonts w:ascii="Calibri" w:hAnsi="Calibri" w:cs="Arial"/>
                <w:b/>
                <w:bCs/>
                <w:noProof/>
                <w:sz w:val="20"/>
                <w:szCs w:val="20"/>
              </w:rPr>
            </w:pPr>
            <w:r>
              <w:rPr>
                <w:rFonts w:ascii="Calibri" w:hAnsi="Calibri"/>
                <w:sz w:val="20"/>
                <w:szCs w:val="20"/>
              </w:rPr>
              <w:t>366</w:t>
            </w:r>
          </w:p>
        </w:tc>
        <w:tc>
          <w:tcPr>
            <w:tcW w:w="2979" w:type="pct"/>
            <w:tcBorders>
              <w:top w:val="nil"/>
              <w:left w:val="nil"/>
              <w:bottom w:val="nil"/>
              <w:right w:val="nil"/>
            </w:tcBorders>
            <w:shd w:val="clear" w:color="auto" w:fill="auto"/>
            <w:vAlign w:val="center"/>
          </w:tcPr>
          <w:p w14:paraId="18AC07C7" w14:textId="6AD9BC7C" w:rsidR="00554620" w:rsidRPr="00884848" w:rsidRDefault="00554620" w:rsidP="00554620">
            <w:pPr>
              <w:rPr>
                <w:rFonts w:ascii="Calibri" w:hAnsi="Calibri" w:cs="Arial"/>
                <w:b/>
                <w:bCs/>
                <w:noProof/>
                <w:sz w:val="20"/>
                <w:szCs w:val="20"/>
              </w:rPr>
            </w:pPr>
            <w:r>
              <w:rPr>
                <w:rFonts w:ascii="Calibri" w:hAnsi="Calibri"/>
                <w:sz w:val="20"/>
                <w:szCs w:val="20"/>
              </w:rPr>
              <w:t>Pomoći proračunskim korisnicima drugih proračuna</w:t>
            </w:r>
          </w:p>
        </w:tc>
        <w:tc>
          <w:tcPr>
            <w:tcW w:w="459" w:type="pct"/>
            <w:tcBorders>
              <w:top w:val="nil"/>
              <w:left w:val="nil"/>
              <w:bottom w:val="nil"/>
              <w:right w:val="nil"/>
            </w:tcBorders>
            <w:shd w:val="clear" w:color="auto" w:fill="auto"/>
            <w:noWrap/>
            <w:vAlign w:val="center"/>
          </w:tcPr>
          <w:p w14:paraId="1AB32E98" w14:textId="099A1D9C" w:rsidR="00554620" w:rsidRPr="00884848" w:rsidRDefault="00554620" w:rsidP="00554620">
            <w:pPr>
              <w:jc w:val="right"/>
              <w:rPr>
                <w:rFonts w:ascii="Calibri" w:hAnsi="Calibri" w:cs="Arial"/>
                <w:b/>
                <w:bCs/>
                <w:noProof/>
                <w:sz w:val="20"/>
                <w:szCs w:val="20"/>
              </w:rPr>
            </w:pPr>
            <w:r>
              <w:rPr>
                <w:rFonts w:ascii="Calibri" w:hAnsi="Calibri"/>
                <w:sz w:val="20"/>
                <w:szCs w:val="20"/>
              </w:rPr>
              <w:t>170.000,00</w:t>
            </w:r>
          </w:p>
        </w:tc>
        <w:tc>
          <w:tcPr>
            <w:tcW w:w="489" w:type="pct"/>
            <w:tcBorders>
              <w:top w:val="nil"/>
              <w:left w:val="nil"/>
              <w:bottom w:val="nil"/>
              <w:right w:val="nil"/>
            </w:tcBorders>
            <w:shd w:val="clear" w:color="auto" w:fill="auto"/>
            <w:vAlign w:val="center"/>
          </w:tcPr>
          <w:p w14:paraId="4E5F7455" w14:textId="48A3548D"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6D2DE63" w14:textId="4B96D2B9" w:rsidR="00554620" w:rsidRPr="00884848" w:rsidRDefault="00554620" w:rsidP="00554620">
            <w:pPr>
              <w:jc w:val="right"/>
              <w:rPr>
                <w:rFonts w:ascii="Calibri" w:hAnsi="Calibri" w:cs="Arial"/>
                <w:b/>
                <w:bCs/>
                <w:noProof/>
                <w:sz w:val="20"/>
                <w:szCs w:val="20"/>
              </w:rPr>
            </w:pPr>
            <w:r>
              <w:rPr>
                <w:rFonts w:ascii="Calibri" w:hAnsi="Calibri"/>
                <w:sz w:val="20"/>
                <w:szCs w:val="20"/>
              </w:rPr>
              <w:t>170.000,00</w:t>
            </w:r>
          </w:p>
        </w:tc>
      </w:tr>
      <w:tr w:rsidR="00554620" w:rsidRPr="00884848" w14:paraId="4B32CDFD" w14:textId="77777777" w:rsidTr="006E1BBE">
        <w:trPr>
          <w:trHeight w:val="300"/>
        </w:trPr>
        <w:tc>
          <w:tcPr>
            <w:tcW w:w="334" w:type="pct"/>
            <w:tcBorders>
              <w:top w:val="nil"/>
              <w:left w:val="nil"/>
              <w:bottom w:val="nil"/>
              <w:right w:val="nil"/>
            </w:tcBorders>
            <w:shd w:val="clear" w:color="000000" w:fill="00B0F0"/>
            <w:vAlign w:val="center"/>
          </w:tcPr>
          <w:p w14:paraId="39731764" w14:textId="62320314" w:rsidR="00554620" w:rsidRPr="00884848" w:rsidRDefault="00554620" w:rsidP="00554620">
            <w:pPr>
              <w:rPr>
                <w:rFonts w:ascii="Calibri" w:hAnsi="Calibri" w:cs="Arial"/>
                <w:bCs/>
                <w:noProof/>
                <w:sz w:val="20"/>
                <w:szCs w:val="20"/>
              </w:rPr>
            </w:pPr>
            <w:r>
              <w:rPr>
                <w:rFonts w:ascii="Calibri" w:hAnsi="Calibri"/>
                <w:b/>
                <w:bCs/>
                <w:sz w:val="20"/>
                <w:szCs w:val="20"/>
              </w:rPr>
              <w:t>A5000 24</w:t>
            </w:r>
          </w:p>
        </w:tc>
        <w:tc>
          <w:tcPr>
            <w:tcW w:w="237" w:type="pct"/>
            <w:tcBorders>
              <w:top w:val="nil"/>
              <w:left w:val="nil"/>
              <w:bottom w:val="nil"/>
              <w:right w:val="nil"/>
            </w:tcBorders>
            <w:shd w:val="clear" w:color="000000" w:fill="00B0F0"/>
            <w:vAlign w:val="center"/>
          </w:tcPr>
          <w:p w14:paraId="0F552C3A" w14:textId="0D3C0535"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18E58D4" w14:textId="7178111A" w:rsidR="00554620" w:rsidRPr="00884848" w:rsidRDefault="00554620" w:rsidP="00554620">
            <w:pPr>
              <w:rPr>
                <w:rFonts w:ascii="Calibri" w:hAnsi="Calibri" w:cs="Arial"/>
                <w:bCs/>
                <w:noProof/>
                <w:sz w:val="20"/>
                <w:szCs w:val="20"/>
              </w:rPr>
            </w:pPr>
            <w:r>
              <w:rPr>
                <w:rFonts w:ascii="Calibri" w:hAnsi="Calibri"/>
                <w:b/>
                <w:bCs/>
                <w:sz w:val="20"/>
                <w:szCs w:val="20"/>
              </w:rPr>
              <w:t>Aktivnost: Donacije zdravstvenim organizacijama</w:t>
            </w:r>
          </w:p>
        </w:tc>
        <w:tc>
          <w:tcPr>
            <w:tcW w:w="459" w:type="pct"/>
            <w:tcBorders>
              <w:top w:val="nil"/>
              <w:left w:val="nil"/>
              <w:bottom w:val="nil"/>
              <w:right w:val="nil"/>
            </w:tcBorders>
            <w:shd w:val="clear" w:color="000000" w:fill="00B0F0"/>
            <w:noWrap/>
            <w:vAlign w:val="center"/>
          </w:tcPr>
          <w:p w14:paraId="5CF299DA" w14:textId="5BB4CC16" w:rsidR="00554620" w:rsidRPr="00884848" w:rsidRDefault="00554620" w:rsidP="00554620">
            <w:pPr>
              <w:jc w:val="right"/>
              <w:rPr>
                <w:rFonts w:ascii="Calibri" w:hAnsi="Calibri" w:cs="Arial"/>
                <w:bCs/>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00B0F0"/>
            <w:vAlign w:val="center"/>
          </w:tcPr>
          <w:p w14:paraId="4F701DF1" w14:textId="07E9D998" w:rsidR="00554620" w:rsidRPr="00884848" w:rsidRDefault="00554620" w:rsidP="00554620">
            <w:pPr>
              <w:jc w:val="right"/>
              <w:rPr>
                <w:rFonts w:ascii="Calibri" w:hAnsi="Calibri"/>
                <w:b/>
                <w:bCs/>
                <w:noProof/>
                <w:sz w:val="20"/>
                <w:szCs w:val="20"/>
              </w:rPr>
            </w:pPr>
            <w:r>
              <w:rPr>
                <w:rFonts w:ascii="Calibri" w:hAnsi="Calibri"/>
                <w:b/>
                <w:bCs/>
                <w:sz w:val="20"/>
                <w:szCs w:val="20"/>
              </w:rPr>
              <w:t>15.000,00</w:t>
            </w:r>
          </w:p>
        </w:tc>
        <w:tc>
          <w:tcPr>
            <w:tcW w:w="502" w:type="pct"/>
            <w:tcBorders>
              <w:top w:val="nil"/>
              <w:left w:val="nil"/>
              <w:bottom w:val="nil"/>
              <w:right w:val="nil"/>
            </w:tcBorders>
            <w:shd w:val="clear" w:color="000000" w:fill="00B0F0"/>
            <w:vAlign w:val="center"/>
          </w:tcPr>
          <w:p w14:paraId="6BBBD0BB" w14:textId="7E1C8FA7" w:rsidR="00554620" w:rsidRPr="00884848" w:rsidRDefault="00554620" w:rsidP="00554620">
            <w:pPr>
              <w:jc w:val="right"/>
              <w:rPr>
                <w:rFonts w:ascii="Calibri" w:hAnsi="Calibri" w:cs="Arial"/>
                <w:b/>
                <w:bCs/>
                <w:noProof/>
                <w:sz w:val="20"/>
                <w:szCs w:val="20"/>
              </w:rPr>
            </w:pPr>
            <w:r>
              <w:rPr>
                <w:rFonts w:ascii="Calibri" w:hAnsi="Calibri"/>
                <w:b/>
                <w:bCs/>
                <w:sz w:val="20"/>
                <w:szCs w:val="20"/>
              </w:rPr>
              <w:t>15.000,00</w:t>
            </w:r>
          </w:p>
        </w:tc>
      </w:tr>
      <w:tr w:rsidR="00554620" w:rsidRPr="00884848" w14:paraId="6A31766C" w14:textId="77777777" w:rsidTr="006E1BBE">
        <w:trPr>
          <w:trHeight w:val="300"/>
        </w:trPr>
        <w:tc>
          <w:tcPr>
            <w:tcW w:w="334" w:type="pct"/>
            <w:tcBorders>
              <w:top w:val="nil"/>
              <w:left w:val="nil"/>
              <w:bottom w:val="nil"/>
              <w:right w:val="nil"/>
            </w:tcBorders>
            <w:shd w:val="clear" w:color="000000" w:fill="FFE699"/>
            <w:noWrap/>
            <w:vAlign w:val="center"/>
          </w:tcPr>
          <w:p w14:paraId="77153B3F" w14:textId="6588ECDC"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48EE603" w14:textId="2F2FAE5C"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91AB9F5" w14:textId="78ED1BBE" w:rsidR="00554620" w:rsidRPr="00884848" w:rsidRDefault="00554620" w:rsidP="00554620">
            <w:pPr>
              <w:rPr>
                <w:rFonts w:ascii="Calibri" w:hAnsi="Calibri" w:cs="Arial"/>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115CE70A" w14:textId="44A8D13B"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0B5227B9" w14:textId="21E16E95" w:rsidR="00554620" w:rsidRPr="00884848" w:rsidRDefault="00554620" w:rsidP="00554620">
            <w:pPr>
              <w:jc w:val="right"/>
              <w:rPr>
                <w:rFonts w:ascii="Calibri" w:hAnsi="Calibri"/>
                <w:noProof/>
                <w:sz w:val="20"/>
                <w:szCs w:val="20"/>
              </w:rPr>
            </w:pPr>
            <w:r>
              <w:rPr>
                <w:rFonts w:ascii="Calibri" w:hAnsi="Calibri"/>
                <w:b/>
                <w:bCs/>
                <w:sz w:val="20"/>
                <w:szCs w:val="20"/>
              </w:rPr>
              <w:t>15.000,00</w:t>
            </w:r>
          </w:p>
        </w:tc>
        <w:tc>
          <w:tcPr>
            <w:tcW w:w="502" w:type="pct"/>
            <w:tcBorders>
              <w:top w:val="nil"/>
              <w:left w:val="nil"/>
              <w:bottom w:val="nil"/>
              <w:right w:val="nil"/>
            </w:tcBorders>
            <w:shd w:val="clear" w:color="000000" w:fill="FFE699"/>
            <w:vAlign w:val="center"/>
          </w:tcPr>
          <w:p w14:paraId="7B1DB9E9" w14:textId="44FA4B06" w:rsidR="00554620" w:rsidRPr="00884848" w:rsidRDefault="00554620" w:rsidP="00554620">
            <w:pPr>
              <w:jc w:val="right"/>
              <w:rPr>
                <w:rFonts w:ascii="Calibri" w:hAnsi="Calibri" w:cs="Arial"/>
                <w:b/>
                <w:bCs/>
                <w:noProof/>
                <w:sz w:val="20"/>
                <w:szCs w:val="20"/>
              </w:rPr>
            </w:pPr>
            <w:r>
              <w:rPr>
                <w:rFonts w:ascii="Calibri" w:hAnsi="Calibri"/>
                <w:b/>
                <w:bCs/>
                <w:sz w:val="20"/>
                <w:szCs w:val="20"/>
              </w:rPr>
              <w:t>15.000,00</w:t>
            </w:r>
          </w:p>
        </w:tc>
      </w:tr>
      <w:tr w:rsidR="00554620" w:rsidRPr="00884848" w14:paraId="094F171B" w14:textId="77777777" w:rsidTr="001B45C4">
        <w:trPr>
          <w:trHeight w:val="300"/>
        </w:trPr>
        <w:tc>
          <w:tcPr>
            <w:tcW w:w="334" w:type="pct"/>
            <w:tcBorders>
              <w:top w:val="nil"/>
              <w:left w:val="nil"/>
              <w:bottom w:val="nil"/>
              <w:right w:val="nil"/>
            </w:tcBorders>
            <w:shd w:val="clear" w:color="auto" w:fill="auto"/>
            <w:noWrap/>
            <w:vAlign w:val="center"/>
          </w:tcPr>
          <w:p w14:paraId="06990CEA" w14:textId="75D2979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8913444" w14:textId="5ECF673D" w:rsidR="00554620" w:rsidRPr="00884848" w:rsidRDefault="00554620" w:rsidP="00554620">
            <w:pPr>
              <w:rPr>
                <w:rFonts w:ascii="Calibri" w:hAnsi="Calibri" w:cs="Arial"/>
                <w:noProof/>
                <w:sz w:val="20"/>
                <w:szCs w:val="20"/>
              </w:rPr>
            </w:pPr>
            <w:r>
              <w:rPr>
                <w:rFonts w:ascii="Calibri" w:hAnsi="Calibri"/>
                <w:sz w:val="20"/>
                <w:szCs w:val="20"/>
              </w:rPr>
              <w:t>366</w:t>
            </w:r>
          </w:p>
        </w:tc>
        <w:tc>
          <w:tcPr>
            <w:tcW w:w="2979" w:type="pct"/>
            <w:tcBorders>
              <w:top w:val="nil"/>
              <w:left w:val="nil"/>
              <w:bottom w:val="nil"/>
              <w:right w:val="nil"/>
            </w:tcBorders>
            <w:shd w:val="clear" w:color="auto" w:fill="auto"/>
            <w:noWrap/>
            <w:vAlign w:val="center"/>
          </w:tcPr>
          <w:p w14:paraId="358EE494" w14:textId="21DFB14D" w:rsidR="00554620" w:rsidRPr="00884848" w:rsidRDefault="00554620" w:rsidP="00554620">
            <w:pPr>
              <w:rPr>
                <w:rFonts w:ascii="Calibri" w:hAnsi="Calibri" w:cs="Arial"/>
                <w:noProof/>
                <w:sz w:val="20"/>
                <w:szCs w:val="20"/>
              </w:rPr>
            </w:pPr>
            <w:r>
              <w:rPr>
                <w:rFonts w:ascii="Calibri" w:hAnsi="Calibri"/>
                <w:sz w:val="20"/>
                <w:szCs w:val="20"/>
              </w:rPr>
              <w:t>Pomoći proračunskim korisnicima drugih proračuna</w:t>
            </w:r>
          </w:p>
        </w:tc>
        <w:tc>
          <w:tcPr>
            <w:tcW w:w="459" w:type="pct"/>
            <w:tcBorders>
              <w:top w:val="nil"/>
              <w:left w:val="nil"/>
              <w:bottom w:val="nil"/>
              <w:right w:val="nil"/>
            </w:tcBorders>
            <w:shd w:val="clear" w:color="auto" w:fill="auto"/>
            <w:vAlign w:val="center"/>
          </w:tcPr>
          <w:p w14:paraId="45E3CD5E" w14:textId="58F5D333"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1D439993" w14:textId="3FA2B1F7" w:rsidR="00554620" w:rsidRPr="00884848" w:rsidRDefault="00554620" w:rsidP="00554620">
            <w:pPr>
              <w:jc w:val="right"/>
              <w:rPr>
                <w:rFonts w:ascii="Calibri" w:hAnsi="Calibri"/>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3CC0A832" w14:textId="072A0130" w:rsidR="00554620" w:rsidRPr="00884848" w:rsidRDefault="00554620" w:rsidP="00554620">
            <w:pPr>
              <w:jc w:val="right"/>
              <w:rPr>
                <w:rFonts w:ascii="Calibri" w:hAnsi="Calibri" w:cs="Arial"/>
                <w:b/>
                <w:bCs/>
                <w:noProof/>
                <w:sz w:val="20"/>
                <w:szCs w:val="20"/>
              </w:rPr>
            </w:pPr>
            <w:r>
              <w:rPr>
                <w:rFonts w:ascii="Calibri" w:hAnsi="Calibri"/>
                <w:sz w:val="20"/>
                <w:szCs w:val="20"/>
              </w:rPr>
              <w:t>15.000,00</w:t>
            </w:r>
          </w:p>
        </w:tc>
      </w:tr>
      <w:tr w:rsidR="00554620" w:rsidRPr="00884848" w14:paraId="5FA1EF8D" w14:textId="77777777" w:rsidTr="006E1BBE">
        <w:trPr>
          <w:trHeight w:val="300"/>
        </w:trPr>
        <w:tc>
          <w:tcPr>
            <w:tcW w:w="334" w:type="pct"/>
            <w:tcBorders>
              <w:top w:val="nil"/>
              <w:left w:val="nil"/>
              <w:bottom w:val="nil"/>
              <w:right w:val="nil"/>
            </w:tcBorders>
            <w:shd w:val="clear" w:color="000000" w:fill="00B0F0"/>
            <w:noWrap/>
            <w:vAlign w:val="center"/>
          </w:tcPr>
          <w:p w14:paraId="3A361D48" w14:textId="45A36F12" w:rsidR="00554620" w:rsidRPr="00884848" w:rsidRDefault="00554620" w:rsidP="00554620">
            <w:pPr>
              <w:rPr>
                <w:rFonts w:ascii="Calibri" w:hAnsi="Calibri" w:cs="Arial"/>
                <w:b/>
                <w:bCs/>
                <w:noProof/>
                <w:color w:val="FFFFFF"/>
                <w:sz w:val="20"/>
                <w:szCs w:val="20"/>
              </w:rPr>
            </w:pPr>
            <w:r>
              <w:rPr>
                <w:rFonts w:ascii="Calibri" w:hAnsi="Calibri"/>
                <w:b/>
                <w:bCs/>
                <w:sz w:val="20"/>
                <w:szCs w:val="20"/>
              </w:rPr>
              <w:t>T5000 13</w:t>
            </w:r>
          </w:p>
        </w:tc>
        <w:tc>
          <w:tcPr>
            <w:tcW w:w="237" w:type="pct"/>
            <w:tcBorders>
              <w:top w:val="nil"/>
              <w:left w:val="nil"/>
              <w:bottom w:val="nil"/>
              <w:right w:val="nil"/>
            </w:tcBorders>
            <w:shd w:val="clear" w:color="000000" w:fill="00B0F0"/>
            <w:noWrap/>
            <w:vAlign w:val="center"/>
          </w:tcPr>
          <w:p w14:paraId="490E2F05" w14:textId="6480ECE9" w:rsidR="00554620" w:rsidRPr="00884848" w:rsidRDefault="00554620" w:rsidP="00554620">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402EA0D1" w14:textId="409C08F9" w:rsidR="00554620" w:rsidRPr="00884848" w:rsidRDefault="00554620" w:rsidP="00554620">
            <w:pPr>
              <w:rPr>
                <w:rFonts w:ascii="Calibri" w:hAnsi="Calibri" w:cs="Arial"/>
                <w:b/>
                <w:bCs/>
                <w:noProof/>
                <w:color w:val="FFFFFF"/>
                <w:sz w:val="20"/>
                <w:szCs w:val="20"/>
              </w:rPr>
            </w:pPr>
            <w:r>
              <w:rPr>
                <w:rFonts w:ascii="Calibri" w:hAnsi="Calibri"/>
                <w:b/>
                <w:bCs/>
                <w:sz w:val="20"/>
                <w:szCs w:val="20"/>
              </w:rPr>
              <w:t>Projekt: Aktivni građani u Podstrani</w:t>
            </w:r>
          </w:p>
        </w:tc>
        <w:tc>
          <w:tcPr>
            <w:tcW w:w="459" w:type="pct"/>
            <w:tcBorders>
              <w:top w:val="nil"/>
              <w:left w:val="nil"/>
              <w:bottom w:val="nil"/>
              <w:right w:val="nil"/>
            </w:tcBorders>
            <w:shd w:val="clear" w:color="000000" w:fill="00B0F0"/>
            <w:noWrap/>
            <w:vAlign w:val="center"/>
          </w:tcPr>
          <w:p w14:paraId="57DC4F23" w14:textId="5495ACA8"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993.000,00</w:t>
            </w:r>
          </w:p>
        </w:tc>
        <w:tc>
          <w:tcPr>
            <w:tcW w:w="489" w:type="pct"/>
            <w:tcBorders>
              <w:top w:val="nil"/>
              <w:left w:val="nil"/>
              <w:bottom w:val="nil"/>
              <w:right w:val="nil"/>
            </w:tcBorders>
            <w:shd w:val="clear" w:color="000000" w:fill="00B0F0"/>
            <w:vAlign w:val="center"/>
          </w:tcPr>
          <w:p w14:paraId="2A169DE4" w14:textId="5D5F1448"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CEF81FE" w14:textId="64C757E4" w:rsidR="00554620" w:rsidRPr="00884848" w:rsidRDefault="00554620" w:rsidP="00554620">
            <w:pPr>
              <w:jc w:val="right"/>
              <w:rPr>
                <w:rFonts w:ascii="Calibri" w:hAnsi="Calibri" w:cs="Arial"/>
                <w:b/>
                <w:bCs/>
                <w:noProof/>
                <w:sz w:val="20"/>
                <w:szCs w:val="20"/>
              </w:rPr>
            </w:pPr>
            <w:r>
              <w:rPr>
                <w:rFonts w:ascii="Calibri" w:hAnsi="Calibri"/>
                <w:b/>
                <w:bCs/>
                <w:sz w:val="20"/>
                <w:szCs w:val="20"/>
              </w:rPr>
              <w:t>993.000,00</w:t>
            </w:r>
          </w:p>
        </w:tc>
      </w:tr>
      <w:tr w:rsidR="00554620" w:rsidRPr="00884848" w14:paraId="732F30E0" w14:textId="77777777" w:rsidTr="006E1BBE">
        <w:trPr>
          <w:trHeight w:val="300"/>
        </w:trPr>
        <w:tc>
          <w:tcPr>
            <w:tcW w:w="334" w:type="pct"/>
            <w:tcBorders>
              <w:top w:val="nil"/>
              <w:left w:val="nil"/>
              <w:bottom w:val="nil"/>
              <w:right w:val="nil"/>
            </w:tcBorders>
            <w:shd w:val="clear" w:color="000000" w:fill="FFE699"/>
            <w:noWrap/>
            <w:vAlign w:val="center"/>
          </w:tcPr>
          <w:p w14:paraId="626FE151" w14:textId="2BCD6692"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923CC3F" w14:textId="3C38683F" w:rsidR="00554620" w:rsidRPr="00884848" w:rsidRDefault="00554620" w:rsidP="00554620">
            <w:pPr>
              <w:rPr>
                <w:rFonts w:ascii="Calibri" w:hAnsi="Calibri" w:cs="Arial"/>
                <w:b/>
                <w:bCs/>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vAlign w:val="center"/>
          </w:tcPr>
          <w:p w14:paraId="6D5F7556" w14:textId="43A33106" w:rsidR="00554620" w:rsidRPr="00884848" w:rsidRDefault="00554620" w:rsidP="00554620">
            <w:pPr>
              <w:rPr>
                <w:rFonts w:ascii="Calibri" w:hAnsi="Calibri" w:cs="Arial"/>
                <w:b/>
                <w:bCs/>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0225462D" w14:textId="20AF5569" w:rsidR="00554620" w:rsidRPr="00884848" w:rsidRDefault="00554620" w:rsidP="00554620">
            <w:pPr>
              <w:jc w:val="right"/>
              <w:rPr>
                <w:rFonts w:ascii="Calibri" w:hAnsi="Calibri" w:cs="Arial"/>
                <w:b/>
                <w:bCs/>
                <w:noProof/>
                <w:sz w:val="20"/>
                <w:szCs w:val="20"/>
              </w:rPr>
            </w:pPr>
            <w:r>
              <w:rPr>
                <w:rFonts w:ascii="Calibri" w:hAnsi="Calibri"/>
                <w:b/>
                <w:bCs/>
                <w:sz w:val="20"/>
                <w:szCs w:val="20"/>
              </w:rPr>
              <w:t>993.000,00</w:t>
            </w:r>
          </w:p>
        </w:tc>
        <w:tc>
          <w:tcPr>
            <w:tcW w:w="489" w:type="pct"/>
            <w:tcBorders>
              <w:top w:val="nil"/>
              <w:left w:val="nil"/>
              <w:bottom w:val="nil"/>
              <w:right w:val="nil"/>
            </w:tcBorders>
            <w:shd w:val="clear" w:color="000000" w:fill="FFE699"/>
            <w:vAlign w:val="center"/>
          </w:tcPr>
          <w:p w14:paraId="546682D9" w14:textId="361DF5C0"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7613C401" w14:textId="0B5CD3DA"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993.000,00</w:t>
            </w:r>
          </w:p>
        </w:tc>
      </w:tr>
      <w:tr w:rsidR="00554620" w:rsidRPr="00884848" w14:paraId="7D9E3D8C" w14:textId="77777777" w:rsidTr="001B45C4">
        <w:trPr>
          <w:trHeight w:val="300"/>
        </w:trPr>
        <w:tc>
          <w:tcPr>
            <w:tcW w:w="334" w:type="pct"/>
            <w:tcBorders>
              <w:top w:val="nil"/>
              <w:left w:val="nil"/>
              <w:bottom w:val="nil"/>
              <w:right w:val="nil"/>
            </w:tcBorders>
            <w:shd w:val="clear" w:color="auto" w:fill="auto"/>
            <w:noWrap/>
            <w:vAlign w:val="center"/>
          </w:tcPr>
          <w:p w14:paraId="7472F510" w14:textId="1B72E560"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79305208" w14:textId="16DCAD8E" w:rsidR="00554620" w:rsidRPr="00884848" w:rsidRDefault="00554620" w:rsidP="00554620">
            <w:pPr>
              <w:rPr>
                <w:rFonts w:ascii="Calibri" w:hAnsi="Calibri" w:cs="Arial"/>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DC7FA69" w14:textId="77552811" w:rsidR="00554620" w:rsidRPr="00884848" w:rsidRDefault="00554620" w:rsidP="00554620">
            <w:pPr>
              <w:rPr>
                <w:rFonts w:ascii="Calibri" w:hAnsi="Calibri" w:cs="Arial"/>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0BDE7194" w14:textId="24279EDB" w:rsidR="00554620" w:rsidRPr="00884848" w:rsidRDefault="00554620" w:rsidP="00554620">
            <w:pPr>
              <w:jc w:val="right"/>
              <w:rPr>
                <w:rFonts w:ascii="Calibri" w:hAnsi="Calibri" w:cs="Arial"/>
                <w:bCs/>
                <w:noProof/>
                <w:sz w:val="20"/>
                <w:szCs w:val="20"/>
              </w:rPr>
            </w:pPr>
            <w:r>
              <w:rPr>
                <w:rFonts w:ascii="Calibri" w:hAnsi="Calibri"/>
                <w:sz w:val="20"/>
                <w:szCs w:val="20"/>
              </w:rPr>
              <w:t>245.000,00</w:t>
            </w:r>
          </w:p>
        </w:tc>
        <w:tc>
          <w:tcPr>
            <w:tcW w:w="489" w:type="pct"/>
            <w:tcBorders>
              <w:top w:val="nil"/>
              <w:left w:val="nil"/>
              <w:bottom w:val="nil"/>
              <w:right w:val="nil"/>
            </w:tcBorders>
            <w:shd w:val="clear" w:color="auto" w:fill="auto"/>
            <w:vAlign w:val="center"/>
          </w:tcPr>
          <w:p w14:paraId="26DDD23A" w14:textId="44160769"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A0E7248" w14:textId="25EC80EB"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245.000,00</w:t>
            </w:r>
          </w:p>
        </w:tc>
      </w:tr>
      <w:tr w:rsidR="00554620" w:rsidRPr="00884848" w14:paraId="616755F7" w14:textId="77777777" w:rsidTr="001B45C4">
        <w:trPr>
          <w:trHeight w:val="300"/>
        </w:trPr>
        <w:tc>
          <w:tcPr>
            <w:tcW w:w="334" w:type="pct"/>
            <w:tcBorders>
              <w:top w:val="nil"/>
              <w:left w:val="nil"/>
              <w:bottom w:val="nil"/>
              <w:right w:val="nil"/>
            </w:tcBorders>
            <w:shd w:val="clear" w:color="auto" w:fill="auto"/>
            <w:noWrap/>
            <w:vAlign w:val="center"/>
          </w:tcPr>
          <w:p w14:paraId="3AAC269C" w14:textId="5400B2D9"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79520729" w14:textId="7A36F05A" w:rsidR="00554620" w:rsidRPr="00884848" w:rsidRDefault="00554620" w:rsidP="00554620">
            <w:pPr>
              <w:rPr>
                <w:rFonts w:ascii="Calibri" w:hAnsi="Calibri" w:cs="Arial"/>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5AE99D97" w14:textId="77D0768E" w:rsidR="00554620" w:rsidRPr="00884848" w:rsidRDefault="00554620" w:rsidP="00554620">
            <w:pPr>
              <w:rPr>
                <w:rFonts w:ascii="Calibri" w:hAnsi="Calibri" w:cs="Arial"/>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4F4F80B2" w14:textId="10836D1A" w:rsidR="00554620" w:rsidRPr="00884848" w:rsidRDefault="00554620" w:rsidP="00554620">
            <w:pPr>
              <w:jc w:val="right"/>
              <w:rPr>
                <w:rFonts w:ascii="Calibri" w:hAnsi="Calibri" w:cs="Arial"/>
                <w:bCs/>
                <w:noProof/>
                <w:sz w:val="20"/>
                <w:szCs w:val="20"/>
              </w:rPr>
            </w:pPr>
            <w:r>
              <w:rPr>
                <w:rFonts w:ascii="Calibri" w:hAnsi="Calibri"/>
                <w:sz w:val="20"/>
                <w:szCs w:val="20"/>
              </w:rPr>
              <w:t>2.000,00</w:t>
            </w:r>
          </w:p>
        </w:tc>
        <w:tc>
          <w:tcPr>
            <w:tcW w:w="489" w:type="pct"/>
            <w:tcBorders>
              <w:top w:val="nil"/>
              <w:left w:val="nil"/>
              <w:bottom w:val="nil"/>
              <w:right w:val="nil"/>
            </w:tcBorders>
            <w:shd w:val="clear" w:color="auto" w:fill="auto"/>
            <w:vAlign w:val="center"/>
          </w:tcPr>
          <w:p w14:paraId="19095376" w14:textId="397690A3"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7060D0F" w14:textId="17C417AA" w:rsidR="00554620" w:rsidRPr="00884848" w:rsidRDefault="00554620" w:rsidP="00554620">
            <w:pPr>
              <w:jc w:val="right"/>
              <w:rPr>
                <w:rFonts w:ascii="Calibri" w:hAnsi="Calibri" w:cs="Arial"/>
                <w:b/>
                <w:bCs/>
                <w:noProof/>
                <w:sz w:val="20"/>
                <w:szCs w:val="20"/>
              </w:rPr>
            </w:pPr>
            <w:r>
              <w:rPr>
                <w:rFonts w:ascii="Calibri" w:hAnsi="Calibri"/>
                <w:sz w:val="20"/>
                <w:szCs w:val="20"/>
              </w:rPr>
              <w:t>2.000,00</w:t>
            </w:r>
          </w:p>
        </w:tc>
      </w:tr>
      <w:tr w:rsidR="00554620" w:rsidRPr="00884848" w14:paraId="2DEC5CC0" w14:textId="77777777" w:rsidTr="001B45C4">
        <w:trPr>
          <w:trHeight w:val="300"/>
        </w:trPr>
        <w:tc>
          <w:tcPr>
            <w:tcW w:w="334" w:type="pct"/>
            <w:tcBorders>
              <w:top w:val="nil"/>
              <w:left w:val="nil"/>
              <w:bottom w:val="nil"/>
              <w:right w:val="nil"/>
            </w:tcBorders>
            <w:shd w:val="clear" w:color="auto" w:fill="auto"/>
            <w:noWrap/>
            <w:vAlign w:val="center"/>
          </w:tcPr>
          <w:p w14:paraId="5459CA42" w14:textId="446B8D78"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3B1248A" w14:textId="3B2E44FA"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0DD37E74" w14:textId="4DAF91C4"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05A6E416" w14:textId="0CAC640C" w:rsidR="00554620" w:rsidRPr="00884848" w:rsidRDefault="00554620" w:rsidP="00554620">
            <w:pPr>
              <w:jc w:val="right"/>
              <w:rPr>
                <w:rFonts w:ascii="Calibri" w:hAnsi="Calibri" w:cs="Arial"/>
                <w:noProof/>
                <w:sz w:val="20"/>
                <w:szCs w:val="20"/>
              </w:rPr>
            </w:pPr>
            <w:r>
              <w:rPr>
                <w:rFonts w:ascii="Calibri" w:hAnsi="Calibri"/>
                <w:sz w:val="20"/>
                <w:szCs w:val="20"/>
              </w:rPr>
              <w:t>41.000,00</w:t>
            </w:r>
          </w:p>
        </w:tc>
        <w:tc>
          <w:tcPr>
            <w:tcW w:w="489" w:type="pct"/>
            <w:tcBorders>
              <w:top w:val="nil"/>
              <w:left w:val="nil"/>
              <w:bottom w:val="nil"/>
              <w:right w:val="nil"/>
            </w:tcBorders>
            <w:shd w:val="clear" w:color="auto" w:fill="auto"/>
            <w:vAlign w:val="center"/>
          </w:tcPr>
          <w:p w14:paraId="6EA20E24" w14:textId="6BCFC68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F074B93" w14:textId="2EA1F4F0" w:rsidR="00554620" w:rsidRPr="00884848" w:rsidRDefault="00554620" w:rsidP="00554620">
            <w:pPr>
              <w:jc w:val="right"/>
              <w:rPr>
                <w:rFonts w:ascii="Calibri" w:hAnsi="Calibri" w:cs="Arial"/>
                <w:b/>
                <w:bCs/>
                <w:noProof/>
                <w:sz w:val="20"/>
                <w:szCs w:val="20"/>
              </w:rPr>
            </w:pPr>
            <w:r>
              <w:rPr>
                <w:rFonts w:ascii="Calibri" w:hAnsi="Calibri"/>
                <w:sz w:val="20"/>
                <w:szCs w:val="20"/>
              </w:rPr>
              <w:t>41.000,00</w:t>
            </w:r>
          </w:p>
        </w:tc>
      </w:tr>
      <w:tr w:rsidR="00554620" w:rsidRPr="00884848" w14:paraId="4C23FC2E" w14:textId="77777777" w:rsidTr="006E1BBE">
        <w:trPr>
          <w:trHeight w:val="300"/>
        </w:trPr>
        <w:tc>
          <w:tcPr>
            <w:tcW w:w="334" w:type="pct"/>
            <w:tcBorders>
              <w:top w:val="nil"/>
              <w:left w:val="nil"/>
              <w:bottom w:val="nil"/>
              <w:right w:val="nil"/>
            </w:tcBorders>
            <w:shd w:val="clear" w:color="auto" w:fill="auto"/>
            <w:noWrap/>
            <w:vAlign w:val="center"/>
          </w:tcPr>
          <w:p w14:paraId="5FAEFD20" w14:textId="63D7F7D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731AA7C" w14:textId="75757B34"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27664C89" w14:textId="3FD5B306"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1A92F66B" w14:textId="69438A95" w:rsidR="00554620" w:rsidRPr="00884848" w:rsidRDefault="00554620" w:rsidP="00554620">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1AD97EA3" w14:textId="2C92E099"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6B12E2D" w14:textId="534463D5" w:rsidR="00554620" w:rsidRPr="00884848" w:rsidRDefault="00554620" w:rsidP="00554620">
            <w:pPr>
              <w:jc w:val="right"/>
              <w:rPr>
                <w:rFonts w:ascii="Calibri" w:hAnsi="Calibri" w:cs="Arial"/>
                <w:b/>
                <w:bCs/>
                <w:noProof/>
                <w:sz w:val="20"/>
                <w:szCs w:val="20"/>
              </w:rPr>
            </w:pPr>
            <w:r>
              <w:rPr>
                <w:rFonts w:ascii="Calibri" w:hAnsi="Calibri"/>
                <w:sz w:val="20"/>
                <w:szCs w:val="20"/>
              </w:rPr>
              <w:t>5.000,00</w:t>
            </w:r>
          </w:p>
        </w:tc>
      </w:tr>
      <w:tr w:rsidR="00554620" w:rsidRPr="00884848" w14:paraId="2F07033C" w14:textId="77777777" w:rsidTr="006E1BBE">
        <w:trPr>
          <w:trHeight w:val="300"/>
        </w:trPr>
        <w:tc>
          <w:tcPr>
            <w:tcW w:w="334" w:type="pct"/>
            <w:tcBorders>
              <w:top w:val="nil"/>
              <w:left w:val="nil"/>
              <w:bottom w:val="nil"/>
              <w:right w:val="nil"/>
            </w:tcBorders>
            <w:shd w:val="clear" w:color="auto" w:fill="auto"/>
            <w:noWrap/>
            <w:vAlign w:val="center"/>
          </w:tcPr>
          <w:p w14:paraId="1B8E5BA3" w14:textId="58C8134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F5E3769" w14:textId="59936B32"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C807DA8" w14:textId="79C8814C"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8614697" w14:textId="75E5C2FF" w:rsidR="00554620" w:rsidRPr="00884848" w:rsidRDefault="00554620" w:rsidP="00554620">
            <w:pPr>
              <w:jc w:val="right"/>
              <w:rPr>
                <w:rFonts w:ascii="Calibri" w:hAnsi="Calibri" w:cs="Arial"/>
                <w:noProof/>
                <w:sz w:val="20"/>
                <w:szCs w:val="20"/>
              </w:rPr>
            </w:pPr>
            <w:r>
              <w:rPr>
                <w:rFonts w:ascii="Calibri" w:hAnsi="Calibri"/>
                <w:sz w:val="20"/>
                <w:szCs w:val="20"/>
              </w:rPr>
              <w:t>325.000,00</w:t>
            </w:r>
          </w:p>
        </w:tc>
        <w:tc>
          <w:tcPr>
            <w:tcW w:w="489" w:type="pct"/>
            <w:tcBorders>
              <w:top w:val="nil"/>
              <w:left w:val="nil"/>
              <w:bottom w:val="nil"/>
              <w:right w:val="nil"/>
            </w:tcBorders>
            <w:shd w:val="clear" w:color="auto" w:fill="auto"/>
            <w:vAlign w:val="center"/>
          </w:tcPr>
          <w:p w14:paraId="23F9FCCB" w14:textId="05D2A0C9"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59FC0A1" w14:textId="479BE0D5" w:rsidR="00554620" w:rsidRPr="00884848" w:rsidRDefault="00554620" w:rsidP="00554620">
            <w:pPr>
              <w:jc w:val="right"/>
              <w:rPr>
                <w:rFonts w:ascii="Calibri" w:hAnsi="Calibri" w:cs="Arial"/>
                <w:b/>
                <w:bCs/>
                <w:noProof/>
                <w:sz w:val="20"/>
                <w:szCs w:val="20"/>
              </w:rPr>
            </w:pPr>
            <w:r>
              <w:rPr>
                <w:rFonts w:ascii="Calibri" w:hAnsi="Calibri"/>
                <w:sz w:val="20"/>
                <w:szCs w:val="20"/>
              </w:rPr>
              <w:t>325.000,00</w:t>
            </w:r>
          </w:p>
        </w:tc>
      </w:tr>
      <w:tr w:rsidR="00554620" w:rsidRPr="00884848" w14:paraId="7E1F4459" w14:textId="77777777" w:rsidTr="001B45C4">
        <w:trPr>
          <w:trHeight w:val="300"/>
        </w:trPr>
        <w:tc>
          <w:tcPr>
            <w:tcW w:w="334" w:type="pct"/>
            <w:tcBorders>
              <w:top w:val="nil"/>
              <w:left w:val="nil"/>
              <w:bottom w:val="nil"/>
              <w:right w:val="nil"/>
            </w:tcBorders>
            <w:shd w:val="clear" w:color="auto" w:fill="auto"/>
            <w:noWrap/>
            <w:vAlign w:val="center"/>
          </w:tcPr>
          <w:p w14:paraId="3B13D071" w14:textId="0AA6BDB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2304902" w14:textId="1056449E" w:rsidR="00554620" w:rsidRPr="00884848" w:rsidRDefault="00554620" w:rsidP="00554620">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116D8FEC" w14:textId="1FF60BA2" w:rsidR="00554620" w:rsidRPr="00884848" w:rsidRDefault="00554620" w:rsidP="00554620">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3336FB13" w14:textId="692E0EF6" w:rsidR="00554620" w:rsidRPr="00884848" w:rsidRDefault="00554620" w:rsidP="00554620">
            <w:pPr>
              <w:jc w:val="right"/>
              <w:rPr>
                <w:rFonts w:ascii="Calibri" w:hAnsi="Calibri" w:cs="Arial"/>
                <w:noProof/>
                <w:sz w:val="20"/>
                <w:szCs w:val="20"/>
              </w:rPr>
            </w:pPr>
            <w:r>
              <w:rPr>
                <w:rFonts w:ascii="Calibri" w:hAnsi="Calibri"/>
                <w:sz w:val="20"/>
                <w:szCs w:val="20"/>
              </w:rPr>
              <w:t>25.000,00</w:t>
            </w:r>
          </w:p>
        </w:tc>
        <w:tc>
          <w:tcPr>
            <w:tcW w:w="489" w:type="pct"/>
            <w:tcBorders>
              <w:top w:val="nil"/>
              <w:left w:val="nil"/>
              <w:bottom w:val="nil"/>
              <w:right w:val="nil"/>
            </w:tcBorders>
            <w:shd w:val="clear" w:color="auto" w:fill="auto"/>
            <w:vAlign w:val="center"/>
          </w:tcPr>
          <w:p w14:paraId="34C04374" w14:textId="65CA308B"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C540269" w14:textId="7A6D377A" w:rsidR="00554620" w:rsidRPr="00884848" w:rsidRDefault="00554620" w:rsidP="00554620">
            <w:pPr>
              <w:jc w:val="right"/>
              <w:rPr>
                <w:rFonts w:ascii="Calibri" w:hAnsi="Calibri" w:cs="Arial"/>
                <w:b/>
                <w:bCs/>
                <w:noProof/>
                <w:sz w:val="20"/>
                <w:szCs w:val="20"/>
              </w:rPr>
            </w:pPr>
            <w:r>
              <w:rPr>
                <w:rFonts w:ascii="Calibri" w:hAnsi="Calibri"/>
                <w:sz w:val="20"/>
                <w:szCs w:val="20"/>
              </w:rPr>
              <w:t>25.000,00</w:t>
            </w:r>
          </w:p>
        </w:tc>
      </w:tr>
      <w:tr w:rsidR="00554620" w:rsidRPr="00884848" w14:paraId="03611244" w14:textId="77777777" w:rsidTr="001B45C4">
        <w:trPr>
          <w:trHeight w:val="300"/>
        </w:trPr>
        <w:tc>
          <w:tcPr>
            <w:tcW w:w="334" w:type="pct"/>
            <w:tcBorders>
              <w:top w:val="nil"/>
              <w:left w:val="nil"/>
              <w:bottom w:val="nil"/>
              <w:right w:val="nil"/>
            </w:tcBorders>
            <w:shd w:val="clear" w:color="auto" w:fill="auto"/>
            <w:noWrap/>
            <w:vAlign w:val="center"/>
          </w:tcPr>
          <w:p w14:paraId="108E0405" w14:textId="0EFD5AD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33CE6B2" w14:textId="61F9DAE9" w:rsidR="00554620" w:rsidRPr="00884848" w:rsidRDefault="00554620" w:rsidP="00554620">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426AFAF4" w14:textId="1F7E38E1" w:rsidR="00554620" w:rsidRPr="00884848" w:rsidRDefault="00554620" w:rsidP="00554620">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1D2A36A3" w14:textId="139020C3" w:rsidR="00554620" w:rsidRPr="00884848" w:rsidRDefault="00554620" w:rsidP="00554620">
            <w:pPr>
              <w:jc w:val="right"/>
              <w:rPr>
                <w:rFonts w:ascii="Calibri" w:hAnsi="Calibri" w:cs="Arial"/>
                <w:b/>
                <w:bCs/>
                <w:noProof/>
                <w:sz w:val="20"/>
                <w:szCs w:val="20"/>
              </w:rPr>
            </w:pPr>
            <w:r>
              <w:rPr>
                <w:rFonts w:ascii="Calibri" w:hAnsi="Calibri"/>
                <w:sz w:val="20"/>
                <w:szCs w:val="20"/>
              </w:rPr>
              <w:t>350.000,00</w:t>
            </w:r>
          </w:p>
        </w:tc>
        <w:tc>
          <w:tcPr>
            <w:tcW w:w="489" w:type="pct"/>
            <w:tcBorders>
              <w:top w:val="nil"/>
              <w:left w:val="nil"/>
              <w:bottom w:val="nil"/>
              <w:right w:val="nil"/>
            </w:tcBorders>
            <w:shd w:val="clear" w:color="auto" w:fill="auto"/>
            <w:vAlign w:val="center"/>
          </w:tcPr>
          <w:p w14:paraId="4C05113A" w14:textId="5918CF1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0AA102F" w14:textId="0A51A683" w:rsidR="00554620" w:rsidRPr="00884848" w:rsidRDefault="00554620" w:rsidP="00554620">
            <w:pPr>
              <w:jc w:val="right"/>
              <w:rPr>
                <w:rFonts w:ascii="Calibri" w:hAnsi="Calibri" w:cs="Arial"/>
                <w:b/>
                <w:bCs/>
                <w:noProof/>
                <w:sz w:val="20"/>
                <w:szCs w:val="20"/>
              </w:rPr>
            </w:pPr>
            <w:r>
              <w:rPr>
                <w:rFonts w:ascii="Calibri" w:hAnsi="Calibri"/>
                <w:sz w:val="20"/>
                <w:szCs w:val="20"/>
              </w:rPr>
              <w:t>350.000,00</w:t>
            </w:r>
          </w:p>
        </w:tc>
      </w:tr>
      <w:tr w:rsidR="00554620" w:rsidRPr="00884848" w14:paraId="19D168BC" w14:textId="77777777" w:rsidTr="006E1BBE">
        <w:trPr>
          <w:trHeight w:val="300"/>
        </w:trPr>
        <w:tc>
          <w:tcPr>
            <w:tcW w:w="334" w:type="pct"/>
            <w:tcBorders>
              <w:top w:val="nil"/>
              <w:left w:val="nil"/>
              <w:bottom w:val="nil"/>
              <w:right w:val="nil"/>
            </w:tcBorders>
            <w:shd w:val="clear" w:color="000000" w:fill="00B0F0"/>
            <w:noWrap/>
            <w:vAlign w:val="center"/>
          </w:tcPr>
          <w:p w14:paraId="3E066D35" w14:textId="00E71464" w:rsidR="00554620" w:rsidRPr="00884848" w:rsidRDefault="00554620" w:rsidP="00554620">
            <w:pPr>
              <w:rPr>
                <w:rFonts w:ascii="Calibri" w:hAnsi="Calibri" w:cs="Arial"/>
                <w:b/>
                <w:bCs/>
                <w:noProof/>
                <w:sz w:val="20"/>
                <w:szCs w:val="20"/>
              </w:rPr>
            </w:pPr>
            <w:r>
              <w:rPr>
                <w:rFonts w:ascii="Calibri" w:hAnsi="Calibri"/>
                <w:b/>
                <w:bCs/>
                <w:sz w:val="20"/>
                <w:szCs w:val="20"/>
              </w:rPr>
              <w:t>T5000 14</w:t>
            </w:r>
          </w:p>
        </w:tc>
        <w:tc>
          <w:tcPr>
            <w:tcW w:w="237" w:type="pct"/>
            <w:tcBorders>
              <w:top w:val="nil"/>
              <w:left w:val="nil"/>
              <w:bottom w:val="nil"/>
              <w:right w:val="nil"/>
            </w:tcBorders>
            <w:shd w:val="clear" w:color="000000" w:fill="00B0F0"/>
            <w:noWrap/>
            <w:vAlign w:val="center"/>
          </w:tcPr>
          <w:p w14:paraId="17984E11" w14:textId="4B8F35B3"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8F7A46A" w14:textId="73721DAC" w:rsidR="00554620" w:rsidRPr="00884848" w:rsidRDefault="00554620" w:rsidP="00554620">
            <w:pPr>
              <w:rPr>
                <w:rFonts w:ascii="Calibri" w:hAnsi="Calibri" w:cs="Arial"/>
                <w:b/>
                <w:bCs/>
                <w:noProof/>
                <w:sz w:val="20"/>
                <w:szCs w:val="20"/>
              </w:rPr>
            </w:pPr>
            <w:r>
              <w:rPr>
                <w:rFonts w:ascii="Calibri" w:hAnsi="Calibri"/>
                <w:b/>
                <w:bCs/>
                <w:sz w:val="20"/>
                <w:szCs w:val="20"/>
              </w:rPr>
              <w:t>Projekt: EU projekt - Zajedno do cilja</w:t>
            </w:r>
          </w:p>
        </w:tc>
        <w:tc>
          <w:tcPr>
            <w:tcW w:w="459" w:type="pct"/>
            <w:tcBorders>
              <w:top w:val="nil"/>
              <w:left w:val="nil"/>
              <w:bottom w:val="nil"/>
              <w:right w:val="nil"/>
            </w:tcBorders>
            <w:shd w:val="clear" w:color="000000" w:fill="00B0F0"/>
            <w:noWrap/>
            <w:vAlign w:val="center"/>
          </w:tcPr>
          <w:p w14:paraId="5F6B3FDC" w14:textId="40218A94" w:rsidR="00554620" w:rsidRPr="00884848" w:rsidRDefault="00554620" w:rsidP="00554620">
            <w:pPr>
              <w:jc w:val="right"/>
              <w:rPr>
                <w:rFonts w:ascii="Calibri" w:hAnsi="Calibri" w:cs="Arial"/>
                <w:b/>
                <w:bCs/>
                <w:noProof/>
                <w:sz w:val="20"/>
                <w:szCs w:val="20"/>
              </w:rPr>
            </w:pPr>
            <w:r>
              <w:rPr>
                <w:rFonts w:ascii="Calibri" w:hAnsi="Calibri"/>
                <w:b/>
                <w:bCs/>
                <w:sz w:val="20"/>
                <w:szCs w:val="20"/>
              </w:rPr>
              <w:t>2.968.000,00</w:t>
            </w:r>
          </w:p>
        </w:tc>
        <w:tc>
          <w:tcPr>
            <w:tcW w:w="489" w:type="pct"/>
            <w:tcBorders>
              <w:top w:val="nil"/>
              <w:left w:val="nil"/>
              <w:bottom w:val="nil"/>
              <w:right w:val="nil"/>
            </w:tcBorders>
            <w:shd w:val="clear" w:color="000000" w:fill="00B0F0"/>
            <w:vAlign w:val="center"/>
          </w:tcPr>
          <w:p w14:paraId="3F03AE77" w14:textId="3E32E491" w:rsidR="00554620" w:rsidRPr="00884848" w:rsidRDefault="00554620" w:rsidP="00554620">
            <w:pPr>
              <w:jc w:val="right"/>
              <w:rPr>
                <w:rFonts w:ascii="Calibri" w:hAnsi="Calibri"/>
                <w:noProof/>
                <w:sz w:val="20"/>
                <w:szCs w:val="20"/>
              </w:rPr>
            </w:pPr>
            <w:r>
              <w:rPr>
                <w:rFonts w:ascii="Calibri" w:hAnsi="Calibri"/>
                <w:b/>
                <w:bCs/>
                <w:sz w:val="20"/>
                <w:szCs w:val="20"/>
              </w:rPr>
              <w:t>-2.968.000,00</w:t>
            </w:r>
          </w:p>
        </w:tc>
        <w:tc>
          <w:tcPr>
            <w:tcW w:w="502" w:type="pct"/>
            <w:tcBorders>
              <w:top w:val="nil"/>
              <w:left w:val="nil"/>
              <w:bottom w:val="nil"/>
              <w:right w:val="nil"/>
            </w:tcBorders>
            <w:shd w:val="clear" w:color="000000" w:fill="00B0F0"/>
            <w:vAlign w:val="center"/>
          </w:tcPr>
          <w:p w14:paraId="73E6BCBC" w14:textId="1B143718" w:rsidR="00554620" w:rsidRPr="00884848" w:rsidRDefault="00554620" w:rsidP="00554620">
            <w:pPr>
              <w:jc w:val="right"/>
              <w:rPr>
                <w:rFonts w:ascii="Calibri" w:hAnsi="Calibri" w:cs="Arial"/>
                <w:b/>
                <w:bCs/>
                <w:noProof/>
                <w:sz w:val="20"/>
                <w:szCs w:val="20"/>
              </w:rPr>
            </w:pPr>
            <w:r>
              <w:rPr>
                <w:rFonts w:ascii="Calibri" w:hAnsi="Calibri"/>
                <w:b/>
                <w:bCs/>
                <w:sz w:val="20"/>
                <w:szCs w:val="20"/>
              </w:rPr>
              <w:t>0,00</w:t>
            </w:r>
          </w:p>
        </w:tc>
      </w:tr>
      <w:tr w:rsidR="00554620" w:rsidRPr="00884848" w14:paraId="19E1C57F" w14:textId="77777777" w:rsidTr="006E1BBE">
        <w:trPr>
          <w:trHeight w:val="300"/>
        </w:trPr>
        <w:tc>
          <w:tcPr>
            <w:tcW w:w="334" w:type="pct"/>
            <w:tcBorders>
              <w:top w:val="nil"/>
              <w:left w:val="nil"/>
              <w:bottom w:val="nil"/>
              <w:right w:val="nil"/>
            </w:tcBorders>
            <w:shd w:val="clear" w:color="000000" w:fill="FFE699"/>
            <w:noWrap/>
            <w:vAlign w:val="center"/>
          </w:tcPr>
          <w:p w14:paraId="11ABA12F" w14:textId="18796486"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05333FD" w14:textId="4517047B" w:rsidR="00554620" w:rsidRPr="00884848" w:rsidRDefault="00554620" w:rsidP="00554620">
            <w:pPr>
              <w:rPr>
                <w:rFonts w:ascii="Calibri" w:hAnsi="Calibri" w:cs="Arial"/>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noWrap/>
            <w:vAlign w:val="center"/>
          </w:tcPr>
          <w:p w14:paraId="12FE0EF6" w14:textId="526AFB67" w:rsidR="00554620" w:rsidRPr="00884848" w:rsidRDefault="00554620" w:rsidP="00554620">
            <w:pPr>
              <w:rPr>
                <w:rFonts w:ascii="Calibri" w:hAnsi="Calibri" w:cs="Arial"/>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vAlign w:val="center"/>
          </w:tcPr>
          <w:p w14:paraId="3790A0A0" w14:textId="206CAC07" w:rsidR="00554620" w:rsidRPr="00884848" w:rsidRDefault="00554620" w:rsidP="00554620">
            <w:pPr>
              <w:jc w:val="right"/>
              <w:rPr>
                <w:rFonts w:ascii="Calibri" w:hAnsi="Calibri" w:cs="Arial"/>
                <w:noProof/>
                <w:sz w:val="20"/>
                <w:szCs w:val="20"/>
              </w:rPr>
            </w:pPr>
            <w:r>
              <w:rPr>
                <w:rFonts w:ascii="Calibri" w:hAnsi="Calibri"/>
                <w:b/>
                <w:bCs/>
                <w:sz w:val="20"/>
                <w:szCs w:val="20"/>
              </w:rPr>
              <w:t>2.968.000,00</w:t>
            </w:r>
          </w:p>
        </w:tc>
        <w:tc>
          <w:tcPr>
            <w:tcW w:w="489" w:type="pct"/>
            <w:tcBorders>
              <w:top w:val="nil"/>
              <w:left w:val="nil"/>
              <w:bottom w:val="nil"/>
              <w:right w:val="nil"/>
            </w:tcBorders>
            <w:shd w:val="clear" w:color="000000" w:fill="FFE699"/>
            <w:vAlign w:val="center"/>
          </w:tcPr>
          <w:p w14:paraId="07CAA6BB" w14:textId="7E375959" w:rsidR="00554620" w:rsidRPr="00884848" w:rsidRDefault="00554620" w:rsidP="00554620">
            <w:pPr>
              <w:jc w:val="right"/>
              <w:rPr>
                <w:rFonts w:ascii="Calibri" w:hAnsi="Calibri"/>
                <w:noProof/>
                <w:sz w:val="20"/>
                <w:szCs w:val="20"/>
              </w:rPr>
            </w:pPr>
            <w:r>
              <w:rPr>
                <w:rFonts w:ascii="Calibri" w:hAnsi="Calibri"/>
                <w:b/>
                <w:bCs/>
                <w:sz w:val="20"/>
                <w:szCs w:val="20"/>
              </w:rPr>
              <w:t>-2.968.000,00</w:t>
            </w:r>
          </w:p>
        </w:tc>
        <w:tc>
          <w:tcPr>
            <w:tcW w:w="502" w:type="pct"/>
            <w:tcBorders>
              <w:top w:val="nil"/>
              <w:left w:val="nil"/>
              <w:bottom w:val="nil"/>
              <w:right w:val="nil"/>
            </w:tcBorders>
            <w:shd w:val="clear" w:color="000000" w:fill="FFE699"/>
            <w:vAlign w:val="center"/>
          </w:tcPr>
          <w:p w14:paraId="31F19F7D" w14:textId="370B5643" w:rsidR="00554620" w:rsidRPr="00884848" w:rsidRDefault="00554620" w:rsidP="00554620">
            <w:pPr>
              <w:jc w:val="right"/>
              <w:rPr>
                <w:rFonts w:ascii="Calibri" w:hAnsi="Calibri" w:cs="Arial"/>
                <w:b/>
                <w:bCs/>
                <w:noProof/>
                <w:sz w:val="20"/>
                <w:szCs w:val="20"/>
              </w:rPr>
            </w:pPr>
            <w:r>
              <w:rPr>
                <w:rFonts w:ascii="Calibri" w:hAnsi="Calibri"/>
                <w:b/>
                <w:bCs/>
                <w:sz w:val="20"/>
                <w:szCs w:val="20"/>
              </w:rPr>
              <w:t>0,00</w:t>
            </w:r>
          </w:p>
        </w:tc>
      </w:tr>
      <w:tr w:rsidR="00554620" w:rsidRPr="00884848" w14:paraId="79EA8787" w14:textId="77777777" w:rsidTr="001B45C4">
        <w:trPr>
          <w:trHeight w:val="300"/>
        </w:trPr>
        <w:tc>
          <w:tcPr>
            <w:tcW w:w="334" w:type="pct"/>
            <w:tcBorders>
              <w:top w:val="nil"/>
              <w:left w:val="nil"/>
              <w:bottom w:val="nil"/>
              <w:right w:val="nil"/>
            </w:tcBorders>
            <w:shd w:val="clear" w:color="auto" w:fill="auto"/>
            <w:noWrap/>
            <w:vAlign w:val="center"/>
          </w:tcPr>
          <w:p w14:paraId="056246C6" w14:textId="6F960E0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641BECC" w14:textId="17EBF888"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34159AC" w14:textId="69E119B9"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3D19F2DA" w14:textId="7933EA7B" w:rsidR="00554620" w:rsidRPr="00884848" w:rsidRDefault="00554620" w:rsidP="00554620">
            <w:pPr>
              <w:jc w:val="right"/>
              <w:rPr>
                <w:rFonts w:ascii="Calibri" w:hAnsi="Calibri" w:cs="Arial"/>
                <w:noProof/>
                <w:sz w:val="20"/>
                <w:szCs w:val="20"/>
              </w:rPr>
            </w:pPr>
            <w:r>
              <w:rPr>
                <w:rFonts w:ascii="Calibri" w:hAnsi="Calibri"/>
                <w:sz w:val="20"/>
                <w:szCs w:val="20"/>
              </w:rPr>
              <w:t>416.000,00</w:t>
            </w:r>
          </w:p>
        </w:tc>
        <w:tc>
          <w:tcPr>
            <w:tcW w:w="489" w:type="pct"/>
            <w:tcBorders>
              <w:top w:val="nil"/>
              <w:left w:val="nil"/>
              <w:bottom w:val="nil"/>
              <w:right w:val="nil"/>
            </w:tcBorders>
            <w:shd w:val="clear" w:color="auto" w:fill="auto"/>
            <w:vAlign w:val="center"/>
          </w:tcPr>
          <w:p w14:paraId="18C8DBAA" w14:textId="34137EF8" w:rsidR="00554620" w:rsidRPr="00884848" w:rsidRDefault="00554620" w:rsidP="00554620">
            <w:pPr>
              <w:jc w:val="right"/>
              <w:rPr>
                <w:rFonts w:ascii="Calibri" w:hAnsi="Calibri"/>
                <w:noProof/>
                <w:sz w:val="20"/>
                <w:szCs w:val="20"/>
              </w:rPr>
            </w:pPr>
            <w:r>
              <w:rPr>
                <w:rFonts w:ascii="Calibri" w:hAnsi="Calibri"/>
                <w:sz w:val="20"/>
                <w:szCs w:val="20"/>
              </w:rPr>
              <w:t>-416.000,00</w:t>
            </w:r>
          </w:p>
        </w:tc>
        <w:tc>
          <w:tcPr>
            <w:tcW w:w="502" w:type="pct"/>
            <w:tcBorders>
              <w:top w:val="nil"/>
              <w:left w:val="nil"/>
              <w:bottom w:val="nil"/>
              <w:right w:val="nil"/>
            </w:tcBorders>
            <w:shd w:val="clear" w:color="auto" w:fill="auto"/>
            <w:vAlign w:val="center"/>
          </w:tcPr>
          <w:p w14:paraId="60DA5481" w14:textId="3304BD48"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067BC9F1" w14:textId="77777777" w:rsidTr="001B45C4">
        <w:trPr>
          <w:trHeight w:val="300"/>
        </w:trPr>
        <w:tc>
          <w:tcPr>
            <w:tcW w:w="334" w:type="pct"/>
            <w:tcBorders>
              <w:top w:val="nil"/>
              <w:left w:val="nil"/>
              <w:bottom w:val="nil"/>
              <w:right w:val="nil"/>
            </w:tcBorders>
            <w:shd w:val="clear" w:color="auto" w:fill="auto"/>
            <w:noWrap/>
            <w:vAlign w:val="center"/>
          </w:tcPr>
          <w:p w14:paraId="355E3949" w14:textId="63A896EC"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AC86714" w14:textId="03628529" w:rsidR="00554620" w:rsidRPr="00884848" w:rsidRDefault="00554620" w:rsidP="00554620">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752767FE" w14:textId="5E216114" w:rsidR="00554620" w:rsidRPr="00884848" w:rsidRDefault="00554620" w:rsidP="00554620">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03CD73B0" w14:textId="3595DE96" w:rsidR="00554620" w:rsidRPr="00884848" w:rsidRDefault="00554620" w:rsidP="00554620">
            <w:pPr>
              <w:jc w:val="right"/>
              <w:rPr>
                <w:rFonts w:ascii="Calibri" w:hAnsi="Calibri" w:cs="Arial"/>
                <w:b/>
                <w:bCs/>
                <w:noProof/>
                <w:sz w:val="20"/>
                <w:szCs w:val="20"/>
              </w:rPr>
            </w:pPr>
            <w:r>
              <w:rPr>
                <w:rFonts w:ascii="Calibri" w:hAnsi="Calibri"/>
                <w:sz w:val="20"/>
                <w:szCs w:val="20"/>
              </w:rPr>
              <w:t>6.000,00</w:t>
            </w:r>
          </w:p>
        </w:tc>
        <w:tc>
          <w:tcPr>
            <w:tcW w:w="489" w:type="pct"/>
            <w:tcBorders>
              <w:top w:val="nil"/>
              <w:left w:val="nil"/>
              <w:bottom w:val="nil"/>
              <w:right w:val="nil"/>
            </w:tcBorders>
            <w:shd w:val="clear" w:color="auto" w:fill="auto"/>
            <w:vAlign w:val="center"/>
          </w:tcPr>
          <w:p w14:paraId="490A8431" w14:textId="0C7A3D44" w:rsidR="00554620" w:rsidRPr="00884848" w:rsidRDefault="00554620" w:rsidP="00554620">
            <w:pPr>
              <w:jc w:val="right"/>
              <w:rPr>
                <w:rFonts w:ascii="Calibri" w:hAnsi="Calibri"/>
                <w:noProof/>
                <w:sz w:val="20"/>
                <w:szCs w:val="20"/>
              </w:rPr>
            </w:pPr>
            <w:r>
              <w:rPr>
                <w:rFonts w:ascii="Calibri" w:hAnsi="Calibri"/>
                <w:sz w:val="20"/>
                <w:szCs w:val="20"/>
              </w:rPr>
              <w:t>-6.000,00</w:t>
            </w:r>
          </w:p>
        </w:tc>
        <w:tc>
          <w:tcPr>
            <w:tcW w:w="502" w:type="pct"/>
            <w:tcBorders>
              <w:top w:val="nil"/>
              <w:left w:val="nil"/>
              <w:bottom w:val="nil"/>
              <w:right w:val="nil"/>
            </w:tcBorders>
            <w:shd w:val="clear" w:color="auto" w:fill="auto"/>
            <w:vAlign w:val="center"/>
          </w:tcPr>
          <w:p w14:paraId="27FF0851" w14:textId="654DFA3F"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4BAEBB8F" w14:textId="77777777" w:rsidTr="001B45C4">
        <w:trPr>
          <w:trHeight w:val="300"/>
        </w:trPr>
        <w:tc>
          <w:tcPr>
            <w:tcW w:w="334" w:type="pct"/>
            <w:tcBorders>
              <w:top w:val="nil"/>
              <w:left w:val="nil"/>
              <w:bottom w:val="nil"/>
              <w:right w:val="nil"/>
            </w:tcBorders>
            <w:shd w:val="clear" w:color="auto" w:fill="auto"/>
            <w:noWrap/>
            <w:vAlign w:val="center"/>
          </w:tcPr>
          <w:p w14:paraId="55FEC4DE" w14:textId="189A4880"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9D359D5" w14:textId="631A1C77" w:rsidR="00554620" w:rsidRPr="00884848" w:rsidRDefault="00554620" w:rsidP="00554620">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2C2A0A69" w14:textId="7F54FC72" w:rsidR="00554620" w:rsidRPr="00884848" w:rsidRDefault="00554620" w:rsidP="00554620">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63DE234D" w14:textId="28747675" w:rsidR="00554620" w:rsidRPr="00884848" w:rsidRDefault="00554620" w:rsidP="00554620">
            <w:pPr>
              <w:jc w:val="right"/>
              <w:rPr>
                <w:rFonts w:ascii="Calibri" w:hAnsi="Calibri" w:cs="Arial"/>
                <w:b/>
                <w:bCs/>
                <w:noProof/>
                <w:sz w:val="20"/>
                <w:szCs w:val="20"/>
              </w:rPr>
            </w:pPr>
            <w:r>
              <w:rPr>
                <w:rFonts w:ascii="Calibri" w:hAnsi="Calibri"/>
                <w:sz w:val="20"/>
                <w:szCs w:val="20"/>
              </w:rPr>
              <w:t>68.000,00</w:t>
            </w:r>
          </w:p>
        </w:tc>
        <w:tc>
          <w:tcPr>
            <w:tcW w:w="489" w:type="pct"/>
            <w:tcBorders>
              <w:top w:val="nil"/>
              <w:left w:val="nil"/>
              <w:bottom w:val="nil"/>
              <w:right w:val="nil"/>
            </w:tcBorders>
            <w:shd w:val="clear" w:color="auto" w:fill="auto"/>
            <w:vAlign w:val="center"/>
          </w:tcPr>
          <w:p w14:paraId="077CED04" w14:textId="3D0DE65F" w:rsidR="00554620" w:rsidRPr="00884848" w:rsidRDefault="00554620" w:rsidP="00554620">
            <w:pPr>
              <w:jc w:val="right"/>
              <w:rPr>
                <w:rFonts w:ascii="Calibri" w:hAnsi="Calibri"/>
                <w:noProof/>
                <w:sz w:val="20"/>
                <w:szCs w:val="20"/>
              </w:rPr>
            </w:pPr>
            <w:r>
              <w:rPr>
                <w:rFonts w:ascii="Calibri" w:hAnsi="Calibri"/>
                <w:sz w:val="20"/>
                <w:szCs w:val="20"/>
              </w:rPr>
              <w:t>-68.000,00</w:t>
            </w:r>
          </w:p>
        </w:tc>
        <w:tc>
          <w:tcPr>
            <w:tcW w:w="502" w:type="pct"/>
            <w:tcBorders>
              <w:top w:val="nil"/>
              <w:left w:val="nil"/>
              <w:bottom w:val="nil"/>
              <w:right w:val="nil"/>
            </w:tcBorders>
            <w:shd w:val="clear" w:color="auto" w:fill="auto"/>
            <w:vAlign w:val="center"/>
          </w:tcPr>
          <w:p w14:paraId="4FD5BF46" w14:textId="430743BC"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637CCFC7" w14:textId="77777777" w:rsidTr="006E1BBE">
        <w:trPr>
          <w:trHeight w:val="300"/>
        </w:trPr>
        <w:tc>
          <w:tcPr>
            <w:tcW w:w="334" w:type="pct"/>
            <w:tcBorders>
              <w:top w:val="nil"/>
              <w:left w:val="nil"/>
              <w:bottom w:val="nil"/>
              <w:right w:val="nil"/>
            </w:tcBorders>
            <w:shd w:val="clear" w:color="auto" w:fill="auto"/>
            <w:vAlign w:val="center"/>
          </w:tcPr>
          <w:p w14:paraId="095E3598" w14:textId="72F7F02D"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7E3AB71F" w14:textId="0852ED0C" w:rsidR="00554620" w:rsidRPr="00884848" w:rsidRDefault="00554620" w:rsidP="00554620">
            <w:pPr>
              <w:rPr>
                <w:rFonts w:ascii="Calibri" w:hAnsi="Calibri" w:cs="Arial"/>
                <w:b/>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2D90153A" w14:textId="2D31C677" w:rsidR="00554620" w:rsidRPr="00884848" w:rsidRDefault="00554620" w:rsidP="00554620">
            <w:pPr>
              <w:rPr>
                <w:rFonts w:ascii="Calibri" w:hAnsi="Calibri" w:cs="Arial"/>
                <w:b/>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0B8B1A61" w14:textId="761028A0"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56C0F41E" w14:textId="6B7CF20A" w:rsidR="00554620" w:rsidRPr="00884848" w:rsidRDefault="00554620" w:rsidP="00554620">
            <w:pPr>
              <w:jc w:val="right"/>
              <w:rPr>
                <w:rFonts w:ascii="Calibri" w:hAnsi="Calibri"/>
                <w:noProof/>
                <w:sz w:val="20"/>
                <w:szCs w:val="20"/>
              </w:rPr>
            </w:pPr>
            <w:r>
              <w:rPr>
                <w:rFonts w:ascii="Calibri" w:hAnsi="Calibri"/>
                <w:sz w:val="20"/>
                <w:szCs w:val="20"/>
              </w:rPr>
              <w:t>-10.000,00</w:t>
            </w:r>
          </w:p>
        </w:tc>
        <w:tc>
          <w:tcPr>
            <w:tcW w:w="502" w:type="pct"/>
            <w:tcBorders>
              <w:top w:val="nil"/>
              <w:left w:val="nil"/>
              <w:bottom w:val="nil"/>
              <w:right w:val="nil"/>
            </w:tcBorders>
            <w:shd w:val="clear" w:color="auto" w:fill="auto"/>
            <w:vAlign w:val="center"/>
          </w:tcPr>
          <w:p w14:paraId="6699C303" w14:textId="43E49865"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4AE489A1" w14:textId="77777777" w:rsidTr="006E1BBE">
        <w:trPr>
          <w:trHeight w:val="300"/>
        </w:trPr>
        <w:tc>
          <w:tcPr>
            <w:tcW w:w="334" w:type="pct"/>
            <w:tcBorders>
              <w:top w:val="nil"/>
              <w:left w:val="nil"/>
              <w:bottom w:val="nil"/>
              <w:right w:val="nil"/>
            </w:tcBorders>
            <w:shd w:val="clear" w:color="auto" w:fill="auto"/>
            <w:noWrap/>
            <w:vAlign w:val="center"/>
          </w:tcPr>
          <w:p w14:paraId="463BEA72" w14:textId="441A80B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39DF980" w14:textId="157E418E"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5E794E0F" w14:textId="1ABE21D6"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6EB475E1" w14:textId="1CA04B7E" w:rsidR="00554620" w:rsidRPr="00884848" w:rsidRDefault="00554620" w:rsidP="00554620">
            <w:pPr>
              <w:jc w:val="right"/>
              <w:rPr>
                <w:rFonts w:ascii="Calibri" w:hAnsi="Calibri" w:cs="Arial"/>
                <w:noProof/>
                <w:sz w:val="20"/>
                <w:szCs w:val="20"/>
              </w:rPr>
            </w:pPr>
            <w:r>
              <w:rPr>
                <w:rFonts w:ascii="Calibri" w:hAnsi="Calibri"/>
                <w:sz w:val="20"/>
                <w:szCs w:val="20"/>
              </w:rPr>
              <w:t>624.000,00</w:t>
            </w:r>
          </w:p>
        </w:tc>
        <w:tc>
          <w:tcPr>
            <w:tcW w:w="489" w:type="pct"/>
            <w:tcBorders>
              <w:top w:val="nil"/>
              <w:left w:val="nil"/>
              <w:bottom w:val="nil"/>
              <w:right w:val="nil"/>
            </w:tcBorders>
            <w:shd w:val="clear" w:color="auto" w:fill="auto"/>
            <w:vAlign w:val="center"/>
          </w:tcPr>
          <w:p w14:paraId="1FF33E4D" w14:textId="6D37BDCA" w:rsidR="00554620" w:rsidRPr="00884848" w:rsidRDefault="00554620" w:rsidP="00554620">
            <w:pPr>
              <w:jc w:val="right"/>
              <w:rPr>
                <w:rFonts w:ascii="Calibri" w:hAnsi="Calibri"/>
                <w:noProof/>
                <w:sz w:val="20"/>
                <w:szCs w:val="20"/>
              </w:rPr>
            </w:pPr>
            <w:r>
              <w:rPr>
                <w:rFonts w:ascii="Calibri" w:hAnsi="Calibri"/>
                <w:sz w:val="20"/>
                <w:szCs w:val="20"/>
              </w:rPr>
              <w:t>-624.000,00</w:t>
            </w:r>
          </w:p>
        </w:tc>
        <w:tc>
          <w:tcPr>
            <w:tcW w:w="502" w:type="pct"/>
            <w:tcBorders>
              <w:top w:val="nil"/>
              <w:left w:val="nil"/>
              <w:bottom w:val="nil"/>
              <w:right w:val="nil"/>
            </w:tcBorders>
            <w:shd w:val="clear" w:color="auto" w:fill="auto"/>
            <w:vAlign w:val="center"/>
          </w:tcPr>
          <w:p w14:paraId="7DF4B9F8" w14:textId="4D1008B9"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2E9B7232" w14:textId="77777777" w:rsidTr="006E1BBE">
        <w:trPr>
          <w:trHeight w:val="300"/>
        </w:trPr>
        <w:tc>
          <w:tcPr>
            <w:tcW w:w="334" w:type="pct"/>
            <w:tcBorders>
              <w:top w:val="nil"/>
              <w:left w:val="nil"/>
              <w:bottom w:val="nil"/>
              <w:right w:val="nil"/>
            </w:tcBorders>
            <w:shd w:val="clear" w:color="auto" w:fill="auto"/>
            <w:noWrap/>
            <w:vAlign w:val="center"/>
          </w:tcPr>
          <w:p w14:paraId="3C80CC5E" w14:textId="5FE0CA0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42CF4B0" w14:textId="4F94DC17"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BB3C2CE" w14:textId="611BED44"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A451B85" w14:textId="10C23C10" w:rsidR="00554620" w:rsidRPr="00884848" w:rsidRDefault="00554620" w:rsidP="00554620">
            <w:pPr>
              <w:jc w:val="right"/>
              <w:rPr>
                <w:rFonts w:ascii="Calibri" w:hAnsi="Calibri" w:cs="Arial"/>
                <w:noProof/>
                <w:sz w:val="20"/>
                <w:szCs w:val="20"/>
              </w:rPr>
            </w:pPr>
            <w:r>
              <w:rPr>
                <w:rFonts w:ascii="Calibri" w:hAnsi="Calibri"/>
                <w:sz w:val="20"/>
                <w:szCs w:val="20"/>
              </w:rPr>
              <w:t>960.000,00</w:t>
            </w:r>
          </w:p>
        </w:tc>
        <w:tc>
          <w:tcPr>
            <w:tcW w:w="489" w:type="pct"/>
            <w:tcBorders>
              <w:top w:val="nil"/>
              <w:left w:val="nil"/>
              <w:bottom w:val="nil"/>
              <w:right w:val="nil"/>
            </w:tcBorders>
            <w:shd w:val="clear" w:color="auto" w:fill="auto"/>
            <w:vAlign w:val="center"/>
          </w:tcPr>
          <w:p w14:paraId="7C1FFD64" w14:textId="02E5B93A" w:rsidR="00554620" w:rsidRPr="00884848" w:rsidRDefault="00554620" w:rsidP="00554620">
            <w:pPr>
              <w:jc w:val="right"/>
              <w:rPr>
                <w:rFonts w:ascii="Calibri" w:hAnsi="Calibri"/>
                <w:b/>
                <w:bCs/>
                <w:noProof/>
                <w:sz w:val="20"/>
                <w:szCs w:val="20"/>
              </w:rPr>
            </w:pPr>
            <w:r>
              <w:rPr>
                <w:rFonts w:ascii="Calibri" w:hAnsi="Calibri"/>
                <w:sz w:val="20"/>
                <w:szCs w:val="20"/>
              </w:rPr>
              <w:t>-960.000,00</w:t>
            </w:r>
          </w:p>
        </w:tc>
        <w:tc>
          <w:tcPr>
            <w:tcW w:w="502" w:type="pct"/>
            <w:tcBorders>
              <w:top w:val="nil"/>
              <w:left w:val="nil"/>
              <w:bottom w:val="nil"/>
              <w:right w:val="nil"/>
            </w:tcBorders>
            <w:shd w:val="clear" w:color="auto" w:fill="auto"/>
            <w:vAlign w:val="center"/>
          </w:tcPr>
          <w:p w14:paraId="047358F3" w14:textId="0675D8BE"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42BDDBB7" w14:textId="77777777" w:rsidTr="006E1BBE">
        <w:trPr>
          <w:trHeight w:val="300"/>
        </w:trPr>
        <w:tc>
          <w:tcPr>
            <w:tcW w:w="334" w:type="pct"/>
            <w:tcBorders>
              <w:top w:val="nil"/>
              <w:left w:val="nil"/>
              <w:bottom w:val="nil"/>
              <w:right w:val="nil"/>
            </w:tcBorders>
            <w:shd w:val="clear" w:color="auto" w:fill="auto"/>
            <w:noWrap/>
            <w:vAlign w:val="center"/>
          </w:tcPr>
          <w:p w14:paraId="1C78BDD0" w14:textId="70B38CF3" w:rsidR="00554620" w:rsidRPr="00884848" w:rsidRDefault="00554620" w:rsidP="00554620">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5F1684C7" w14:textId="523C616B" w:rsidR="00554620" w:rsidRPr="00884848" w:rsidRDefault="00554620" w:rsidP="00554620">
            <w:pPr>
              <w:rPr>
                <w:rFonts w:ascii="Calibri" w:hAnsi="Calibri" w:cs="Arial"/>
                <w:bCs/>
                <w:noProof/>
                <w:color w:val="FFFFF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7DF0AEED" w14:textId="4498BF5F" w:rsidR="00554620" w:rsidRPr="00884848" w:rsidRDefault="00554620" w:rsidP="00554620">
            <w:pPr>
              <w:rPr>
                <w:rFonts w:ascii="Calibri" w:hAnsi="Calibri" w:cs="Arial"/>
                <w:bCs/>
                <w:noProof/>
                <w:color w:val="FFFFF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1573C086" w14:textId="1C6834E3" w:rsidR="00554620" w:rsidRPr="00884848" w:rsidRDefault="00554620" w:rsidP="00554620">
            <w:pPr>
              <w:jc w:val="right"/>
              <w:rPr>
                <w:rFonts w:ascii="Calibri" w:hAnsi="Calibri" w:cs="Arial"/>
                <w:bCs/>
                <w:noProof/>
                <w:color w:val="FFFFFF"/>
                <w:sz w:val="20"/>
                <w:szCs w:val="20"/>
              </w:rPr>
            </w:pPr>
            <w:r>
              <w:rPr>
                <w:rFonts w:ascii="Calibri" w:hAnsi="Calibri"/>
                <w:sz w:val="20"/>
                <w:szCs w:val="20"/>
              </w:rPr>
              <w:t>8.000,00</w:t>
            </w:r>
          </w:p>
        </w:tc>
        <w:tc>
          <w:tcPr>
            <w:tcW w:w="489" w:type="pct"/>
            <w:tcBorders>
              <w:top w:val="nil"/>
              <w:left w:val="nil"/>
              <w:bottom w:val="nil"/>
              <w:right w:val="nil"/>
            </w:tcBorders>
            <w:shd w:val="clear" w:color="auto" w:fill="auto"/>
            <w:vAlign w:val="center"/>
          </w:tcPr>
          <w:p w14:paraId="6EFF8227" w14:textId="72490111" w:rsidR="00554620" w:rsidRPr="00884848" w:rsidRDefault="00554620" w:rsidP="00554620">
            <w:pPr>
              <w:jc w:val="right"/>
              <w:rPr>
                <w:rFonts w:ascii="Calibri" w:hAnsi="Calibri"/>
                <w:b/>
                <w:bCs/>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1638EEE2" w14:textId="1ADDAAED"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29073FE2" w14:textId="77777777" w:rsidTr="006E1BBE">
        <w:trPr>
          <w:trHeight w:val="300"/>
        </w:trPr>
        <w:tc>
          <w:tcPr>
            <w:tcW w:w="334" w:type="pct"/>
            <w:tcBorders>
              <w:top w:val="nil"/>
              <w:left w:val="nil"/>
              <w:bottom w:val="nil"/>
              <w:right w:val="nil"/>
            </w:tcBorders>
            <w:shd w:val="clear" w:color="auto" w:fill="auto"/>
            <w:noWrap/>
            <w:vAlign w:val="bottom"/>
          </w:tcPr>
          <w:p w14:paraId="08A2D699" w14:textId="0A6695D3"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6A0F5A43" w14:textId="376BD8F0" w:rsidR="00554620" w:rsidRPr="00884848" w:rsidRDefault="00554620" w:rsidP="00554620">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6A069C65" w14:textId="0505A271" w:rsidR="00554620" w:rsidRPr="00884848" w:rsidRDefault="00554620" w:rsidP="00554620">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1AAAC9A7" w14:textId="54F101F4" w:rsidR="00554620" w:rsidRPr="00884848" w:rsidRDefault="00554620" w:rsidP="00554620">
            <w:pPr>
              <w:jc w:val="right"/>
              <w:rPr>
                <w:rFonts w:ascii="Calibri" w:hAnsi="Calibri" w:cs="Arial"/>
                <w:b/>
                <w:bCs/>
                <w:noProof/>
                <w:sz w:val="20"/>
                <w:szCs w:val="20"/>
              </w:rPr>
            </w:pPr>
            <w:r>
              <w:rPr>
                <w:rFonts w:ascii="Calibri" w:hAnsi="Calibri"/>
                <w:sz w:val="20"/>
                <w:szCs w:val="20"/>
              </w:rPr>
              <w:t>626.000,00</w:t>
            </w:r>
          </w:p>
        </w:tc>
        <w:tc>
          <w:tcPr>
            <w:tcW w:w="489" w:type="pct"/>
            <w:tcBorders>
              <w:top w:val="nil"/>
              <w:left w:val="nil"/>
              <w:bottom w:val="nil"/>
              <w:right w:val="nil"/>
            </w:tcBorders>
            <w:shd w:val="clear" w:color="auto" w:fill="auto"/>
            <w:vAlign w:val="center"/>
          </w:tcPr>
          <w:p w14:paraId="0524920E" w14:textId="303E45ED" w:rsidR="00554620" w:rsidRPr="00884848" w:rsidRDefault="00554620" w:rsidP="00554620">
            <w:pPr>
              <w:jc w:val="right"/>
              <w:rPr>
                <w:rFonts w:ascii="Calibri" w:hAnsi="Calibri"/>
                <w:noProof/>
                <w:sz w:val="20"/>
                <w:szCs w:val="20"/>
              </w:rPr>
            </w:pPr>
            <w:r>
              <w:rPr>
                <w:rFonts w:ascii="Calibri" w:hAnsi="Calibri"/>
                <w:sz w:val="20"/>
                <w:szCs w:val="20"/>
              </w:rPr>
              <w:t>-626.000,00</w:t>
            </w:r>
          </w:p>
        </w:tc>
        <w:tc>
          <w:tcPr>
            <w:tcW w:w="502" w:type="pct"/>
            <w:tcBorders>
              <w:top w:val="nil"/>
              <w:left w:val="nil"/>
              <w:bottom w:val="nil"/>
              <w:right w:val="nil"/>
            </w:tcBorders>
            <w:shd w:val="clear" w:color="auto" w:fill="auto"/>
            <w:vAlign w:val="center"/>
          </w:tcPr>
          <w:p w14:paraId="6FB1F94F" w14:textId="7B636184"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454F7F89" w14:textId="77777777" w:rsidTr="006E1BBE">
        <w:trPr>
          <w:trHeight w:val="300"/>
        </w:trPr>
        <w:tc>
          <w:tcPr>
            <w:tcW w:w="334" w:type="pct"/>
            <w:tcBorders>
              <w:top w:val="nil"/>
              <w:left w:val="nil"/>
              <w:bottom w:val="nil"/>
              <w:right w:val="nil"/>
            </w:tcBorders>
            <w:shd w:val="clear" w:color="auto" w:fill="auto"/>
            <w:noWrap/>
            <w:vAlign w:val="bottom"/>
          </w:tcPr>
          <w:p w14:paraId="162A76D4" w14:textId="6BEAB808"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761D5F8E" w14:textId="7107F005" w:rsidR="00554620" w:rsidRPr="00884848" w:rsidRDefault="00554620" w:rsidP="00554620">
            <w:pPr>
              <w:rPr>
                <w:rFonts w:ascii="Calibri" w:hAnsi="Calibri" w:cs="Arial"/>
                <w:bCs/>
                <w:noProof/>
                <w:sz w:val="20"/>
                <w:szCs w:val="20"/>
              </w:rPr>
            </w:pPr>
            <w:r>
              <w:rPr>
                <w:rFonts w:ascii="Calibri" w:hAnsi="Calibri"/>
                <w:sz w:val="20"/>
                <w:szCs w:val="20"/>
              </w:rPr>
              <w:t>423</w:t>
            </w:r>
          </w:p>
        </w:tc>
        <w:tc>
          <w:tcPr>
            <w:tcW w:w="2979" w:type="pct"/>
            <w:tcBorders>
              <w:top w:val="nil"/>
              <w:left w:val="nil"/>
              <w:bottom w:val="nil"/>
              <w:right w:val="nil"/>
            </w:tcBorders>
            <w:shd w:val="clear" w:color="auto" w:fill="auto"/>
            <w:vAlign w:val="bottom"/>
          </w:tcPr>
          <w:p w14:paraId="5FE7C1CC" w14:textId="219C4829" w:rsidR="00554620" w:rsidRPr="00884848" w:rsidRDefault="00554620" w:rsidP="00554620">
            <w:pPr>
              <w:rPr>
                <w:rFonts w:ascii="Calibri" w:hAnsi="Calibri" w:cs="Arial"/>
                <w:bCs/>
                <w:noProof/>
                <w:sz w:val="20"/>
                <w:szCs w:val="20"/>
              </w:rPr>
            </w:pPr>
            <w:r>
              <w:rPr>
                <w:rFonts w:ascii="Calibri" w:hAnsi="Calibri"/>
                <w:sz w:val="20"/>
                <w:szCs w:val="20"/>
              </w:rPr>
              <w:t>Prijevozna sredstva</w:t>
            </w:r>
          </w:p>
        </w:tc>
        <w:tc>
          <w:tcPr>
            <w:tcW w:w="459" w:type="pct"/>
            <w:tcBorders>
              <w:top w:val="nil"/>
              <w:left w:val="nil"/>
              <w:bottom w:val="nil"/>
              <w:right w:val="nil"/>
            </w:tcBorders>
            <w:shd w:val="clear" w:color="auto" w:fill="auto"/>
            <w:noWrap/>
            <w:vAlign w:val="center"/>
          </w:tcPr>
          <w:p w14:paraId="590288A6" w14:textId="3A7E2712" w:rsidR="00554620" w:rsidRPr="00884848" w:rsidRDefault="00554620" w:rsidP="00554620">
            <w:pPr>
              <w:jc w:val="right"/>
              <w:rPr>
                <w:rFonts w:ascii="Calibri" w:hAnsi="Calibri" w:cs="Arial"/>
                <w:bCs/>
                <w:noProof/>
                <w:sz w:val="20"/>
                <w:szCs w:val="20"/>
              </w:rPr>
            </w:pPr>
            <w:r>
              <w:rPr>
                <w:rFonts w:ascii="Calibri" w:hAnsi="Calibri"/>
                <w:sz w:val="20"/>
                <w:szCs w:val="20"/>
              </w:rPr>
              <w:t>250.000,00</w:t>
            </w:r>
          </w:p>
        </w:tc>
        <w:tc>
          <w:tcPr>
            <w:tcW w:w="489" w:type="pct"/>
            <w:tcBorders>
              <w:top w:val="nil"/>
              <w:left w:val="nil"/>
              <w:bottom w:val="nil"/>
              <w:right w:val="nil"/>
            </w:tcBorders>
            <w:shd w:val="clear" w:color="auto" w:fill="auto"/>
            <w:vAlign w:val="center"/>
          </w:tcPr>
          <w:p w14:paraId="195F4315" w14:textId="67D6B09B" w:rsidR="00554620" w:rsidRPr="00884848" w:rsidRDefault="00554620" w:rsidP="00554620">
            <w:pPr>
              <w:jc w:val="right"/>
              <w:rPr>
                <w:rFonts w:ascii="Calibri" w:hAnsi="Calibri"/>
                <w:noProof/>
                <w:sz w:val="20"/>
                <w:szCs w:val="20"/>
              </w:rPr>
            </w:pPr>
            <w:r>
              <w:rPr>
                <w:rFonts w:ascii="Calibri" w:hAnsi="Calibri"/>
                <w:sz w:val="20"/>
                <w:szCs w:val="20"/>
              </w:rPr>
              <w:t>-250.000,00</w:t>
            </w:r>
          </w:p>
        </w:tc>
        <w:tc>
          <w:tcPr>
            <w:tcW w:w="502" w:type="pct"/>
            <w:tcBorders>
              <w:top w:val="nil"/>
              <w:left w:val="nil"/>
              <w:bottom w:val="nil"/>
              <w:right w:val="nil"/>
            </w:tcBorders>
            <w:shd w:val="clear" w:color="auto" w:fill="auto"/>
            <w:vAlign w:val="center"/>
          </w:tcPr>
          <w:p w14:paraId="7DC1FA52" w14:textId="2D0170CF"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2F26BB7B" w14:textId="77777777" w:rsidTr="006E1BBE">
        <w:trPr>
          <w:trHeight w:val="300"/>
        </w:trPr>
        <w:tc>
          <w:tcPr>
            <w:tcW w:w="334" w:type="pct"/>
            <w:tcBorders>
              <w:top w:val="nil"/>
              <w:left w:val="nil"/>
              <w:bottom w:val="nil"/>
              <w:right w:val="nil"/>
            </w:tcBorders>
            <w:shd w:val="clear" w:color="000000" w:fill="00B0F0"/>
            <w:noWrap/>
            <w:vAlign w:val="center"/>
          </w:tcPr>
          <w:p w14:paraId="15DC849D" w14:textId="7228ACF7" w:rsidR="00554620" w:rsidRPr="00884848" w:rsidRDefault="00554620" w:rsidP="00554620">
            <w:pPr>
              <w:rPr>
                <w:rFonts w:ascii="Calibri" w:hAnsi="Calibri" w:cs="Arial"/>
                <w:b/>
                <w:bCs/>
                <w:noProof/>
                <w:sz w:val="20"/>
                <w:szCs w:val="20"/>
              </w:rPr>
            </w:pPr>
            <w:r>
              <w:rPr>
                <w:rFonts w:ascii="Calibri" w:hAnsi="Calibri"/>
                <w:b/>
                <w:bCs/>
                <w:sz w:val="20"/>
                <w:szCs w:val="20"/>
              </w:rPr>
              <w:t>T5000 15</w:t>
            </w:r>
          </w:p>
        </w:tc>
        <w:tc>
          <w:tcPr>
            <w:tcW w:w="237" w:type="pct"/>
            <w:tcBorders>
              <w:top w:val="nil"/>
              <w:left w:val="nil"/>
              <w:bottom w:val="nil"/>
              <w:right w:val="nil"/>
            </w:tcBorders>
            <w:shd w:val="clear" w:color="000000" w:fill="00B0F0"/>
            <w:noWrap/>
            <w:vAlign w:val="center"/>
          </w:tcPr>
          <w:p w14:paraId="47D82658" w14:textId="66C9D95C"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A43D75C" w14:textId="097E0A51" w:rsidR="00554620" w:rsidRPr="00884848" w:rsidRDefault="00554620" w:rsidP="00554620">
            <w:pPr>
              <w:rPr>
                <w:rFonts w:ascii="Calibri" w:hAnsi="Calibri" w:cs="Arial"/>
                <w:b/>
                <w:bCs/>
                <w:noProof/>
                <w:sz w:val="20"/>
                <w:szCs w:val="20"/>
              </w:rPr>
            </w:pPr>
            <w:r>
              <w:rPr>
                <w:rFonts w:ascii="Calibri" w:hAnsi="Calibri"/>
                <w:b/>
                <w:bCs/>
                <w:sz w:val="20"/>
                <w:szCs w:val="20"/>
              </w:rPr>
              <w:t>Projekt: EU projekt - Korak po korak</w:t>
            </w:r>
          </w:p>
        </w:tc>
        <w:tc>
          <w:tcPr>
            <w:tcW w:w="459" w:type="pct"/>
            <w:tcBorders>
              <w:top w:val="nil"/>
              <w:left w:val="nil"/>
              <w:bottom w:val="nil"/>
              <w:right w:val="nil"/>
            </w:tcBorders>
            <w:shd w:val="clear" w:color="000000" w:fill="00B0F0"/>
            <w:vAlign w:val="center"/>
          </w:tcPr>
          <w:p w14:paraId="27A9B2A6" w14:textId="19EC6C1E" w:rsidR="00554620" w:rsidRPr="00884848" w:rsidRDefault="00554620" w:rsidP="00554620">
            <w:pPr>
              <w:jc w:val="right"/>
              <w:rPr>
                <w:rFonts w:ascii="Calibri" w:hAnsi="Calibri" w:cs="Arial"/>
                <w:b/>
                <w:bCs/>
                <w:noProof/>
                <w:sz w:val="20"/>
                <w:szCs w:val="20"/>
              </w:rPr>
            </w:pPr>
            <w:r>
              <w:rPr>
                <w:rFonts w:ascii="Calibri" w:hAnsi="Calibri"/>
                <w:b/>
                <w:bCs/>
                <w:sz w:val="20"/>
                <w:szCs w:val="20"/>
              </w:rPr>
              <w:t>1.080.010,00</w:t>
            </w:r>
          </w:p>
        </w:tc>
        <w:tc>
          <w:tcPr>
            <w:tcW w:w="489" w:type="pct"/>
            <w:tcBorders>
              <w:top w:val="nil"/>
              <w:left w:val="nil"/>
              <w:bottom w:val="nil"/>
              <w:right w:val="nil"/>
            </w:tcBorders>
            <w:shd w:val="clear" w:color="000000" w:fill="00B0F0"/>
            <w:vAlign w:val="center"/>
          </w:tcPr>
          <w:p w14:paraId="08A71DD6" w14:textId="7C701903" w:rsidR="00554620" w:rsidRPr="00884848" w:rsidRDefault="00554620" w:rsidP="00554620">
            <w:pPr>
              <w:jc w:val="right"/>
              <w:rPr>
                <w:rFonts w:ascii="Calibri" w:hAnsi="Calibri"/>
                <w:noProof/>
                <w:sz w:val="20"/>
                <w:szCs w:val="20"/>
              </w:rPr>
            </w:pPr>
            <w:r>
              <w:rPr>
                <w:rFonts w:ascii="Calibri" w:hAnsi="Calibri"/>
                <w:b/>
                <w:bCs/>
                <w:sz w:val="20"/>
                <w:szCs w:val="20"/>
              </w:rPr>
              <w:t>46.000,00</w:t>
            </w:r>
          </w:p>
        </w:tc>
        <w:tc>
          <w:tcPr>
            <w:tcW w:w="502" w:type="pct"/>
            <w:tcBorders>
              <w:top w:val="nil"/>
              <w:left w:val="nil"/>
              <w:bottom w:val="nil"/>
              <w:right w:val="nil"/>
            </w:tcBorders>
            <w:shd w:val="clear" w:color="000000" w:fill="00B0F0"/>
            <w:vAlign w:val="center"/>
          </w:tcPr>
          <w:p w14:paraId="2A856EB6" w14:textId="0AA26123" w:rsidR="00554620" w:rsidRPr="00884848" w:rsidRDefault="00554620" w:rsidP="00554620">
            <w:pPr>
              <w:jc w:val="right"/>
              <w:rPr>
                <w:rFonts w:ascii="Calibri" w:hAnsi="Calibri" w:cs="Arial"/>
                <w:b/>
                <w:bCs/>
                <w:noProof/>
                <w:sz w:val="20"/>
                <w:szCs w:val="20"/>
              </w:rPr>
            </w:pPr>
            <w:r>
              <w:rPr>
                <w:rFonts w:ascii="Calibri" w:hAnsi="Calibri"/>
                <w:b/>
                <w:bCs/>
                <w:sz w:val="20"/>
                <w:szCs w:val="20"/>
              </w:rPr>
              <w:t>1.126.010,00</w:t>
            </w:r>
          </w:p>
        </w:tc>
      </w:tr>
      <w:tr w:rsidR="00554620" w:rsidRPr="00884848" w14:paraId="682DE0BB" w14:textId="77777777" w:rsidTr="006E1BBE">
        <w:trPr>
          <w:trHeight w:val="300"/>
        </w:trPr>
        <w:tc>
          <w:tcPr>
            <w:tcW w:w="334" w:type="pct"/>
            <w:tcBorders>
              <w:top w:val="nil"/>
              <w:left w:val="nil"/>
              <w:bottom w:val="nil"/>
              <w:right w:val="nil"/>
            </w:tcBorders>
            <w:shd w:val="clear" w:color="000000" w:fill="FFE699"/>
            <w:noWrap/>
            <w:vAlign w:val="center"/>
          </w:tcPr>
          <w:p w14:paraId="7BF33233" w14:textId="375D9CEB"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BD9CA89" w14:textId="1574E109" w:rsidR="00554620" w:rsidRPr="00884848" w:rsidRDefault="00554620" w:rsidP="00554620">
            <w:pPr>
              <w:rPr>
                <w:rFonts w:ascii="Calibri" w:hAnsi="Calibri" w:cs="Arial"/>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noWrap/>
            <w:vAlign w:val="center"/>
          </w:tcPr>
          <w:p w14:paraId="2D3BB4ED" w14:textId="0846668B" w:rsidR="00554620" w:rsidRPr="00884848" w:rsidRDefault="00554620" w:rsidP="00554620">
            <w:pPr>
              <w:rPr>
                <w:rFonts w:ascii="Calibri" w:hAnsi="Calibri" w:cs="Arial"/>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vAlign w:val="center"/>
          </w:tcPr>
          <w:p w14:paraId="6698A2B1" w14:textId="038DFCAB" w:rsidR="00554620" w:rsidRPr="00884848" w:rsidRDefault="00554620" w:rsidP="00554620">
            <w:pPr>
              <w:jc w:val="right"/>
              <w:rPr>
                <w:rFonts w:ascii="Calibri" w:hAnsi="Calibri" w:cs="Arial"/>
                <w:noProof/>
                <w:sz w:val="20"/>
                <w:szCs w:val="20"/>
              </w:rPr>
            </w:pPr>
            <w:r>
              <w:rPr>
                <w:rFonts w:ascii="Calibri" w:hAnsi="Calibri"/>
                <w:b/>
                <w:bCs/>
                <w:sz w:val="20"/>
                <w:szCs w:val="20"/>
              </w:rPr>
              <w:t>1.080.010,00</w:t>
            </w:r>
          </w:p>
        </w:tc>
        <w:tc>
          <w:tcPr>
            <w:tcW w:w="489" w:type="pct"/>
            <w:tcBorders>
              <w:top w:val="nil"/>
              <w:left w:val="nil"/>
              <w:bottom w:val="nil"/>
              <w:right w:val="nil"/>
            </w:tcBorders>
            <w:shd w:val="clear" w:color="000000" w:fill="FFE699"/>
            <w:vAlign w:val="center"/>
          </w:tcPr>
          <w:p w14:paraId="6E2A0C88" w14:textId="47B55B9A" w:rsidR="00554620" w:rsidRPr="00884848" w:rsidRDefault="00554620" w:rsidP="00554620">
            <w:pPr>
              <w:jc w:val="right"/>
              <w:rPr>
                <w:rFonts w:ascii="Calibri" w:hAnsi="Calibri"/>
                <w:noProof/>
                <w:sz w:val="20"/>
                <w:szCs w:val="20"/>
              </w:rPr>
            </w:pPr>
            <w:r>
              <w:rPr>
                <w:rFonts w:ascii="Calibri" w:hAnsi="Calibri"/>
                <w:b/>
                <w:bCs/>
                <w:sz w:val="20"/>
                <w:szCs w:val="20"/>
              </w:rPr>
              <w:t>46.000,00</w:t>
            </w:r>
          </w:p>
        </w:tc>
        <w:tc>
          <w:tcPr>
            <w:tcW w:w="502" w:type="pct"/>
            <w:tcBorders>
              <w:top w:val="nil"/>
              <w:left w:val="nil"/>
              <w:bottom w:val="nil"/>
              <w:right w:val="nil"/>
            </w:tcBorders>
            <w:shd w:val="clear" w:color="000000" w:fill="FFE699"/>
            <w:vAlign w:val="center"/>
          </w:tcPr>
          <w:p w14:paraId="64104CE8" w14:textId="633E7996" w:rsidR="00554620" w:rsidRPr="00884848" w:rsidRDefault="00554620" w:rsidP="00554620">
            <w:pPr>
              <w:jc w:val="right"/>
              <w:rPr>
                <w:rFonts w:ascii="Calibri" w:hAnsi="Calibri" w:cs="Arial"/>
                <w:b/>
                <w:bCs/>
                <w:noProof/>
                <w:sz w:val="20"/>
                <w:szCs w:val="20"/>
              </w:rPr>
            </w:pPr>
            <w:r>
              <w:rPr>
                <w:rFonts w:ascii="Calibri" w:hAnsi="Calibri"/>
                <w:b/>
                <w:bCs/>
                <w:sz w:val="20"/>
                <w:szCs w:val="20"/>
              </w:rPr>
              <w:t>1.126.010,00</w:t>
            </w:r>
          </w:p>
        </w:tc>
      </w:tr>
      <w:tr w:rsidR="00554620" w:rsidRPr="00884848" w14:paraId="48526ADE" w14:textId="77777777" w:rsidTr="001B45C4">
        <w:trPr>
          <w:trHeight w:val="300"/>
        </w:trPr>
        <w:tc>
          <w:tcPr>
            <w:tcW w:w="334" w:type="pct"/>
            <w:tcBorders>
              <w:top w:val="nil"/>
              <w:left w:val="nil"/>
              <w:bottom w:val="nil"/>
              <w:right w:val="nil"/>
            </w:tcBorders>
            <w:shd w:val="clear" w:color="auto" w:fill="auto"/>
            <w:noWrap/>
            <w:vAlign w:val="center"/>
          </w:tcPr>
          <w:p w14:paraId="431362D7" w14:textId="31BA4410"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9C3A413" w14:textId="0A24B865"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17A622A" w14:textId="7318DCD7"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0F14C95E" w14:textId="0A122721" w:rsidR="00554620" w:rsidRPr="00884848" w:rsidRDefault="00554620" w:rsidP="00554620">
            <w:pPr>
              <w:jc w:val="right"/>
              <w:rPr>
                <w:rFonts w:ascii="Calibri" w:hAnsi="Calibri" w:cs="Arial"/>
                <w:noProof/>
                <w:sz w:val="20"/>
                <w:szCs w:val="20"/>
              </w:rPr>
            </w:pPr>
            <w:r>
              <w:rPr>
                <w:rFonts w:ascii="Calibri" w:hAnsi="Calibri"/>
                <w:sz w:val="20"/>
                <w:szCs w:val="20"/>
              </w:rPr>
              <w:t>497.000,00</w:t>
            </w:r>
          </w:p>
        </w:tc>
        <w:tc>
          <w:tcPr>
            <w:tcW w:w="489" w:type="pct"/>
            <w:tcBorders>
              <w:top w:val="nil"/>
              <w:left w:val="nil"/>
              <w:bottom w:val="nil"/>
              <w:right w:val="nil"/>
            </w:tcBorders>
            <w:shd w:val="clear" w:color="auto" w:fill="auto"/>
            <w:vAlign w:val="center"/>
          </w:tcPr>
          <w:p w14:paraId="653141F5" w14:textId="74E0B01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D993C51" w14:textId="7F440E54" w:rsidR="00554620" w:rsidRPr="00884848" w:rsidRDefault="00554620" w:rsidP="00554620">
            <w:pPr>
              <w:jc w:val="right"/>
              <w:rPr>
                <w:rFonts w:ascii="Calibri" w:hAnsi="Calibri" w:cs="Arial"/>
                <w:b/>
                <w:bCs/>
                <w:noProof/>
                <w:sz w:val="20"/>
                <w:szCs w:val="20"/>
              </w:rPr>
            </w:pPr>
            <w:r>
              <w:rPr>
                <w:rFonts w:ascii="Calibri" w:hAnsi="Calibri"/>
                <w:sz w:val="20"/>
                <w:szCs w:val="20"/>
              </w:rPr>
              <w:t>497.000,00</w:t>
            </w:r>
          </w:p>
        </w:tc>
      </w:tr>
      <w:tr w:rsidR="00554620" w:rsidRPr="00884848" w14:paraId="0DDD0903" w14:textId="77777777" w:rsidTr="001B45C4">
        <w:trPr>
          <w:trHeight w:val="300"/>
        </w:trPr>
        <w:tc>
          <w:tcPr>
            <w:tcW w:w="334" w:type="pct"/>
            <w:tcBorders>
              <w:top w:val="nil"/>
              <w:left w:val="nil"/>
              <w:bottom w:val="nil"/>
              <w:right w:val="nil"/>
            </w:tcBorders>
            <w:shd w:val="clear" w:color="auto" w:fill="auto"/>
            <w:noWrap/>
            <w:vAlign w:val="center"/>
          </w:tcPr>
          <w:p w14:paraId="1CDAA2AA" w14:textId="7AE7D726"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A9F0956" w14:textId="5A3DFA74" w:rsidR="00554620" w:rsidRPr="00884848" w:rsidRDefault="00554620" w:rsidP="00554620">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1235D6DA" w14:textId="17F0FC68" w:rsidR="00554620" w:rsidRPr="00884848" w:rsidRDefault="00554620" w:rsidP="00554620">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36801BEC" w14:textId="60D9DDA1" w:rsidR="00554620" w:rsidRPr="00884848" w:rsidRDefault="00554620" w:rsidP="00554620">
            <w:pPr>
              <w:jc w:val="right"/>
              <w:rPr>
                <w:rFonts w:ascii="Calibri" w:hAnsi="Calibri" w:cs="Arial"/>
                <w:b/>
                <w:bCs/>
                <w:noProof/>
                <w:sz w:val="20"/>
                <w:szCs w:val="20"/>
              </w:rPr>
            </w:pPr>
            <w:r>
              <w:rPr>
                <w:rFonts w:ascii="Calibri" w:hAnsi="Calibri"/>
                <w:sz w:val="20"/>
                <w:szCs w:val="20"/>
              </w:rPr>
              <w:t>25.000,00</w:t>
            </w:r>
          </w:p>
        </w:tc>
        <w:tc>
          <w:tcPr>
            <w:tcW w:w="489" w:type="pct"/>
            <w:tcBorders>
              <w:top w:val="nil"/>
              <w:left w:val="nil"/>
              <w:bottom w:val="nil"/>
              <w:right w:val="nil"/>
            </w:tcBorders>
            <w:shd w:val="clear" w:color="auto" w:fill="auto"/>
            <w:vAlign w:val="center"/>
          </w:tcPr>
          <w:p w14:paraId="2842DD1D" w14:textId="3F650AF1"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AEAAC2A" w14:textId="12EABE29" w:rsidR="00554620" w:rsidRPr="00884848" w:rsidRDefault="00554620" w:rsidP="00554620">
            <w:pPr>
              <w:jc w:val="right"/>
              <w:rPr>
                <w:rFonts w:ascii="Calibri" w:hAnsi="Calibri" w:cs="Arial"/>
                <w:b/>
                <w:bCs/>
                <w:noProof/>
                <w:sz w:val="20"/>
                <w:szCs w:val="20"/>
              </w:rPr>
            </w:pPr>
            <w:r>
              <w:rPr>
                <w:rFonts w:ascii="Calibri" w:hAnsi="Calibri"/>
                <w:sz w:val="20"/>
                <w:szCs w:val="20"/>
              </w:rPr>
              <w:t>25.000,00</w:t>
            </w:r>
          </w:p>
        </w:tc>
      </w:tr>
      <w:tr w:rsidR="00554620" w:rsidRPr="00884848" w14:paraId="16355B9E" w14:textId="77777777" w:rsidTr="001B45C4">
        <w:trPr>
          <w:trHeight w:val="300"/>
        </w:trPr>
        <w:tc>
          <w:tcPr>
            <w:tcW w:w="334" w:type="pct"/>
            <w:tcBorders>
              <w:top w:val="nil"/>
              <w:left w:val="nil"/>
              <w:bottom w:val="nil"/>
              <w:right w:val="nil"/>
            </w:tcBorders>
            <w:shd w:val="clear" w:color="auto" w:fill="auto"/>
            <w:noWrap/>
            <w:vAlign w:val="center"/>
          </w:tcPr>
          <w:p w14:paraId="73AF614C" w14:textId="47B744A3"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A349D11" w14:textId="2ABD8FF9" w:rsidR="00554620" w:rsidRPr="00884848" w:rsidRDefault="00554620" w:rsidP="00554620">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3F7A63C7" w14:textId="2071843C" w:rsidR="00554620" w:rsidRPr="00884848" w:rsidRDefault="00554620" w:rsidP="00554620">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55529186" w14:textId="6D6BC4C1" w:rsidR="00554620" w:rsidRPr="00884848" w:rsidRDefault="00554620" w:rsidP="00554620">
            <w:pPr>
              <w:jc w:val="right"/>
              <w:rPr>
                <w:rFonts w:ascii="Calibri" w:hAnsi="Calibri" w:cs="Arial"/>
                <w:b/>
                <w:bCs/>
                <w:noProof/>
                <w:sz w:val="20"/>
                <w:szCs w:val="20"/>
              </w:rPr>
            </w:pPr>
            <w:r>
              <w:rPr>
                <w:rFonts w:ascii="Calibri" w:hAnsi="Calibri"/>
                <w:sz w:val="20"/>
                <w:szCs w:val="20"/>
              </w:rPr>
              <w:t>82.200,00</w:t>
            </w:r>
          </w:p>
        </w:tc>
        <w:tc>
          <w:tcPr>
            <w:tcW w:w="489" w:type="pct"/>
            <w:tcBorders>
              <w:top w:val="nil"/>
              <w:left w:val="nil"/>
              <w:bottom w:val="nil"/>
              <w:right w:val="nil"/>
            </w:tcBorders>
            <w:shd w:val="clear" w:color="auto" w:fill="auto"/>
            <w:vAlign w:val="center"/>
          </w:tcPr>
          <w:p w14:paraId="5A6C03AD" w14:textId="66D7DEB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9C9B26C" w14:textId="5C6F6011" w:rsidR="00554620" w:rsidRPr="00884848" w:rsidRDefault="00554620" w:rsidP="00554620">
            <w:pPr>
              <w:jc w:val="right"/>
              <w:rPr>
                <w:rFonts w:ascii="Calibri" w:hAnsi="Calibri" w:cs="Arial"/>
                <w:b/>
                <w:bCs/>
                <w:noProof/>
                <w:sz w:val="20"/>
                <w:szCs w:val="20"/>
              </w:rPr>
            </w:pPr>
            <w:r>
              <w:rPr>
                <w:rFonts w:ascii="Calibri" w:hAnsi="Calibri"/>
                <w:sz w:val="20"/>
                <w:szCs w:val="20"/>
              </w:rPr>
              <w:t>82.200,00</w:t>
            </w:r>
          </w:p>
        </w:tc>
      </w:tr>
      <w:tr w:rsidR="00554620" w:rsidRPr="00884848" w14:paraId="52133925" w14:textId="77777777" w:rsidTr="006E1BBE">
        <w:trPr>
          <w:trHeight w:val="300"/>
        </w:trPr>
        <w:tc>
          <w:tcPr>
            <w:tcW w:w="334" w:type="pct"/>
            <w:tcBorders>
              <w:top w:val="nil"/>
              <w:left w:val="nil"/>
              <w:bottom w:val="nil"/>
              <w:right w:val="nil"/>
            </w:tcBorders>
            <w:shd w:val="clear" w:color="auto" w:fill="auto"/>
            <w:noWrap/>
            <w:vAlign w:val="center"/>
          </w:tcPr>
          <w:p w14:paraId="180877D2" w14:textId="1BCBD9D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7E96857" w14:textId="289CF34A" w:rsidR="00554620" w:rsidRPr="00884848" w:rsidRDefault="00554620" w:rsidP="00554620">
            <w:pPr>
              <w:rPr>
                <w:rFonts w:ascii="Calibri" w:hAnsi="Calibri" w:cs="Arial"/>
                <w:b/>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70549C28" w14:textId="0EF19355" w:rsidR="00554620" w:rsidRPr="00884848" w:rsidRDefault="00554620" w:rsidP="00554620">
            <w:pPr>
              <w:rPr>
                <w:rFonts w:ascii="Calibri" w:hAnsi="Calibri" w:cs="Arial"/>
                <w:b/>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78F7A077" w14:textId="7D17451F"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34335446" w14:textId="70443914"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FA38D6C" w14:textId="56550C02"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r>
      <w:tr w:rsidR="00554620" w:rsidRPr="00884848" w14:paraId="170F76A3" w14:textId="77777777" w:rsidTr="006E1BBE">
        <w:trPr>
          <w:trHeight w:val="300"/>
        </w:trPr>
        <w:tc>
          <w:tcPr>
            <w:tcW w:w="334" w:type="pct"/>
            <w:tcBorders>
              <w:top w:val="nil"/>
              <w:left w:val="nil"/>
              <w:bottom w:val="nil"/>
              <w:right w:val="nil"/>
            </w:tcBorders>
            <w:shd w:val="clear" w:color="auto" w:fill="auto"/>
            <w:noWrap/>
            <w:vAlign w:val="center"/>
          </w:tcPr>
          <w:p w14:paraId="46841EED" w14:textId="4E60455D"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5A345CF" w14:textId="6A29DB18"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73B9FCA0" w14:textId="0B455214"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411D6B94" w14:textId="77380E1A" w:rsidR="00554620" w:rsidRPr="00884848" w:rsidRDefault="00554620" w:rsidP="00554620">
            <w:pPr>
              <w:jc w:val="right"/>
              <w:rPr>
                <w:rFonts w:ascii="Calibri" w:hAnsi="Calibri" w:cs="Arial"/>
                <w:noProof/>
                <w:sz w:val="20"/>
                <w:szCs w:val="20"/>
              </w:rPr>
            </w:pPr>
            <w:r>
              <w:rPr>
                <w:rFonts w:ascii="Calibri" w:hAnsi="Calibri"/>
                <w:sz w:val="20"/>
                <w:szCs w:val="20"/>
              </w:rPr>
              <w:t>56.610,00</w:t>
            </w:r>
          </w:p>
        </w:tc>
        <w:tc>
          <w:tcPr>
            <w:tcW w:w="489" w:type="pct"/>
            <w:tcBorders>
              <w:top w:val="nil"/>
              <w:left w:val="nil"/>
              <w:bottom w:val="nil"/>
              <w:right w:val="nil"/>
            </w:tcBorders>
            <w:shd w:val="clear" w:color="auto" w:fill="auto"/>
            <w:vAlign w:val="center"/>
          </w:tcPr>
          <w:p w14:paraId="753A49D7" w14:textId="5E5E468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9E28DB2" w14:textId="74F664EE" w:rsidR="00554620" w:rsidRPr="00884848" w:rsidRDefault="00554620" w:rsidP="00554620">
            <w:pPr>
              <w:jc w:val="right"/>
              <w:rPr>
                <w:rFonts w:ascii="Calibri" w:hAnsi="Calibri" w:cs="Arial"/>
                <w:b/>
                <w:bCs/>
                <w:noProof/>
                <w:sz w:val="20"/>
                <w:szCs w:val="20"/>
              </w:rPr>
            </w:pPr>
            <w:r>
              <w:rPr>
                <w:rFonts w:ascii="Calibri" w:hAnsi="Calibri"/>
                <w:sz w:val="20"/>
                <w:szCs w:val="20"/>
              </w:rPr>
              <w:t>56.610,00</w:t>
            </w:r>
          </w:p>
        </w:tc>
      </w:tr>
      <w:tr w:rsidR="00554620" w:rsidRPr="00884848" w14:paraId="033D990D" w14:textId="77777777" w:rsidTr="006E1BBE">
        <w:trPr>
          <w:trHeight w:val="300"/>
        </w:trPr>
        <w:tc>
          <w:tcPr>
            <w:tcW w:w="334" w:type="pct"/>
            <w:tcBorders>
              <w:top w:val="nil"/>
              <w:left w:val="nil"/>
              <w:bottom w:val="nil"/>
              <w:right w:val="nil"/>
            </w:tcBorders>
            <w:shd w:val="clear" w:color="auto" w:fill="auto"/>
            <w:noWrap/>
            <w:vAlign w:val="center"/>
          </w:tcPr>
          <w:p w14:paraId="47470EF3" w14:textId="488706D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C1561EA" w14:textId="0A1CE257"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B59F51F" w14:textId="2621BC43"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51D790F" w14:textId="7043B765" w:rsidR="00554620" w:rsidRPr="00884848" w:rsidRDefault="00554620" w:rsidP="00554620">
            <w:pPr>
              <w:jc w:val="right"/>
              <w:rPr>
                <w:rFonts w:ascii="Calibri" w:hAnsi="Calibri" w:cs="Arial"/>
                <w:noProof/>
                <w:sz w:val="20"/>
                <w:szCs w:val="20"/>
              </w:rPr>
            </w:pPr>
            <w:r>
              <w:rPr>
                <w:rFonts w:ascii="Calibri" w:hAnsi="Calibri"/>
                <w:sz w:val="20"/>
                <w:szCs w:val="20"/>
              </w:rPr>
              <w:t>122.500,00</w:t>
            </w:r>
          </w:p>
        </w:tc>
        <w:tc>
          <w:tcPr>
            <w:tcW w:w="489" w:type="pct"/>
            <w:tcBorders>
              <w:top w:val="nil"/>
              <w:left w:val="nil"/>
              <w:bottom w:val="nil"/>
              <w:right w:val="nil"/>
            </w:tcBorders>
            <w:shd w:val="clear" w:color="auto" w:fill="auto"/>
            <w:vAlign w:val="center"/>
          </w:tcPr>
          <w:p w14:paraId="3AA68FA3" w14:textId="4C043F98" w:rsidR="00554620" w:rsidRPr="00884848" w:rsidRDefault="00554620" w:rsidP="00554620">
            <w:pPr>
              <w:jc w:val="right"/>
              <w:rPr>
                <w:rFonts w:ascii="Calibri" w:hAnsi="Calibri"/>
                <w:b/>
                <w:bCs/>
                <w:noProof/>
                <w:sz w:val="20"/>
                <w:szCs w:val="20"/>
              </w:rPr>
            </w:pPr>
            <w:r>
              <w:rPr>
                <w:rFonts w:ascii="Calibri" w:hAnsi="Calibri"/>
                <w:sz w:val="20"/>
                <w:szCs w:val="20"/>
              </w:rPr>
              <w:t>-24.000,00</w:t>
            </w:r>
          </w:p>
        </w:tc>
        <w:tc>
          <w:tcPr>
            <w:tcW w:w="502" w:type="pct"/>
            <w:tcBorders>
              <w:top w:val="nil"/>
              <w:left w:val="nil"/>
              <w:bottom w:val="nil"/>
              <w:right w:val="nil"/>
            </w:tcBorders>
            <w:shd w:val="clear" w:color="auto" w:fill="auto"/>
            <w:vAlign w:val="center"/>
          </w:tcPr>
          <w:p w14:paraId="04F3BD92" w14:textId="169EE404" w:rsidR="00554620" w:rsidRPr="00884848" w:rsidRDefault="00554620" w:rsidP="00554620">
            <w:pPr>
              <w:jc w:val="right"/>
              <w:rPr>
                <w:rFonts w:ascii="Calibri" w:hAnsi="Calibri" w:cs="Arial"/>
                <w:b/>
                <w:bCs/>
                <w:noProof/>
                <w:sz w:val="20"/>
                <w:szCs w:val="20"/>
              </w:rPr>
            </w:pPr>
            <w:r>
              <w:rPr>
                <w:rFonts w:ascii="Calibri" w:hAnsi="Calibri"/>
                <w:sz w:val="20"/>
                <w:szCs w:val="20"/>
              </w:rPr>
              <w:t>98.500,00</w:t>
            </w:r>
          </w:p>
        </w:tc>
      </w:tr>
      <w:tr w:rsidR="00554620" w:rsidRPr="00884848" w14:paraId="6070D271" w14:textId="77777777" w:rsidTr="001B45C4">
        <w:trPr>
          <w:trHeight w:val="300"/>
        </w:trPr>
        <w:tc>
          <w:tcPr>
            <w:tcW w:w="334" w:type="pct"/>
            <w:tcBorders>
              <w:top w:val="nil"/>
              <w:left w:val="nil"/>
              <w:bottom w:val="nil"/>
              <w:right w:val="nil"/>
            </w:tcBorders>
            <w:shd w:val="clear" w:color="auto" w:fill="auto"/>
            <w:noWrap/>
            <w:vAlign w:val="center"/>
          </w:tcPr>
          <w:p w14:paraId="6D25453D" w14:textId="4D5FE636"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9DE13DF" w14:textId="1830BBCE" w:rsidR="00554620" w:rsidRPr="00884848" w:rsidRDefault="00554620" w:rsidP="00554620">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67AD3357" w14:textId="6FAE22F0" w:rsidR="00554620" w:rsidRPr="00884848" w:rsidRDefault="00554620" w:rsidP="00554620">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7A978EEE" w14:textId="5B909006" w:rsidR="00554620" w:rsidRPr="00884848" w:rsidRDefault="00554620" w:rsidP="00554620">
            <w:pPr>
              <w:jc w:val="right"/>
              <w:rPr>
                <w:rFonts w:ascii="Calibri" w:hAnsi="Calibri" w:cs="Arial"/>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339172E0" w14:textId="0BA79B99" w:rsidR="00554620" w:rsidRPr="00884848" w:rsidRDefault="00554620" w:rsidP="00554620">
            <w:pPr>
              <w:jc w:val="right"/>
              <w:rPr>
                <w:rFonts w:ascii="Calibri" w:hAnsi="Calibri"/>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7199623C" w14:textId="4CE23F1C" w:rsidR="00554620" w:rsidRPr="00884848" w:rsidRDefault="00554620" w:rsidP="00554620">
            <w:pPr>
              <w:jc w:val="right"/>
              <w:rPr>
                <w:rFonts w:ascii="Calibri" w:hAnsi="Calibri" w:cs="Arial"/>
                <w:b/>
                <w:bCs/>
                <w:noProof/>
                <w:sz w:val="20"/>
                <w:szCs w:val="20"/>
              </w:rPr>
            </w:pPr>
            <w:r>
              <w:rPr>
                <w:rFonts w:ascii="Calibri" w:hAnsi="Calibri"/>
                <w:sz w:val="20"/>
                <w:szCs w:val="20"/>
              </w:rPr>
              <w:t>8.000,00</w:t>
            </w:r>
          </w:p>
        </w:tc>
      </w:tr>
      <w:tr w:rsidR="00554620" w:rsidRPr="00884848" w14:paraId="3B836189" w14:textId="77777777" w:rsidTr="006E1BBE">
        <w:trPr>
          <w:trHeight w:val="300"/>
        </w:trPr>
        <w:tc>
          <w:tcPr>
            <w:tcW w:w="334" w:type="pct"/>
            <w:tcBorders>
              <w:top w:val="nil"/>
              <w:left w:val="nil"/>
              <w:bottom w:val="nil"/>
              <w:right w:val="nil"/>
            </w:tcBorders>
            <w:shd w:val="clear" w:color="auto" w:fill="auto"/>
            <w:noWrap/>
            <w:vAlign w:val="center"/>
          </w:tcPr>
          <w:p w14:paraId="6346325C" w14:textId="4F0BA0F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706D030" w14:textId="5DA90938" w:rsidR="00554620" w:rsidRPr="00884848" w:rsidRDefault="00554620" w:rsidP="00554620">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7B6D6FF7" w14:textId="282DF349" w:rsidR="00554620" w:rsidRPr="00884848" w:rsidRDefault="00554620" w:rsidP="00554620">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306D4F37" w14:textId="405B266A" w:rsidR="00554620" w:rsidRPr="00884848" w:rsidRDefault="00554620" w:rsidP="00554620">
            <w:pPr>
              <w:jc w:val="right"/>
              <w:rPr>
                <w:rFonts w:ascii="Calibri" w:hAnsi="Calibri" w:cs="Arial"/>
                <w:b/>
                <w:bCs/>
                <w:noProof/>
                <w:sz w:val="20"/>
                <w:szCs w:val="20"/>
              </w:rPr>
            </w:pPr>
            <w:r>
              <w:rPr>
                <w:rFonts w:ascii="Calibri" w:hAnsi="Calibri"/>
                <w:sz w:val="20"/>
                <w:szCs w:val="20"/>
              </w:rPr>
              <w:t>79.200,00</w:t>
            </w:r>
          </w:p>
        </w:tc>
        <w:tc>
          <w:tcPr>
            <w:tcW w:w="489" w:type="pct"/>
            <w:tcBorders>
              <w:top w:val="nil"/>
              <w:left w:val="nil"/>
              <w:bottom w:val="nil"/>
              <w:right w:val="nil"/>
            </w:tcBorders>
            <w:shd w:val="clear" w:color="auto" w:fill="auto"/>
            <w:vAlign w:val="center"/>
          </w:tcPr>
          <w:p w14:paraId="477EBB33" w14:textId="62B8850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09A7FC9" w14:textId="7FA3FCF5"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79.200,00</w:t>
            </w:r>
          </w:p>
        </w:tc>
      </w:tr>
      <w:tr w:rsidR="00554620" w:rsidRPr="00884848" w14:paraId="4A5F5A14" w14:textId="77777777" w:rsidTr="006E1BBE">
        <w:trPr>
          <w:trHeight w:val="300"/>
        </w:trPr>
        <w:tc>
          <w:tcPr>
            <w:tcW w:w="334" w:type="pct"/>
            <w:tcBorders>
              <w:top w:val="nil"/>
              <w:left w:val="nil"/>
              <w:bottom w:val="nil"/>
              <w:right w:val="nil"/>
            </w:tcBorders>
            <w:shd w:val="clear" w:color="auto" w:fill="auto"/>
            <w:noWrap/>
            <w:vAlign w:val="bottom"/>
          </w:tcPr>
          <w:p w14:paraId="3A41898E" w14:textId="43C7DDE9"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7F46DCAE" w14:textId="290FC61B" w:rsidR="00554620" w:rsidRPr="00884848" w:rsidRDefault="00554620" w:rsidP="00554620">
            <w:pPr>
              <w:rPr>
                <w:rFonts w:ascii="Calibri" w:hAnsi="Calibri" w:cs="Arial"/>
                <w:bCs/>
                <w:noProof/>
                <w:sz w:val="20"/>
                <w:szCs w:val="20"/>
              </w:rPr>
            </w:pPr>
            <w:r>
              <w:rPr>
                <w:rFonts w:ascii="Calibri" w:hAnsi="Calibri"/>
                <w:sz w:val="20"/>
                <w:szCs w:val="20"/>
              </w:rPr>
              <w:t>423</w:t>
            </w:r>
          </w:p>
        </w:tc>
        <w:tc>
          <w:tcPr>
            <w:tcW w:w="2979" w:type="pct"/>
            <w:tcBorders>
              <w:top w:val="nil"/>
              <w:left w:val="nil"/>
              <w:bottom w:val="nil"/>
              <w:right w:val="nil"/>
            </w:tcBorders>
            <w:shd w:val="clear" w:color="auto" w:fill="auto"/>
            <w:noWrap/>
            <w:vAlign w:val="bottom"/>
          </w:tcPr>
          <w:p w14:paraId="5C8D0615" w14:textId="0B0EA490" w:rsidR="00554620" w:rsidRPr="00884848" w:rsidRDefault="00554620" w:rsidP="00554620">
            <w:pPr>
              <w:rPr>
                <w:rFonts w:ascii="Calibri" w:hAnsi="Calibri" w:cs="Arial"/>
                <w:bCs/>
                <w:noProof/>
                <w:sz w:val="20"/>
                <w:szCs w:val="20"/>
              </w:rPr>
            </w:pPr>
            <w:r>
              <w:rPr>
                <w:rFonts w:ascii="Calibri" w:hAnsi="Calibri"/>
                <w:sz w:val="20"/>
                <w:szCs w:val="20"/>
              </w:rPr>
              <w:t>Prijevozna sredstva</w:t>
            </w:r>
          </w:p>
        </w:tc>
        <w:tc>
          <w:tcPr>
            <w:tcW w:w="459" w:type="pct"/>
            <w:tcBorders>
              <w:top w:val="nil"/>
              <w:left w:val="nil"/>
              <w:bottom w:val="nil"/>
              <w:right w:val="nil"/>
            </w:tcBorders>
            <w:shd w:val="clear" w:color="auto" w:fill="auto"/>
            <w:vAlign w:val="center"/>
          </w:tcPr>
          <w:p w14:paraId="292F2BAC" w14:textId="67D27982" w:rsidR="00554620" w:rsidRPr="00884848" w:rsidRDefault="00554620" w:rsidP="00554620">
            <w:pPr>
              <w:jc w:val="right"/>
              <w:rPr>
                <w:rFonts w:ascii="Calibri" w:hAnsi="Calibri" w:cs="Arial"/>
                <w:bCs/>
                <w:noProof/>
                <w:sz w:val="20"/>
                <w:szCs w:val="20"/>
              </w:rPr>
            </w:pPr>
            <w:r>
              <w:rPr>
                <w:rFonts w:ascii="Calibri" w:hAnsi="Calibri"/>
                <w:sz w:val="20"/>
                <w:szCs w:val="20"/>
              </w:rPr>
              <w:t>187.500,00</w:t>
            </w:r>
          </w:p>
        </w:tc>
        <w:tc>
          <w:tcPr>
            <w:tcW w:w="489" w:type="pct"/>
            <w:tcBorders>
              <w:top w:val="nil"/>
              <w:left w:val="nil"/>
              <w:bottom w:val="nil"/>
              <w:right w:val="nil"/>
            </w:tcBorders>
            <w:shd w:val="clear" w:color="auto" w:fill="auto"/>
            <w:vAlign w:val="center"/>
          </w:tcPr>
          <w:p w14:paraId="35B92AD6" w14:textId="7446BA36" w:rsidR="00554620" w:rsidRPr="00884848" w:rsidRDefault="00554620" w:rsidP="00554620">
            <w:pPr>
              <w:jc w:val="right"/>
              <w:rPr>
                <w:rFonts w:ascii="Calibri" w:hAnsi="Calibri"/>
                <w:b/>
                <w:bCs/>
                <w:noProof/>
                <w:sz w:val="20"/>
                <w:szCs w:val="20"/>
              </w:rPr>
            </w:pPr>
            <w:r>
              <w:rPr>
                <w:rFonts w:ascii="Calibri" w:hAnsi="Calibri"/>
                <w:sz w:val="20"/>
                <w:szCs w:val="20"/>
              </w:rPr>
              <w:t>62.000,00</w:t>
            </w:r>
          </w:p>
        </w:tc>
        <w:tc>
          <w:tcPr>
            <w:tcW w:w="502" w:type="pct"/>
            <w:tcBorders>
              <w:top w:val="nil"/>
              <w:left w:val="nil"/>
              <w:bottom w:val="nil"/>
              <w:right w:val="nil"/>
            </w:tcBorders>
            <w:shd w:val="clear" w:color="auto" w:fill="auto"/>
            <w:vAlign w:val="center"/>
          </w:tcPr>
          <w:p w14:paraId="66B8A0ED" w14:textId="5A8A20F0" w:rsidR="00554620" w:rsidRPr="00884848" w:rsidRDefault="00554620" w:rsidP="00554620">
            <w:pPr>
              <w:jc w:val="right"/>
              <w:rPr>
                <w:rFonts w:ascii="Calibri" w:hAnsi="Calibri" w:cs="Arial"/>
                <w:b/>
                <w:bCs/>
                <w:noProof/>
                <w:sz w:val="20"/>
                <w:szCs w:val="20"/>
              </w:rPr>
            </w:pPr>
            <w:r>
              <w:rPr>
                <w:rFonts w:ascii="Calibri" w:hAnsi="Calibri"/>
                <w:sz w:val="20"/>
                <w:szCs w:val="20"/>
              </w:rPr>
              <w:t>249.500,00</w:t>
            </w:r>
          </w:p>
        </w:tc>
      </w:tr>
      <w:tr w:rsidR="00554620" w:rsidRPr="00884848" w14:paraId="239580E9" w14:textId="77777777" w:rsidTr="006E1BBE">
        <w:trPr>
          <w:trHeight w:val="300"/>
        </w:trPr>
        <w:tc>
          <w:tcPr>
            <w:tcW w:w="334" w:type="pct"/>
            <w:tcBorders>
              <w:top w:val="nil"/>
              <w:left w:val="nil"/>
              <w:bottom w:val="nil"/>
              <w:right w:val="nil"/>
            </w:tcBorders>
            <w:shd w:val="clear" w:color="000000" w:fill="00B0F0"/>
            <w:noWrap/>
            <w:vAlign w:val="center"/>
          </w:tcPr>
          <w:p w14:paraId="470F84D0" w14:textId="2A6D1085" w:rsidR="00554620" w:rsidRPr="00884848" w:rsidRDefault="00554620" w:rsidP="00554620">
            <w:pPr>
              <w:rPr>
                <w:rFonts w:ascii="Calibri" w:hAnsi="Calibri" w:cs="Arial"/>
                <w:noProof/>
                <w:sz w:val="20"/>
                <w:szCs w:val="20"/>
              </w:rPr>
            </w:pPr>
            <w:r>
              <w:rPr>
                <w:rFonts w:ascii="Calibri" w:hAnsi="Calibri"/>
                <w:b/>
                <w:bCs/>
                <w:sz w:val="20"/>
                <w:szCs w:val="20"/>
              </w:rPr>
              <w:t>T5000 16</w:t>
            </w:r>
          </w:p>
        </w:tc>
        <w:tc>
          <w:tcPr>
            <w:tcW w:w="237" w:type="pct"/>
            <w:tcBorders>
              <w:top w:val="nil"/>
              <w:left w:val="nil"/>
              <w:bottom w:val="nil"/>
              <w:right w:val="nil"/>
            </w:tcBorders>
            <w:shd w:val="clear" w:color="000000" w:fill="00B0F0"/>
            <w:noWrap/>
            <w:vAlign w:val="center"/>
          </w:tcPr>
          <w:p w14:paraId="3966E758" w14:textId="149F1ED0"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BC5F542" w14:textId="0ABC7055" w:rsidR="00554620" w:rsidRPr="00884848" w:rsidRDefault="00554620" w:rsidP="00554620">
            <w:pPr>
              <w:rPr>
                <w:rFonts w:ascii="Calibri" w:hAnsi="Calibri" w:cs="Arial"/>
                <w:noProof/>
                <w:sz w:val="20"/>
                <w:szCs w:val="20"/>
              </w:rPr>
            </w:pPr>
            <w:r>
              <w:rPr>
                <w:rFonts w:ascii="Calibri" w:hAnsi="Calibri"/>
                <w:b/>
                <w:bCs/>
                <w:sz w:val="20"/>
                <w:szCs w:val="20"/>
              </w:rPr>
              <w:t>Projekt: EU projekt - Biraj biciklu</w:t>
            </w:r>
          </w:p>
        </w:tc>
        <w:tc>
          <w:tcPr>
            <w:tcW w:w="459" w:type="pct"/>
            <w:tcBorders>
              <w:top w:val="nil"/>
              <w:left w:val="nil"/>
              <w:bottom w:val="nil"/>
              <w:right w:val="nil"/>
            </w:tcBorders>
            <w:shd w:val="clear" w:color="000000" w:fill="00B0F0"/>
            <w:noWrap/>
            <w:vAlign w:val="center"/>
          </w:tcPr>
          <w:p w14:paraId="345EBA19" w14:textId="56EF70FB" w:rsidR="00554620" w:rsidRPr="00884848" w:rsidRDefault="00554620" w:rsidP="00554620">
            <w:pPr>
              <w:jc w:val="right"/>
              <w:rPr>
                <w:rFonts w:ascii="Calibri" w:hAnsi="Calibri" w:cs="Arial"/>
                <w:noProof/>
                <w:sz w:val="20"/>
                <w:szCs w:val="20"/>
              </w:rPr>
            </w:pPr>
            <w:r>
              <w:rPr>
                <w:rFonts w:ascii="Calibri" w:hAnsi="Calibri"/>
                <w:b/>
                <w:bCs/>
                <w:sz w:val="20"/>
                <w:szCs w:val="20"/>
              </w:rPr>
              <w:t>518.700,00</w:t>
            </w:r>
          </w:p>
        </w:tc>
        <w:tc>
          <w:tcPr>
            <w:tcW w:w="489" w:type="pct"/>
            <w:tcBorders>
              <w:top w:val="nil"/>
              <w:left w:val="nil"/>
              <w:bottom w:val="nil"/>
              <w:right w:val="nil"/>
            </w:tcBorders>
            <w:shd w:val="clear" w:color="000000" w:fill="00B0F0"/>
            <w:vAlign w:val="center"/>
          </w:tcPr>
          <w:p w14:paraId="5C2810E8" w14:textId="1103EB22"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08C1303" w14:textId="298EA1BE" w:rsidR="00554620" w:rsidRPr="00884848" w:rsidRDefault="00554620" w:rsidP="00554620">
            <w:pPr>
              <w:jc w:val="right"/>
              <w:rPr>
                <w:rFonts w:ascii="Calibri" w:hAnsi="Calibri" w:cs="Arial"/>
                <w:b/>
                <w:bCs/>
                <w:noProof/>
                <w:sz w:val="20"/>
                <w:szCs w:val="20"/>
              </w:rPr>
            </w:pPr>
            <w:r>
              <w:rPr>
                <w:rFonts w:ascii="Calibri" w:hAnsi="Calibri"/>
                <w:b/>
                <w:bCs/>
                <w:sz w:val="20"/>
                <w:szCs w:val="20"/>
              </w:rPr>
              <w:t>518.700,00</w:t>
            </w:r>
          </w:p>
        </w:tc>
      </w:tr>
      <w:tr w:rsidR="00554620" w:rsidRPr="00884848" w14:paraId="54150A3F" w14:textId="77777777" w:rsidTr="006E1BBE">
        <w:trPr>
          <w:trHeight w:val="300"/>
        </w:trPr>
        <w:tc>
          <w:tcPr>
            <w:tcW w:w="334" w:type="pct"/>
            <w:tcBorders>
              <w:top w:val="nil"/>
              <w:left w:val="nil"/>
              <w:bottom w:val="nil"/>
              <w:right w:val="nil"/>
            </w:tcBorders>
            <w:shd w:val="clear" w:color="000000" w:fill="FFE699"/>
            <w:noWrap/>
            <w:vAlign w:val="center"/>
          </w:tcPr>
          <w:p w14:paraId="397F2E15" w14:textId="2561C38D"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F17A163" w14:textId="7FF8FFD1"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89730ED" w14:textId="1CC1D442"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B3CC565" w14:textId="26C99ECE" w:rsidR="00554620" w:rsidRPr="00884848" w:rsidRDefault="00554620" w:rsidP="00554620">
            <w:pPr>
              <w:jc w:val="right"/>
              <w:rPr>
                <w:rFonts w:ascii="Calibri" w:hAnsi="Calibri" w:cs="Arial"/>
                <w:noProof/>
                <w:sz w:val="20"/>
                <w:szCs w:val="20"/>
              </w:rPr>
            </w:pPr>
            <w:r>
              <w:rPr>
                <w:rFonts w:ascii="Calibri" w:hAnsi="Calibri"/>
                <w:b/>
                <w:bCs/>
                <w:sz w:val="20"/>
                <w:szCs w:val="20"/>
              </w:rPr>
              <w:t>142.700,00</w:t>
            </w:r>
          </w:p>
        </w:tc>
        <w:tc>
          <w:tcPr>
            <w:tcW w:w="489" w:type="pct"/>
            <w:tcBorders>
              <w:top w:val="nil"/>
              <w:left w:val="nil"/>
              <w:bottom w:val="nil"/>
              <w:right w:val="nil"/>
            </w:tcBorders>
            <w:shd w:val="clear" w:color="000000" w:fill="FFE699"/>
            <w:vAlign w:val="center"/>
          </w:tcPr>
          <w:p w14:paraId="6C3EAB1F" w14:textId="25549B27"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53F1FFD" w14:textId="20E7297F" w:rsidR="00554620" w:rsidRPr="00884848" w:rsidRDefault="00554620" w:rsidP="00554620">
            <w:pPr>
              <w:jc w:val="right"/>
              <w:rPr>
                <w:rFonts w:ascii="Calibri" w:hAnsi="Calibri" w:cs="Arial"/>
                <w:b/>
                <w:bCs/>
                <w:noProof/>
                <w:sz w:val="20"/>
                <w:szCs w:val="20"/>
              </w:rPr>
            </w:pPr>
            <w:r>
              <w:rPr>
                <w:rFonts w:ascii="Calibri" w:hAnsi="Calibri"/>
                <w:b/>
                <w:bCs/>
                <w:sz w:val="20"/>
                <w:szCs w:val="20"/>
              </w:rPr>
              <w:t>142.700,00</w:t>
            </w:r>
          </w:p>
        </w:tc>
      </w:tr>
      <w:tr w:rsidR="00554620" w:rsidRPr="00884848" w14:paraId="1CC09C80" w14:textId="77777777" w:rsidTr="006E1BBE">
        <w:trPr>
          <w:trHeight w:val="300"/>
        </w:trPr>
        <w:tc>
          <w:tcPr>
            <w:tcW w:w="334" w:type="pct"/>
            <w:tcBorders>
              <w:top w:val="nil"/>
              <w:left w:val="nil"/>
              <w:bottom w:val="nil"/>
              <w:right w:val="nil"/>
            </w:tcBorders>
            <w:shd w:val="clear" w:color="auto" w:fill="auto"/>
            <w:noWrap/>
            <w:vAlign w:val="center"/>
          </w:tcPr>
          <w:p w14:paraId="4636F771" w14:textId="29C9173D"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5BF7AC0" w14:textId="4533AA8A" w:rsidR="00554620" w:rsidRPr="00884848" w:rsidRDefault="00554620" w:rsidP="00554620">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5DD4E347" w14:textId="3E68DF0E" w:rsidR="00554620" w:rsidRPr="00884848" w:rsidRDefault="00554620" w:rsidP="00554620">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B1FF83A" w14:textId="74B83FF3" w:rsidR="00554620" w:rsidRPr="00884848" w:rsidRDefault="00554620" w:rsidP="00554620">
            <w:pPr>
              <w:jc w:val="right"/>
              <w:rPr>
                <w:rFonts w:ascii="Calibri" w:hAnsi="Calibri" w:cs="Arial"/>
                <w:bCs/>
                <w:noProof/>
                <w:sz w:val="20"/>
                <w:szCs w:val="20"/>
              </w:rPr>
            </w:pPr>
            <w:r>
              <w:rPr>
                <w:rFonts w:ascii="Calibri" w:hAnsi="Calibri"/>
                <w:sz w:val="20"/>
                <w:szCs w:val="20"/>
              </w:rPr>
              <w:t>49.000,00</w:t>
            </w:r>
          </w:p>
        </w:tc>
        <w:tc>
          <w:tcPr>
            <w:tcW w:w="489" w:type="pct"/>
            <w:tcBorders>
              <w:top w:val="nil"/>
              <w:left w:val="nil"/>
              <w:bottom w:val="nil"/>
              <w:right w:val="nil"/>
            </w:tcBorders>
            <w:shd w:val="clear" w:color="auto" w:fill="auto"/>
            <w:vAlign w:val="center"/>
          </w:tcPr>
          <w:p w14:paraId="6281FD1E" w14:textId="7BC4F2FB"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16479D9" w14:textId="1F4CF2FE" w:rsidR="00554620" w:rsidRPr="00884848" w:rsidRDefault="00554620" w:rsidP="00554620">
            <w:pPr>
              <w:jc w:val="right"/>
              <w:rPr>
                <w:rFonts w:ascii="Calibri" w:hAnsi="Calibri" w:cs="Arial"/>
                <w:b/>
                <w:bCs/>
                <w:noProof/>
                <w:sz w:val="20"/>
                <w:szCs w:val="20"/>
              </w:rPr>
            </w:pPr>
            <w:r>
              <w:rPr>
                <w:rFonts w:ascii="Calibri" w:hAnsi="Calibri"/>
                <w:sz w:val="20"/>
                <w:szCs w:val="20"/>
              </w:rPr>
              <w:t>49.000,00</w:t>
            </w:r>
          </w:p>
        </w:tc>
      </w:tr>
      <w:tr w:rsidR="00554620" w:rsidRPr="00884848" w14:paraId="69C51793" w14:textId="77777777" w:rsidTr="006E1BBE">
        <w:trPr>
          <w:trHeight w:val="300"/>
        </w:trPr>
        <w:tc>
          <w:tcPr>
            <w:tcW w:w="334" w:type="pct"/>
            <w:tcBorders>
              <w:top w:val="nil"/>
              <w:left w:val="nil"/>
              <w:bottom w:val="nil"/>
              <w:right w:val="nil"/>
            </w:tcBorders>
            <w:shd w:val="clear" w:color="auto" w:fill="auto"/>
            <w:noWrap/>
            <w:vAlign w:val="bottom"/>
          </w:tcPr>
          <w:p w14:paraId="244096AB" w14:textId="40CFF632"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5CE0F27D" w14:textId="763309D3" w:rsidR="00554620" w:rsidRPr="00884848" w:rsidRDefault="00554620" w:rsidP="00554620">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3CC3937B" w14:textId="49BC9AB1" w:rsidR="00554620" w:rsidRPr="00884848" w:rsidRDefault="00554620" w:rsidP="00554620">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35FDA901" w14:textId="591F23FB" w:rsidR="00554620" w:rsidRPr="00884848" w:rsidRDefault="00554620" w:rsidP="00554620">
            <w:pPr>
              <w:jc w:val="right"/>
              <w:rPr>
                <w:rFonts w:ascii="Calibri" w:hAnsi="Calibri" w:cs="Arial"/>
                <w:b/>
                <w:bCs/>
                <w:noProof/>
                <w:sz w:val="20"/>
                <w:szCs w:val="20"/>
              </w:rPr>
            </w:pPr>
            <w:r>
              <w:rPr>
                <w:rFonts w:ascii="Calibri" w:hAnsi="Calibri"/>
                <w:sz w:val="20"/>
                <w:szCs w:val="20"/>
              </w:rPr>
              <w:t>93.700,00</w:t>
            </w:r>
          </w:p>
        </w:tc>
        <w:tc>
          <w:tcPr>
            <w:tcW w:w="489" w:type="pct"/>
            <w:tcBorders>
              <w:top w:val="nil"/>
              <w:left w:val="nil"/>
              <w:bottom w:val="nil"/>
              <w:right w:val="nil"/>
            </w:tcBorders>
            <w:shd w:val="clear" w:color="auto" w:fill="auto"/>
            <w:vAlign w:val="center"/>
          </w:tcPr>
          <w:p w14:paraId="1969BE4A" w14:textId="1136213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3A27597" w14:textId="4870E7AC" w:rsidR="00554620" w:rsidRPr="00884848" w:rsidRDefault="00554620" w:rsidP="00554620">
            <w:pPr>
              <w:jc w:val="right"/>
              <w:rPr>
                <w:rFonts w:ascii="Calibri" w:hAnsi="Calibri" w:cs="Arial"/>
                <w:b/>
                <w:bCs/>
                <w:noProof/>
                <w:sz w:val="20"/>
                <w:szCs w:val="20"/>
              </w:rPr>
            </w:pPr>
            <w:r>
              <w:rPr>
                <w:rFonts w:ascii="Calibri" w:hAnsi="Calibri"/>
                <w:sz w:val="20"/>
                <w:szCs w:val="20"/>
              </w:rPr>
              <w:t>93.700,00</w:t>
            </w:r>
          </w:p>
        </w:tc>
      </w:tr>
      <w:tr w:rsidR="00554620" w:rsidRPr="00884848" w14:paraId="7E693B42" w14:textId="77777777" w:rsidTr="006E1BBE">
        <w:trPr>
          <w:trHeight w:val="300"/>
        </w:trPr>
        <w:tc>
          <w:tcPr>
            <w:tcW w:w="334" w:type="pct"/>
            <w:tcBorders>
              <w:top w:val="nil"/>
              <w:left w:val="nil"/>
              <w:bottom w:val="nil"/>
              <w:right w:val="nil"/>
            </w:tcBorders>
            <w:shd w:val="clear" w:color="000000" w:fill="FFE699"/>
            <w:noWrap/>
            <w:vAlign w:val="center"/>
          </w:tcPr>
          <w:p w14:paraId="492653FE" w14:textId="47DB2348"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E711F33" w14:textId="460BD85E" w:rsidR="00554620" w:rsidRPr="00884848" w:rsidRDefault="00554620" w:rsidP="00554620">
            <w:pPr>
              <w:rPr>
                <w:rFonts w:ascii="Calibri" w:hAnsi="Calibri" w:cs="Arial"/>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noWrap/>
            <w:vAlign w:val="center"/>
          </w:tcPr>
          <w:p w14:paraId="34C6BEE5" w14:textId="5B64ED9F" w:rsidR="00554620" w:rsidRPr="00884848" w:rsidRDefault="00554620" w:rsidP="00554620">
            <w:pPr>
              <w:rPr>
                <w:rFonts w:ascii="Calibri" w:hAnsi="Calibri" w:cs="Arial"/>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vAlign w:val="center"/>
          </w:tcPr>
          <w:p w14:paraId="47962917" w14:textId="02D462AE" w:rsidR="00554620" w:rsidRPr="00884848" w:rsidRDefault="00554620" w:rsidP="00554620">
            <w:pPr>
              <w:jc w:val="right"/>
              <w:rPr>
                <w:rFonts w:ascii="Calibri" w:hAnsi="Calibri" w:cs="Arial"/>
                <w:noProof/>
                <w:sz w:val="20"/>
                <w:szCs w:val="20"/>
              </w:rPr>
            </w:pPr>
            <w:r>
              <w:rPr>
                <w:rFonts w:ascii="Calibri" w:hAnsi="Calibri"/>
                <w:b/>
                <w:bCs/>
                <w:sz w:val="20"/>
                <w:szCs w:val="20"/>
              </w:rPr>
              <w:t>376.000,00</w:t>
            </w:r>
          </w:p>
        </w:tc>
        <w:tc>
          <w:tcPr>
            <w:tcW w:w="489" w:type="pct"/>
            <w:tcBorders>
              <w:top w:val="nil"/>
              <w:left w:val="nil"/>
              <w:bottom w:val="nil"/>
              <w:right w:val="nil"/>
            </w:tcBorders>
            <w:shd w:val="clear" w:color="000000" w:fill="FFE699"/>
            <w:vAlign w:val="center"/>
          </w:tcPr>
          <w:p w14:paraId="4152133E" w14:textId="5C40772C"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B8F6CF7" w14:textId="24AB9E9E" w:rsidR="00554620" w:rsidRPr="00884848" w:rsidRDefault="00554620" w:rsidP="00554620">
            <w:pPr>
              <w:jc w:val="right"/>
              <w:rPr>
                <w:rFonts w:ascii="Calibri" w:hAnsi="Calibri" w:cs="Arial"/>
                <w:b/>
                <w:bCs/>
                <w:noProof/>
                <w:sz w:val="20"/>
                <w:szCs w:val="20"/>
              </w:rPr>
            </w:pPr>
            <w:r>
              <w:rPr>
                <w:rFonts w:ascii="Calibri" w:hAnsi="Calibri"/>
                <w:b/>
                <w:bCs/>
                <w:sz w:val="20"/>
                <w:szCs w:val="20"/>
              </w:rPr>
              <w:t>376.000,00</w:t>
            </w:r>
          </w:p>
        </w:tc>
      </w:tr>
      <w:tr w:rsidR="00554620" w:rsidRPr="00884848" w14:paraId="392FA6F7" w14:textId="77777777" w:rsidTr="001B45C4">
        <w:trPr>
          <w:trHeight w:val="300"/>
        </w:trPr>
        <w:tc>
          <w:tcPr>
            <w:tcW w:w="334" w:type="pct"/>
            <w:tcBorders>
              <w:top w:val="nil"/>
              <w:left w:val="nil"/>
              <w:bottom w:val="nil"/>
              <w:right w:val="nil"/>
            </w:tcBorders>
            <w:shd w:val="clear" w:color="auto" w:fill="auto"/>
            <w:noWrap/>
            <w:vAlign w:val="bottom"/>
          </w:tcPr>
          <w:p w14:paraId="2613611E" w14:textId="0255F700"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08190F1" w14:textId="417FA937" w:rsidR="00554620" w:rsidRPr="00884848" w:rsidRDefault="00554620" w:rsidP="00554620">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15A24D9D" w14:textId="56B09C6D" w:rsidR="00554620" w:rsidRPr="00884848" w:rsidRDefault="00554620" w:rsidP="00554620">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0E882E45" w14:textId="23991191" w:rsidR="00554620" w:rsidRPr="00884848" w:rsidRDefault="00554620" w:rsidP="00554620">
            <w:pPr>
              <w:jc w:val="right"/>
              <w:rPr>
                <w:rFonts w:ascii="Calibri" w:hAnsi="Calibri" w:cs="Arial"/>
                <w:noProof/>
                <w:sz w:val="20"/>
                <w:szCs w:val="20"/>
              </w:rPr>
            </w:pPr>
            <w:r>
              <w:rPr>
                <w:rFonts w:ascii="Calibri" w:hAnsi="Calibri"/>
                <w:sz w:val="20"/>
                <w:szCs w:val="20"/>
              </w:rPr>
              <w:t>376.000,00</w:t>
            </w:r>
          </w:p>
        </w:tc>
        <w:tc>
          <w:tcPr>
            <w:tcW w:w="489" w:type="pct"/>
            <w:tcBorders>
              <w:top w:val="nil"/>
              <w:left w:val="nil"/>
              <w:bottom w:val="nil"/>
              <w:right w:val="nil"/>
            </w:tcBorders>
            <w:shd w:val="clear" w:color="auto" w:fill="auto"/>
            <w:vAlign w:val="center"/>
          </w:tcPr>
          <w:p w14:paraId="488E709F" w14:textId="37EBAA19"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C7A1251" w14:textId="1FD6727B" w:rsidR="00554620" w:rsidRPr="00884848" w:rsidRDefault="00554620" w:rsidP="00554620">
            <w:pPr>
              <w:jc w:val="right"/>
              <w:rPr>
                <w:rFonts w:ascii="Calibri" w:hAnsi="Calibri" w:cs="Arial"/>
                <w:b/>
                <w:bCs/>
                <w:noProof/>
                <w:sz w:val="20"/>
                <w:szCs w:val="20"/>
              </w:rPr>
            </w:pPr>
            <w:r>
              <w:rPr>
                <w:rFonts w:ascii="Calibri" w:hAnsi="Calibri"/>
                <w:sz w:val="20"/>
                <w:szCs w:val="20"/>
              </w:rPr>
              <w:t>376.000,00</w:t>
            </w:r>
          </w:p>
        </w:tc>
      </w:tr>
      <w:tr w:rsidR="00554620" w:rsidRPr="00884848" w14:paraId="1E236E24" w14:textId="77777777" w:rsidTr="006E1BBE">
        <w:trPr>
          <w:trHeight w:val="300"/>
        </w:trPr>
        <w:tc>
          <w:tcPr>
            <w:tcW w:w="334" w:type="pct"/>
            <w:tcBorders>
              <w:top w:val="nil"/>
              <w:left w:val="nil"/>
              <w:bottom w:val="nil"/>
              <w:right w:val="nil"/>
            </w:tcBorders>
            <w:shd w:val="clear" w:color="000000" w:fill="00B0F0"/>
            <w:noWrap/>
            <w:vAlign w:val="center"/>
          </w:tcPr>
          <w:p w14:paraId="74252DD1" w14:textId="74EF0771" w:rsidR="00554620" w:rsidRPr="00884848" w:rsidRDefault="00554620" w:rsidP="00554620">
            <w:pPr>
              <w:rPr>
                <w:rFonts w:ascii="Calibri" w:hAnsi="Calibri" w:cs="Arial"/>
                <w:b/>
                <w:bCs/>
                <w:noProof/>
                <w:sz w:val="20"/>
                <w:szCs w:val="20"/>
              </w:rPr>
            </w:pPr>
            <w:r>
              <w:rPr>
                <w:rFonts w:ascii="Calibri" w:hAnsi="Calibri"/>
                <w:b/>
                <w:bCs/>
                <w:sz w:val="20"/>
                <w:szCs w:val="20"/>
              </w:rPr>
              <w:t>T5000 23</w:t>
            </w:r>
          </w:p>
        </w:tc>
        <w:tc>
          <w:tcPr>
            <w:tcW w:w="237" w:type="pct"/>
            <w:tcBorders>
              <w:top w:val="nil"/>
              <w:left w:val="nil"/>
              <w:bottom w:val="nil"/>
              <w:right w:val="nil"/>
            </w:tcBorders>
            <w:shd w:val="clear" w:color="000000" w:fill="00B0F0"/>
            <w:noWrap/>
            <w:vAlign w:val="center"/>
          </w:tcPr>
          <w:p w14:paraId="515B8DD5" w14:textId="65D7FD73"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405CF53A" w14:textId="20B069F8" w:rsidR="00554620" w:rsidRPr="00884848" w:rsidRDefault="00554620" w:rsidP="00554620">
            <w:pPr>
              <w:rPr>
                <w:rFonts w:ascii="Calibri" w:hAnsi="Calibri" w:cs="Arial"/>
                <w:b/>
                <w:bCs/>
                <w:noProof/>
                <w:sz w:val="20"/>
                <w:szCs w:val="20"/>
              </w:rPr>
            </w:pPr>
            <w:r>
              <w:rPr>
                <w:rFonts w:ascii="Calibri" w:hAnsi="Calibri"/>
                <w:b/>
                <w:bCs/>
                <w:sz w:val="20"/>
                <w:szCs w:val="20"/>
              </w:rPr>
              <w:t>Aktivnost: Donacije unutar općeg proračuna</w:t>
            </w:r>
          </w:p>
        </w:tc>
        <w:tc>
          <w:tcPr>
            <w:tcW w:w="459" w:type="pct"/>
            <w:tcBorders>
              <w:top w:val="nil"/>
              <w:left w:val="nil"/>
              <w:bottom w:val="nil"/>
              <w:right w:val="nil"/>
            </w:tcBorders>
            <w:shd w:val="clear" w:color="000000" w:fill="00B0F0"/>
            <w:noWrap/>
            <w:vAlign w:val="center"/>
          </w:tcPr>
          <w:p w14:paraId="49388B89" w14:textId="273CD15A" w:rsidR="00554620" w:rsidRPr="00884848" w:rsidRDefault="00554620" w:rsidP="00554620">
            <w:pPr>
              <w:jc w:val="right"/>
              <w:rPr>
                <w:rFonts w:ascii="Calibri" w:hAnsi="Calibri" w:cs="Arial"/>
                <w:b/>
                <w:bCs/>
                <w:noProof/>
                <w:sz w:val="20"/>
                <w:szCs w:val="20"/>
              </w:rPr>
            </w:pPr>
            <w:r>
              <w:rPr>
                <w:rFonts w:ascii="Calibri" w:hAnsi="Calibri"/>
                <w:b/>
                <w:bCs/>
                <w:sz w:val="20"/>
                <w:szCs w:val="20"/>
              </w:rPr>
              <w:t>41.000,00</w:t>
            </w:r>
          </w:p>
        </w:tc>
        <w:tc>
          <w:tcPr>
            <w:tcW w:w="489" w:type="pct"/>
            <w:tcBorders>
              <w:top w:val="nil"/>
              <w:left w:val="nil"/>
              <w:bottom w:val="nil"/>
              <w:right w:val="nil"/>
            </w:tcBorders>
            <w:shd w:val="clear" w:color="000000" w:fill="00B0F0"/>
            <w:vAlign w:val="center"/>
          </w:tcPr>
          <w:p w14:paraId="1C0EF313" w14:textId="7EAF2585" w:rsidR="00554620" w:rsidRPr="00884848" w:rsidRDefault="00554620" w:rsidP="00554620">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00B0F0"/>
            <w:vAlign w:val="center"/>
          </w:tcPr>
          <w:p w14:paraId="20B01AD4" w14:textId="375D8460" w:rsidR="00554620" w:rsidRPr="00884848" w:rsidRDefault="00554620" w:rsidP="00554620">
            <w:pPr>
              <w:jc w:val="right"/>
              <w:rPr>
                <w:rFonts w:ascii="Calibri" w:hAnsi="Calibri" w:cs="Arial"/>
                <w:b/>
                <w:bCs/>
                <w:noProof/>
                <w:sz w:val="20"/>
                <w:szCs w:val="20"/>
              </w:rPr>
            </w:pPr>
            <w:r>
              <w:rPr>
                <w:rFonts w:ascii="Calibri" w:hAnsi="Calibri"/>
                <w:b/>
                <w:bCs/>
                <w:sz w:val="20"/>
                <w:szCs w:val="20"/>
              </w:rPr>
              <w:t>46.000,00</w:t>
            </w:r>
          </w:p>
        </w:tc>
      </w:tr>
      <w:tr w:rsidR="00554620" w:rsidRPr="00884848" w14:paraId="6EFA1B5F" w14:textId="77777777" w:rsidTr="006E1BBE">
        <w:trPr>
          <w:trHeight w:val="300"/>
        </w:trPr>
        <w:tc>
          <w:tcPr>
            <w:tcW w:w="334" w:type="pct"/>
            <w:tcBorders>
              <w:top w:val="nil"/>
              <w:left w:val="nil"/>
              <w:bottom w:val="nil"/>
              <w:right w:val="nil"/>
            </w:tcBorders>
            <w:shd w:val="clear" w:color="000000" w:fill="FFE699"/>
            <w:noWrap/>
            <w:vAlign w:val="center"/>
          </w:tcPr>
          <w:p w14:paraId="50451213" w14:textId="7D9950DD"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4D3492F" w14:textId="522B92EA"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38AB413A" w14:textId="388CD542" w:rsidR="00554620" w:rsidRPr="00884848" w:rsidRDefault="00554620" w:rsidP="00554620">
            <w:pPr>
              <w:rPr>
                <w:rFonts w:ascii="Calibri" w:hAnsi="Calibri" w:cs="Arial"/>
                <w:b/>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1CF22DE8" w14:textId="1DA185FB" w:rsidR="00554620" w:rsidRPr="00884848" w:rsidRDefault="00554620" w:rsidP="00554620">
            <w:pPr>
              <w:jc w:val="right"/>
              <w:rPr>
                <w:rFonts w:ascii="Calibri" w:hAnsi="Calibri" w:cs="Arial"/>
                <w:b/>
                <w:bCs/>
                <w:noProof/>
                <w:sz w:val="20"/>
                <w:szCs w:val="20"/>
              </w:rPr>
            </w:pPr>
            <w:r>
              <w:rPr>
                <w:rFonts w:ascii="Calibri" w:hAnsi="Calibri"/>
                <w:b/>
                <w:bCs/>
                <w:sz w:val="20"/>
                <w:szCs w:val="20"/>
              </w:rPr>
              <w:t>41.000,00</w:t>
            </w:r>
          </w:p>
        </w:tc>
        <w:tc>
          <w:tcPr>
            <w:tcW w:w="489" w:type="pct"/>
            <w:tcBorders>
              <w:top w:val="nil"/>
              <w:left w:val="nil"/>
              <w:bottom w:val="nil"/>
              <w:right w:val="nil"/>
            </w:tcBorders>
            <w:shd w:val="clear" w:color="000000" w:fill="FFE699"/>
            <w:vAlign w:val="center"/>
          </w:tcPr>
          <w:p w14:paraId="1D4B1ACD" w14:textId="3232E35C" w:rsidR="00554620" w:rsidRPr="00884848" w:rsidRDefault="00554620" w:rsidP="00554620">
            <w:pPr>
              <w:jc w:val="right"/>
              <w:rPr>
                <w:rFonts w:ascii="Calibri" w:hAnsi="Calibri"/>
                <w:b/>
                <w:bCs/>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FFE699"/>
            <w:vAlign w:val="center"/>
          </w:tcPr>
          <w:p w14:paraId="28796AD8" w14:textId="40DD49E0" w:rsidR="00554620" w:rsidRPr="00884848" w:rsidRDefault="00554620" w:rsidP="00554620">
            <w:pPr>
              <w:jc w:val="right"/>
              <w:rPr>
                <w:rFonts w:ascii="Calibri" w:hAnsi="Calibri" w:cs="Arial"/>
                <w:b/>
                <w:bCs/>
                <w:noProof/>
                <w:sz w:val="20"/>
                <w:szCs w:val="20"/>
              </w:rPr>
            </w:pPr>
            <w:r>
              <w:rPr>
                <w:rFonts w:ascii="Calibri" w:hAnsi="Calibri"/>
                <w:b/>
                <w:bCs/>
                <w:sz w:val="20"/>
                <w:szCs w:val="20"/>
              </w:rPr>
              <w:t>46.000,00</w:t>
            </w:r>
          </w:p>
        </w:tc>
      </w:tr>
      <w:tr w:rsidR="00554620" w:rsidRPr="00884848" w14:paraId="61A1E7CD" w14:textId="77777777" w:rsidTr="006E1BBE">
        <w:trPr>
          <w:trHeight w:val="300"/>
        </w:trPr>
        <w:tc>
          <w:tcPr>
            <w:tcW w:w="334" w:type="pct"/>
            <w:tcBorders>
              <w:top w:val="nil"/>
              <w:left w:val="nil"/>
              <w:bottom w:val="nil"/>
              <w:right w:val="nil"/>
            </w:tcBorders>
            <w:shd w:val="clear" w:color="auto" w:fill="auto"/>
            <w:noWrap/>
            <w:vAlign w:val="center"/>
          </w:tcPr>
          <w:p w14:paraId="0BF8F072" w14:textId="0792FF6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82CEC4D" w14:textId="1FE21D66" w:rsidR="00554620" w:rsidRPr="00884848" w:rsidRDefault="00554620" w:rsidP="00554620">
            <w:pPr>
              <w:rPr>
                <w:rFonts w:ascii="Calibri" w:hAnsi="Calibri" w:cs="Arial"/>
                <w:b/>
                <w:bCs/>
                <w:noProof/>
                <w:sz w:val="20"/>
                <w:szCs w:val="20"/>
              </w:rPr>
            </w:pPr>
            <w:r>
              <w:rPr>
                <w:rFonts w:ascii="Calibri" w:hAnsi="Calibri"/>
                <w:sz w:val="20"/>
                <w:szCs w:val="20"/>
              </w:rPr>
              <w:t>366</w:t>
            </w:r>
          </w:p>
        </w:tc>
        <w:tc>
          <w:tcPr>
            <w:tcW w:w="2979" w:type="pct"/>
            <w:tcBorders>
              <w:top w:val="nil"/>
              <w:left w:val="nil"/>
              <w:bottom w:val="nil"/>
              <w:right w:val="nil"/>
            </w:tcBorders>
            <w:shd w:val="clear" w:color="auto" w:fill="auto"/>
            <w:vAlign w:val="center"/>
          </w:tcPr>
          <w:p w14:paraId="1E722A3B" w14:textId="3AA4D60A" w:rsidR="00554620" w:rsidRPr="00884848" w:rsidRDefault="00554620" w:rsidP="00554620">
            <w:pPr>
              <w:rPr>
                <w:rFonts w:ascii="Calibri" w:hAnsi="Calibri" w:cs="Arial"/>
                <w:b/>
                <w:bCs/>
                <w:noProof/>
                <w:sz w:val="20"/>
                <w:szCs w:val="20"/>
              </w:rPr>
            </w:pPr>
            <w:r>
              <w:rPr>
                <w:rFonts w:ascii="Calibri" w:hAnsi="Calibri"/>
                <w:sz w:val="20"/>
                <w:szCs w:val="20"/>
              </w:rPr>
              <w:t>Pomoći proračunskim korisnicima drugih proračuna</w:t>
            </w:r>
          </w:p>
        </w:tc>
        <w:tc>
          <w:tcPr>
            <w:tcW w:w="459" w:type="pct"/>
            <w:tcBorders>
              <w:top w:val="nil"/>
              <w:left w:val="nil"/>
              <w:bottom w:val="nil"/>
              <w:right w:val="nil"/>
            </w:tcBorders>
            <w:shd w:val="clear" w:color="auto" w:fill="auto"/>
            <w:noWrap/>
            <w:vAlign w:val="center"/>
          </w:tcPr>
          <w:p w14:paraId="1CCACE43" w14:textId="767F9F70" w:rsidR="00554620" w:rsidRPr="00884848" w:rsidRDefault="00554620" w:rsidP="00554620">
            <w:pPr>
              <w:jc w:val="right"/>
              <w:rPr>
                <w:rFonts w:ascii="Calibri" w:hAnsi="Calibri" w:cs="Arial"/>
                <w:b/>
                <w:bCs/>
                <w:noProof/>
                <w:sz w:val="20"/>
                <w:szCs w:val="20"/>
              </w:rPr>
            </w:pPr>
            <w:r>
              <w:rPr>
                <w:rFonts w:ascii="Calibri" w:hAnsi="Calibri"/>
                <w:sz w:val="20"/>
                <w:szCs w:val="20"/>
              </w:rPr>
              <w:t>41.000,00</w:t>
            </w:r>
          </w:p>
        </w:tc>
        <w:tc>
          <w:tcPr>
            <w:tcW w:w="489" w:type="pct"/>
            <w:tcBorders>
              <w:top w:val="nil"/>
              <w:left w:val="nil"/>
              <w:bottom w:val="nil"/>
              <w:right w:val="nil"/>
            </w:tcBorders>
            <w:shd w:val="clear" w:color="auto" w:fill="auto"/>
            <w:vAlign w:val="center"/>
          </w:tcPr>
          <w:p w14:paraId="44785FA6" w14:textId="44027EAE" w:rsidR="00554620" w:rsidRPr="00884848" w:rsidRDefault="00554620" w:rsidP="00554620">
            <w:pPr>
              <w:jc w:val="right"/>
              <w:rPr>
                <w:rFonts w:ascii="Calibri" w:hAnsi="Calibri"/>
                <w:b/>
                <w:bCs/>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2CB4F0B0" w14:textId="7CE8FC13" w:rsidR="00554620" w:rsidRPr="00884848" w:rsidRDefault="00554620" w:rsidP="00554620">
            <w:pPr>
              <w:jc w:val="right"/>
              <w:rPr>
                <w:rFonts w:ascii="Calibri" w:hAnsi="Calibri" w:cs="Arial"/>
                <w:b/>
                <w:bCs/>
                <w:noProof/>
                <w:sz w:val="20"/>
                <w:szCs w:val="20"/>
              </w:rPr>
            </w:pPr>
            <w:r>
              <w:rPr>
                <w:rFonts w:ascii="Calibri" w:hAnsi="Calibri"/>
                <w:sz w:val="20"/>
                <w:szCs w:val="20"/>
              </w:rPr>
              <w:t>46.000,00</w:t>
            </w:r>
          </w:p>
        </w:tc>
      </w:tr>
      <w:tr w:rsidR="00554620" w:rsidRPr="00884848" w14:paraId="2A9313B8" w14:textId="77777777" w:rsidTr="006E1BBE">
        <w:trPr>
          <w:trHeight w:val="300"/>
        </w:trPr>
        <w:tc>
          <w:tcPr>
            <w:tcW w:w="334" w:type="pct"/>
            <w:tcBorders>
              <w:top w:val="nil"/>
              <w:left w:val="nil"/>
              <w:bottom w:val="nil"/>
              <w:right w:val="nil"/>
            </w:tcBorders>
            <w:shd w:val="clear" w:color="000000" w:fill="5050A8"/>
            <w:noWrap/>
            <w:vAlign w:val="center"/>
          </w:tcPr>
          <w:p w14:paraId="1B467C91" w14:textId="621F78B2"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1009 </w:t>
            </w:r>
          </w:p>
        </w:tc>
        <w:tc>
          <w:tcPr>
            <w:tcW w:w="237" w:type="pct"/>
            <w:tcBorders>
              <w:top w:val="nil"/>
              <w:left w:val="nil"/>
              <w:bottom w:val="nil"/>
              <w:right w:val="nil"/>
            </w:tcBorders>
            <w:shd w:val="clear" w:color="000000" w:fill="5050A8"/>
            <w:noWrap/>
            <w:vAlign w:val="center"/>
          </w:tcPr>
          <w:p w14:paraId="7A257906" w14:textId="27678D1C"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AA0DDC9" w14:textId="0DC69D44"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PROGRAM: ORGANIZIRANJE I PROVOĐENJE ZAŠTITE I SPAŠAVANJA </w:t>
            </w:r>
          </w:p>
        </w:tc>
        <w:tc>
          <w:tcPr>
            <w:tcW w:w="459" w:type="pct"/>
            <w:tcBorders>
              <w:top w:val="nil"/>
              <w:left w:val="nil"/>
              <w:bottom w:val="nil"/>
              <w:right w:val="nil"/>
            </w:tcBorders>
            <w:shd w:val="clear" w:color="000000" w:fill="5050A8"/>
            <w:noWrap/>
            <w:vAlign w:val="center"/>
          </w:tcPr>
          <w:p w14:paraId="58690C35" w14:textId="6F58C0E5"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 xml:space="preserve">770.000,00 </w:t>
            </w:r>
          </w:p>
        </w:tc>
        <w:tc>
          <w:tcPr>
            <w:tcW w:w="489" w:type="pct"/>
            <w:tcBorders>
              <w:top w:val="nil"/>
              <w:left w:val="nil"/>
              <w:bottom w:val="nil"/>
              <w:right w:val="nil"/>
            </w:tcBorders>
            <w:shd w:val="clear" w:color="000000" w:fill="5050A8"/>
            <w:vAlign w:val="center"/>
          </w:tcPr>
          <w:p w14:paraId="10A441AA" w14:textId="3381E449" w:rsidR="00554620" w:rsidRPr="00884848" w:rsidRDefault="00554620" w:rsidP="00554620">
            <w:pPr>
              <w:jc w:val="right"/>
              <w:rPr>
                <w:rFonts w:ascii="Calibri" w:hAnsi="Calibri"/>
                <w:noProof/>
                <w:sz w:val="20"/>
                <w:szCs w:val="20"/>
              </w:rPr>
            </w:pPr>
            <w:r>
              <w:rPr>
                <w:rFonts w:ascii="Calibri" w:hAnsi="Calibri"/>
                <w:b/>
                <w:bCs/>
                <w:color w:val="FFFFFF"/>
                <w:sz w:val="20"/>
                <w:szCs w:val="20"/>
              </w:rPr>
              <w:t xml:space="preserve">0,00 </w:t>
            </w:r>
          </w:p>
        </w:tc>
        <w:tc>
          <w:tcPr>
            <w:tcW w:w="502" w:type="pct"/>
            <w:tcBorders>
              <w:top w:val="nil"/>
              <w:left w:val="nil"/>
              <w:bottom w:val="nil"/>
              <w:right w:val="nil"/>
            </w:tcBorders>
            <w:shd w:val="clear" w:color="000000" w:fill="5050A8"/>
            <w:vAlign w:val="center"/>
          </w:tcPr>
          <w:p w14:paraId="0ABC01FC" w14:textId="6A5C0000"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 xml:space="preserve">770.000,00 </w:t>
            </w:r>
          </w:p>
        </w:tc>
      </w:tr>
      <w:tr w:rsidR="00554620" w:rsidRPr="00884848" w14:paraId="445631AC" w14:textId="77777777" w:rsidTr="006E1BBE">
        <w:trPr>
          <w:trHeight w:val="300"/>
        </w:trPr>
        <w:tc>
          <w:tcPr>
            <w:tcW w:w="334" w:type="pct"/>
            <w:tcBorders>
              <w:top w:val="nil"/>
              <w:left w:val="nil"/>
              <w:bottom w:val="nil"/>
              <w:right w:val="nil"/>
            </w:tcBorders>
            <w:shd w:val="clear" w:color="000000" w:fill="00B0F0"/>
            <w:noWrap/>
            <w:vAlign w:val="center"/>
          </w:tcPr>
          <w:p w14:paraId="67683B1B" w14:textId="491852F0" w:rsidR="00554620" w:rsidRPr="00884848" w:rsidRDefault="00554620" w:rsidP="00554620">
            <w:pPr>
              <w:rPr>
                <w:rFonts w:ascii="Calibri" w:hAnsi="Calibri" w:cs="Arial"/>
                <w:noProof/>
                <w:sz w:val="20"/>
                <w:szCs w:val="20"/>
              </w:rPr>
            </w:pPr>
            <w:r>
              <w:rPr>
                <w:rFonts w:ascii="Calibri" w:hAnsi="Calibri"/>
                <w:b/>
                <w:bCs/>
                <w:sz w:val="20"/>
                <w:szCs w:val="20"/>
              </w:rPr>
              <w:t>A5000 18</w:t>
            </w:r>
          </w:p>
        </w:tc>
        <w:tc>
          <w:tcPr>
            <w:tcW w:w="237" w:type="pct"/>
            <w:tcBorders>
              <w:top w:val="nil"/>
              <w:left w:val="nil"/>
              <w:bottom w:val="nil"/>
              <w:right w:val="nil"/>
            </w:tcBorders>
            <w:shd w:val="clear" w:color="000000" w:fill="00B0F0"/>
            <w:noWrap/>
            <w:vAlign w:val="center"/>
          </w:tcPr>
          <w:p w14:paraId="24B05CAB" w14:textId="3EFCA98A"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1CDFC824" w14:textId="01C41E56" w:rsidR="00554620" w:rsidRPr="00884848" w:rsidRDefault="00554620" w:rsidP="00554620">
            <w:pPr>
              <w:rPr>
                <w:rFonts w:ascii="Calibri" w:hAnsi="Calibri" w:cs="Arial"/>
                <w:noProof/>
                <w:sz w:val="20"/>
                <w:szCs w:val="20"/>
              </w:rPr>
            </w:pPr>
            <w:r>
              <w:rPr>
                <w:rFonts w:ascii="Calibri" w:hAnsi="Calibri"/>
                <w:b/>
                <w:bCs/>
                <w:sz w:val="20"/>
                <w:szCs w:val="20"/>
              </w:rPr>
              <w:t>Aktivnost: Vatrogasna zajednica  Općine Podstrana - DVD Podstrana</w:t>
            </w:r>
          </w:p>
        </w:tc>
        <w:tc>
          <w:tcPr>
            <w:tcW w:w="459" w:type="pct"/>
            <w:tcBorders>
              <w:top w:val="nil"/>
              <w:left w:val="nil"/>
              <w:bottom w:val="nil"/>
              <w:right w:val="nil"/>
            </w:tcBorders>
            <w:shd w:val="clear" w:color="000000" w:fill="00B0F0"/>
            <w:vAlign w:val="center"/>
          </w:tcPr>
          <w:p w14:paraId="500DD383" w14:textId="4D5841D9" w:rsidR="00554620" w:rsidRPr="00884848" w:rsidRDefault="00554620" w:rsidP="00554620">
            <w:pPr>
              <w:jc w:val="right"/>
              <w:rPr>
                <w:rFonts w:ascii="Calibri" w:hAnsi="Calibri" w:cs="Arial"/>
                <w:noProof/>
                <w:sz w:val="20"/>
                <w:szCs w:val="20"/>
              </w:rPr>
            </w:pPr>
            <w:r>
              <w:rPr>
                <w:rFonts w:ascii="Calibri" w:hAnsi="Calibri"/>
                <w:b/>
                <w:bCs/>
                <w:sz w:val="20"/>
                <w:szCs w:val="20"/>
              </w:rPr>
              <w:t>550.000,00</w:t>
            </w:r>
          </w:p>
        </w:tc>
        <w:tc>
          <w:tcPr>
            <w:tcW w:w="489" w:type="pct"/>
            <w:tcBorders>
              <w:top w:val="nil"/>
              <w:left w:val="nil"/>
              <w:bottom w:val="nil"/>
              <w:right w:val="nil"/>
            </w:tcBorders>
            <w:shd w:val="clear" w:color="000000" w:fill="00B0F0"/>
            <w:vAlign w:val="center"/>
          </w:tcPr>
          <w:p w14:paraId="75D59A21" w14:textId="17C3E853"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47AAF6F" w14:textId="114FB423" w:rsidR="00554620" w:rsidRPr="00884848" w:rsidRDefault="00554620" w:rsidP="00554620">
            <w:pPr>
              <w:jc w:val="right"/>
              <w:rPr>
                <w:rFonts w:ascii="Calibri" w:hAnsi="Calibri" w:cs="Arial"/>
                <w:b/>
                <w:bCs/>
                <w:noProof/>
                <w:sz w:val="20"/>
                <w:szCs w:val="20"/>
              </w:rPr>
            </w:pPr>
            <w:r>
              <w:rPr>
                <w:rFonts w:ascii="Calibri" w:hAnsi="Calibri"/>
                <w:b/>
                <w:bCs/>
                <w:sz w:val="20"/>
                <w:szCs w:val="20"/>
              </w:rPr>
              <w:t>550.000,00</w:t>
            </w:r>
          </w:p>
        </w:tc>
      </w:tr>
      <w:tr w:rsidR="00554620" w:rsidRPr="00884848" w14:paraId="42636F86" w14:textId="77777777" w:rsidTr="006E1BBE">
        <w:trPr>
          <w:trHeight w:val="300"/>
        </w:trPr>
        <w:tc>
          <w:tcPr>
            <w:tcW w:w="334" w:type="pct"/>
            <w:tcBorders>
              <w:top w:val="nil"/>
              <w:left w:val="nil"/>
              <w:bottom w:val="nil"/>
              <w:right w:val="nil"/>
            </w:tcBorders>
            <w:shd w:val="clear" w:color="000000" w:fill="FFE699"/>
            <w:noWrap/>
            <w:vAlign w:val="center"/>
          </w:tcPr>
          <w:p w14:paraId="39BC7CFC" w14:textId="58A0E914"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F139FCC" w14:textId="07ABD236"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EE61D30" w14:textId="160B2762"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5CFAB099" w14:textId="2C0A1B5B" w:rsidR="00554620" w:rsidRPr="00884848" w:rsidRDefault="00554620" w:rsidP="00554620">
            <w:pPr>
              <w:jc w:val="right"/>
              <w:rPr>
                <w:rFonts w:ascii="Calibri" w:hAnsi="Calibri" w:cs="Arial"/>
                <w:noProof/>
                <w:sz w:val="20"/>
                <w:szCs w:val="20"/>
              </w:rPr>
            </w:pPr>
            <w:r>
              <w:rPr>
                <w:rFonts w:ascii="Calibri" w:hAnsi="Calibri"/>
                <w:b/>
                <w:bCs/>
                <w:sz w:val="20"/>
                <w:szCs w:val="20"/>
              </w:rPr>
              <w:t>550.000,00</w:t>
            </w:r>
          </w:p>
        </w:tc>
        <w:tc>
          <w:tcPr>
            <w:tcW w:w="489" w:type="pct"/>
            <w:tcBorders>
              <w:top w:val="nil"/>
              <w:left w:val="nil"/>
              <w:bottom w:val="nil"/>
              <w:right w:val="nil"/>
            </w:tcBorders>
            <w:shd w:val="clear" w:color="000000" w:fill="FFE699"/>
            <w:vAlign w:val="center"/>
          </w:tcPr>
          <w:p w14:paraId="38FE1156" w14:textId="0FDB3654"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719A2341" w14:textId="467640FE" w:rsidR="00554620" w:rsidRPr="00884848" w:rsidRDefault="00554620" w:rsidP="00554620">
            <w:pPr>
              <w:jc w:val="right"/>
              <w:rPr>
                <w:rFonts w:ascii="Calibri" w:hAnsi="Calibri" w:cs="Arial"/>
                <w:b/>
                <w:bCs/>
                <w:noProof/>
                <w:sz w:val="20"/>
                <w:szCs w:val="20"/>
              </w:rPr>
            </w:pPr>
            <w:r>
              <w:rPr>
                <w:rFonts w:ascii="Calibri" w:hAnsi="Calibri"/>
                <w:b/>
                <w:bCs/>
                <w:sz w:val="20"/>
                <w:szCs w:val="20"/>
              </w:rPr>
              <w:t>550.000,00</w:t>
            </w:r>
          </w:p>
        </w:tc>
      </w:tr>
      <w:tr w:rsidR="00554620" w:rsidRPr="00884848" w14:paraId="319F9120" w14:textId="77777777" w:rsidTr="006E1BBE">
        <w:trPr>
          <w:trHeight w:val="300"/>
        </w:trPr>
        <w:tc>
          <w:tcPr>
            <w:tcW w:w="334" w:type="pct"/>
            <w:tcBorders>
              <w:top w:val="nil"/>
              <w:left w:val="nil"/>
              <w:bottom w:val="nil"/>
              <w:right w:val="nil"/>
            </w:tcBorders>
            <w:shd w:val="clear" w:color="auto" w:fill="auto"/>
            <w:noWrap/>
            <w:vAlign w:val="center"/>
          </w:tcPr>
          <w:p w14:paraId="7BBA3F58" w14:textId="11BE73E5"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31D00BD" w14:textId="6950A421" w:rsidR="00554620" w:rsidRPr="00884848" w:rsidRDefault="00554620" w:rsidP="00554620">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7AB2308B" w14:textId="2F1DC0A8" w:rsidR="00554620" w:rsidRPr="00884848" w:rsidRDefault="00554620" w:rsidP="00554620">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20FD3531" w14:textId="4FC7E429" w:rsidR="00554620" w:rsidRPr="00884848" w:rsidRDefault="00554620" w:rsidP="00554620">
            <w:pPr>
              <w:jc w:val="right"/>
              <w:rPr>
                <w:rFonts w:ascii="Calibri" w:hAnsi="Calibri" w:cs="Arial"/>
                <w:noProof/>
                <w:sz w:val="20"/>
                <w:szCs w:val="20"/>
              </w:rPr>
            </w:pPr>
            <w:r>
              <w:rPr>
                <w:rFonts w:ascii="Calibri" w:hAnsi="Calibri"/>
                <w:sz w:val="20"/>
                <w:szCs w:val="20"/>
              </w:rPr>
              <w:t>550.000,00</w:t>
            </w:r>
          </w:p>
        </w:tc>
        <w:tc>
          <w:tcPr>
            <w:tcW w:w="489" w:type="pct"/>
            <w:tcBorders>
              <w:top w:val="nil"/>
              <w:left w:val="nil"/>
              <w:bottom w:val="nil"/>
              <w:right w:val="nil"/>
            </w:tcBorders>
            <w:shd w:val="clear" w:color="auto" w:fill="auto"/>
            <w:vAlign w:val="center"/>
          </w:tcPr>
          <w:p w14:paraId="47578F9A" w14:textId="16E69E03"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D5C2777" w14:textId="066458E4" w:rsidR="00554620" w:rsidRPr="00884848" w:rsidRDefault="00554620" w:rsidP="00554620">
            <w:pPr>
              <w:jc w:val="right"/>
              <w:rPr>
                <w:rFonts w:ascii="Calibri" w:hAnsi="Calibri" w:cs="Arial"/>
                <w:b/>
                <w:bCs/>
                <w:noProof/>
                <w:sz w:val="20"/>
                <w:szCs w:val="20"/>
              </w:rPr>
            </w:pPr>
            <w:r>
              <w:rPr>
                <w:rFonts w:ascii="Calibri" w:hAnsi="Calibri"/>
                <w:sz w:val="20"/>
                <w:szCs w:val="20"/>
              </w:rPr>
              <w:t>550.000,00</w:t>
            </w:r>
          </w:p>
        </w:tc>
      </w:tr>
      <w:tr w:rsidR="00554620" w:rsidRPr="00884848" w14:paraId="7C933DE1" w14:textId="77777777" w:rsidTr="006E1BBE">
        <w:trPr>
          <w:trHeight w:val="300"/>
        </w:trPr>
        <w:tc>
          <w:tcPr>
            <w:tcW w:w="334" w:type="pct"/>
            <w:tcBorders>
              <w:top w:val="nil"/>
              <w:left w:val="nil"/>
              <w:bottom w:val="nil"/>
              <w:right w:val="nil"/>
            </w:tcBorders>
            <w:shd w:val="clear" w:color="000000" w:fill="00B0F0"/>
            <w:noWrap/>
            <w:vAlign w:val="center"/>
          </w:tcPr>
          <w:p w14:paraId="518F4474" w14:textId="2F533CD9" w:rsidR="00554620" w:rsidRPr="00884848" w:rsidRDefault="00554620" w:rsidP="00554620">
            <w:pPr>
              <w:rPr>
                <w:rFonts w:ascii="Calibri" w:hAnsi="Calibri" w:cs="Arial"/>
                <w:b/>
                <w:bCs/>
                <w:noProof/>
                <w:sz w:val="20"/>
                <w:szCs w:val="20"/>
              </w:rPr>
            </w:pPr>
            <w:r>
              <w:rPr>
                <w:rFonts w:ascii="Calibri" w:hAnsi="Calibri"/>
                <w:b/>
                <w:bCs/>
                <w:sz w:val="20"/>
                <w:szCs w:val="20"/>
              </w:rPr>
              <w:t>A5000 19</w:t>
            </w:r>
          </w:p>
        </w:tc>
        <w:tc>
          <w:tcPr>
            <w:tcW w:w="237" w:type="pct"/>
            <w:tcBorders>
              <w:top w:val="nil"/>
              <w:left w:val="nil"/>
              <w:bottom w:val="nil"/>
              <w:right w:val="nil"/>
            </w:tcBorders>
            <w:shd w:val="clear" w:color="000000" w:fill="00B0F0"/>
            <w:noWrap/>
            <w:vAlign w:val="center"/>
          </w:tcPr>
          <w:p w14:paraId="0041E917" w14:textId="15E87DE9"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B97CDC0" w14:textId="283D5B15" w:rsidR="00554620" w:rsidRPr="00884848" w:rsidRDefault="00554620" w:rsidP="00554620">
            <w:pPr>
              <w:rPr>
                <w:rFonts w:ascii="Calibri" w:hAnsi="Calibri" w:cs="Arial"/>
                <w:b/>
                <w:bCs/>
                <w:noProof/>
                <w:sz w:val="20"/>
                <w:szCs w:val="20"/>
              </w:rPr>
            </w:pPr>
            <w:r>
              <w:rPr>
                <w:rFonts w:ascii="Calibri" w:hAnsi="Calibri"/>
                <w:b/>
                <w:bCs/>
                <w:sz w:val="20"/>
                <w:szCs w:val="20"/>
              </w:rPr>
              <w:t>Aktivnost: HGSS</w:t>
            </w:r>
          </w:p>
        </w:tc>
        <w:tc>
          <w:tcPr>
            <w:tcW w:w="459" w:type="pct"/>
            <w:tcBorders>
              <w:top w:val="nil"/>
              <w:left w:val="nil"/>
              <w:bottom w:val="nil"/>
              <w:right w:val="nil"/>
            </w:tcBorders>
            <w:shd w:val="clear" w:color="000000" w:fill="00B0F0"/>
            <w:noWrap/>
            <w:vAlign w:val="center"/>
          </w:tcPr>
          <w:p w14:paraId="09BD3A03" w14:textId="151631F5"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00B0F0"/>
            <w:vAlign w:val="center"/>
          </w:tcPr>
          <w:p w14:paraId="2553B538" w14:textId="50122ABF"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7651C0A" w14:textId="3D1120E0"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53646D85" w14:textId="77777777" w:rsidTr="006E1BBE">
        <w:trPr>
          <w:trHeight w:val="300"/>
        </w:trPr>
        <w:tc>
          <w:tcPr>
            <w:tcW w:w="334" w:type="pct"/>
            <w:tcBorders>
              <w:top w:val="nil"/>
              <w:left w:val="nil"/>
              <w:bottom w:val="nil"/>
              <w:right w:val="nil"/>
            </w:tcBorders>
            <w:shd w:val="clear" w:color="000000" w:fill="FFE699"/>
            <w:noWrap/>
            <w:vAlign w:val="center"/>
          </w:tcPr>
          <w:p w14:paraId="37B9D0AF" w14:textId="53598C02"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E87A25D" w14:textId="665D4DA5" w:rsidR="00554620" w:rsidRPr="00884848" w:rsidRDefault="00554620" w:rsidP="00554620">
            <w:pPr>
              <w:rPr>
                <w:rFonts w:ascii="Calibri" w:hAnsi="Calibri" w:cs="Arial"/>
                <w:bCs/>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646CACFD" w14:textId="42726729" w:rsidR="00554620" w:rsidRPr="00884848" w:rsidRDefault="00554620" w:rsidP="00554620">
            <w:pPr>
              <w:rPr>
                <w:rFonts w:ascii="Calibri" w:hAnsi="Calibri" w:cs="Arial"/>
                <w:bCs/>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383552A2" w14:textId="3E33BC60" w:rsidR="00554620" w:rsidRPr="00884848" w:rsidRDefault="00554620" w:rsidP="00554620">
            <w:pPr>
              <w:jc w:val="right"/>
              <w:rPr>
                <w:rFonts w:ascii="Calibri" w:hAnsi="Calibri" w:cs="Arial"/>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FFE699"/>
            <w:vAlign w:val="center"/>
          </w:tcPr>
          <w:p w14:paraId="3DE6B06E" w14:textId="488E269D"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24DAD2E" w14:textId="21073C48"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7198FB0E" w14:textId="77777777" w:rsidTr="006E1BBE">
        <w:trPr>
          <w:trHeight w:val="300"/>
        </w:trPr>
        <w:tc>
          <w:tcPr>
            <w:tcW w:w="334" w:type="pct"/>
            <w:tcBorders>
              <w:top w:val="nil"/>
              <w:left w:val="nil"/>
              <w:bottom w:val="nil"/>
              <w:right w:val="nil"/>
            </w:tcBorders>
            <w:shd w:val="clear" w:color="auto" w:fill="auto"/>
            <w:noWrap/>
            <w:vAlign w:val="center"/>
          </w:tcPr>
          <w:p w14:paraId="4ECA7B4E" w14:textId="450747B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8E94011" w14:textId="7D1550E7" w:rsidR="00554620" w:rsidRPr="00884848" w:rsidRDefault="00554620" w:rsidP="00554620">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374BB91F" w14:textId="2E3351DF" w:rsidR="00554620" w:rsidRPr="00884848" w:rsidRDefault="00554620" w:rsidP="00554620">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6F09B825" w14:textId="6D4C167B"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089E855D" w14:textId="073105FC"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BAA9D35" w14:textId="0CA7EF6E"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3043A07B" w14:textId="77777777" w:rsidTr="006E1BBE">
        <w:trPr>
          <w:trHeight w:val="300"/>
        </w:trPr>
        <w:tc>
          <w:tcPr>
            <w:tcW w:w="334" w:type="pct"/>
            <w:tcBorders>
              <w:top w:val="nil"/>
              <w:left w:val="nil"/>
              <w:bottom w:val="nil"/>
              <w:right w:val="nil"/>
            </w:tcBorders>
            <w:shd w:val="clear" w:color="000000" w:fill="00B0F0"/>
            <w:noWrap/>
            <w:vAlign w:val="center"/>
          </w:tcPr>
          <w:p w14:paraId="14E43BDA" w14:textId="07FEFD58" w:rsidR="00554620" w:rsidRPr="00884848" w:rsidRDefault="00554620" w:rsidP="00554620">
            <w:pPr>
              <w:rPr>
                <w:rFonts w:ascii="Calibri" w:hAnsi="Calibri" w:cs="Arial"/>
                <w:noProof/>
                <w:sz w:val="20"/>
                <w:szCs w:val="20"/>
              </w:rPr>
            </w:pPr>
            <w:r>
              <w:rPr>
                <w:rFonts w:ascii="Calibri" w:hAnsi="Calibri"/>
                <w:b/>
                <w:bCs/>
                <w:sz w:val="20"/>
                <w:szCs w:val="20"/>
              </w:rPr>
              <w:lastRenderedPageBreak/>
              <w:t>A5000 20</w:t>
            </w:r>
          </w:p>
        </w:tc>
        <w:tc>
          <w:tcPr>
            <w:tcW w:w="237" w:type="pct"/>
            <w:tcBorders>
              <w:top w:val="nil"/>
              <w:left w:val="nil"/>
              <w:bottom w:val="nil"/>
              <w:right w:val="nil"/>
            </w:tcBorders>
            <w:shd w:val="clear" w:color="000000" w:fill="00B0F0"/>
            <w:noWrap/>
            <w:vAlign w:val="center"/>
          </w:tcPr>
          <w:p w14:paraId="12D8E61A" w14:textId="15718BE2"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60026FF" w14:textId="4507FC0A" w:rsidR="00554620" w:rsidRPr="00884848" w:rsidRDefault="00554620" w:rsidP="00554620">
            <w:pPr>
              <w:rPr>
                <w:rFonts w:ascii="Calibri" w:hAnsi="Calibri" w:cs="Arial"/>
                <w:noProof/>
                <w:sz w:val="20"/>
                <w:szCs w:val="20"/>
              </w:rPr>
            </w:pPr>
            <w:r>
              <w:rPr>
                <w:rFonts w:ascii="Calibri" w:hAnsi="Calibri"/>
                <w:b/>
                <w:bCs/>
                <w:sz w:val="20"/>
                <w:szCs w:val="20"/>
              </w:rPr>
              <w:t>Aktivnost: Civilna zaštita</w:t>
            </w:r>
          </w:p>
        </w:tc>
        <w:tc>
          <w:tcPr>
            <w:tcW w:w="459" w:type="pct"/>
            <w:tcBorders>
              <w:top w:val="nil"/>
              <w:left w:val="nil"/>
              <w:bottom w:val="nil"/>
              <w:right w:val="nil"/>
            </w:tcBorders>
            <w:shd w:val="clear" w:color="000000" w:fill="00B0F0"/>
            <w:vAlign w:val="center"/>
          </w:tcPr>
          <w:p w14:paraId="6EE4DD46" w14:textId="2C242CE8" w:rsidR="00554620" w:rsidRPr="00884848" w:rsidRDefault="00554620" w:rsidP="00554620">
            <w:pPr>
              <w:jc w:val="right"/>
              <w:rPr>
                <w:rFonts w:ascii="Calibri" w:hAnsi="Calibri" w:cs="Arial"/>
                <w:noProof/>
                <w:sz w:val="20"/>
                <w:szCs w:val="20"/>
              </w:rPr>
            </w:pPr>
            <w:r>
              <w:rPr>
                <w:rFonts w:ascii="Calibri" w:hAnsi="Calibri"/>
                <w:b/>
                <w:bCs/>
                <w:sz w:val="20"/>
                <w:szCs w:val="20"/>
              </w:rPr>
              <w:t>200.000,00</w:t>
            </w:r>
          </w:p>
        </w:tc>
        <w:tc>
          <w:tcPr>
            <w:tcW w:w="489" w:type="pct"/>
            <w:tcBorders>
              <w:top w:val="nil"/>
              <w:left w:val="nil"/>
              <w:bottom w:val="nil"/>
              <w:right w:val="nil"/>
            </w:tcBorders>
            <w:shd w:val="clear" w:color="000000" w:fill="00B0F0"/>
            <w:vAlign w:val="center"/>
          </w:tcPr>
          <w:p w14:paraId="72580095" w14:textId="3CEB31FD"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401EC3A9" w14:textId="098E9F05"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w:t>
            </w:r>
          </w:p>
        </w:tc>
      </w:tr>
      <w:tr w:rsidR="00554620" w:rsidRPr="00884848" w14:paraId="23A49460" w14:textId="77777777" w:rsidTr="006E1BBE">
        <w:trPr>
          <w:trHeight w:val="300"/>
        </w:trPr>
        <w:tc>
          <w:tcPr>
            <w:tcW w:w="334" w:type="pct"/>
            <w:tcBorders>
              <w:top w:val="nil"/>
              <w:left w:val="nil"/>
              <w:bottom w:val="nil"/>
              <w:right w:val="nil"/>
            </w:tcBorders>
            <w:shd w:val="clear" w:color="000000" w:fill="FFE699"/>
            <w:noWrap/>
            <w:vAlign w:val="center"/>
          </w:tcPr>
          <w:p w14:paraId="2D70642E" w14:textId="5A6518AF"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BBFF5DA" w14:textId="4D9C609D"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E478E6E" w14:textId="603B63D2"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A2FCA75" w14:textId="55B2B5C3" w:rsidR="00554620" w:rsidRPr="00884848" w:rsidRDefault="00554620" w:rsidP="00554620">
            <w:pPr>
              <w:jc w:val="right"/>
              <w:rPr>
                <w:rFonts w:ascii="Calibri" w:hAnsi="Calibri" w:cs="Arial"/>
                <w:noProof/>
                <w:sz w:val="20"/>
                <w:szCs w:val="20"/>
              </w:rPr>
            </w:pPr>
            <w:r>
              <w:rPr>
                <w:rFonts w:ascii="Calibri" w:hAnsi="Calibri"/>
                <w:b/>
                <w:bCs/>
                <w:sz w:val="20"/>
                <w:szCs w:val="20"/>
              </w:rPr>
              <w:t>200.000,00</w:t>
            </w:r>
          </w:p>
        </w:tc>
        <w:tc>
          <w:tcPr>
            <w:tcW w:w="489" w:type="pct"/>
            <w:tcBorders>
              <w:top w:val="nil"/>
              <w:left w:val="nil"/>
              <w:bottom w:val="nil"/>
              <w:right w:val="nil"/>
            </w:tcBorders>
            <w:shd w:val="clear" w:color="000000" w:fill="FFE699"/>
            <w:vAlign w:val="center"/>
          </w:tcPr>
          <w:p w14:paraId="73D57A2E" w14:textId="7BBEEF5F"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EA35941" w14:textId="6EADD8AC"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w:t>
            </w:r>
          </w:p>
        </w:tc>
      </w:tr>
      <w:tr w:rsidR="00554620" w:rsidRPr="00884848" w14:paraId="2635B88E" w14:textId="77777777" w:rsidTr="006E1BBE">
        <w:trPr>
          <w:trHeight w:val="300"/>
        </w:trPr>
        <w:tc>
          <w:tcPr>
            <w:tcW w:w="334" w:type="pct"/>
            <w:tcBorders>
              <w:top w:val="nil"/>
              <w:left w:val="nil"/>
              <w:bottom w:val="nil"/>
              <w:right w:val="nil"/>
            </w:tcBorders>
            <w:shd w:val="clear" w:color="auto" w:fill="auto"/>
            <w:noWrap/>
            <w:vAlign w:val="center"/>
          </w:tcPr>
          <w:p w14:paraId="7BDCECDB" w14:textId="64E51A64"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577806C" w14:textId="1D927A8D" w:rsidR="00554620" w:rsidRPr="00884848" w:rsidRDefault="00554620" w:rsidP="00554620">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34869A9C" w14:textId="5F6A8246" w:rsidR="00554620" w:rsidRPr="00884848" w:rsidRDefault="00554620" w:rsidP="00554620">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2AE61150" w14:textId="76129ED8" w:rsidR="00554620" w:rsidRPr="00884848" w:rsidRDefault="00554620" w:rsidP="00554620">
            <w:pPr>
              <w:jc w:val="right"/>
              <w:rPr>
                <w:rFonts w:ascii="Calibri" w:hAnsi="Calibri" w:cs="Arial"/>
                <w:b/>
                <w:bCs/>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7510CD72" w14:textId="0BB46DF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7D8D0A9" w14:textId="3C3C341B" w:rsidR="00554620" w:rsidRPr="00884848" w:rsidRDefault="00554620" w:rsidP="00554620">
            <w:pPr>
              <w:jc w:val="right"/>
              <w:rPr>
                <w:rFonts w:ascii="Calibri" w:hAnsi="Calibri" w:cs="Arial"/>
                <w:b/>
                <w:bCs/>
                <w:noProof/>
                <w:sz w:val="20"/>
                <w:szCs w:val="20"/>
              </w:rPr>
            </w:pPr>
            <w:r>
              <w:rPr>
                <w:rFonts w:ascii="Calibri" w:hAnsi="Calibri"/>
                <w:sz w:val="20"/>
                <w:szCs w:val="20"/>
              </w:rPr>
              <w:t>70.000,00</w:t>
            </w:r>
          </w:p>
        </w:tc>
      </w:tr>
      <w:tr w:rsidR="00554620" w:rsidRPr="00884848" w14:paraId="7831D7E8" w14:textId="77777777" w:rsidTr="001B45C4">
        <w:trPr>
          <w:trHeight w:val="300"/>
        </w:trPr>
        <w:tc>
          <w:tcPr>
            <w:tcW w:w="334" w:type="pct"/>
            <w:tcBorders>
              <w:top w:val="nil"/>
              <w:left w:val="nil"/>
              <w:bottom w:val="nil"/>
              <w:right w:val="nil"/>
            </w:tcBorders>
            <w:shd w:val="clear" w:color="auto" w:fill="auto"/>
            <w:noWrap/>
            <w:vAlign w:val="center"/>
          </w:tcPr>
          <w:p w14:paraId="75F5F7B3" w14:textId="33C381E4"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82C7F3E" w14:textId="7B0CA131" w:rsidR="00554620" w:rsidRPr="00884848" w:rsidRDefault="00554620" w:rsidP="00554620">
            <w:pPr>
              <w:rPr>
                <w:rFonts w:ascii="Calibri" w:hAnsi="Calibri" w:cs="Arial"/>
                <w:b/>
                <w:bCs/>
                <w:noProof/>
                <w:sz w:val="20"/>
                <w:szCs w:val="20"/>
              </w:rPr>
            </w:pPr>
            <w:r>
              <w:rPr>
                <w:rFonts w:ascii="Calibri" w:hAnsi="Calibri"/>
                <w:sz w:val="20"/>
                <w:szCs w:val="20"/>
              </w:rPr>
              <w:t>324</w:t>
            </w:r>
          </w:p>
        </w:tc>
        <w:tc>
          <w:tcPr>
            <w:tcW w:w="2979" w:type="pct"/>
            <w:tcBorders>
              <w:top w:val="nil"/>
              <w:left w:val="nil"/>
              <w:bottom w:val="nil"/>
              <w:right w:val="nil"/>
            </w:tcBorders>
            <w:shd w:val="clear" w:color="auto" w:fill="auto"/>
            <w:vAlign w:val="center"/>
          </w:tcPr>
          <w:p w14:paraId="5E1A590B" w14:textId="0245FBC6" w:rsidR="00554620" w:rsidRPr="00884848" w:rsidRDefault="00554620" w:rsidP="00554620">
            <w:pPr>
              <w:rPr>
                <w:rFonts w:ascii="Calibri" w:hAnsi="Calibri" w:cs="Arial"/>
                <w:b/>
                <w:bCs/>
                <w:noProof/>
                <w:sz w:val="20"/>
                <w:szCs w:val="20"/>
              </w:rPr>
            </w:pPr>
            <w:r>
              <w:rPr>
                <w:rFonts w:ascii="Calibri" w:hAnsi="Calibri"/>
                <w:sz w:val="20"/>
                <w:szCs w:val="20"/>
              </w:rPr>
              <w:t>Naknade troškova osobama izvan radnog odnosa</w:t>
            </w:r>
          </w:p>
        </w:tc>
        <w:tc>
          <w:tcPr>
            <w:tcW w:w="459" w:type="pct"/>
            <w:tcBorders>
              <w:top w:val="nil"/>
              <w:left w:val="nil"/>
              <w:bottom w:val="nil"/>
              <w:right w:val="nil"/>
            </w:tcBorders>
            <w:shd w:val="clear" w:color="auto" w:fill="auto"/>
            <w:noWrap/>
            <w:vAlign w:val="center"/>
          </w:tcPr>
          <w:p w14:paraId="33D6EE03" w14:textId="7B9FA02B"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2D58DC26" w14:textId="1C9127BF"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EFFE65C" w14:textId="50834664"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r>
      <w:tr w:rsidR="00554620" w:rsidRPr="00884848" w14:paraId="0EE93779" w14:textId="77777777" w:rsidTr="001B45C4">
        <w:trPr>
          <w:trHeight w:val="300"/>
        </w:trPr>
        <w:tc>
          <w:tcPr>
            <w:tcW w:w="334" w:type="pct"/>
            <w:tcBorders>
              <w:top w:val="nil"/>
              <w:left w:val="nil"/>
              <w:bottom w:val="nil"/>
              <w:right w:val="nil"/>
            </w:tcBorders>
            <w:shd w:val="clear" w:color="auto" w:fill="auto"/>
            <w:noWrap/>
            <w:vAlign w:val="center"/>
          </w:tcPr>
          <w:p w14:paraId="2B34D765" w14:textId="667A3B48"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537F7C3" w14:textId="719FD832"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6F28C4E9" w14:textId="5BBAF72B" w:rsidR="00554620" w:rsidRPr="00884848" w:rsidRDefault="00554620" w:rsidP="00554620">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0A170D04" w14:textId="2915A440"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8E5FB70" w14:textId="5E42FE3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B24AA3D" w14:textId="05690EA8"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145DF9EF" w14:textId="77777777" w:rsidTr="001B45C4">
        <w:trPr>
          <w:trHeight w:val="300"/>
        </w:trPr>
        <w:tc>
          <w:tcPr>
            <w:tcW w:w="334" w:type="pct"/>
            <w:tcBorders>
              <w:top w:val="nil"/>
              <w:left w:val="nil"/>
              <w:bottom w:val="nil"/>
              <w:right w:val="nil"/>
            </w:tcBorders>
            <w:shd w:val="clear" w:color="auto" w:fill="auto"/>
            <w:noWrap/>
            <w:vAlign w:val="center"/>
          </w:tcPr>
          <w:p w14:paraId="2401E33E" w14:textId="59C7F7E8"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7778388" w14:textId="58D200F0" w:rsidR="00554620" w:rsidRPr="00884848" w:rsidRDefault="00554620" w:rsidP="00554620">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center"/>
          </w:tcPr>
          <w:p w14:paraId="3EFDF995" w14:textId="05D0BBC2" w:rsidR="00554620" w:rsidRPr="00884848" w:rsidRDefault="00554620" w:rsidP="00554620">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305CA8AA" w14:textId="5A0CC327" w:rsidR="00554620" w:rsidRPr="00884848" w:rsidRDefault="00554620" w:rsidP="00554620">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62B3092D" w14:textId="53EC8726"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7133658" w14:textId="6F7D62C2"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23400745" w14:textId="77777777" w:rsidTr="006E1BBE">
        <w:trPr>
          <w:trHeight w:val="300"/>
        </w:trPr>
        <w:tc>
          <w:tcPr>
            <w:tcW w:w="334" w:type="pct"/>
            <w:tcBorders>
              <w:top w:val="nil"/>
              <w:left w:val="nil"/>
              <w:bottom w:val="nil"/>
              <w:right w:val="nil"/>
            </w:tcBorders>
            <w:shd w:val="clear" w:color="000000" w:fill="5050A8"/>
            <w:noWrap/>
            <w:vAlign w:val="center"/>
          </w:tcPr>
          <w:p w14:paraId="7449F314" w14:textId="6CD9AFB8" w:rsidR="00554620" w:rsidRPr="00884848" w:rsidRDefault="00554620" w:rsidP="00554620">
            <w:pPr>
              <w:rPr>
                <w:rFonts w:ascii="Calibri" w:hAnsi="Calibri" w:cs="Arial"/>
                <w:noProof/>
                <w:sz w:val="20"/>
                <w:szCs w:val="20"/>
              </w:rPr>
            </w:pPr>
            <w:r>
              <w:rPr>
                <w:rFonts w:ascii="Calibri" w:hAnsi="Calibri"/>
                <w:b/>
                <w:bCs/>
                <w:color w:val="FFFFFF"/>
                <w:sz w:val="20"/>
                <w:szCs w:val="20"/>
              </w:rPr>
              <w:t>1016</w:t>
            </w:r>
          </w:p>
        </w:tc>
        <w:tc>
          <w:tcPr>
            <w:tcW w:w="237" w:type="pct"/>
            <w:tcBorders>
              <w:top w:val="nil"/>
              <w:left w:val="nil"/>
              <w:bottom w:val="nil"/>
              <w:right w:val="nil"/>
            </w:tcBorders>
            <w:shd w:val="clear" w:color="000000" w:fill="5050A8"/>
            <w:noWrap/>
            <w:vAlign w:val="center"/>
          </w:tcPr>
          <w:p w14:paraId="53FF3B61" w14:textId="37BC45BB"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195CE7C" w14:textId="47C6A341" w:rsidR="00554620" w:rsidRPr="00884848" w:rsidRDefault="00554620" w:rsidP="00554620">
            <w:pPr>
              <w:rPr>
                <w:rFonts w:ascii="Calibri" w:hAnsi="Calibri" w:cs="Arial"/>
                <w:noProof/>
                <w:sz w:val="20"/>
                <w:szCs w:val="20"/>
              </w:rPr>
            </w:pPr>
            <w:r>
              <w:rPr>
                <w:rFonts w:ascii="Calibri" w:hAnsi="Calibri"/>
                <w:b/>
                <w:bCs/>
                <w:color w:val="FFFFFF"/>
                <w:sz w:val="20"/>
                <w:szCs w:val="20"/>
              </w:rPr>
              <w:t>PROGRAM: UNAPREĐENJE TURISTIČKE INFRASTRUKTURNE OSNOVE</w:t>
            </w:r>
          </w:p>
        </w:tc>
        <w:tc>
          <w:tcPr>
            <w:tcW w:w="459" w:type="pct"/>
            <w:tcBorders>
              <w:top w:val="nil"/>
              <w:left w:val="nil"/>
              <w:bottom w:val="nil"/>
              <w:right w:val="nil"/>
            </w:tcBorders>
            <w:shd w:val="clear" w:color="000000" w:fill="5050A8"/>
            <w:noWrap/>
            <w:vAlign w:val="center"/>
          </w:tcPr>
          <w:p w14:paraId="6B1F2125" w14:textId="6D4EAFB0"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10.000,00</w:t>
            </w:r>
          </w:p>
        </w:tc>
        <w:tc>
          <w:tcPr>
            <w:tcW w:w="489" w:type="pct"/>
            <w:tcBorders>
              <w:top w:val="nil"/>
              <w:left w:val="nil"/>
              <w:bottom w:val="nil"/>
              <w:right w:val="nil"/>
            </w:tcBorders>
            <w:shd w:val="clear" w:color="000000" w:fill="5050A8"/>
            <w:vAlign w:val="center"/>
          </w:tcPr>
          <w:p w14:paraId="3F5AB0B1" w14:textId="47842CE6" w:rsidR="00554620" w:rsidRPr="00884848" w:rsidRDefault="00554620" w:rsidP="00554620">
            <w:pPr>
              <w:jc w:val="right"/>
              <w:rPr>
                <w:rFonts w:ascii="Calibri" w:hAnsi="Calibri"/>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38159FEF" w14:textId="12275B43"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w:t>
            </w:r>
          </w:p>
        </w:tc>
      </w:tr>
      <w:tr w:rsidR="00554620" w:rsidRPr="00884848" w14:paraId="5C344FAD" w14:textId="77777777" w:rsidTr="006E1BBE">
        <w:trPr>
          <w:trHeight w:val="300"/>
        </w:trPr>
        <w:tc>
          <w:tcPr>
            <w:tcW w:w="334" w:type="pct"/>
            <w:tcBorders>
              <w:top w:val="nil"/>
              <w:left w:val="nil"/>
              <w:bottom w:val="nil"/>
              <w:right w:val="nil"/>
            </w:tcBorders>
            <w:shd w:val="clear" w:color="000000" w:fill="00B0F0"/>
            <w:noWrap/>
            <w:vAlign w:val="center"/>
          </w:tcPr>
          <w:p w14:paraId="6A63B310" w14:textId="064782F7" w:rsidR="00554620" w:rsidRPr="00884848" w:rsidRDefault="00554620" w:rsidP="00554620">
            <w:pPr>
              <w:rPr>
                <w:rFonts w:ascii="Calibri" w:hAnsi="Calibri" w:cs="Arial"/>
                <w:b/>
                <w:bCs/>
                <w:noProof/>
                <w:sz w:val="20"/>
                <w:szCs w:val="20"/>
              </w:rPr>
            </w:pPr>
            <w:r>
              <w:rPr>
                <w:rFonts w:ascii="Calibri" w:hAnsi="Calibri"/>
                <w:b/>
                <w:bCs/>
                <w:sz w:val="20"/>
                <w:szCs w:val="20"/>
              </w:rPr>
              <w:t>K5000 22</w:t>
            </w:r>
          </w:p>
        </w:tc>
        <w:tc>
          <w:tcPr>
            <w:tcW w:w="237" w:type="pct"/>
            <w:tcBorders>
              <w:top w:val="nil"/>
              <w:left w:val="nil"/>
              <w:bottom w:val="nil"/>
              <w:right w:val="nil"/>
            </w:tcBorders>
            <w:shd w:val="clear" w:color="000000" w:fill="00B0F0"/>
            <w:noWrap/>
            <w:vAlign w:val="center"/>
          </w:tcPr>
          <w:p w14:paraId="0DD95438" w14:textId="132B5E6A"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5808EEE" w14:textId="66424E6D" w:rsidR="00554620" w:rsidRPr="00884848" w:rsidRDefault="00554620" w:rsidP="00554620">
            <w:pPr>
              <w:rPr>
                <w:rFonts w:ascii="Calibri" w:hAnsi="Calibri" w:cs="Arial"/>
                <w:b/>
                <w:bCs/>
                <w:noProof/>
                <w:sz w:val="20"/>
                <w:szCs w:val="20"/>
              </w:rPr>
            </w:pPr>
            <w:r>
              <w:rPr>
                <w:rFonts w:ascii="Calibri" w:hAnsi="Calibri"/>
                <w:b/>
                <w:bCs/>
                <w:sz w:val="20"/>
                <w:szCs w:val="20"/>
              </w:rPr>
              <w:t>Projekt: Razvoj širokopojasne infrastrukture</w:t>
            </w:r>
          </w:p>
        </w:tc>
        <w:tc>
          <w:tcPr>
            <w:tcW w:w="459" w:type="pct"/>
            <w:tcBorders>
              <w:top w:val="nil"/>
              <w:left w:val="nil"/>
              <w:bottom w:val="nil"/>
              <w:right w:val="nil"/>
            </w:tcBorders>
            <w:shd w:val="clear" w:color="000000" w:fill="00B0F0"/>
            <w:noWrap/>
            <w:vAlign w:val="center"/>
          </w:tcPr>
          <w:p w14:paraId="0FF82F35" w14:textId="3B0A7EBC"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w:t>
            </w:r>
          </w:p>
        </w:tc>
        <w:tc>
          <w:tcPr>
            <w:tcW w:w="489" w:type="pct"/>
            <w:tcBorders>
              <w:top w:val="nil"/>
              <w:left w:val="nil"/>
              <w:bottom w:val="nil"/>
              <w:right w:val="nil"/>
            </w:tcBorders>
            <w:shd w:val="clear" w:color="000000" w:fill="00B0F0"/>
            <w:vAlign w:val="center"/>
          </w:tcPr>
          <w:p w14:paraId="54007886" w14:textId="289994FF"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51D7EDAF" w14:textId="3E47309E"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w:t>
            </w:r>
          </w:p>
        </w:tc>
      </w:tr>
      <w:tr w:rsidR="00554620" w:rsidRPr="00884848" w14:paraId="3A51AD07" w14:textId="77777777" w:rsidTr="006E1BBE">
        <w:trPr>
          <w:trHeight w:val="300"/>
        </w:trPr>
        <w:tc>
          <w:tcPr>
            <w:tcW w:w="334" w:type="pct"/>
            <w:tcBorders>
              <w:top w:val="nil"/>
              <w:left w:val="nil"/>
              <w:bottom w:val="nil"/>
              <w:right w:val="nil"/>
            </w:tcBorders>
            <w:shd w:val="clear" w:color="000000" w:fill="FFE699"/>
            <w:noWrap/>
            <w:vAlign w:val="center"/>
          </w:tcPr>
          <w:p w14:paraId="5DE17A82" w14:textId="249A94C9"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E25C530" w14:textId="22619F6D"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A0A94DB" w14:textId="76DAFC7C"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2FD8E46" w14:textId="256A7FDD"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w:t>
            </w:r>
          </w:p>
        </w:tc>
        <w:tc>
          <w:tcPr>
            <w:tcW w:w="489" w:type="pct"/>
            <w:tcBorders>
              <w:top w:val="nil"/>
              <w:left w:val="nil"/>
              <w:bottom w:val="nil"/>
              <w:right w:val="nil"/>
            </w:tcBorders>
            <w:shd w:val="clear" w:color="000000" w:fill="FFE699"/>
            <w:vAlign w:val="center"/>
          </w:tcPr>
          <w:p w14:paraId="2F5E629C" w14:textId="0CF8A331"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61B3F3D" w14:textId="47936654"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w:t>
            </w:r>
          </w:p>
        </w:tc>
      </w:tr>
      <w:tr w:rsidR="00554620" w:rsidRPr="00884848" w14:paraId="742F3811" w14:textId="77777777" w:rsidTr="006E1BBE">
        <w:trPr>
          <w:trHeight w:val="300"/>
        </w:trPr>
        <w:tc>
          <w:tcPr>
            <w:tcW w:w="334" w:type="pct"/>
            <w:tcBorders>
              <w:top w:val="nil"/>
              <w:left w:val="nil"/>
              <w:bottom w:val="nil"/>
              <w:right w:val="nil"/>
            </w:tcBorders>
            <w:shd w:val="clear" w:color="auto" w:fill="auto"/>
            <w:vAlign w:val="bottom"/>
          </w:tcPr>
          <w:p w14:paraId="6A67AF7F" w14:textId="312DF51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vAlign w:val="bottom"/>
          </w:tcPr>
          <w:p w14:paraId="26C47FB1" w14:textId="5A6B6A6F" w:rsidR="00554620" w:rsidRPr="00884848" w:rsidRDefault="00554620" w:rsidP="00554620">
            <w:pPr>
              <w:rPr>
                <w:rFonts w:ascii="Calibri" w:hAnsi="Calibri" w:cs="Arial"/>
                <w:b/>
                <w:bCs/>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noWrap/>
            <w:vAlign w:val="bottom"/>
          </w:tcPr>
          <w:p w14:paraId="5B6379FF" w14:textId="396444ED" w:rsidR="00554620" w:rsidRPr="00884848" w:rsidRDefault="00554620" w:rsidP="00554620">
            <w:pPr>
              <w:rPr>
                <w:rFonts w:ascii="Calibri" w:hAnsi="Calibri" w:cs="Arial"/>
                <w:b/>
                <w:bCs/>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124C1D88" w14:textId="7BDFB175"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52AE560A" w14:textId="76ACBC41"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F29F43B" w14:textId="49251D0D"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r>
      <w:tr w:rsidR="00554620" w:rsidRPr="00884848" w14:paraId="24D6F2D9" w14:textId="77777777" w:rsidTr="006E1BBE">
        <w:trPr>
          <w:trHeight w:val="300"/>
        </w:trPr>
        <w:tc>
          <w:tcPr>
            <w:tcW w:w="334" w:type="pct"/>
            <w:tcBorders>
              <w:top w:val="nil"/>
              <w:left w:val="nil"/>
              <w:bottom w:val="nil"/>
              <w:right w:val="nil"/>
            </w:tcBorders>
            <w:shd w:val="clear" w:color="000000" w:fill="000080"/>
            <w:noWrap/>
            <w:vAlign w:val="center"/>
          </w:tcPr>
          <w:p w14:paraId="5286EABF" w14:textId="1A9658A2" w:rsidR="00554620" w:rsidRPr="00884848" w:rsidRDefault="00554620" w:rsidP="00554620">
            <w:pPr>
              <w:rPr>
                <w:rFonts w:ascii="Calibri" w:hAnsi="Calibri" w:cs="Arial"/>
                <w:noProof/>
                <w:sz w:val="20"/>
                <w:szCs w:val="20"/>
              </w:rPr>
            </w:pPr>
            <w:r>
              <w:rPr>
                <w:rFonts w:ascii="Calibri" w:hAnsi="Calibri"/>
                <w:b/>
                <w:bCs/>
                <w:color w:val="FFFFFF"/>
                <w:sz w:val="20"/>
                <w:szCs w:val="20"/>
              </w:rPr>
              <w:t>00502</w:t>
            </w:r>
          </w:p>
        </w:tc>
        <w:tc>
          <w:tcPr>
            <w:tcW w:w="237" w:type="pct"/>
            <w:tcBorders>
              <w:top w:val="nil"/>
              <w:left w:val="nil"/>
              <w:bottom w:val="nil"/>
              <w:right w:val="nil"/>
            </w:tcBorders>
            <w:shd w:val="clear" w:color="000000" w:fill="000080"/>
            <w:noWrap/>
            <w:vAlign w:val="center"/>
          </w:tcPr>
          <w:p w14:paraId="1CE883EB" w14:textId="7C062DEB"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1F19A2BE" w14:textId="23AFEE15" w:rsidR="00554620" w:rsidRPr="00884848" w:rsidRDefault="00554620" w:rsidP="00554620">
            <w:pPr>
              <w:rPr>
                <w:rFonts w:ascii="Calibri" w:hAnsi="Calibri" w:cs="Arial"/>
                <w:noProof/>
                <w:sz w:val="20"/>
                <w:szCs w:val="20"/>
              </w:rPr>
            </w:pPr>
            <w:r>
              <w:rPr>
                <w:rFonts w:ascii="Calibri" w:hAnsi="Calibri"/>
                <w:b/>
                <w:bCs/>
                <w:color w:val="FFFFFF"/>
                <w:sz w:val="20"/>
                <w:szCs w:val="20"/>
              </w:rPr>
              <w:t>GLAVA: CENTAR ZA KULTURU OPĆINE PODSTRANA</w:t>
            </w:r>
          </w:p>
        </w:tc>
        <w:tc>
          <w:tcPr>
            <w:tcW w:w="459" w:type="pct"/>
            <w:tcBorders>
              <w:top w:val="nil"/>
              <w:left w:val="nil"/>
              <w:bottom w:val="nil"/>
              <w:right w:val="nil"/>
            </w:tcBorders>
            <w:shd w:val="clear" w:color="000000" w:fill="000080"/>
            <w:noWrap/>
            <w:vAlign w:val="center"/>
          </w:tcPr>
          <w:p w14:paraId="35851ABB" w14:textId="496F7077"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000080"/>
            <w:vAlign w:val="center"/>
          </w:tcPr>
          <w:p w14:paraId="5E1B29E6" w14:textId="004CF380" w:rsidR="00554620" w:rsidRPr="00884848" w:rsidRDefault="00554620" w:rsidP="00554620">
            <w:pPr>
              <w:jc w:val="right"/>
              <w:rPr>
                <w:rFonts w:ascii="Calibri" w:hAnsi="Calibri"/>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000080"/>
            <w:vAlign w:val="center"/>
          </w:tcPr>
          <w:p w14:paraId="6AD127E1" w14:textId="0B1B63B2"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100.000,00</w:t>
            </w:r>
          </w:p>
        </w:tc>
      </w:tr>
      <w:tr w:rsidR="00554620" w:rsidRPr="00884848" w14:paraId="498654FF" w14:textId="77777777" w:rsidTr="006E1BBE">
        <w:trPr>
          <w:trHeight w:val="300"/>
        </w:trPr>
        <w:tc>
          <w:tcPr>
            <w:tcW w:w="334" w:type="pct"/>
            <w:tcBorders>
              <w:top w:val="nil"/>
              <w:left w:val="nil"/>
              <w:bottom w:val="nil"/>
              <w:right w:val="nil"/>
            </w:tcBorders>
            <w:shd w:val="clear" w:color="000000" w:fill="333F4F"/>
            <w:noWrap/>
            <w:vAlign w:val="bottom"/>
          </w:tcPr>
          <w:p w14:paraId="652F42D3" w14:textId="1CA843BB" w:rsidR="00554620" w:rsidRPr="00884848" w:rsidRDefault="00554620" w:rsidP="00554620">
            <w:pPr>
              <w:rPr>
                <w:rFonts w:ascii="Calibri" w:hAnsi="Calibri" w:cs="Arial"/>
                <w:noProof/>
                <w:sz w:val="20"/>
                <w:szCs w:val="20"/>
              </w:rPr>
            </w:pPr>
            <w:r>
              <w:rPr>
                <w:rFonts w:ascii="Calibri" w:hAnsi="Calibri"/>
                <w:b/>
                <w:bCs/>
                <w:color w:val="FFFFFF"/>
                <w:sz w:val="20"/>
                <w:szCs w:val="20"/>
              </w:rPr>
              <w:t>38462</w:t>
            </w:r>
          </w:p>
        </w:tc>
        <w:tc>
          <w:tcPr>
            <w:tcW w:w="237" w:type="pct"/>
            <w:tcBorders>
              <w:top w:val="nil"/>
              <w:left w:val="nil"/>
              <w:bottom w:val="nil"/>
              <w:right w:val="nil"/>
            </w:tcBorders>
            <w:shd w:val="clear" w:color="000000" w:fill="333F4F"/>
            <w:noWrap/>
            <w:vAlign w:val="bottom"/>
          </w:tcPr>
          <w:p w14:paraId="61238A3E" w14:textId="3A7B831F"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333F4F"/>
            <w:noWrap/>
            <w:vAlign w:val="bottom"/>
          </w:tcPr>
          <w:p w14:paraId="2B7B5473" w14:textId="5D7B9D35" w:rsidR="00554620" w:rsidRPr="00884848" w:rsidRDefault="00554620" w:rsidP="00554620">
            <w:pPr>
              <w:rPr>
                <w:rFonts w:ascii="Calibri" w:hAnsi="Calibri" w:cs="Arial"/>
                <w:noProof/>
                <w:sz w:val="20"/>
                <w:szCs w:val="20"/>
              </w:rPr>
            </w:pPr>
            <w:r>
              <w:rPr>
                <w:rFonts w:ascii="Calibri" w:hAnsi="Calibri"/>
                <w:b/>
                <w:bCs/>
                <w:color w:val="FFFFFF"/>
                <w:sz w:val="20"/>
                <w:szCs w:val="20"/>
              </w:rPr>
              <w:t>PRORAČUNSKI KORISNIK: CENTAR ZA KULTURU OPĆINE PODSTRANA</w:t>
            </w:r>
          </w:p>
        </w:tc>
        <w:tc>
          <w:tcPr>
            <w:tcW w:w="459" w:type="pct"/>
            <w:tcBorders>
              <w:top w:val="nil"/>
              <w:left w:val="nil"/>
              <w:bottom w:val="nil"/>
              <w:right w:val="nil"/>
            </w:tcBorders>
            <w:shd w:val="clear" w:color="000000" w:fill="333F4F"/>
            <w:vAlign w:val="center"/>
          </w:tcPr>
          <w:p w14:paraId="35639725" w14:textId="5560DB40"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333F4F"/>
            <w:vAlign w:val="center"/>
          </w:tcPr>
          <w:p w14:paraId="0BADB28D" w14:textId="373C7E14"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333F4F"/>
            <w:vAlign w:val="center"/>
          </w:tcPr>
          <w:p w14:paraId="48EC0507" w14:textId="53D29D60"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100.000,00</w:t>
            </w:r>
          </w:p>
        </w:tc>
      </w:tr>
      <w:tr w:rsidR="00554620" w:rsidRPr="00884848" w14:paraId="677FCD83" w14:textId="77777777" w:rsidTr="006E1BBE">
        <w:trPr>
          <w:trHeight w:val="300"/>
        </w:trPr>
        <w:tc>
          <w:tcPr>
            <w:tcW w:w="334" w:type="pct"/>
            <w:tcBorders>
              <w:top w:val="nil"/>
              <w:left w:val="nil"/>
              <w:bottom w:val="nil"/>
              <w:right w:val="nil"/>
            </w:tcBorders>
            <w:shd w:val="clear" w:color="000000" w:fill="5050A8"/>
            <w:noWrap/>
            <w:vAlign w:val="center"/>
          </w:tcPr>
          <w:p w14:paraId="41778783" w14:textId="7296F3FE"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1010</w:t>
            </w:r>
          </w:p>
        </w:tc>
        <w:tc>
          <w:tcPr>
            <w:tcW w:w="237" w:type="pct"/>
            <w:tcBorders>
              <w:top w:val="nil"/>
              <w:left w:val="nil"/>
              <w:bottom w:val="nil"/>
              <w:right w:val="nil"/>
            </w:tcBorders>
            <w:shd w:val="clear" w:color="000000" w:fill="5050A8"/>
            <w:noWrap/>
            <w:vAlign w:val="center"/>
          </w:tcPr>
          <w:p w14:paraId="2196945E" w14:textId="44B05AD5"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28C6A394" w14:textId="63D62FAA"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PROMICANJE KULTURE</w:t>
            </w:r>
          </w:p>
        </w:tc>
        <w:tc>
          <w:tcPr>
            <w:tcW w:w="459" w:type="pct"/>
            <w:tcBorders>
              <w:top w:val="nil"/>
              <w:left w:val="nil"/>
              <w:bottom w:val="nil"/>
              <w:right w:val="nil"/>
            </w:tcBorders>
            <w:shd w:val="clear" w:color="000000" w:fill="5050A8"/>
            <w:noWrap/>
            <w:vAlign w:val="center"/>
          </w:tcPr>
          <w:p w14:paraId="677E3EE7" w14:textId="3FD20FA3"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5050A8"/>
            <w:vAlign w:val="center"/>
          </w:tcPr>
          <w:p w14:paraId="34F04574" w14:textId="64608305" w:rsidR="00554620" w:rsidRPr="00884848" w:rsidRDefault="00554620" w:rsidP="00554620">
            <w:pPr>
              <w:jc w:val="right"/>
              <w:rPr>
                <w:rFonts w:ascii="Calibri" w:hAnsi="Calibri"/>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3BCB7695" w14:textId="44D10618"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100.000,00</w:t>
            </w:r>
          </w:p>
        </w:tc>
      </w:tr>
      <w:tr w:rsidR="00554620" w:rsidRPr="00884848" w14:paraId="05BD2A5D" w14:textId="77777777" w:rsidTr="001B45C4">
        <w:trPr>
          <w:trHeight w:val="300"/>
        </w:trPr>
        <w:tc>
          <w:tcPr>
            <w:tcW w:w="334" w:type="pct"/>
            <w:tcBorders>
              <w:top w:val="nil"/>
              <w:left w:val="nil"/>
              <w:bottom w:val="nil"/>
              <w:right w:val="nil"/>
            </w:tcBorders>
            <w:shd w:val="clear" w:color="000000" w:fill="00B0F0"/>
            <w:noWrap/>
            <w:vAlign w:val="center"/>
          </w:tcPr>
          <w:p w14:paraId="2CFC0597" w14:textId="360ECE8D" w:rsidR="00554620" w:rsidRPr="00884848" w:rsidRDefault="00554620" w:rsidP="00554620">
            <w:pPr>
              <w:rPr>
                <w:rFonts w:ascii="Calibri" w:hAnsi="Calibri" w:cs="Arial"/>
                <w:bCs/>
                <w:noProof/>
                <w:sz w:val="20"/>
                <w:szCs w:val="20"/>
              </w:rPr>
            </w:pPr>
            <w:r>
              <w:rPr>
                <w:rFonts w:ascii="Calibri" w:hAnsi="Calibri"/>
                <w:b/>
                <w:bCs/>
                <w:sz w:val="20"/>
                <w:szCs w:val="20"/>
              </w:rPr>
              <w:t>A5002 01</w:t>
            </w:r>
          </w:p>
        </w:tc>
        <w:tc>
          <w:tcPr>
            <w:tcW w:w="237" w:type="pct"/>
            <w:tcBorders>
              <w:top w:val="nil"/>
              <w:left w:val="nil"/>
              <w:bottom w:val="nil"/>
              <w:right w:val="nil"/>
            </w:tcBorders>
            <w:shd w:val="clear" w:color="000000" w:fill="00B0F0"/>
            <w:noWrap/>
            <w:vAlign w:val="center"/>
          </w:tcPr>
          <w:p w14:paraId="5B6F3404" w14:textId="12457129"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42B6634" w14:textId="2BED1D0B" w:rsidR="00554620" w:rsidRPr="00884848" w:rsidRDefault="00554620" w:rsidP="00554620">
            <w:pPr>
              <w:rPr>
                <w:rFonts w:ascii="Calibri" w:hAnsi="Calibri" w:cs="Arial"/>
                <w:bCs/>
                <w:noProof/>
                <w:sz w:val="20"/>
                <w:szCs w:val="20"/>
              </w:rPr>
            </w:pPr>
            <w:r>
              <w:rPr>
                <w:rFonts w:ascii="Calibri" w:hAnsi="Calibri"/>
                <w:b/>
                <w:bCs/>
                <w:sz w:val="20"/>
                <w:szCs w:val="20"/>
              </w:rPr>
              <w:t>Aktivnost: Rashodi redovnog poslovanja CZK OP</w:t>
            </w:r>
          </w:p>
        </w:tc>
        <w:tc>
          <w:tcPr>
            <w:tcW w:w="459" w:type="pct"/>
            <w:tcBorders>
              <w:top w:val="nil"/>
              <w:left w:val="nil"/>
              <w:bottom w:val="nil"/>
              <w:right w:val="nil"/>
            </w:tcBorders>
            <w:shd w:val="clear" w:color="000000" w:fill="00B0F0"/>
            <w:noWrap/>
            <w:vAlign w:val="center"/>
          </w:tcPr>
          <w:p w14:paraId="1FFCB02F" w14:textId="42BDA3FC" w:rsidR="00554620" w:rsidRPr="00884848" w:rsidRDefault="00554620" w:rsidP="00554620">
            <w:pPr>
              <w:jc w:val="right"/>
              <w:rPr>
                <w:rFonts w:ascii="Calibri" w:hAnsi="Calibri" w:cs="Arial"/>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60D1C77E" w14:textId="07531142"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406296F" w14:textId="0FEFB147"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70264853" w14:textId="77777777" w:rsidTr="001B45C4">
        <w:trPr>
          <w:trHeight w:val="300"/>
        </w:trPr>
        <w:tc>
          <w:tcPr>
            <w:tcW w:w="334" w:type="pct"/>
            <w:tcBorders>
              <w:top w:val="nil"/>
              <w:left w:val="nil"/>
              <w:bottom w:val="nil"/>
              <w:right w:val="nil"/>
            </w:tcBorders>
            <w:shd w:val="clear" w:color="000000" w:fill="FFE699"/>
            <w:noWrap/>
            <w:vAlign w:val="center"/>
          </w:tcPr>
          <w:p w14:paraId="450EDBD2" w14:textId="738F9353"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613DD4E" w14:textId="1EAD38AD"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31DE742" w14:textId="74E3F231"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D3D945C" w14:textId="13244922"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0A2D053E" w14:textId="5ED3F36B"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4B6329E" w14:textId="79EBFDD2"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2AFD03F2" w14:textId="77777777" w:rsidTr="006E1BBE">
        <w:trPr>
          <w:trHeight w:val="300"/>
        </w:trPr>
        <w:tc>
          <w:tcPr>
            <w:tcW w:w="334" w:type="pct"/>
            <w:tcBorders>
              <w:top w:val="nil"/>
              <w:left w:val="nil"/>
              <w:bottom w:val="nil"/>
              <w:right w:val="nil"/>
            </w:tcBorders>
            <w:shd w:val="clear" w:color="auto" w:fill="auto"/>
            <w:noWrap/>
            <w:vAlign w:val="center"/>
          </w:tcPr>
          <w:p w14:paraId="07B18CAB" w14:textId="70D9D07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16E40FB" w14:textId="4A49BA9B"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DBFB440" w14:textId="5D856D01"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E72D7A2" w14:textId="23088386" w:rsidR="00554620" w:rsidRPr="00884848" w:rsidRDefault="00554620" w:rsidP="00554620">
            <w:pPr>
              <w:jc w:val="right"/>
              <w:rPr>
                <w:rFonts w:ascii="Calibri" w:hAnsi="Calibri" w:cs="Arial"/>
                <w:noProof/>
                <w:sz w:val="20"/>
                <w:szCs w:val="20"/>
              </w:rPr>
            </w:pPr>
            <w:r>
              <w:rPr>
                <w:rFonts w:ascii="Calibri" w:hAnsi="Calibri"/>
                <w:sz w:val="20"/>
                <w:szCs w:val="20"/>
              </w:rPr>
              <w:t>49.000,00</w:t>
            </w:r>
          </w:p>
        </w:tc>
        <w:tc>
          <w:tcPr>
            <w:tcW w:w="489" w:type="pct"/>
            <w:tcBorders>
              <w:top w:val="nil"/>
              <w:left w:val="nil"/>
              <w:bottom w:val="nil"/>
              <w:right w:val="nil"/>
            </w:tcBorders>
            <w:shd w:val="clear" w:color="auto" w:fill="auto"/>
            <w:vAlign w:val="center"/>
          </w:tcPr>
          <w:p w14:paraId="2B018216" w14:textId="5F5B61C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3852F0F" w14:textId="25B004D7" w:rsidR="00554620" w:rsidRPr="00884848" w:rsidRDefault="00554620" w:rsidP="00554620">
            <w:pPr>
              <w:jc w:val="right"/>
              <w:rPr>
                <w:rFonts w:ascii="Calibri" w:hAnsi="Calibri" w:cs="Arial"/>
                <w:b/>
                <w:bCs/>
                <w:noProof/>
                <w:sz w:val="20"/>
                <w:szCs w:val="20"/>
              </w:rPr>
            </w:pPr>
            <w:r>
              <w:rPr>
                <w:rFonts w:ascii="Calibri" w:hAnsi="Calibri"/>
                <w:sz w:val="20"/>
                <w:szCs w:val="20"/>
              </w:rPr>
              <w:t>49.000,00</w:t>
            </w:r>
          </w:p>
        </w:tc>
      </w:tr>
      <w:tr w:rsidR="00554620" w:rsidRPr="00884848" w14:paraId="5BA4D8F0" w14:textId="77777777" w:rsidTr="006E1BBE">
        <w:trPr>
          <w:trHeight w:val="300"/>
        </w:trPr>
        <w:tc>
          <w:tcPr>
            <w:tcW w:w="334" w:type="pct"/>
            <w:tcBorders>
              <w:top w:val="nil"/>
              <w:left w:val="nil"/>
              <w:bottom w:val="nil"/>
              <w:right w:val="nil"/>
            </w:tcBorders>
            <w:shd w:val="clear" w:color="auto" w:fill="auto"/>
            <w:noWrap/>
            <w:vAlign w:val="center"/>
          </w:tcPr>
          <w:p w14:paraId="478D222C" w14:textId="078D89CB"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C64C1DD" w14:textId="2EBF434C" w:rsidR="00554620" w:rsidRPr="00884848" w:rsidRDefault="00554620" w:rsidP="00554620">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noWrap/>
            <w:vAlign w:val="center"/>
          </w:tcPr>
          <w:p w14:paraId="106DE087" w14:textId="70AB5C4F" w:rsidR="00554620" w:rsidRPr="00884848" w:rsidRDefault="00554620" w:rsidP="00554620">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vAlign w:val="center"/>
          </w:tcPr>
          <w:p w14:paraId="624B5915" w14:textId="408768A1" w:rsidR="00554620" w:rsidRPr="00884848" w:rsidRDefault="00554620" w:rsidP="00554620">
            <w:pPr>
              <w:jc w:val="right"/>
              <w:rPr>
                <w:rFonts w:ascii="Calibri" w:hAnsi="Calibri" w:cs="Arial"/>
                <w:noProof/>
                <w:sz w:val="20"/>
                <w:szCs w:val="20"/>
              </w:rPr>
            </w:pPr>
            <w:r>
              <w:rPr>
                <w:rFonts w:ascii="Calibri" w:hAnsi="Calibri"/>
                <w:sz w:val="20"/>
                <w:szCs w:val="20"/>
              </w:rPr>
              <w:t>1.000,00</w:t>
            </w:r>
          </w:p>
        </w:tc>
        <w:tc>
          <w:tcPr>
            <w:tcW w:w="489" w:type="pct"/>
            <w:tcBorders>
              <w:top w:val="nil"/>
              <w:left w:val="nil"/>
              <w:bottom w:val="nil"/>
              <w:right w:val="nil"/>
            </w:tcBorders>
            <w:shd w:val="clear" w:color="auto" w:fill="auto"/>
            <w:vAlign w:val="center"/>
          </w:tcPr>
          <w:p w14:paraId="33CB4A66" w14:textId="3088CD7F"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9BC3472" w14:textId="3DC9C7AF" w:rsidR="00554620" w:rsidRPr="00884848" w:rsidRDefault="00554620" w:rsidP="00554620">
            <w:pPr>
              <w:jc w:val="right"/>
              <w:rPr>
                <w:rFonts w:ascii="Calibri" w:hAnsi="Calibri" w:cs="Arial"/>
                <w:b/>
                <w:bCs/>
                <w:noProof/>
                <w:sz w:val="20"/>
                <w:szCs w:val="20"/>
              </w:rPr>
            </w:pPr>
            <w:r>
              <w:rPr>
                <w:rFonts w:ascii="Calibri" w:hAnsi="Calibri"/>
                <w:sz w:val="20"/>
                <w:szCs w:val="20"/>
              </w:rPr>
              <w:t>1.000,00</w:t>
            </w:r>
          </w:p>
        </w:tc>
      </w:tr>
      <w:tr w:rsidR="00554620" w:rsidRPr="00884848" w14:paraId="086E1E1A" w14:textId="77777777" w:rsidTr="006E1BBE">
        <w:trPr>
          <w:trHeight w:val="300"/>
        </w:trPr>
        <w:tc>
          <w:tcPr>
            <w:tcW w:w="334" w:type="pct"/>
            <w:tcBorders>
              <w:top w:val="nil"/>
              <w:left w:val="nil"/>
              <w:bottom w:val="nil"/>
              <w:right w:val="nil"/>
            </w:tcBorders>
            <w:shd w:val="clear" w:color="auto" w:fill="auto"/>
            <w:noWrap/>
            <w:vAlign w:val="center"/>
          </w:tcPr>
          <w:p w14:paraId="5E234B0C" w14:textId="6260C947" w:rsidR="00554620" w:rsidRPr="00884848" w:rsidRDefault="00554620" w:rsidP="00554620">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0B02FFBA" w14:textId="39285DCD" w:rsidR="00554620" w:rsidRPr="00884848" w:rsidRDefault="00554620" w:rsidP="00554620">
            <w:pPr>
              <w:rPr>
                <w:rFonts w:ascii="Calibri" w:hAnsi="Calibri" w:cs="Arial"/>
                <w:bCs/>
                <w:noProof/>
                <w:color w:val="FFFFF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0D19396C" w14:textId="01ED2976" w:rsidR="00554620" w:rsidRPr="00884848" w:rsidRDefault="00554620" w:rsidP="00554620">
            <w:pPr>
              <w:rPr>
                <w:rFonts w:ascii="Calibri" w:hAnsi="Calibri" w:cs="Arial"/>
                <w:bCs/>
                <w:noProof/>
                <w:color w:val="FFFFF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1BBC9637" w14:textId="29212D08" w:rsidR="00554620" w:rsidRPr="00884848" w:rsidRDefault="00554620" w:rsidP="00554620">
            <w:pPr>
              <w:jc w:val="right"/>
              <w:rPr>
                <w:rFonts w:ascii="Calibri" w:hAnsi="Calibri" w:cs="Arial"/>
                <w:bCs/>
                <w:noProof/>
                <w:color w:val="FFFFF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15513249" w14:textId="60CCBA00"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9C17479" w14:textId="4573CDE1"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5F0F323B" w14:textId="77777777" w:rsidTr="006E1BBE">
        <w:trPr>
          <w:trHeight w:val="300"/>
        </w:trPr>
        <w:tc>
          <w:tcPr>
            <w:tcW w:w="334" w:type="pct"/>
            <w:tcBorders>
              <w:top w:val="nil"/>
              <w:left w:val="nil"/>
              <w:bottom w:val="nil"/>
              <w:right w:val="nil"/>
            </w:tcBorders>
            <w:shd w:val="clear" w:color="000000" w:fill="66FF33"/>
            <w:noWrap/>
            <w:vAlign w:val="center"/>
          </w:tcPr>
          <w:p w14:paraId="038590E8" w14:textId="5BCD78F9" w:rsidR="00554620" w:rsidRPr="00884848" w:rsidRDefault="00554620" w:rsidP="00554620">
            <w:pPr>
              <w:rPr>
                <w:rFonts w:ascii="Calibri" w:hAnsi="Calibri" w:cs="Arial"/>
                <w:b/>
                <w:bCs/>
                <w:noProof/>
                <w:sz w:val="20"/>
                <w:szCs w:val="20"/>
              </w:rPr>
            </w:pPr>
            <w:r>
              <w:rPr>
                <w:rFonts w:ascii="Calibri" w:hAnsi="Calibri"/>
                <w:b/>
                <w:bCs/>
                <w:sz w:val="20"/>
                <w:szCs w:val="20"/>
              </w:rPr>
              <w:t>006</w:t>
            </w:r>
          </w:p>
        </w:tc>
        <w:tc>
          <w:tcPr>
            <w:tcW w:w="237" w:type="pct"/>
            <w:tcBorders>
              <w:top w:val="nil"/>
              <w:left w:val="nil"/>
              <w:bottom w:val="nil"/>
              <w:right w:val="nil"/>
            </w:tcBorders>
            <w:shd w:val="clear" w:color="000000" w:fill="66FF33"/>
            <w:noWrap/>
            <w:vAlign w:val="center"/>
          </w:tcPr>
          <w:p w14:paraId="3614D65E" w14:textId="3F920B96"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5870B5EE" w14:textId="282A9ECB" w:rsidR="00554620" w:rsidRPr="00884848" w:rsidRDefault="00554620" w:rsidP="00554620">
            <w:pPr>
              <w:rPr>
                <w:rFonts w:ascii="Calibri" w:hAnsi="Calibri" w:cs="Arial"/>
                <w:b/>
                <w:bCs/>
                <w:noProof/>
                <w:sz w:val="20"/>
                <w:szCs w:val="20"/>
              </w:rPr>
            </w:pPr>
            <w:r>
              <w:rPr>
                <w:rFonts w:ascii="Calibri" w:hAnsi="Calibri"/>
                <w:b/>
                <w:bCs/>
                <w:sz w:val="20"/>
                <w:szCs w:val="20"/>
              </w:rPr>
              <w:t>RAZDJEL: UPRAVNI ODJEL ZA PROSTORNO UREĐENJE, KOMUNALNE POSLOVE I ZAŠTITU OKOLIŠA</w:t>
            </w:r>
          </w:p>
        </w:tc>
        <w:tc>
          <w:tcPr>
            <w:tcW w:w="459" w:type="pct"/>
            <w:tcBorders>
              <w:top w:val="nil"/>
              <w:left w:val="nil"/>
              <w:bottom w:val="nil"/>
              <w:right w:val="nil"/>
            </w:tcBorders>
            <w:shd w:val="clear" w:color="000000" w:fill="66FF33"/>
            <w:noWrap/>
            <w:vAlign w:val="center"/>
          </w:tcPr>
          <w:p w14:paraId="770046DF" w14:textId="42EE67F3" w:rsidR="00554620" w:rsidRPr="00884848" w:rsidRDefault="00554620" w:rsidP="00554620">
            <w:pPr>
              <w:jc w:val="right"/>
              <w:rPr>
                <w:rFonts w:ascii="Calibri" w:hAnsi="Calibri" w:cs="Arial"/>
                <w:b/>
                <w:bCs/>
                <w:noProof/>
                <w:sz w:val="20"/>
                <w:szCs w:val="20"/>
              </w:rPr>
            </w:pPr>
            <w:r>
              <w:rPr>
                <w:rFonts w:ascii="Calibri" w:hAnsi="Calibri"/>
                <w:b/>
                <w:bCs/>
                <w:sz w:val="20"/>
                <w:szCs w:val="20"/>
              </w:rPr>
              <w:t>37.433.000,00</w:t>
            </w:r>
          </w:p>
        </w:tc>
        <w:tc>
          <w:tcPr>
            <w:tcW w:w="489" w:type="pct"/>
            <w:tcBorders>
              <w:top w:val="nil"/>
              <w:left w:val="nil"/>
              <w:bottom w:val="nil"/>
              <w:right w:val="nil"/>
            </w:tcBorders>
            <w:shd w:val="clear" w:color="000000" w:fill="66FF33"/>
            <w:vAlign w:val="center"/>
          </w:tcPr>
          <w:p w14:paraId="7046D115" w14:textId="3146863B"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-6.136.000,00</w:t>
            </w:r>
          </w:p>
        </w:tc>
        <w:tc>
          <w:tcPr>
            <w:tcW w:w="502" w:type="pct"/>
            <w:tcBorders>
              <w:top w:val="nil"/>
              <w:left w:val="nil"/>
              <w:bottom w:val="nil"/>
              <w:right w:val="nil"/>
            </w:tcBorders>
            <w:shd w:val="clear" w:color="000000" w:fill="66FF33"/>
            <w:vAlign w:val="center"/>
          </w:tcPr>
          <w:p w14:paraId="08FF86C9" w14:textId="644420D8" w:rsidR="00554620" w:rsidRPr="00884848" w:rsidRDefault="00554620" w:rsidP="00554620">
            <w:pPr>
              <w:jc w:val="right"/>
              <w:rPr>
                <w:rFonts w:ascii="Calibri" w:hAnsi="Calibri" w:cs="Arial"/>
                <w:b/>
                <w:bCs/>
                <w:noProof/>
                <w:sz w:val="20"/>
                <w:szCs w:val="20"/>
              </w:rPr>
            </w:pPr>
            <w:r>
              <w:rPr>
                <w:rFonts w:ascii="Calibri" w:hAnsi="Calibri"/>
                <w:b/>
                <w:bCs/>
                <w:sz w:val="20"/>
                <w:szCs w:val="20"/>
              </w:rPr>
              <w:t>31.297.000,00</w:t>
            </w:r>
          </w:p>
        </w:tc>
      </w:tr>
      <w:tr w:rsidR="00554620" w:rsidRPr="00884848" w14:paraId="4A5FD520" w14:textId="77777777" w:rsidTr="006E1BBE">
        <w:trPr>
          <w:trHeight w:val="300"/>
        </w:trPr>
        <w:tc>
          <w:tcPr>
            <w:tcW w:w="334" w:type="pct"/>
            <w:tcBorders>
              <w:top w:val="nil"/>
              <w:left w:val="nil"/>
              <w:bottom w:val="nil"/>
              <w:right w:val="nil"/>
            </w:tcBorders>
            <w:shd w:val="clear" w:color="000000" w:fill="000080"/>
            <w:noWrap/>
            <w:vAlign w:val="center"/>
          </w:tcPr>
          <w:p w14:paraId="6506F233" w14:textId="174C10DB" w:rsidR="00554620" w:rsidRPr="00884848" w:rsidRDefault="00554620" w:rsidP="00554620">
            <w:pPr>
              <w:rPr>
                <w:rFonts w:ascii="Calibri" w:hAnsi="Calibri" w:cs="Arial"/>
                <w:bCs/>
                <w:noProof/>
                <w:sz w:val="20"/>
                <w:szCs w:val="20"/>
              </w:rPr>
            </w:pPr>
            <w:r>
              <w:rPr>
                <w:rFonts w:ascii="Calibri" w:hAnsi="Calibri"/>
                <w:b/>
                <w:bCs/>
                <w:color w:val="FFFFFF"/>
                <w:sz w:val="20"/>
                <w:szCs w:val="20"/>
              </w:rPr>
              <w:t>00601</w:t>
            </w:r>
          </w:p>
        </w:tc>
        <w:tc>
          <w:tcPr>
            <w:tcW w:w="237" w:type="pct"/>
            <w:tcBorders>
              <w:top w:val="nil"/>
              <w:left w:val="nil"/>
              <w:bottom w:val="nil"/>
              <w:right w:val="nil"/>
            </w:tcBorders>
            <w:shd w:val="clear" w:color="000000" w:fill="000080"/>
            <w:noWrap/>
            <w:vAlign w:val="center"/>
          </w:tcPr>
          <w:p w14:paraId="56867687" w14:textId="1F6DC57A" w:rsidR="00554620" w:rsidRPr="00884848" w:rsidRDefault="00554620" w:rsidP="00554620">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7F7DF760" w14:textId="44DB96EA" w:rsidR="00554620" w:rsidRPr="00884848" w:rsidRDefault="00554620" w:rsidP="00554620">
            <w:pPr>
              <w:rPr>
                <w:rFonts w:ascii="Calibri" w:hAnsi="Calibri" w:cs="Arial"/>
                <w:bCs/>
                <w:noProof/>
                <w:sz w:val="20"/>
                <w:szCs w:val="20"/>
              </w:rPr>
            </w:pPr>
            <w:r>
              <w:rPr>
                <w:rFonts w:ascii="Calibri" w:hAnsi="Calibri"/>
                <w:b/>
                <w:bCs/>
                <w:color w:val="FFFFFF"/>
                <w:sz w:val="20"/>
                <w:szCs w:val="20"/>
              </w:rPr>
              <w:t>GLAVA: UPRAVNI ODJEL ZA PROSTORNO UREĐENJE, KOMUNALNE POSLOVE I ZAŠTITU OKOLIŠA</w:t>
            </w:r>
          </w:p>
        </w:tc>
        <w:tc>
          <w:tcPr>
            <w:tcW w:w="459" w:type="pct"/>
            <w:tcBorders>
              <w:top w:val="nil"/>
              <w:left w:val="nil"/>
              <w:bottom w:val="nil"/>
              <w:right w:val="nil"/>
            </w:tcBorders>
            <w:shd w:val="clear" w:color="000000" w:fill="000080"/>
            <w:noWrap/>
            <w:vAlign w:val="center"/>
          </w:tcPr>
          <w:p w14:paraId="1E881204" w14:textId="30B75BA9" w:rsidR="00554620" w:rsidRPr="00884848" w:rsidRDefault="00554620" w:rsidP="00554620">
            <w:pPr>
              <w:jc w:val="right"/>
              <w:rPr>
                <w:rFonts w:ascii="Calibri" w:hAnsi="Calibri" w:cs="Arial"/>
                <w:bCs/>
                <w:noProof/>
                <w:sz w:val="20"/>
                <w:szCs w:val="20"/>
              </w:rPr>
            </w:pPr>
            <w:r>
              <w:rPr>
                <w:rFonts w:ascii="Calibri" w:hAnsi="Calibri"/>
                <w:b/>
                <w:bCs/>
                <w:color w:val="FFFFFF"/>
                <w:sz w:val="20"/>
                <w:szCs w:val="20"/>
              </w:rPr>
              <w:t>37.433.000,00</w:t>
            </w:r>
          </w:p>
        </w:tc>
        <w:tc>
          <w:tcPr>
            <w:tcW w:w="489" w:type="pct"/>
            <w:tcBorders>
              <w:top w:val="nil"/>
              <w:left w:val="nil"/>
              <w:bottom w:val="nil"/>
              <w:right w:val="nil"/>
            </w:tcBorders>
            <w:shd w:val="clear" w:color="000000" w:fill="000080"/>
            <w:vAlign w:val="center"/>
          </w:tcPr>
          <w:p w14:paraId="34F940EB" w14:textId="239FB44D"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-6.136.000,00</w:t>
            </w:r>
          </w:p>
        </w:tc>
        <w:tc>
          <w:tcPr>
            <w:tcW w:w="502" w:type="pct"/>
            <w:tcBorders>
              <w:top w:val="nil"/>
              <w:left w:val="nil"/>
              <w:bottom w:val="nil"/>
              <w:right w:val="nil"/>
            </w:tcBorders>
            <w:shd w:val="clear" w:color="000000" w:fill="000080"/>
            <w:vAlign w:val="center"/>
          </w:tcPr>
          <w:p w14:paraId="087356C4" w14:textId="3BC921D7"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31.297.000,00</w:t>
            </w:r>
          </w:p>
        </w:tc>
      </w:tr>
      <w:tr w:rsidR="00554620" w:rsidRPr="00884848" w14:paraId="4D97A5E4" w14:textId="77777777" w:rsidTr="006E1BBE">
        <w:trPr>
          <w:trHeight w:val="300"/>
        </w:trPr>
        <w:tc>
          <w:tcPr>
            <w:tcW w:w="334" w:type="pct"/>
            <w:tcBorders>
              <w:top w:val="nil"/>
              <w:left w:val="nil"/>
              <w:bottom w:val="nil"/>
              <w:right w:val="nil"/>
            </w:tcBorders>
            <w:shd w:val="clear" w:color="000000" w:fill="5050A8"/>
            <w:noWrap/>
            <w:vAlign w:val="center"/>
          </w:tcPr>
          <w:p w14:paraId="59801706" w14:textId="39D99A84"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22001853" w14:textId="455DF118"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78B1E524" w14:textId="7EEE02B1"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5BB090BC" w14:textId="32973F2F"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1.671.000,00</w:t>
            </w:r>
          </w:p>
        </w:tc>
        <w:tc>
          <w:tcPr>
            <w:tcW w:w="489" w:type="pct"/>
            <w:tcBorders>
              <w:top w:val="nil"/>
              <w:left w:val="nil"/>
              <w:bottom w:val="nil"/>
              <w:right w:val="nil"/>
            </w:tcBorders>
            <w:shd w:val="clear" w:color="000000" w:fill="5050A8"/>
            <w:vAlign w:val="center"/>
          </w:tcPr>
          <w:p w14:paraId="7A187561" w14:textId="461B297C"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2A72DD08" w14:textId="50047772"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1.671.000,00</w:t>
            </w:r>
          </w:p>
        </w:tc>
      </w:tr>
      <w:tr w:rsidR="00554620" w:rsidRPr="00884848" w14:paraId="187B5864" w14:textId="77777777" w:rsidTr="006E1BBE">
        <w:trPr>
          <w:trHeight w:val="300"/>
        </w:trPr>
        <w:tc>
          <w:tcPr>
            <w:tcW w:w="334" w:type="pct"/>
            <w:tcBorders>
              <w:top w:val="nil"/>
              <w:left w:val="nil"/>
              <w:bottom w:val="nil"/>
              <w:right w:val="nil"/>
            </w:tcBorders>
            <w:shd w:val="clear" w:color="000000" w:fill="00B0F0"/>
            <w:noWrap/>
            <w:vAlign w:val="center"/>
          </w:tcPr>
          <w:p w14:paraId="4DC40660" w14:textId="504DFFF4" w:rsidR="00554620" w:rsidRPr="00884848" w:rsidRDefault="00554620" w:rsidP="00554620">
            <w:pPr>
              <w:rPr>
                <w:rFonts w:ascii="Calibri" w:hAnsi="Calibri" w:cs="Arial"/>
                <w:noProof/>
                <w:sz w:val="20"/>
                <w:szCs w:val="20"/>
              </w:rPr>
            </w:pPr>
            <w:r>
              <w:rPr>
                <w:rFonts w:ascii="Calibri" w:hAnsi="Calibri"/>
                <w:b/>
                <w:bCs/>
                <w:sz w:val="20"/>
                <w:szCs w:val="20"/>
              </w:rPr>
              <w:t>A6000 01</w:t>
            </w:r>
          </w:p>
        </w:tc>
        <w:tc>
          <w:tcPr>
            <w:tcW w:w="237" w:type="pct"/>
            <w:tcBorders>
              <w:top w:val="nil"/>
              <w:left w:val="nil"/>
              <w:bottom w:val="nil"/>
              <w:right w:val="nil"/>
            </w:tcBorders>
            <w:shd w:val="clear" w:color="000000" w:fill="00B0F0"/>
            <w:noWrap/>
            <w:vAlign w:val="center"/>
          </w:tcPr>
          <w:p w14:paraId="743575F3" w14:textId="38B8D20B"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1FAECC1" w14:textId="3C9AD4A5" w:rsidR="00554620" w:rsidRPr="00884848" w:rsidRDefault="00554620" w:rsidP="00554620">
            <w:pPr>
              <w:rPr>
                <w:rFonts w:ascii="Calibri" w:hAnsi="Calibri" w:cs="Arial"/>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vAlign w:val="center"/>
          </w:tcPr>
          <w:p w14:paraId="52597D28" w14:textId="1A253770" w:rsidR="00554620" w:rsidRPr="00884848" w:rsidRDefault="00554620" w:rsidP="00554620">
            <w:pPr>
              <w:jc w:val="right"/>
              <w:rPr>
                <w:rFonts w:ascii="Calibri" w:hAnsi="Calibri" w:cs="Arial"/>
                <w:noProof/>
                <w:sz w:val="20"/>
                <w:szCs w:val="20"/>
              </w:rPr>
            </w:pPr>
            <w:r>
              <w:rPr>
                <w:rFonts w:ascii="Calibri" w:hAnsi="Calibri"/>
                <w:b/>
                <w:bCs/>
                <w:sz w:val="20"/>
                <w:szCs w:val="20"/>
              </w:rPr>
              <w:t>1.671.000,00</w:t>
            </w:r>
          </w:p>
        </w:tc>
        <w:tc>
          <w:tcPr>
            <w:tcW w:w="489" w:type="pct"/>
            <w:tcBorders>
              <w:top w:val="nil"/>
              <w:left w:val="nil"/>
              <w:bottom w:val="nil"/>
              <w:right w:val="nil"/>
            </w:tcBorders>
            <w:shd w:val="clear" w:color="000000" w:fill="00B0F0"/>
            <w:vAlign w:val="center"/>
          </w:tcPr>
          <w:p w14:paraId="42653313" w14:textId="5F2C961E"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7FD023A" w14:textId="150EC243" w:rsidR="00554620" w:rsidRPr="00884848" w:rsidRDefault="00554620" w:rsidP="00554620">
            <w:pPr>
              <w:jc w:val="right"/>
              <w:rPr>
                <w:rFonts w:ascii="Calibri" w:hAnsi="Calibri" w:cs="Arial"/>
                <w:b/>
                <w:bCs/>
                <w:noProof/>
                <w:sz w:val="20"/>
                <w:szCs w:val="20"/>
              </w:rPr>
            </w:pPr>
            <w:r>
              <w:rPr>
                <w:rFonts w:ascii="Calibri" w:hAnsi="Calibri"/>
                <w:b/>
                <w:bCs/>
                <w:sz w:val="20"/>
                <w:szCs w:val="20"/>
              </w:rPr>
              <w:t>1.671.000,00</w:t>
            </w:r>
          </w:p>
        </w:tc>
      </w:tr>
      <w:tr w:rsidR="00554620" w:rsidRPr="00884848" w14:paraId="61BDF385" w14:textId="77777777" w:rsidTr="006E1BBE">
        <w:trPr>
          <w:trHeight w:val="300"/>
        </w:trPr>
        <w:tc>
          <w:tcPr>
            <w:tcW w:w="334" w:type="pct"/>
            <w:tcBorders>
              <w:top w:val="nil"/>
              <w:left w:val="nil"/>
              <w:bottom w:val="nil"/>
              <w:right w:val="nil"/>
            </w:tcBorders>
            <w:shd w:val="clear" w:color="000000" w:fill="FFE699"/>
            <w:noWrap/>
            <w:vAlign w:val="center"/>
          </w:tcPr>
          <w:p w14:paraId="4EFABB49" w14:textId="004CC795"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3EFB9E3" w14:textId="0D575EC8"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EBAEF31" w14:textId="69308A02"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476E759" w14:textId="46FBA3CB" w:rsidR="00554620" w:rsidRPr="00884848" w:rsidRDefault="00554620" w:rsidP="00554620">
            <w:pPr>
              <w:jc w:val="right"/>
              <w:rPr>
                <w:rFonts w:ascii="Calibri" w:hAnsi="Calibri" w:cs="Arial"/>
                <w:noProof/>
                <w:sz w:val="20"/>
                <w:szCs w:val="20"/>
              </w:rPr>
            </w:pPr>
            <w:r>
              <w:rPr>
                <w:rFonts w:ascii="Calibri" w:hAnsi="Calibri"/>
                <w:b/>
                <w:bCs/>
                <w:sz w:val="20"/>
                <w:szCs w:val="20"/>
              </w:rPr>
              <w:t>1.671.000,00</w:t>
            </w:r>
          </w:p>
        </w:tc>
        <w:tc>
          <w:tcPr>
            <w:tcW w:w="489" w:type="pct"/>
            <w:tcBorders>
              <w:top w:val="nil"/>
              <w:left w:val="nil"/>
              <w:bottom w:val="nil"/>
              <w:right w:val="nil"/>
            </w:tcBorders>
            <w:shd w:val="clear" w:color="000000" w:fill="FFE699"/>
            <w:vAlign w:val="center"/>
          </w:tcPr>
          <w:p w14:paraId="2956A058" w14:textId="07620864"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F43F6FC" w14:textId="33681345" w:rsidR="00554620" w:rsidRPr="00884848" w:rsidRDefault="00554620" w:rsidP="00554620">
            <w:pPr>
              <w:jc w:val="right"/>
              <w:rPr>
                <w:rFonts w:ascii="Calibri" w:hAnsi="Calibri" w:cs="Arial"/>
                <w:b/>
                <w:bCs/>
                <w:noProof/>
                <w:sz w:val="20"/>
                <w:szCs w:val="20"/>
              </w:rPr>
            </w:pPr>
            <w:r>
              <w:rPr>
                <w:rFonts w:ascii="Calibri" w:hAnsi="Calibri"/>
                <w:b/>
                <w:bCs/>
                <w:sz w:val="20"/>
                <w:szCs w:val="20"/>
              </w:rPr>
              <w:t>1.671.000,00</w:t>
            </w:r>
          </w:p>
        </w:tc>
      </w:tr>
      <w:tr w:rsidR="00554620" w:rsidRPr="00884848" w14:paraId="43E3ACDB" w14:textId="77777777" w:rsidTr="001B45C4">
        <w:trPr>
          <w:trHeight w:val="300"/>
        </w:trPr>
        <w:tc>
          <w:tcPr>
            <w:tcW w:w="334" w:type="pct"/>
            <w:tcBorders>
              <w:top w:val="nil"/>
              <w:left w:val="nil"/>
              <w:bottom w:val="nil"/>
              <w:right w:val="nil"/>
            </w:tcBorders>
            <w:shd w:val="clear" w:color="auto" w:fill="auto"/>
            <w:noWrap/>
            <w:vAlign w:val="center"/>
          </w:tcPr>
          <w:p w14:paraId="4F342363" w14:textId="65A6A485"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E3E604A" w14:textId="40385675"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5A00A9C2" w14:textId="26381855"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667D5E20" w14:textId="0F30ABEC" w:rsidR="00554620" w:rsidRPr="00884848" w:rsidRDefault="00554620" w:rsidP="00554620">
            <w:pPr>
              <w:jc w:val="right"/>
              <w:rPr>
                <w:rFonts w:ascii="Calibri" w:hAnsi="Calibri" w:cs="Arial"/>
                <w:noProof/>
                <w:sz w:val="20"/>
                <w:szCs w:val="20"/>
              </w:rPr>
            </w:pPr>
            <w:r>
              <w:rPr>
                <w:rFonts w:ascii="Calibri" w:hAnsi="Calibri"/>
                <w:sz w:val="20"/>
                <w:szCs w:val="20"/>
              </w:rPr>
              <w:t>1.120.000,00</w:t>
            </w:r>
          </w:p>
        </w:tc>
        <w:tc>
          <w:tcPr>
            <w:tcW w:w="489" w:type="pct"/>
            <w:tcBorders>
              <w:top w:val="nil"/>
              <w:left w:val="nil"/>
              <w:bottom w:val="nil"/>
              <w:right w:val="nil"/>
            </w:tcBorders>
            <w:shd w:val="clear" w:color="auto" w:fill="auto"/>
            <w:vAlign w:val="center"/>
          </w:tcPr>
          <w:p w14:paraId="17603B4D" w14:textId="0EA8D7B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364EF86" w14:textId="262E1F17" w:rsidR="00554620" w:rsidRPr="00884848" w:rsidRDefault="00554620" w:rsidP="00554620">
            <w:pPr>
              <w:jc w:val="right"/>
              <w:rPr>
                <w:rFonts w:ascii="Calibri" w:hAnsi="Calibri" w:cs="Arial"/>
                <w:b/>
                <w:bCs/>
                <w:noProof/>
                <w:sz w:val="20"/>
                <w:szCs w:val="20"/>
              </w:rPr>
            </w:pPr>
            <w:r>
              <w:rPr>
                <w:rFonts w:ascii="Calibri" w:hAnsi="Calibri"/>
                <w:sz w:val="20"/>
                <w:szCs w:val="20"/>
              </w:rPr>
              <w:t>1.120.000,00</w:t>
            </w:r>
          </w:p>
        </w:tc>
      </w:tr>
      <w:tr w:rsidR="00554620" w:rsidRPr="00884848" w14:paraId="3C107468" w14:textId="77777777" w:rsidTr="006E1BBE">
        <w:trPr>
          <w:trHeight w:val="300"/>
        </w:trPr>
        <w:tc>
          <w:tcPr>
            <w:tcW w:w="334" w:type="pct"/>
            <w:tcBorders>
              <w:top w:val="nil"/>
              <w:left w:val="nil"/>
              <w:bottom w:val="nil"/>
              <w:right w:val="nil"/>
            </w:tcBorders>
            <w:shd w:val="clear" w:color="auto" w:fill="auto"/>
            <w:noWrap/>
            <w:vAlign w:val="center"/>
          </w:tcPr>
          <w:p w14:paraId="106B24EE" w14:textId="7D464DF4"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97469FE" w14:textId="00AF61E1" w:rsidR="00554620" w:rsidRPr="00884848" w:rsidRDefault="00554620" w:rsidP="00554620">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02132392" w14:textId="40D0E6EA" w:rsidR="00554620" w:rsidRPr="00884848" w:rsidRDefault="00554620" w:rsidP="00554620">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334859E7" w14:textId="4FED50F6" w:rsidR="00554620" w:rsidRPr="00884848" w:rsidRDefault="00554620" w:rsidP="00554620">
            <w:pPr>
              <w:jc w:val="right"/>
              <w:rPr>
                <w:rFonts w:ascii="Calibri" w:hAnsi="Calibri" w:cs="Arial"/>
                <w:b/>
                <w:bCs/>
                <w:noProof/>
                <w:sz w:val="20"/>
                <w:szCs w:val="20"/>
              </w:rPr>
            </w:pPr>
            <w:r>
              <w:rPr>
                <w:rFonts w:ascii="Calibri" w:hAnsi="Calibri"/>
                <w:sz w:val="20"/>
                <w:szCs w:val="20"/>
              </w:rPr>
              <w:t>96.000,00</w:t>
            </w:r>
          </w:p>
        </w:tc>
        <w:tc>
          <w:tcPr>
            <w:tcW w:w="489" w:type="pct"/>
            <w:tcBorders>
              <w:top w:val="nil"/>
              <w:left w:val="nil"/>
              <w:bottom w:val="nil"/>
              <w:right w:val="nil"/>
            </w:tcBorders>
            <w:shd w:val="clear" w:color="auto" w:fill="auto"/>
            <w:vAlign w:val="center"/>
          </w:tcPr>
          <w:p w14:paraId="77A1833D" w14:textId="02DD2BFD"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993B7B0" w14:textId="1F5D3AAE" w:rsidR="00554620" w:rsidRPr="00884848" w:rsidRDefault="00554620" w:rsidP="00554620">
            <w:pPr>
              <w:jc w:val="right"/>
              <w:rPr>
                <w:rFonts w:ascii="Calibri" w:hAnsi="Calibri" w:cs="Arial"/>
                <w:b/>
                <w:bCs/>
                <w:noProof/>
                <w:sz w:val="20"/>
                <w:szCs w:val="20"/>
              </w:rPr>
            </w:pPr>
            <w:r>
              <w:rPr>
                <w:rFonts w:ascii="Calibri" w:hAnsi="Calibri"/>
                <w:sz w:val="20"/>
                <w:szCs w:val="20"/>
              </w:rPr>
              <w:t>96.000,00</w:t>
            </w:r>
          </w:p>
        </w:tc>
      </w:tr>
      <w:tr w:rsidR="00554620" w:rsidRPr="00884848" w14:paraId="5542E517" w14:textId="77777777" w:rsidTr="006E1BBE">
        <w:trPr>
          <w:trHeight w:val="300"/>
        </w:trPr>
        <w:tc>
          <w:tcPr>
            <w:tcW w:w="334" w:type="pct"/>
            <w:tcBorders>
              <w:top w:val="nil"/>
              <w:left w:val="nil"/>
              <w:bottom w:val="nil"/>
              <w:right w:val="nil"/>
            </w:tcBorders>
            <w:shd w:val="clear" w:color="auto" w:fill="auto"/>
            <w:noWrap/>
            <w:vAlign w:val="center"/>
          </w:tcPr>
          <w:p w14:paraId="5E4E94BE" w14:textId="68ED902E"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7AD2A7F" w14:textId="7890B0F6" w:rsidR="00554620" w:rsidRPr="00884848" w:rsidRDefault="00554620" w:rsidP="00554620">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19440C14" w14:textId="2E3C2FED" w:rsidR="00554620" w:rsidRPr="00884848" w:rsidRDefault="00554620" w:rsidP="00554620">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629008BF" w14:textId="7442B2DA" w:rsidR="00554620" w:rsidRPr="00884848" w:rsidRDefault="00554620" w:rsidP="00554620">
            <w:pPr>
              <w:jc w:val="right"/>
              <w:rPr>
                <w:rFonts w:ascii="Calibri" w:hAnsi="Calibri" w:cs="Arial"/>
                <w:b/>
                <w:bCs/>
                <w:noProof/>
                <w:sz w:val="20"/>
                <w:szCs w:val="20"/>
              </w:rPr>
            </w:pPr>
            <w:r>
              <w:rPr>
                <w:rFonts w:ascii="Calibri" w:hAnsi="Calibri"/>
                <w:sz w:val="20"/>
                <w:szCs w:val="20"/>
              </w:rPr>
              <w:t>185.000,00</w:t>
            </w:r>
          </w:p>
        </w:tc>
        <w:tc>
          <w:tcPr>
            <w:tcW w:w="489" w:type="pct"/>
            <w:tcBorders>
              <w:top w:val="nil"/>
              <w:left w:val="nil"/>
              <w:bottom w:val="nil"/>
              <w:right w:val="nil"/>
            </w:tcBorders>
            <w:shd w:val="clear" w:color="auto" w:fill="auto"/>
            <w:vAlign w:val="center"/>
          </w:tcPr>
          <w:p w14:paraId="230D7BA8" w14:textId="1372F789"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91C384" w14:textId="54053AFF" w:rsidR="00554620" w:rsidRPr="00884848" w:rsidRDefault="00554620" w:rsidP="00554620">
            <w:pPr>
              <w:jc w:val="right"/>
              <w:rPr>
                <w:rFonts w:ascii="Calibri" w:hAnsi="Calibri" w:cs="Arial"/>
                <w:b/>
                <w:bCs/>
                <w:noProof/>
                <w:sz w:val="20"/>
                <w:szCs w:val="20"/>
              </w:rPr>
            </w:pPr>
            <w:r>
              <w:rPr>
                <w:rFonts w:ascii="Calibri" w:hAnsi="Calibri"/>
                <w:sz w:val="20"/>
                <w:szCs w:val="20"/>
              </w:rPr>
              <w:t>185.000,00</w:t>
            </w:r>
          </w:p>
        </w:tc>
      </w:tr>
      <w:tr w:rsidR="00554620" w:rsidRPr="00884848" w14:paraId="438286D5" w14:textId="77777777" w:rsidTr="006E1BBE">
        <w:trPr>
          <w:trHeight w:val="300"/>
        </w:trPr>
        <w:tc>
          <w:tcPr>
            <w:tcW w:w="334" w:type="pct"/>
            <w:tcBorders>
              <w:top w:val="nil"/>
              <w:left w:val="nil"/>
              <w:bottom w:val="nil"/>
              <w:right w:val="nil"/>
            </w:tcBorders>
            <w:shd w:val="clear" w:color="auto" w:fill="auto"/>
            <w:noWrap/>
            <w:vAlign w:val="center"/>
          </w:tcPr>
          <w:p w14:paraId="025B7C4D" w14:textId="5968C79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ABC3A64" w14:textId="2D17BB8D"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7218CC71" w14:textId="718B6E4E"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3C681223" w14:textId="41C9F458" w:rsidR="00554620" w:rsidRPr="00884848" w:rsidRDefault="00554620" w:rsidP="00554620">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57E004DE" w14:textId="1FB9B835"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7D4804B" w14:textId="51928D9F"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43DB8FB2" w14:textId="77777777" w:rsidTr="006E1BBE">
        <w:trPr>
          <w:trHeight w:val="300"/>
        </w:trPr>
        <w:tc>
          <w:tcPr>
            <w:tcW w:w="334" w:type="pct"/>
            <w:tcBorders>
              <w:top w:val="nil"/>
              <w:left w:val="nil"/>
              <w:bottom w:val="nil"/>
              <w:right w:val="nil"/>
            </w:tcBorders>
            <w:shd w:val="clear" w:color="auto" w:fill="auto"/>
            <w:noWrap/>
            <w:vAlign w:val="center"/>
          </w:tcPr>
          <w:p w14:paraId="017B62AA" w14:textId="07122FA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584B998" w14:textId="58BC05B9"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7FD0F201" w14:textId="351CEFF7"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DE10A6D" w14:textId="40059314" w:rsidR="00554620" w:rsidRPr="00884848" w:rsidRDefault="00554620" w:rsidP="00554620">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34421385" w14:textId="59E1929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563CA51" w14:textId="6C16E528" w:rsidR="00554620" w:rsidRPr="00884848" w:rsidRDefault="00554620" w:rsidP="00554620">
            <w:pPr>
              <w:jc w:val="right"/>
              <w:rPr>
                <w:rFonts w:ascii="Calibri" w:hAnsi="Calibri" w:cs="Arial"/>
                <w:b/>
                <w:bCs/>
                <w:noProof/>
                <w:sz w:val="20"/>
                <w:szCs w:val="20"/>
              </w:rPr>
            </w:pPr>
            <w:r>
              <w:rPr>
                <w:rFonts w:ascii="Calibri" w:hAnsi="Calibri"/>
                <w:sz w:val="20"/>
                <w:szCs w:val="20"/>
              </w:rPr>
              <w:t>200.000,00</w:t>
            </w:r>
          </w:p>
        </w:tc>
      </w:tr>
      <w:tr w:rsidR="00554620" w:rsidRPr="00884848" w14:paraId="432E0348" w14:textId="77777777" w:rsidTr="006E1BBE">
        <w:trPr>
          <w:trHeight w:val="300"/>
        </w:trPr>
        <w:tc>
          <w:tcPr>
            <w:tcW w:w="334" w:type="pct"/>
            <w:tcBorders>
              <w:top w:val="nil"/>
              <w:left w:val="nil"/>
              <w:bottom w:val="nil"/>
              <w:right w:val="nil"/>
            </w:tcBorders>
            <w:shd w:val="clear" w:color="auto" w:fill="auto"/>
            <w:noWrap/>
            <w:vAlign w:val="center"/>
          </w:tcPr>
          <w:p w14:paraId="59248005" w14:textId="079FCC27"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8503048" w14:textId="625B1637"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67592CA5" w14:textId="78B0EC0D" w:rsidR="00554620" w:rsidRPr="00884848" w:rsidRDefault="00554620" w:rsidP="00554620">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6312A4C2" w14:textId="18BE992A"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4D65E7CD" w14:textId="125AD710"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14C5DE4" w14:textId="0F803642"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54A47596" w14:textId="77777777" w:rsidTr="006E1BBE">
        <w:trPr>
          <w:trHeight w:val="300"/>
        </w:trPr>
        <w:tc>
          <w:tcPr>
            <w:tcW w:w="334" w:type="pct"/>
            <w:tcBorders>
              <w:top w:val="nil"/>
              <w:left w:val="nil"/>
              <w:bottom w:val="nil"/>
              <w:right w:val="nil"/>
            </w:tcBorders>
            <w:shd w:val="clear" w:color="000000" w:fill="5050A8"/>
            <w:noWrap/>
            <w:vAlign w:val="center"/>
          </w:tcPr>
          <w:p w14:paraId="5740B84C" w14:textId="6A8791D6"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1011</w:t>
            </w:r>
          </w:p>
        </w:tc>
        <w:tc>
          <w:tcPr>
            <w:tcW w:w="237" w:type="pct"/>
            <w:tcBorders>
              <w:top w:val="nil"/>
              <w:left w:val="nil"/>
              <w:bottom w:val="nil"/>
              <w:right w:val="nil"/>
            </w:tcBorders>
            <w:shd w:val="clear" w:color="000000" w:fill="5050A8"/>
            <w:noWrap/>
            <w:vAlign w:val="center"/>
          </w:tcPr>
          <w:p w14:paraId="68EB1EF6" w14:textId="11CE1B88"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1F0FBE07" w14:textId="2BEF841E"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RAZVOJ I UPRAVLJANJE SUSTAVA VODOOPSKRBE, ODVODNJE I ZAŠTITE VODA</w:t>
            </w:r>
          </w:p>
        </w:tc>
        <w:tc>
          <w:tcPr>
            <w:tcW w:w="459" w:type="pct"/>
            <w:tcBorders>
              <w:top w:val="nil"/>
              <w:left w:val="nil"/>
              <w:bottom w:val="nil"/>
              <w:right w:val="nil"/>
            </w:tcBorders>
            <w:shd w:val="clear" w:color="000000" w:fill="5050A8"/>
            <w:noWrap/>
            <w:vAlign w:val="center"/>
          </w:tcPr>
          <w:p w14:paraId="39F9D348" w14:textId="4E6E355B"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400.000,00</w:t>
            </w:r>
          </w:p>
        </w:tc>
        <w:tc>
          <w:tcPr>
            <w:tcW w:w="489" w:type="pct"/>
            <w:tcBorders>
              <w:top w:val="nil"/>
              <w:left w:val="nil"/>
              <w:bottom w:val="nil"/>
              <w:right w:val="nil"/>
            </w:tcBorders>
            <w:shd w:val="clear" w:color="000000" w:fill="5050A8"/>
            <w:vAlign w:val="center"/>
          </w:tcPr>
          <w:p w14:paraId="4D623DFF" w14:textId="5F0CF028" w:rsidR="00554620" w:rsidRPr="00884848" w:rsidRDefault="00554620" w:rsidP="00554620">
            <w:pPr>
              <w:jc w:val="right"/>
              <w:rPr>
                <w:rFonts w:ascii="Calibri" w:hAnsi="Calibri"/>
                <w:noProof/>
                <w:sz w:val="20"/>
                <w:szCs w:val="20"/>
              </w:rPr>
            </w:pPr>
            <w:r>
              <w:rPr>
                <w:rFonts w:ascii="Calibri" w:hAnsi="Calibri"/>
                <w:b/>
                <w:bCs/>
                <w:color w:val="FFFFFF"/>
                <w:sz w:val="20"/>
                <w:szCs w:val="20"/>
              </w:rPr>
              <w:t>458.000,00</w:t>
            </w:r>
          </w:p>
        </w:tc>
        <w:tc>
          <w:tcPr>
            <w:tcW w:w="502" w:type="pct"/>
            <w:tcBorders>
              <w:top w:val="nil"/>
              <w:left w:val="nil"/>
              <w:bottom w:val="nil"/>
              <w:right w:val="nil"/>
            </w:tcBorders>
            <w:shd w:val="clear" w:color="000000" w:fill="5050A8"/>
            <w:vAlign w:val="center"/>
          </w:tcPr>
          <w:p w14:paraId="7E0C4F51" w14:textId="7CEE6413"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858.000,00</w:t>
            </w:r>
          </w:p>
        </w:tc>
      </w:tr>
      <w:tr w:rsidR="00554620" w:rsidRPr="00884848" w14:paraId="7B84CC0C" w14:textId="77777777" w:rsidTr="006E1BBE">
        <w:trPr>
          <w:trHeight w:val="300"/>
        </w:trPr>
        <w:tc>
          <w:tcPr>
            <w:tcW w:w="334" w:type="pct"/>
            <w:tcBorders>
              <w:top w:val="nil"/>
              <w:left w:val="nil"/>
              <w:bottom w:val="nil"/>
              <w:right w:val="nil"/>
            </w:tcBorders>
            <w:shd w:val="clear" w:color="000000" w:fill="00B0F0"/>
            <w:noWrap/>
            <w:vAlign w:val="center"/>
          </w:tcPr>
          <w:p w14:paraId="443FE418" w14:textId="7CBE79EA" w:rsidR="00554620" w:rsidRPr="00884848" w:rsidRDefault="00554620" w:rsidP="00554620">
            <w:pPr>
              <w:rPr>
                <w:rFonts w:ascii="Calibri" w:hAnsi="Calibri" w:cs="Arial"/>
                <w:bCs/>
                <w:noProof/>
                <w:sz w:val="20"/>
                <w:szCs w:val="20"/>
              </w:rPr>
            </w:pPr>
            <w:r>
              <w:rPr>
                <w:rFonts w:ascii="Calibri" w:hAnsi="Calibri"/>
                <w:b/>
                <w:bCs/>
                <w:sz w:val="20"/>
                <w:szCs w:val="20"/>
              </w:rPr>
              <w:t>A6000 27</w:t>
            </w:r>
          </w:p>
        </w:tc>
        <w:tc>
          <w:tcPr>
            <w:tcW w:w="237" w:type="pct"/>
            <w:tcBorders>
              <w:top w:val="nil"/>
              <w:left w:val="nil"/>
              <w:bottom w:val="nil"/>
              <w:right w:val="nil"/>
            </w:tcBorders>
            <w:shd w:val="clear" w:color="000000" w:fill="00B0F0"/>
            <w:noWrap/>
            <w:vAlign w:val="center"/>
          </w:tcPr>
          <w:p w14:paraId="621E3612" w14:textId="75BC79BE"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C0D4A13" w14:textId="7E9796F3" w:rsidR="00554620" w:rsidRPr="00884848" w:rsidRDefault="00554620" w:rsidP="00554620">
            <w:pPr>
              <w:rPr>
                <w:rFonts w:ascii="Calibri" w:hAnsi="Calibri" w:cs="Arial"/>
                <w:bCs/>
                <w:noProof/>
                <w:sz w:val="20"/>
                <w:szCs w:val="20"/>
              </w:rPr>
            </w:pPr>
            <w:r>
              <w:rPr>
                <w:rFonts w:ascii="Calibri" w:hAnsi="Calibri"/>
                <w:b/>
                <w:bCs/>
                <w:sz w:val="20"/>
                <w:szCs w:val="20"/>
              </w:rPr>
              <w:t>Projekt: Izgradnja sustava odvodnje otpadnih voda</w:t>
            </w:r>
          </w:p>
        </w:tc>
        <w:tc>
          <w:tcPr>
            <w:tcW w:w="459" w:type="pct"/>
            <w:tcBorders>
              <w:top w:val="nil"/>
              <w:left w:val="nil"/>
              <w:bottom w:val="nil"/>
              <w:right w:val="nil"/>
            </w:tcBorders>
            <w:shd w:val="clear" w:color="000000" w:fill="00B0F0"/>
            <w:noWrap/>
            <w:vAlign w:val="center"/>
          </w:tcPr>
          <w:p w14:paraId="64DF8634" w14:textId="091339B6" w:rsidR="00554620" w:rsidRPr="00884848" w:rsidRDefault="00554620" w:rsidP="00554620">
            <w:pPr>
              <w:jc w:val="right"/>
              <w:rPr>
                <w:rFonts w:ascii="Calibri" w:hAnsi="Calibri" w:cs="Arial"/>
                <w:bCs/>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00B0F0"/>
            <w:vAlign w:val="center"/>
          </w:tcPr>
          <w:p w14:paraId="60BA8683" w14:textId="3DB806D1" w:rsidR="00554620" w:rsidRPr="00884848" w:rsidRDefault="00554620" w:rsidP="00554620">
            <w:pPr>
              <w:jc w:val="right"/>
              <w:rPr>
                <w:rFonts w:ascii="Calibri" w:hAnsi="Calibri"/>
                <w:noProof/>
                <w:sz w:val="20"/>
                <w:szCs w:val="20"/>
              </w:rPr>
            </w:pPr>
            <w:r>
              <w:rPr>
                <w:rFonts w:ascii="Calibri" w:hAnsi="Calibri"/>
                <w:b/>
                <w:bCs/>
                <w:sz w:val="20"/>
                <w:szCs w:val="20"/>
              </w:rPr>
              <w:t>338.000,00</w:t>
            </w:r>
          </w:p>
        </w:tc>
        <w:tc>
          <w:tcPr>
            <w:tcW w:w="502" w:type="pct"/>
            <w:tcBorders>
              <w:top w:val="nil"/>
              <w:left w:val="nil"/>
              <w:bottom w:val="nil"/>
              <w:right w:val="nil"/>
            </w:tcBorders>
            <w:shd w:val="clear" w:color="000000" w:fill="00B0F0"/>
            <w:vAlign w:val="center"/>
          </w:tcPr>
          <w:p w14:paraId="2C02E0FF" w14:textId="53B66F0E" w:rsidR="00554620" w:rsidRPr="00884848" w:rsidRDefault="00554620" w:rsidP="00554620">
            <w:pPr>
              <w:jc w:val="right"/>
              <w:rPr>
                <w:rFonts w:ascii="Calibri" w:hAnsi="Calibri" w:cs="Arial"/>
                <w:b/>
                <w:bCs/>
                <w:noProof/>
                <w:sz w:val="20"/>
                <w:szCs w:val="20"/>
              </w:rPr>
            </w:pPr>
            <w:r>
              <w:rPr>
                <w:rFonts w:ascii="Calibri" w:hAnsi="Calibri"/>
                <w:b/>
                <w:bCs/>
                <w:sz w:val="20"/>
                <w:szCs w:val="20"/>
              </w:rPr>
              <w:t>338.000,00</w:t>
            </w:r>
          </w:p>
        </w:tc>
      </w:tr>
      <w:tr w:rsidR="00554620" w:rsidRPr="00884848" w14:paraId="404A6650" w14:textId="77777777" w:rsidTr="006E1BBE">
        <w:trPr>
          <w:trHeight w:val="300"/>
        </w:trPr>
        <w:tc>
          <w:tcPr>
            <w:tcW w:w="334" w:type="pct"/>
            <w:tcBorders>
              <w:top w:val="nil"/>
              <w:left w:val="nil"/>
              <w:bottom w:val="nil"/>
              <w:right w:val="nil"/>
            </w:tcBorders>
            <w:shd w:val="clear" w:color="000000" w:fill="FFE699"/>
            <w:noWrap/>
            <w:vAlign w:val="center"/>
          </w:tcPr>
          <w:p w14:paraId="3094DA1A" w14:textId="6643DE08" w:rsidR="00554620" w:rsidRPr="00884848" w:rsidRDefault="00554620" w:rsidP="00554620">
            <w:pPr>
              <w:rPr>
                <w:rFonts w:ascii="Calibri" w:hAnsi="Calibri" w:cs="Arial"/>
                <w:noProof/>
                <w:sz w:val="20"/>
                <w:szCs w:val="20"/>
              </w:rPr>
            </w:pPr>
            <w:r>
              <w:rPr>
                <w:rFonts w:ascii="Calibri" w:hAnsi="Calibri"/>
                <w:b/>
                <w:bCs/>
                <w:sz w:val="20"/>
                <w:szCs w:val="20"/>
              </w:rPr>
              <w:lastRenderedPageBreak/>
              <w:t>Izvor</w:t>
            </w:r>
          </w:p>
        </w:tc>
        <w:tc>
          <w:tcPr>
            <w:tcW w:w="237" w:type="pct"/>
            <w:tcBorders>
              <w:top w:val="nil"/>
              <w:left w:val="nil"/>
              <w:bottom w:val="nil"/>
              <w:right w:val="nil"/>
            </w:tcBorders>
            <w:shd w:val="clear" w:color="000000" w:fill="FFE699"/>
            <w:noWrap/>
            <w:vAlign w:val="center"/>
          </w:tcPr>
          <w:p w14:paraId="597FE718" w14:textId="0E18711B"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1AD160C8" w14:textId="568410F1"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D7AA30F" w14:textId="214ED3A1"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6BA6BA72" w14:textId="343BCB27" w:rsidR="00554620" w:rsidRPr="00884848" w:rsidRDefault="00554620" w:rsidP="00554620">
            <w:pPr>
              <w:jc w:val="right"/>
              <w:rPr>
                <w:rFonts w:ascii="Calibri" w:hAnsi="Calibri"/>
                <w:noProof/>
                <w:sz w:val="20"/>
                <w:szCs w:val="20"/>
              </w:rPr>
            </w:pPr>
            <w:r>
              <w:rPr>
                <w:rFonts w:ascii="Calibri" w:hAnsi="Calibri"/>
                <w:b/>
                <w:bCs/>
                <w:sz w:val="20"/>
                <w:szCs w:val="20"/>
              </w:rPr>
              <w:t>338.000,00</w:t>
            </w:r>
          </w:p>
        </w:tc>
        <w:tc>
          <w:tcPr>
            <w:tcW w:w="502" w:type="pct"/>
            <w:tcBorders>
              <w:top w:val="nil"/>
              <w:left w:val="nil"/>
              <w:bottom w:val="nil"/>
              <w:right w:val="nil"/>
            </w:tcBorders>
            <w:shd w:val="clear" w:color="000000" w:fill="FFE699"/>
            <w:vAlign w:val="center"/>
          </w:tcPr>
          <w:p w14:paraId="5A219E5E" w14:textId="54AD848B" w:rsidR="00554620" w:rsidRPr="00884848" w:rsidRDefault="00554620" w:rsidP="00554620">
            <w:pPr>
              <w:jc w:val="right"/>
              <w:rPr>
                <w:rFonts w:ascii="Calibri" w:hAnsi="Calibri" w:cs="Arial"/>
                <w:b/>
                <w:bCs/>
                <w:noProof/>
                <w:sz w:val="20"/>
                <w:szCs w:val="20"/>
              </w:rPr>
            </w:pPr>
            <w:r>
              <w:rPr>
                <w:rFonts w:ascii="Calibri" w:hAnsi="Calibri"/>
                <w:b/>
                <w:bCs/>
                <w:sz w:val="20"/>
                <w:szCs w:val="20"/>
              </w:rPr>
              <w:t>338.000,00</w:t>
            </w:r>
          </w:p>
        </w:tc>
      </w:tr>
      <w:tr w:rsidR="00554620" w:rsidRPr="00884848" w14:paraId="65E0BABB" w14:textId="77777777" w:rsidTr="001B45C4">
        <w:trPr>
          <w:trHeight w:val="300"/>
        </w:trPr>
        <w:tc>
          <w:tcPr>
            <w:tcW w:w="334" w:type="pct"/>
            <w:tcBorders>
              <w:top w:val="nil"/>
              <w:left w:val="nil"/>
              <w:bottom w:val="nil"/>
              <w:right w:val="nil"/>
            </w:tcBorders>
            <w:shd w:val="clear" w:color="auto" w:fill="auto"/>
            <w:noWrap/>
            <w:vAlign w:val="center"/>
          </w:tcPr>
          <w:p w14:paraId="0143D35F" w14:textId="3704B13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210A1DB" w14:textId="0A8F7B43" w:rsidR="00554620" w:rsidRPr="00884848" w:rsidRDefault="00554620" w:rsidP="00554620">
            <w:pPr>
              <w:rPr>
                <w:rFonts w:ascii="Calibri" w:hAnsi="Calibri" w:cs="Arial"/>
                <w:noProof/>
                <w:sz w:val="20"/>
                <w:szCs w:val="20"/>
              </w:rPr>
            </w:pPr>
            <w:r>
              <w:rPr>
                <w:rFonts w:ascii="Calibri" w:hAnsi="Calibri"/>
                <w:sz w:val="20"/>
                <w:szCs w:val="20"/>
              </w:rPr>
              <w:t>351</w:t>
            </w:r>
          </w:p>
        </w:tc>
        <w:tc>
          <w:tcPr>
            <w:tcW w:w="2979" w:type="pct"/>
            <w:tcBorders>
              <w:top w:val="nil"/>
              <w:left w:val="nil"/>
              <w:bottom w:val="nil"/>
              <w:right w:val="nil"/>
            </w:tcBorders>
            <w:shd w:val="clear" w:color="auto" w:fill="auto"/>
            <w:noWrap/>
            <w:vAlign w:val="center"/>
          </w:tcPr>
          <w:p w14:paraId="731E06D4" w14:textId="4DFF361A" w:rsidR="00554620" w:rsidRPr="00884848" w:rsidRDefault="00554620" w:rsidP="00554620">
            <w:pPr>
              <w:rPr>
                <w:rFonts w:ascii="Calibri" w:hAnsi="Calibri" w:cs="Arial"/>
                <w:noProof/>
                <w:sz w:val="20"/>
                <w:szCs w:val="20"/>
              </w:rPr>
            </w:pPr>
            <w:r>
              <w:rPr>
                <w:rFonts w:ascii="Calibri" w:hAnsi="Calibri"/>
                <w:sz w:val="20"/>
                <w:szCs w:val="20"/>
              </w:rPr>
              <w:t>Subvencije trgovačkim društvima u javnom sektoru</w:t>
            </w:r>
          </w:p>
        </w:tc>
        <w:tc>
          <w:tcPr>
            <w:tcW w:w="459" w:type="pct"/>
            <w:tcBorders>
              <w:top w:val="nil"/>
              <w:left w:val="nil"/>
              <w:bottom w:val="nil"/>
              <w:right w:val="nil"/>
            </w:tcBorders>
            <w:shd w:val="clear" w:color="auto" w:fill="auto"/>
            <w:vAlign w:val="center"/>
          </w:tcPr>
          <w:p w14:paraId="61F8E82A" w14:textId="5CEF2066"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4EDA709C" w14:textId="074EB4C7" w:rsidR="00554620" w:rsidRPr="00884848" w:rsidRDefault="00554620" w:rsidP="00554620">
            <w:pPr>
              <w:jc w:val="right"/>
              <w:rPr>
                <w:rFonts w:ascii="Calibri" w:hAnsi="Calibri"/>
                <w:noProof/>
                <w:sz w:val="20"/>
                <w:szCs w:val="20"/>
              </w:rPr>
            </w:pPr>
            <w:r>
              <w:rPr>
                <w:rFonts w:ascii="Calibri" w:hAnsi="Calibri"/>
                <w:sz w:val="20"/>
                <w:szCs w:val="20"/>
              </w:rPr>
              <w:t>338.000,00</w:t>
            </w:r>
          </w:p>
        </w:tc>
        <w:tc>
          <w:tcPr>
            <w:tcW w:w="502" w:type="pct"/>
            <w:tcBorders>
              <w:top w:val="nil"/>
              <w:left w:val="nil"/>
              <w:bottom w:val="nil"/>
              <w:right w:val="nil"/>
            </w:tcBorders>
            <w:shd w:val="clear" w:color="auto" w:fill="auto"/>
            <w:vAlign w:val="center"/>
          </w:tcPr>
          <w:p w14:paraId="6E57DBDC" w14:textId="6B3E10EE" w:rsidR="00554620" w:rsidRPr="00884848" w:rsidRDefault="00554620" w:rsidP="00554620">
            <w:pPr>
              <w:jc w:val="right"/>
              <w:rPr>
                <w:rFonts w:ascii="Calibri" w:hAnsi="Calibri" w:cs="Arial"/>
                <w:b/>
                <w:bCs/>
                <w:noProof/>
                <w:sz w:val="20"/>
                <w:szCs w:val="20"/>
              </w:rPr>
            </w:pPr>
            <w:r>
              <w:rPr>
                <w:rFonts w:ascii="Calibri" w:hAnsi="Calibri"/>
                <w:sz w:val="20"/>
                <w:szCs w:val="20"/>
              </w:rPr>
              <w:t>338.000,00</w:t>
            </w:r>
          </w:p>
        </w:tc>
      </w:tr>
      <w:tr w:rsidR="00554620" w:rsidRPr="00884848" w14:paraId="0E562A02" w14:textId="77777777" w:rsidTr="006E1BBE">
        <w:trPr>
          <w:trHeight w:val="300"/>
        </w:trPr>
        <w:tc>
          <w:tcPr>
            <w:tcW w:w="334" w:type="pct"/>
            <w:tcBorders>
              <w:top w:val="nil"/>
              <w:left w:val="nil"/>
              <w:bottom w:val="nil"/>
              <w:right w:val="nil"/>
            </w:tcBorders>
            <w:shd w:val="clear" w:color="000000" w:fill="00B0F0"/>
            <w:noWrap/>
            <w:vAlign w:val="center"/>
          </w:tcPr>
          <w:p w14:paraId="79687897" w14:textId="25E353D3" w:rsidR="00554620" w:rsidRPr="00884848" w:rsidRDefault="00554620" w:rsidP="00554620">
            <w:pPr>
              <w:rPr>
                <w:rFonts w:ascii="Calibri" w:hAnsi="Calibri" w:cs="Arial"/>
                <w:bCs/>
                <w:noProof/>
                <w:sz w:val="20"/>
                <w:szCs w:val="20"/>
              </w:rPr>
            </w:pPr>
            <w:r>
              <w:rPr>
                <w:rFonts w:ascii="Calibri" w:hAnsi="Calibri"/>
                <w:b/>
                <w:bCs/>
                <w:sz w:val="20"/>
                <w:szCs w:val="20"/>
              </w:rPr>
              <w:t>K6000 02</w:t>
            </w:r>
          </w:p>
        </w:tc>
        <w:tc>
          <w:tcPr>
            <w:tcW w:w="237" w:type="pct"/>
            <w:tcBorders>
              <w:top w:val="nil"/>
              <w:left w:val="nil"/>
              <w:bottom w:val="nil"/>
              <w:right w:val="nil"/>
            </w:tcBorders>
            <w:shd w:val="clear" w:color="000000" w:fill="00B0F0"/>
            <w:noWrap/>
            <w:vAlign w:val="center"/>
          </w:tcPr>
          <w:p w14:paraId="37E71ED5" w14:textId="10C145A7"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896B376" w14:textId="65356F0D" w:rsidR="00554620" w:rsidRPr="00884848" w:rsidRDefault="00554620" w:rsidP="00554620">
            <w:pPr>
              <w:rPr>
                <w:rFonts w:ascii="Calibri" w:hAnsi="Calibri" w:cs="Arial"/>
                <w:bCs/>
                <w:noProof/>
                <w:sz w:val="20"/>
                <w:szCs w:val="20"/>
              </w:rPr>
            </w:pPr>
            <w:r>
              <w:rPr>
                <w:rFonts w:ascii="Calibri" w:hAnsi="Calibri"/>
                <w:b/>
                <w:bCs/>
                <w:sz w:val="20"/>
                <w:szCs w:val="20"/>
              </w:rPr>
              <w:t>Projekt: Izgradnja sustava odvodnje oborinskih voda</w:t>
            </w:r>
          </w:p>
        </w:tc>
        <w:tc>
          <w:tcPr>
            <w:tcW w:w="459" w:type="pct"/>
            <w:tcBorders>
              <w:top w:val="nil"/>
              <w:left w:val="nil"/>
              <w:bottom w:val="nil"/>
              <w:right w:val="nil"/>
            </w:tcBorders>
            <w:shd w:val="clear" w:color="000000" w:fill="00B0F0"/>
            <w:vAlign w:val="center"/>
          </w:tcPr>
          <w:p w14:paraId="086F86CB" w14:textId="5D7DBFCD" w:rsidR="00554620" w:rsidRPr="00884848" w:rsidRDefault="00554620" w:rsidP="00554620">
            <w:pPr>
              <w:jc w:val="right"/>
              <w:rPr>
                <w:rFonts w:ascii="Calibri" w:hAnsi="Calibri" w:cs="Arial"/>
                <w:bCs/>
                <w:noProof/>
                <w:sz w:val="20"/>
                <w:szCs w:val="20"/>
              </w:rPr>
            </w:pPr>
            <w:r>
              <w:rPr>
                <w:rFonts w:ascii="Calibri" w:hAnsi="Calibri"/>
                <w:b/>
                <w:bCs/>
                <w:sz w:val="20"/>
                <w:szCs w:val="20"/>
              </w:rPr>
              <w:t>400.000,00</w:t>
            </w:r>
          </w:p>
        </w:tc>
        <w:tc>
          <w:tcPr>
            <w:tcW w:w="489" w:type="pct"/>
            <w:tcBorders>
              <w:top w:val="nil"/>
              <w:left w:val="nil"/>
              <w:bottom w:val="nil"/>
              <w:right w:val="nil"/>
            </w:tcBorders>
            <w:shd w:val="clear" w:color="000000" w:fill="00B0F0"/>
            <w:vAlign w:val="center"/>
          </w:tcPr>
          <w:p w14:paraId="19369150" w14:textId="326A97CF" w:rsidR="00554620" w:rsidRPr="00884848" w:rsidRDefault="00554620" w:rsidP="00554620">
            <w:pPr>
              <w:jc w:val="right"/>
              <w:rPr>
                <w:rFonts w:ascii="Calibri" w:hAnsi="Calibri"/>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3127D4FE" w14:textId="6DED7BAC"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500.000,00</w:t>
            </w:r>
          </w:p>
        </w:tc>
      </w:tr>
      <w:tr w:rsidR="00554620" w:rsidRPr="00884848" w14:paraId="3567AB6B" w14:textId="77777777" w:rsidTr="006E1BBE">
        <w:trPr>
          <w:trHeight w:val="300"/>
        </w:trPr>
        <w:tc>
          <w:tcPr>
            <w:tcW w:w="334" w:type="pct"/>
            <w:tcBorders>
              <w:top w:val="nil"/>
              <w:left w:val="nil"/>
              <w:bottom w:val="nil"/>
              <w:right w:val="nil"/>
            </w:tcBorders>
            <w:shd w:val="clear" w:color="000000" w:fill="FFE699"/>
            <w:noWrap/>
            <w:vAlign w:val="center"/>
          </w:tcPr>
          <w:p w14:paraId="1A96578F" w14:textId="1FE329C3"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4A9D1B5" w14:textId="093AF3BF" w:rsidR="00554620" w:rsidRPr="00884848" w:rsidRDefault="00554620" w:rsidP="00554620">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51DECE8A" w14:textId="2D6B60B1" w:rsidR="00554620" w:rsidRPr="00884848" w:rsidRDefault="00554620" w:rsidP="00554620">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vAlign w:val="center"/>
          </w:tcPr>
          <w:p w14:paraId="6BA67067" w14:textId="5C9B3B9B"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FFE699"/>
            <w:vAlign w:val="center"/>
          </w:tcPr>
          <w:p w14:paraId="61D64087" w14:textId="2B0E5284"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5C54F57" w14:textId="5B8649FF"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r>
      <w:tr w:rsidR="00554620" w:rsidRPr="00884848" w14:paraId="30526567" w14:textId="77777777" w:rsidTr="006E1BBE">
        <w:trPr>
          <w:trHeight w:val="300"/>
        </w:trPr>
        <w:tc>
          <w:tcPr>
            <w:tcW w:w="334" w:type="pct"/>
            <w:tcBorders>
              <w:top w:val="nil"/>
              <w:left w:val="nil"/>
              <w:bottom w:val="nil"/>
              <w:right w:val="nil"/>
            </w:tcBorders>
            <w:shd w:val="clear" w:color="auto" w:fill="auto"/>
            <w:noWrap/>
            <w:vAlign w:val="center"/>
          </w:tcPr>
          <w:p w14:paraId="65280AA0" w14:textId="36AFE3F4" w:rsidR="00554620" w:rsidRPr="00884848" w:rsidRDefault="00554620" w:rsidP="00554620">
            <w:pPr>
              <w:jc w:val="cente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C2C8566" w14:textId="09EA0947"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3067BC2" w14:textId="337162C3"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AC6BC4A" w14:textId="6FD19D00"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1E49EC46" w14:textId="0AF1F129"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CE8E272" w14:textId="433FDB2D"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4CDFDCE9" w14:textId="77777777" w:rsidTr="006E1BBE">
        <w:trPr>
          <w:trHeight w:val="300"/>
        </w:trPr>
        <w:tc>
          <w:tcPr>
            <w:tcW w:w="334" w:type="pct"/>
            <w:tcBorders>
              <w:top w:val="nil"/>
              <w:left w:val="nil"/>
              <w:bottom w:val="nil"/>
              <w:right w:val="nil"/>
            </w:tcBorders>
            <w:shd w:val="clear" w:color="auto" w:fill="auto"/>
            <w:noWrap/>
            <w:vAlign w:val="bottom"/>
          </w:tcPr>
          <w:p w14:paraId="6408DD2F" w14:textId="031BF8A2" w:rsidR="00554620" w:rsidRPr="00884848" w:rsidRDefault="00554620" w:rsidP="00554620">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431A39D4" w14:textId="2EA0049D"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6029471D" w14:textId="1664FC42"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2A9A2038" w14:textId="778E02B8" w:rsidR="00554620" w:rsidRPr="00884848" w:rsidRDefault="00554620" w:rsidP="00554620">
            <w:pPr>
              <w:jc w:val="right"/>
              <w:rPr>
                <w:rFonts w:ascii="Calibri" w:hAnsi="Calibri" w:cs="Arial"/>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575D9FC6" w14:textId="30CBABCD"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28BFDAC" w14:textId="300F6649" w:rsidR="00554620" w:rsidRPr="00884848" w:rsidRDefault="00554620" w:rsidP="00554620">
            <w:pPr>
              <w:jc w:val="right"/>
              <w:rPr>
                <w:rFonts w:ascii="Calibri" w:hAnsi="Calibri" w:cs="Arial"/>
                <w:b/>
                <w:bCs/>
                <w:noProof/>
                <w:sz w:val="20"/>
                <w:szCs w:val="20"/>
              </w:rPr>
            </w:pPr>
            <w:r>
              <w:rPr>
                <w:rFonts w:ascii="Calibri" w:hAnsi="Calibri"/>
                <w:sz w:val="20"/>
                <w:szCs w:val="20"/>
              </w:rPr>
              <w:t>150.000,00</w:t>
            </w:r>
          </w:p>
        </w:tc>
      </w:tr>
      <w:tr w:rsidR="00554620" w:rsidRPr="00884848" w14:paraId="5CB25CEA" w14:textId="77777777" w:rsidTr="001B45C4">
        <w:trPr>
          <w:trHeight w:val="300"/>
        </w:trPr>
        <w:tc>
          <w:tcPr>
            <w:tcW w:w="334" w:type="pct"/>
            <w:tcBorders>
              <w:top w:val="nil"/>
              <w:left w:val="nil"/>
              <w:bottom w:val="nil"/>
              <w:right w:val="nil"/>
            </w:tcBorders>
            <w:shd w:val="clear" w:color="000000" w:fill="FFE699"/>
            <w:noWrap/>
            <w:vAlign w:val="center"/>
          </w:tcPr>
          <w:p w14:paraId="432ABC66" w14:textId="2B461F74"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98A6228" w14:textId="50ECDFD9"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CE46EDA" w14:textId="02E32D45"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27D5E43" w14:textId="7014A054" w:rsidR="00554620" w:rsidRPr="00884848" w:rsidRDefault="00554620" w:rsidP="00554620">
            <w:pPr>
              <w:jc w:val="right"/>
              <w:rPr>
                <w:rFonts w:ascii="Calibri" w:hAnsi="Calibri" w:cs="Arial"/>
                <w:bCs/>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2305AACF" w14:textId="57ED1AE7" w:rsidR="00554620" w:rsidRPr="00884848" w:rsidRDefault="00554620" w:rsidP="00554620">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FFE699"/>
            <w:vAlign w:val="center"/>
          </w:tcPr>
          <w:p w14:paraId="6CEAF0FB" w14:textId="048710F8"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7D36CA2B" w14:textId="77777777" w:rsidTr="001B45C4">
        <w:trPr>
          <w:trHeight w:val="300"/>
        </w:trPr>
        <w:tc>
          <w:tcPr>
            <w:tcW w:w="334" w:type="pct"/>
            <w:tcBorders>
              <w:top w:val="nil"/>
              <w:left w:val="nil"/>
              <w:bottom w:val="nil"/>
              <w:right w:val="nil"/>
            </w:tcBorders>
            <w:shd w:val="clear" w:color="auto" w:fill="auto"/>
            <w:noWrap/>
            <w:vAlign w:val="center"/>
          </w:tcPr>
          <w:p w14:paraId="41A3525A" w14:textId="46AEDA14"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19B1C44" w14:textId="1756F24F"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69820D1" w14:textId="2C16B51D"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52FA9AC" w14:textId="664D68CF"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7B640F7B" w14:textId="11055583" w:rsidR="00554620" w:rsidRPr="00884848" w:rsidRDefault="00554620" w:rsidP="00554620">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077EA033" w14:textId="78FE4B9F"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4F92D30C" w14:textId="77777777" w:rsidTr="006E1BBE">
        <w:trPr>
          <w:trHeight w:val="300"/>
        </w:trPr>
        <w:tc>
          <w:tcPr>
            <w:tcW w:w="334" w:type="pct"/>
            <w:tcBorders>
              <w:top w:val="nil"/>
              <w:left w:val="nil"/>
              <w:bottom w:val="nil"/>
              <w:right w:val="nil"/>
            </w:tcBorders>
            <w:shd w:val="clear" w:color="000000" w:fill="FFE699"/>
            <w:noWrap/>
            <w:vAlign w:val="center"/>
          </w:tcPr>
          <w:p w14:paraId="39F6C849" w14:textId="21765946"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B6E6B51" w14:textId="7071060C" w:rsidR="00554620" w:rsidRPr="00884848" w:rsidRDefault="00554620" w:rsidP="00554620">
            <w:pPr>
              <w:rPr>
                <w:rFonts w:ascii="Calibri" w:hAnsi="Calibri" w:cs="Arial"/>
                <w:noProof/>
                <w:sz w:val="20"/>
                <w:szCs w:val="20"/>
              </w:rPr>
            </w:pPr>
            <w:r>
              <w:rPr>
                <w:rFonts w:ascii="Calibri" w:hAnsi="Calibri"/>
                <w:b/>
                <w:bCs/>
                <w:sz w:val="20"/>
                <w:szCs w:val="20"/>
              </w:rPr>
              <w:t>4.3</w:t>
            </w:r>
          </w:p>
        </w:tc>
        <w:tc>
          <w:tcPr>
            <w:tcW w:w="2979" w:type="pct"/>
            <w:tcBorders>
              <w:top w:val="nil"/>
              <w:left w:val="nil"/>
              <w:bottom w:val="nil"/>
              <w:right w:val="nil"/>
            </w:tcBorders>
            <w:shd w:val="clear" w:color="000000" w:fill="FFE699"/>
            <w:vAlign w:val="center"/>
          </w:tcPr>
          <w:p w14:paraId="6617D140" w14:textId="51924A8D" w:rsidR="00554620" w:rsidRPr="00884848" w:rsidRDefault="00554620" w:rsidP="00554620">
            <w:pPr>
              <w:rPr>
                <w:rFonts w:ascii="Calibri" w:hAnsi="Calibri" w:cs="Arial"/>
                <w:noProof/>
                <w:sz w:val="20"/>
                <w:szCs w:val="20"/>
              </w:rPr>
            </w:pPr>
            <w:r>
              <w:rPr>
                <w:rFonts w:ascii="Calibri" w:hAnsi="Calibri"/>
                <w:b/>
                <w:bCs/>
                <w:sz w:val="20"/>
                <w:szCs w:val="20"/>
              </w:rPr>
              <w:t>Vodni doprinos</w:t>
            </w:r>
          </w:p>
        </w:tc>
        <w:tc>
          <w:tcPr>
            <w:tcW w:w="459" w:type="pct"/>
            <w:tcBorders>
              <w:top w:val="nil"/>
              <w:left w:val="nil"/>
              <w:bottom w:val="nil"/>
              <w:right w:val="nil"/>
            </w:tcBorders>
            <w:shd w:val="clear" w:color="000000" w:fill="FFE699"/>
            <w:noWrap/>
            <w:vAlign w:val="center"/>
          </w:tcPr>
          <w:p w14:paraId="3AC36163" w14:textId="44192122" w:rsidR="00554620" w:rsidRPr="00884848" w:rsidRDefault="00554620" w:rsidP="00554620">
            <w:pPr>
              <w:jc w:val="right"/>
              <w:rPr>
                <w:rFonts w:ascii="Calibri" w:hAnsi="Calibri" w:cs="Arial"/>
                <w:noProof/>
                <w:sz w:val="20"/>
                <w:szCs w:val="20"/>
              </w:rPr>
            </w:pPr>
            <w:r>
              <w:rPr>
                <w:rFonts w:ascii="Calibri" w:hAnsi="Calibri"/>
                <w:b/>
                <w:bCs/>
                <w:sz w:val="20"/>
                <w:szCs w:val="20"/>
              </w:rPr>
              <w:t>150.000,00</w:t>
            </w:r>
          </w:p>
        </w:tc>
        <w:tc>
          <w:tcPr>
            <w:tcW w:w="489" w:type="pct"/>
            <w:tcBorders>
              <w:top w:val="nil"/>
              <w:left w:val="nil"/>
              <w:bottom w:val="nil"/>
              <w:right w:val="nil"/>
            </w:tcBorders>
            <w:shd w:val="clear" w:color="000000" w:fill="FFE699"/>
            <w:vAlign w:val="center"/>
          </w:tcPr>
          <w:p w14:paraId="124E4AAE" w14:textId="3BE55BC5"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38E413D" w14:textId="03C75E7E" w:rsidR="00554620" w:rsidRPr="00884848" w:rsidRDefault="00554620" w:rsidP="00554620">
            <w:pPr>
              <w:jc w:val="right"/>
              <w:rPr>
                <w:rFonts w:ascii="Calibri" w:hAnsi="Calibri" w:cs="Arial"/>
                <w:b/>
                <w:bCs/>
                <w:noProof/>
                <w:sz w:val="20"/>
                <w:szCs w:val="20"/>
              </w:rPr>
            </w:pPr>
            <w:r>
              <w:rPr>
                <w:rFonts w:ascii="Calibri" w:hAnsi="Calibri"/>
                <w:b/>
                <w:bCs/>
                <w:sz w:val="20"/>
                <w:szCs w:val="20"/>
              </w:rPr>
              <w:t>150.000,00</w:t>
            </w:r>
          </w:p>
        </w:tc>
      </w:tr>
      <w:tr w:rsidR="00554620" w:rsidRPr="00884848" w14:paraId="3F9FB077" w14:textId="77777777" w:rsidTr="006E1BBE">
        <w:trPr>
          <w:trHeight w:val="300"/>
        </w:trPr>
        <w:tc>
          <w:tcPr>
            <w:tcW w:w="334" w:type="pct"/>
            <w:tcBorders>
              <w:top w:val="nil"/>
              <w:left w:val="nil"/>
              <w:bottom w:val="nil"/>
              <w:right w:val="nil"/>
            </w:tcBorders>
            <w:shd w:val="clear" w:color="auto" w:fill="auto"/>
            <w:noWrap/>
            <w:vAlign w:val="bottom"/>
          </w:tcPr>
          <w:p w14:paraId="4EB74495" w14:textId="46D2B16B"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bottom"/>
          </w:tcPr>
          <w:p w14:paraId="67CEDE12" w14:textId="6EBC2202" w:rsidR="00554620" w:rsidRPr="00884848" w:rsidRDefault="00554620" w:rsidP="00554620">
            <w:pPr>
              <w:rPr>
                <w:rFonts w:ascii="Calibri" w:hAnsi="Calibri" w:cs="Arial"/>
                <w:b/>
                <w:bCs/>
                <w:noProof/>
                <w:color w:val="FFFFF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062A3F7F" w14:textId="197A741D" w:rsidR="00554620" w:rsidRPr="00884848" w:rsidRDefault="00554620" w:rsidP="00554620">
            <w:pPr>
              <w:rPr>
                <w:rFonts w:ascii="Calibri" w:hAnsi="Calibri" w:cs="Arial"/>
                <w:b/>
                <w:bCs/>
                <w:noProof/>
                <w:color w:val="FFFFF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1DD28E48" w14:textId="6CAA5671"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1C31144F" w14:textId="20227106"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141B0A7" w14:textId="700435FF" w:rsidR="00554620" w:rsidRPr="00884848" w:rsidRDefault="00554620" w:rsidP="00554620">
            <w:pPr>
              <w:jc w:val="right"/>
              <w:rPr>
                <w:rFonts w:ascii="Calibri" w:hAnsi="Calibri" w:cs="Arial"/>
                <w:b/>
                <w:bCs/>
                <w:noProof/>
                <w:sz w:val="20"/>
                <w:szCs w:val="20"/>
              </w:rPr>
            </w:pPr>
            <w:r>
              <w:rPr>
                <w:rFonts w:ascii="Calibri" w:hAnsi="Calibri"/>
                <w:sz w:val="20"/>
                <w:szCs w:val="20"/>
              </w:rPr>
              <w:t>150.000,00</w:t>
            </w:r>
          </w:p>
        </w:tc>
      </w:tr>
      <w:tr w:rsidR="00554620" w:rsidRPr="00884848" w14:paraId="0B1394E5" w14:textId="77777777" w:rsidTr="006E1BBE">
        <w:trPr>
          <w:trHeight w:val="300"/>
        </w:trPr>
        <w:tc>
          <w:tcPr>
            <w:tcW w:w="334" w:type="pct"/>
            <w:tcBorders>
              <w:top w:val="nil"/>
              <w:left w:val="nil"/>
              <w:bottom w:val="nil"/>
              <w:right w:val="nil"/>
            </w:tcBorders>
            <w:shd w:val="clear" w:color="000000" w:fill="00B0F0"/>
            <w:noWrap/>
            <w:vAlign w:val="center"/>
          </w:tcPr>
          <w:p w14:paraId="6C41916E" w14:textId="2DA242A7" w:rsidR="00554620" w:rsidRPr="00884848" w:rsidRDefault="00554620" w:rsidP="00554620">
            <w:pPr>
              <w:rPr>
                <w:rFonts w:ascii="Calibri" w:hAnsi="Calibri" w:cs="Arial"/>
                <w:bCs/>
                <w:noProof/>
                <w:color w:val="FFFFFF"/>
                <w:sz w:val="20"/>
                <w:szCs w:val="20"/>
              </w:rPr>
            </w:pPr>
            <w:r>
              <w:rPr>
                <w:rFonts w:ascii="Calibri" w:hAnsi="Calibri"/>
                <w:b/>
                <w:bCs/>
                <w:sz w:val="20"/>
                <w:szCs w:val="20"/>
              </w:rPr>
              <w:t>T6000 28</w:t>
            </w:r>
          </w:p>
        </w:tc>
        <w:tc>
          <w:tcPr>
            <w:tcW w:w="237" w:type="pct"/>
            <w:tcBorders>
              <w:top w:val="nil"/>
              <w:left w:val="nil"/>
              <w:bottom w:val="nil"/>
              <w:right w:val="nil"/>
            </w:tcBorders>
            <w:shd w:val="clear" w:color="000000" w:fill="00B0F0"/>
            <w:noWrap/>
            <w:vAlign w:val="center"/>
          </w:tcPr>
          <w:p w14:paraId="2A751EC0" w14:textId="73230BD4" w:rsidR="00554620" w:rsidRPr="00884848" w:rsidRDefault="00554620" w:rsidP="00554620">
            <w:pPr>
              <w:rPr>
                <w:rFonts w:ascii="Calibri" w:hAnsi="Calibri" w:cs="Arial"/>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A2973E7" w14:textId="18ACBBF1" w:rsidR="00554620" w:rsidRPr="00884848" w:rsidRDefault="00554620" w:rsidP="00554620">
            <w:pPr>
              <w:rPr>
                <w:rFonts w:ascii="Calibri" w:hAnsi="Calibri" w:cs="Arial"/>
                <w:bCs/>
                <w:noProof/>
                <w:color w:val="FFFFFF"/>
                <w:sz w:val="20"/>
                <w:szCs w:val="20"/>
              </w:rPr>
            </w:pPr>
            <w:r>
              <w:rPr>
                <w:rFonts w:ascii="Calibri" w:hAnsi="Calibri"/>
                <w:b/>
                <w:bCs/>
                <w:sz w:val="20"/>
                <w:szCs w:val="20"/>
              </w:rPr>
              <w:t>Projekt: Izgradnja vodovodne mreže</w:t>
            </w:r>
          </w:p>
        </w:tc>
        <w:tc>
          <w:tcPr>
            <w:tcW w:w="459" w:type="pct"/>
            <w:tcBorders>
              <w:top w:val="nil"/>
              <w:left w:val="nil"/>
              <w:bottom w:val="nil"/>
              <w:right w:val="nil"/>
            </w:tcBorders>
            <w:shd w:val="clear" w:color="000000" w:fill="00B0F0"/>
            <w:noWrap/>
            <w:vAlign w:val="center"/>
          </w:tcPr>
          <w:p w14:paraId="5350620C" w14:textId="2574FE9B" w:rsidR="00554620" w:rsidRPr="00884848" w:rsidRDefault="00554620" w:rsidP="00554620">
            <w:pPr>
              <w:jc w:val="right"/>
              <w:rPr>
                <w:rFonts w:ascii="Calibri" w:hAnsi="Calibri" w:cs="Arial"/>
                <w:bCs/>
                <w:noProof/>
                <w:color w:val="FFFFFF"/>
                <w:sz w:val="20"/>
                <w:szCs w:val="20"/>
              </w:rPr>
            </w:pPr>
            <w:r>
              <w:rPr>
                <w:rFonts w:ascii="Calibri" w:hAnsi="Calibri"/>
                <w:b/>
                <w:bCs/>
                <w:sz w:val="20"/>
                <w:szCs w:val="20"/>
              </w:rPr>
              <w:t>0,00</w:t>
            </w:r>
          </w:p>
        </w:tc>
        <w:tc>
          <w:tcPr>
            <w:tcW w:w="489" w:type="pct"/>
            <w:tcBorders>
              <w:top w:val="nil"/>
              <w:left w:val="nil"/>
              <w:bottom w:val="nil"/>
              <w:right w:val="nil"/>
            </w:tcBorders>
            <w:shd w:val="clear" w:color="000000" w:fill="00B0F0"/>
            <w:vAlign w:val="center"/>
          </w:tcPr>
          <w:p w14:paraId="6521DF59" w14:textId="18908322" w:rsidR="00554620" w:rsidRPr="00884848" w:rsidRDefault="00554620" w:rsidP="00554620">
            <w:pPr>
              <w:jc w:val="right"/>
              <w:rPr>
                <w:rFonts w:ascii="Calibri" w:hAnsi="Calibri"/>
                <w:noProof/>
                <w:sz w:val="20"/>
                <w:szCs w:val="20"/>
              </w:rPr>
            </w:pPr>
            <w:r>
              <w:rPr>
                <w:rFonts w:ascii="Calibri" w:hAnsi="Calibri"/>
                <w:b/>
                <w:bCs/>
                <w:sz w:val="20"/>
                <w:szCs w:val="20"/>
              </w:rPr>
              <w:t>20.000,00</w:t>
            </w:r>
          </w:p>
        </w:tc>
        <w:tc>
          <w:tcPr>
            <w:tcW w:w="502" w:type="pct"/>
            <w:tcBorders>
              <w:top w:val="nil"/>
              <w:left w:val="nil"/>
              <w:bottom w:val="nil"/>
              <w:right w:val="nil"/>
            </w:tcBorders>
            <w:shd w:val="clear" w:color="000000" w:fill="00B0F0"/>
            <w:vAlign w:val="center"/>
          </w:tcPr>
          <w:p w14:paraId="11BFE73F" w14:textId="4B6C16C4"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3FDCC775" w14:textId="77777777" w:rsidTr="006E1BBE">
        <w:trPr>
          <w:trHeight w:val="300"/>
        </w:trPr>
        <w:tc>
          <w:tcPr>
            <w:tcW w:w="334" w:type="pct"/>
            <w:tcBorders>
              <w:top w:val="nil"/>
              <w:left w:val="nil"/>
              <w:bottom w:val="nil"/>
              <w:right w:val="nil"/>
            </w:tcBorders>
            <w:shd w:val="clear" w:color="000000" w:fill="FFE699"/>
            <w:vAlign w:val="center"/>
          </w:tcPr>
          <w:p w14:paraId="0943D7F5" w14:textId="2C2FF015" w:rsidR="00554620" w:rsidRPr="00884848" w:rsidRDefault="00554620" w:rsidP="00554620">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0AC07F6A" w14:textId="74B02ADE" w:rsidR="00554620" w:rsidRPr="00884848" w:rsidRDefault="00554620" w:rsidP="00554620">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15E4BBD5" w14:textId="5B3C3864" w:rsidR="00554620" w:rsidRPr="00884848" w:rsidRDefault="00554620" w:rsidP="00554620">
            <w:pPr>
              <w:rPr>
                <w:rFonts w:ascii="Calibri" w:hAnsi="Calibri" w:cs="Arial"/>
                <w:b/>
                <w:bCs/>
                <w:noProof/>
                <w:color w:val="FFFFF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0306A84F" w14:textId="778B02A8"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25F1171C" w14:textId="1E578DED"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20.000,00</w:t>
            </w:r>
          </w:p>
        </w:tc>
        <w:tc>
          <w:tcPr>
            <w:tcW w:w="502" w:type="pct"/>
            <w:tcBorders>
              <w:top w:val="nil"/>
              <w:left w:val="nil"/>
              <w:bottom w:val="nil"/>
              <w:right w:val="nil"/>
            </w:tcBorders>
            <w:shd w:val="clear" w:color="000000" w:fill="FFE699"/>
            <w:vAlign w:val="center"/>
          </w:tcPr>
          <w:p w14:paraId="350DCDEB" w14:textId="4FEC0371"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2B9C7539" w14:textId="77777777" w:rsidTr="006E1BBE">
        <w:trPr>
          <w:trHeight w:val="300"/>
        </w:trPr>
        <w:tc>
          <w:tcPr>
            <w:tcW w:w="334" w:type="pct"/>
            <w:tcBorders>
              <w:top w:val="nil"/>
              <w:left w:val="nil"/>
              <w:bottom w:val="nil"/>
              <w:right w:val="nil"/>
            </w:tcBorders>
            <w:shd w:val="clear" w:color="auto" w:fill="auto"/>
            <w:noWrap/>
            <w:vAlign w:val="center"/>
          </w:tcPr>
          <w:p w14:paraId="13DCAD0C" w14:textId="5BCABEF2"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3E75B29" w14:textId="1AA6717B"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2DA0F768" w14:textId="31142EDF"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3401D83" w14:textId="166736F6"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649E05B0" w14:textId="6D1F52FF" w:rsidR="00554620" w:rsidRPr="00884848" w:rsidRDefault="00554620" w:rsidP="00554620">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691D8CD7" w14:textId="127143E8"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55B7DAFA" w14:textId="77777777" w:rsidTr="006E1BBE">
        <w:trPr>
          <w:trHeight w:val="300"/>
        </w:trPr>
        <w:tc>
          <w:tcPr>
            <w:tcW w:w="334" w:type="pct"/>
            <w:tcBorders>
              <w:top w:val="nil"/>
              <w:left w:val="nil"/>
              <w:bottom w:val="nil"/>
              <w:right w:val="nil"/>
            </w:tcBorders>
            <w:shd w:val="clear" w:color="000000" w:fill="5050A8"/>
            <w:noWrap/>
            <w:vAlign w:val="center"/>
          </w:tcPr>
          <w:p w14:paraId="2C49D9EF" w14:textId="1EC70B05"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1012</w:t>
            </w:r>
          </w:p>
        </w:tc>
        <w:tc>
          <w:tcPr>
            <w:tcW w:w="237" w:type="pct"/>
            <w:tcBorders>
              <w:top w:val="nil"/>
              <w:left w:val="nil"/>
              <w:bottom w:val="nil"/>
              <w:right w:val="nil"/>
            </w:tcBorders>
            <w:shd w:val="clear" w:color="000000" w:fill="5050A8"/>
            <w:noWrap/>
            <w:vAlign w:val="center"/>
          </w:tcPr>
          <w:p w14:paraId="283A7194" w14:textId="42DD7D1D"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652406BE" w14:textId="45586AA9"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PROSTORNO UREĐENJE I UNAPREĐENJE STANOVANJA</w:t>
            </w:r>
          </w:p>
        </w:tc>
        <w:tc>
          <w:tcPr>
            <w:tcW w:w="459" w:type="pct"/>
            <w:tcBorders>
              <w:top w:val="nil"/>
              <w:left w:val="nil"/>
              <w:bottom w:val="nil"/>
              <w:right w:val="nil"/>
            </w:tcBorders>
            <w:shd w:val="clear" w:color="000000" w:fill="5050A8"/>
            <w:vAlign w:val="center"/>
          </w:tcPr>
          <w:p w14:paraId="322387E8" w14:textId="70B70952"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9.960.000,00</w:t>
            </w:r>
          </w:p>
        </w:tc>
        <w:tc>
          <w:tcPr>
            <w:tcW w:w="489" w:type="pct"/>
            <w:tcBorders>
              <w:top w:val="nil"/>
              <w:left w:val="nil"/>
              <w:bottom w:val="nil"/>
              <w:right w:val="nil"/>
            </w:tcBorders>
            <w:shd w:val="clear" w:color="000000" w:fill="5050A8"/>
            <w:vAlign w:val="center"/>
          </w:tcPr>
          <w:p w14:paraId="3423F21B" w14:textId="0AC1CCF9"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-2.500.000,00</w:t>
            </w:r>
          </w:p>
        </w:tc>
        <w:tc>
          <w:tcPr>
            <w:tcW w:w="502" w:type="pct"/>
            <w:tcBorders>
              <w:top w:val="nil"/>
              <w:left w:val="nil"/>
              <w:bottom w:val="nil"/>
              <w:right w:val="nil"/>
            </w:tcBorders>
            <w:shd w:val="clear" w:color="000000" w:fill="5050A8"/>
            <w:vAlign w:val="center"/>
          </w:tcPr>
          <w:p w14:paraId="79431BF6" w14:textId="25DD1F9B"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7.460.000,00</w:t>
            </w:r>
          </w:p>
        </w:tc>
      </w:tr>
      <w:tr w:rsidR="00554620" w:rsidRPr="00884848" w14:paraId="03979B10" w14:textId="77777777" w:rsidTr="006E1BBE">
        <w:trPr>
          <w:trHeight w:val="300"/>
        </w:trPr>
        <w:tc>
          <w:tcPr>
            <w:tcW w:w="334" w:type="pct"/>
            <w:tcBorders>
              <w:top w:val="nil"/>
              <w:left w:val="nil"/>
              <w:bottom w:val="nil"/>
              <w:right w:val="nil"/>
            </w:tcBorders>
            <w:shd w:val="clear" w:color="000000" w:fill="00B0F0"/>
            <w:noWrap/>
            <w:vAlign w:val="center"/>
          </w:tcPr>
          <w:p w14:paraId="095882D0" w14:textId="6ADA5EAD" w:rsidR="00554620" w:rsidRPr="00884848" w:rsidRDefault="00554620" w:rsidP="00554620">
            <w:pPr>
              <w:rPr>
                <w:rFonts w:ascii="Calibri" w:hAnsi="Calibri" w:cs="Arial"/>
                <w:bCs/>
                <w:noProof/>
                <w:sz w:val="20"/>
                <w:szCs w:val="20"/>
              </w:rPr>
            </w:pPr>
            <w:r>
              <w:rPr>
                <w:rFonts w:ascii="Calibri" w:hAnsi="Calibri"/>
                <w:b/>
                <w:bCs/>
                <w:sz w:val="20"/>
                <w:szCs w:val="20"/>
              </w:rPr>
              <w:t>K6000 03</w:t>
            </w:r>
          </w:p>
        </w:tc>
        <w:tc>
          <w:tcPr>
            <w:tcW w:w="237" w:type="pct"/>
            <w:tcBorders>
              <w:top w:val="nil"/>
              <w:left w:val="nil"/>
              <w:bottom w:val="nil"/>
              <w:right w:val="nil"/>
            </w:tcBorders>
            <w:shd w:val="clear" w:color="000000" w:fill="00B0F0"/>
            <w:noWrap/>
            <w:vAlign w:val="center"/>
          </w:tcPr>
          <w:p w14:paraId="239F1ECF" w14:textId="7CB69CDA"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A6DBC59" w14:textId="5FB377A1" w:rsidR="00554620" w:rsidRPr="00884848" w:rsidRDefault="00554620" w:rsidP="00554620">
            <w:pPr>
              <w:rPr>
                <w:rFonts w:ascii="Calibri" w:hAnsi="Calibri" w:cs="Arial"/>
                <w:bCs/>
                <w:noProof/>
                <w:sz w:val="20"/>
                <w:szCs w:val="20"/>
              </w:rPr>
            </w:pPr>
            <w:r>
              <w:rPr>
                <w:rFonts w:ascii="Calibri" w:hAnsi="Calibri"/>
                <w:b/>
                <w:bCs/>
                <w:sz w:val="20"/>
                <w:szCs w:val="20"/>
              </w:rPr>
              <w:t>Projekt: Izrada prostorno planske dokumentacije</w:t>
            </w:r>
          </w:p>
        </w:tc>
        <w:tc>
          <w:tcPr>
            <w:tcW w:w="459" w:type="pct"/>
            <w:tcBorders>
              <w:top w:val="nil"/>
              <w:left w:val="nil"/>
              <w:bottom w:val="nil"/>
              <w:right w:val="nil"/>
            </w:tcBorders>
            <w:shd w:val="clear" w:color="000000" w:fill="00B0F0"/>
            <w:noWrap/>
            <w:vAlign w:val="center"/>
          </w:tcPr>
          <w:p w14:paraId="4EDF714E" w14:textId="62A3AF73" w:rsidR="00554620" w:rsidRPr="00884848" w:rsidRDefault="00554620" w:rsidP="00554620">
            <w:pPr>
              <w:jc w:val="right"/>
              <w:rPr>
                <w:rFonts w:ascii="Calibri" w:hAnsi="Calibri" w:cs="Arial"/>
                <w:bCs/>
                <w:noProof/>
                <w:sz w:val="20"/>
                <w:szCs w:val="20"/>
              </w:rPr>
            </w:pPr>
            <w:r>
              <w:rPr>
                <w:rFonts w:ascii="Calibri" w:hAnsi="Calibri"/>
                <w:b/>
                <w:bCs/>
                <w:sz w:val="20"/>
                <w:szCs w:val="20"/>
              </w:rPr>
              <w:t>260.000,00</w:t>
            </w:r>
          </w:p>
        </w:tc>
        <w:tc>
          <w:tcPr>
            <w:tcW w:w="489" w:type="pct"/>
            <w:tcBorders>
              <w:top w:val="nil"/>
              <w:left w:val="nil"/>
              <w:bottom w:val="nil"/>
              <w:right w:val="nil"/>
            </w:tcBorders>
            <w:shd w:val="clear" w:color="000000" w:fill="00B0F0"/>
            <w:vAlign w:val="center"/>
          </w:tcPr>
          <w:p w14:paraId="79A88ACB" w14:textId="4B6B5598" w:rsidR="00554620" w:rsidRPr="00884848" w:rsidRDefault="00554620" w:rsidP="00554620">
            <w:pPr>
              <w:jc w:val="right"/>
              <w:rPr>
                <w:rFonts w:ascii="Calibri" w:hAnsi="Calibri"/>
                <w:noProof/>
                <w:sz w:val="20"/>
                <w:szCs w:val="20"/>
              </w:rPr>
            </w:pPr>
            <w:r>
              <w:rPr>
                <w:rFonts w:ascii="Calibri" w:hAnsi="Calibri"/>
                <w:b/>
                <w:bCs/>
                <w:sz w:val="20"/>
                <w:szCs w:val="20"/>
              </w:rPr>
              <w:t>-60.000,00</w:t>
            </w:r>
          </w:p>
        </w:tc>
        <w:tc>
          <w:tcPr>
            <w:tcW w:w="502" w:type="pct"/>
            <w:tcBorders>
              <w:top w:val="nil"/>
              <w:left w:val="nil"/>
              <w:bottom w:val="nil"/>
              <w:right w:val="nil"/>
            </w:tcBorders>
            <w:shd w:val="clear" w:color="000000" w:fill="00B0F0"/>
            <w:vAlign w:val="center"/>
          </w:tcPr>
          <w:p w14:paraId="45EA0E9A" w14:textId="21AB0296"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w:t>
            </w:r>
          </w:p>
        </w:tc>
      </w:tr>
      <w:tr w:rsidR="00554620" w:rsidRPr="00884848" w14:paraId="533592FE" w14:textId="77777777" w:rsidTr="001B45C4">
        <w:trPr>
          <w:trHeight w:val="300"/>
        </w:trPr>
        <w:tc>
          <w:tcPr>
            <w:tcW w:w="334" w:type="pct"/>
            <w:tcBorders>
              <w:top w:val="nil"/>
              <w:left w:val="nil"/>
              <w:bottom w:val="nil"/>
              <w:right w:val="nil"/>
            </w:tcBorders>
            <w:shd w:val="clear" w:color="000000" w:fill="FFE699"/>
            <w:noWrap/>
            <w:vAlign w:val="center"/>
          </w:tcPr>
          <w:p w14:paraId="6A24661D" w14:textId="62902B46"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16E544F" w14:textId="54B9A0B7"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0A51225" w14:textId="66530E8F" w:rsidR="00554620" w:rsidRPr="00884848" w:rsidRDefault="00554620" w:rsidP="00554620">
            <w:pPr>
              <w:rPr>
                <w:rFonts w:ascii="Calibri" w:hAnsi="Calibri" w:cs="Arial"/>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67B5FF2A" w14:textId="2B6F351F" w:rsidR="00554620" w:rsidRPr="00884848" w:rsidRDefault="00554620" w:rsidP="00554620">
            <w:pPr>
              <w:jc w:val="right"/>
              <w:rPr>
                <w:rFonts w:ascii="Calibri" w:hAnsi="Calibri" w:cs="Arial"/>
                <w:noProof/>
                <w:sz w:val="20"/>
                <w:szCs w:val="20"/>
              </w:rPr>
            </w:pPr>
            <w:r>
              <w:rPr>
                <w:rFonts w:ascii="Calibri" w:hAnsi="Calibri"/>
                <w:b/>
                <w:bCs/>
                <w:sz w:val="20"/>
                <w:szCs w:val="20"/>
              </w:rPr>
              <w:t>110.000,00</w:t>
            </w:r>
          </w:p>
        </w:tc>
        <w:tc>
          <w:tcPr>
            <w:tcW w:w="489" w:type="pct"/>
            <w:tcBorders>
              <w:top w:val="nil"/>
              <w:left w:val="nil"/>
              <w:bottom w:val="nil"/>
              <w:right w:val="nil"/>
            </w:tcBorders>
            <w:shd w:val="clear" w:color="000000" w:fill="FFE699"/>
            <w:vAlign w:val="center"/>
          </w:tcPr>
          <w:p w14:paraId="5409E0B8" w14:textId="44D4E3DD"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D2E0276" w14:textId="6237E5F3" w:rsidR="00554620" w:rsidRPr="00884848" w:rsidRDefault="00554620" w:rsidP="00554620">
            <w:pPr>
              <w:jc w:val="right"/>
              <w:rPr>
                <w:rFonts w:ascii="Calibri" w:hAnsi="Calibri" w:cs="Arial"/>
                <w:b/>
                <w:bCs/>
                <w:noProof/>
                <w:sz w:val="20"/>
                <w:szCs w:val="20"/>
              </w:rPr>
            </w:pPr>
            <w:r>
              <w:rPr>
                <w:rFonts w:ascii="Calibri" w:hAnsi="Calibri"/>
                <w:b/>
                <w:bCs/>
                <w:sz w:val="20"/>
                <w:szCs w:val="20"/>
              </w:rPr>
              <w:t>110.000,00</w:t>
            </w:r>
          </w:p>
        </w:tc>
      </w:tr>
      <w:tr w:rsidR="00554620" w:rsidRPr="00884848" w14:paraId="19A97CAC" w14:textId="77777777" w:rsidTr="006E1BBE">
        <w:trPr>
          <w:trHeight w:val="300"/>
        </w:trPr>
        <w:tc>
          <w:tcPr>
            <w:tcW w:w="334" w:type="pct"/>
            <w:tcBorders>
              <w:top w:val="nil"/>
              <w:left w:val="nil"/>
              <w:bottom w:val="nil"/>
              <w:right w:val="nil"/>
            </w:tcBorders>
            <w:shd w:val="clear" w:color="auto" w:fill="auto"/>
            <w:noWrap/>
            <w:vAlign w:val="center"/>
          </w:tcPr>
          <w:p w14:paraId="4954FAB5" w14:textId="57DB83B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C22C2D3" w14:textId="0B477773"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C990706" w14:textId="4F113E25"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5AF3A02" w14:textId="3D9834E1" w:rsidR="00554620" w:rsidRPr="00884848" w:rsidRDefault="00554620" w:rsidP="00554620">
            <w:pPr>
              <w:jc w:val="right"/>
              <w:rPr>
                <w:rFonts w:ascii="Calibri" w:hAnsi="Calibri" w:cs="Arial"/>
                <w:noProof/>
                <w:sz w:val="20"/>
                <w:szCs w:val="20"/>
              </w:rPr>
            </w:pPr>
            <w:r>
              <w:rPr>
                <w:rFonts w:ascii="Calibri" w:hAnsi="Calibri"/>
                <w:sz w:val="20"/>
                <w:szCs w:val="20"/>
              </w:rPr>
              <w:t>110.000,00</w:t>
            </w:r>
          </w:p>
        </w:tc>
        <w:tc>
          <w:tcPr>
            <w:tcW w:w="489" w:type="pct"/>
            <w:tcBorders>
              <w:top w:val="nil"/>
              <w:left w:val="nil"/>
              <w:bottom w:val="nil"/>
              <w:right w:val="nil"/>
            </w:tcBorders>
            <w:shd w:val="clear" w:color="auto" w:fill="auto"/>
            <w:vAlign w:val="center"/>
          </w:tcPr>
          <w:p w14:paraId="5DA356E5" w14:textId="6BBD7D55"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D537CB4" w14:textId="0223AC70" w:rsidR="00554620" w:rsidRPr="00884848" w:rsidRDefault="00554620" w:rsidP="00554620">
            <w:pPr>
              <w:jc w:val="right"/>
              <w:rPr>
                <w:rFonts w:ascii="Calibri" w:hAnsi="Calibri" w:cs="Arial"/>
                <w:b/>
                <w:bCs/>
                <w:noProof/>
                <w:sz w:val="20"/>
                <w:szCs w:val="20"/>
              </w:rPr>
            </w:pPr>
            <w:r>
              <w:rPr>
                <w:rFonts w:ascii="Calibri" w:hAnsi="Calibri"/>
                <w:sz w:val="20"/>
                <w:szCs w:val="20"/>
              </w:rPr>
              <w:t>110.000,00</w:t>
            </w:r>
          </w:p>
        </w:tc>
      </w:tr>
      <w:tr w:rsidR="00554620" w:rsidRPr="00884848" w14:paraId="47C782E6" w14:textId="77777777" w:rsidTr="001B45C4">
        <w:trPr>
          <w:trHeight w:val="300"/>
        </w:trPr>
        <w:tc>
          <w:tcPr>
            <w:tcW w:w="334" w:type="pct"/>
            <w:tcBorders>
              <w:top w:val="nil"/>
              <w:left w:val="nil"/>
              <w:bottom w:val="nil"/>
              <w:right w:val="nil"/>
            </w:tcBorders>
            <w:shd w:val="clear" w:color="000000" w:fill="FFE699"/>
            <w:vAlign w:val="center"/>
          </w:tcPr>
          <w:p w14:paraId="16209805" w14:textId="2AF32EAB"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7B74C0DE" w14:textId="41D3045E"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491808AC" w14:textId="67A4B7C1"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vAlign w:val="center"/>
          </w:tcPr>
          <w:p w14:paraId="3A118A6C" w14:textId="32AE4F6F" w:rsidR="00554620" w:rsidRPr="00884848" w:rsidRDefault="00554620" w:rsidP="00554620">
            <w:pPr>
              <w:jc w:val="right"/>
              <w:rPr>
                <w:rFonts w:ascii="Calibri" w:hAnsi="Calibri" w:cs="Arial"/>
                <w:noProof/>
                <w:sz w:val="20"/>
                <w:szCs w:val="20"/>
              </w:rPr>
            </w:pPr>
            <w:r>
              <w:rPr>
                <w:rFonts w:ascii="Calibri" w:hAnsi="Calibri"/>
                <w:b/>
                <w:bCs/>
                <w:sz w:val="20"/>
                <w:szCs w:val="20"/>
              </w:rPr>
              <w:t>110.000,00</w:t>
            </w:r>
          </w:p>
        </w:tc>
        <w:tc>
          <w:tcPr>
            <w:tcW w:w="489" w:type="pct"/>
            <w:tcBorders>
              <w:top w:val="nil"/>
              <w:left w:val="nil"/>
              <w:bottom w:val="nil"/>
              <w:right w:val="nil"/>
            </w:tcBorders>
            <w:shd w:val="clear" w:color="000000" w:fill="FFE699"/>
            <w:vAlign w:val="center"/>
          </w:tcPr>
          <w:p w14:paraId="413B0A7C" w14:textId="3D60DDF8" w:rsidR="00554620" w:rsidRPr="00884848" w:rsidRDefault="00554620" w:rsidP="00554620">
            <w:pPr>
              <w:jc w:val="right"/>
              <w:rPr>
                <w:rFonts w:ascii="Calibri" w:hAnsi="Calibri"/>
                <w:b/>
                <w:bCs/>
                <w:noProof/>
                <w:sz w:val="20"/>
                <w:szCs w:val="20"/>
              </w:rPr>
            </w:pPr>
            <w:r>
              <w:rPr>
                <w:rFonts w:ascii="Calibri" w:hAnsi="Calibri"/>
                <w:b/>
                <w:bCs/>
                <w:sz w:val="20"/>
                <w:szCs w:val="20"/>
              </w:rPr>
              <w:t>-60.000,00</w:t>
            </w:r>
          </w:p>
        </w:tc>
        <w:tc>
          <w:tcPr>
            <w:tcW w:w="502" w:type="pct"/>
            <w:tcBorders>
              <w:top w:val="nil"/>
              <w:left w:val="nil"/>
              <w:bottom w:val="nil"/>
              <w:right w:val="nil"/>
            </w:tcBorders>
            <w:shd w:val="clear" w:color="000000" w:fill="FFE699"/>
            <w:vAlign w:val="center"/>
          </w:tcPr>
          <w:p w14:paraId="1EF4CC3D" w14:textId="01576F3D"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6220BA0D" w14:textId="77777777" w:rsidTr="001B45C4">
        <w:trPr>
          <w:trHeight w:val="300"/>
        </w:trPr>
        <w:tc>
          <w:tcPr>
            <w:tcW w:w="334" w:type="pct"/>
            <w:tcBorders>
              <w:top w:val="nil"/>
              <w:left w:val="nil"/>
              <w:bottom w:val="nil"/>
              <w:right w:val="nil"/>
            </w:tcBorders>
            <w:shd w:val="clear" w:color="auto" w:fill="auto"/>
            <w:vAlign w:val="bottom"/>
          </w:tcPr>
          <w:p w14:paraId="4BF58DCA" w14:textId="1D19045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vAlign w:val="bottom"/>
          </w:tcPr>
          <w:p w14:paraId="264D6F3A" w14:textId="1D636C33" w:rsidR="00554620" w:rsidRPr="00884848" w:rsidRDefault="00554620" w:rsidP="00554620">
            <w:pPr>
              <w:rPr>
                <w:rFonts w:ascii="Calibri" w:hAnsi="Calibri" w:cs="Arial"/>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vAlign w:val="bottom"/>
          </w:tcPr>
          <w:p w14:paraId="03B0CCAE" w14:textId="04E0C561" w:rsidR="00554620" w:rsidRPr="00884848" w:rsidRDefault="00554620" w:rsidP="00554620">
            <w:pPr>
              <w:rPr>
                <w:rFonts w:ascii="Calibri" w:hAnsi="Calibri" w:cs="Arial"/>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vAlign w:val="center"/>
          </w:tcPr>
          <w:p w14:paraId="30A8E310" w14:textId="3FA00A10" w:rsidR="00554620" w:rsidRPr="00884848" w:rsidRDefault="00554620" w:rsidP="00554620">
            <w:pPr>
              <w:jc w:val="right"/>
              <w:rPr>
                <w:rFonts w:ascii="Calibri" w:hAnsi="Calibri" w:cs="Arial"/>
                <w:noProof/>
                <w:sz w:val="20"/>
                <w:szCs w:val="20"/>
              </w:rPr>
            </w:pPr>
            <w:r>
              <w:rPr>
                <w:rFonts w:ascii="Calibri" w:hAnsi="Calibri"/>
                <w:sz w:val="20"/>
                <w:szCs w:val="20"/>
              </w:rPr>
              <w:t>110.000,00</w:t>
            </w:r>
          </w:p>
        </w:tc>
        <w:tc>
          <w:tcPr>
            <w:tcW w:w="489" w:type="pct"/>
            <w:tcBorders>
              <w:top w:val="nil"/>
              <w:left w:val="nil"/>
              <w:bottom w:val="nil"/>
              <w:right w:val="nil"/>
            </w:tcBorders>
            <w:shd w:val="clear" w:color="auto" w:fill="auto"/>
            <w:vAlign w:val="center"/>
          </w:tcPr>
          <w:p w14:paraId="622C5756" w14:textId="4486BBAD" w:rsidR="00554620" w:rsidRPr="00884848" w:rsidRDefault="00554620" w:rsidP="00554620">
            <w:pPr>
              <w:jc w:val="right"/>
              <w:rPr>
                <w:rFonts w:ascii="Calibri" w:hAnsi="Calibri"/>
                <w:noProof/>
                <w:sz w:val="20"/>
                <w:szCs w:val="20"/>
              </w:rPr>
            </w:pPr>
            <w:r>
              <w:rPr>
                <w:rFonts w:ascii="Calibri" w:hAnsi="Calibri"/>
                <w:sz w:val="20"/>
                <w:szCs w:val="20"/>
              </w:rPr>
              <w:t>-60.000,00</w:t>
            </w:r>
          </w:p>
        </w:tc>
        <w:tc>
          <w:tcPr>
            <w:tcW w:w="502" w:type="pct"/>
            <w:tcBorders>
              <w:top w:val="nil"/>
              <w:left w:val="nil"/>
              <w:bottom w:val="nil"/>
              <w:right w:val="nil"/>
            </w:tcBorders>
            <w:shd w:val="clear" w:color="auto" w:fill="auto"/>
            <w:vAlign w:val="center"/>
          </w:tcPr>
          <w:p w14:paraId="6D5E3F6B" w14:textId="05EEA1CD"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253A85DD" w14:textId="77777777" w:rsidTr="006E1BBE">
        <w:trPr>
          <w:trHeight w:val="300"/>
        </w:trPr>
        <w:tc>
          <w:tcPr>
            <w:tcW w:w="334" w:type="pct"/>
            <w:tcBorders>
              <w:top w:val="nil"/>
              <w:left w:val="nil"/>
              <w:bottom w:val="nil"/>
              <w:right w:val="nil"/>
            </w:tcBorders>
            <w:shd w:val="clear" w:color="000000" w:fill="FFE699"/>
            <w:noWrap/>
            <w:vAlign w:val="center"/>
          </w:tcPr>
          <w:p w14:paraId="1C8E654F" w14:textId="60350265" w:rsidR="00554620" w:rsidRPr="00884848" w:rsidRDefault="00554620" w:rsidP="00554620">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DD14059" w14:textId="49D162C7" w:rsidR="00554620" w:rsidRPr="00884848" w:rsidRDefault="00554620" w:rsidP="00554620">
            <w:pPr>
              <w:rPr>
                <w:rFonts w:ascii="Calibri" w:hAnsi="Calibri" w:cs="Arial"/>
                <w:b/>
                <w:bCs/>
                <w:noProof/>
                <w:color w:val="FFFFFF"/>
                <w:sz w:val="20"/>
                <w:szCs w:val="20"/>
              </w:rPr>
            </w:pPr>
            <w:r>
              <w:rPr>
                <w:rFonts w:ascii="Calibri" w:hAnsi="Calibri"/>
                <w:b/>
                <w:bCs/>
                <w:sz w:val="20"/>
                <w:szCs w:val="20"/>
              </w:rPr>
              <w:t>4.4</w:t>
            </w:r>
          </w:p>
        </w:tc>
        <w:tc>
          <w:tcPr>
            <w:tcW w:w="2979" w:type="pct"/>
            <w:tcBorders>
              <w:top w:val="nil"/>
              <w:left w:val="nil"/>
              <w:bottom w:val="nil"/>
              <w:right w:val="nil"/>
            </w:tcBorders>
            <w:shd w:val="clear" w:color="000000" w:fill="FFE699"/>
            <w:vAlign w:val="center"/>
          </w:tcPr>
          <w:p w14:paraId="7F9E5618" w14:textId="7AE834D8" w:rsidR="00554620" w:rsidRPr="00884848" w:rsidRDefault="00554620" w:rsidP="00554620">
            <w:pPr>
              <w:rPr>
                <w:rFonts w:ascii="Calibri" w:hAnsi="Calibri" w:cs="Arial"/>
                <w:b/>
                <w:bCs/>
                <w:noProof/>
                <w:color w:val="FFFFFF"/>
                <w:sz w:val="20"/>
                <w:szCs w:val="20"/>
              </w:rPr>
            </w:pPr>
            <w:r>
              <w:rPr>
                <w:rFonts w:ascii="Calibri" w:hAnsi="Calibri"/>
                <w:b/>
                <w:bCs/>
                <w:sz w:val="20"/>
                <w:szCs w:val="20"/>
              </w:rPr>
              <w:t>Naknada za legalizaciju</w:t>
            </w:r>
          </w:p>
        </w:tc>
        <w:tc>
          <w:tcPr>
            <w:tcW w:w="459" w:type="pct"/>
            <w:tcBorders>
              <w:top w:val="nil"/>
              <w:left w:val="nil"/>
              <w:bottom w:val="nil"/>
              <w:right w:val="nil"/>
            </w:tcBorders>
            <w:shd w:val="clear" w:color="000000" w:fill="FFE699"/>
            <w:noWrap/>
            <w:vAlign w:val="center"/>
          </w:tcPr>
          <w:p w14:paraId="7859C6A9" w14:textId="6FF76D07"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40.000,00</w:t>
            </w:r>
          </w:p>
        </w:tc>
        <w:tc>
          <w:tcPr>
            <w:tcW w:w="489" w:type="pct"/>
            <w:tcBorders>
              <w:top w:val="nil"/>
              <w:left w:val="nil"/>
              <w:bottom w:val="nil"/>
              <w:right w:val="nil"/>
            </w:tcBorders>
            <w:shd w:val="clear" w:color="000000" w:fill="FFE699"/>
            <w:vAlign w:val="center"/>
          </w:tcPr>
          <w:p w14:paraId="01183D12" w14:textId="6BBE0E3C"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640FFFF" w14:textId="0C847856"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w:t>
            </w:r>
          </w:p>
        </w:tc>
      </w:tr>
      <w:tr w:rsidR="00554620" w:rsidRPr="00884848" w14:paraId="7978D240" w14:textId="77777777" w:rsidTr="006E1BBE">
        <w:trPr>
          <w:trHeight w:val="300"/>
        </w:trPr>
        <w:tc>
          <w:tcPr>
            <w:tcW w:w="334" w:type="pct"/>
            <w:tcBorders>
              <w:top w:val="nil"/>
              <w:left w:val="nil"/>
              <w:bottom w:val="nil"/>
              <w:right w:val="nil"/>
            </w:tcBorders>
            <w:shd w:val="clear" w:color="auto" w:fill="auto"/>
            <w:noWrap/>
            <w:vAlign w:val="bottom"/>
          </w:tcPr>
          <w:p w14:paraId="512E3498" w14:textId="6C4A7F93" w:rsidR="00554620" w:rsidRPr="00884848" w:rsidRDefault="00554620" w:rsidP="00554620">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bottom"/>
          </w:tcPr>
          <w:p w14:paraId="74A485BB" w14:textId="691B5176" w:rsidR="00554620" w:rsidRPr="00884848" w:rsidRDefault="00554620" w:rsidP="00554620">
            <w:pPr>
              <w:rPr>
                <w:rFonts w:ascii="Calibri" w:hAnsi="Calibri" w:cs="Arial"/>
                <w:b/>
                <w:bCs/>
                <w:noProof/>
                <w:color w:val="FFFFFF"/>
                <w:sz w:val="20"/>
                <w:szCs w:val="20"/>
              </w:rPr>
            </w:pPr>
            <w:r>
              <w:rPr>
                <w:rFonts w:ascii="Calibri" w:hAnsi="Calibri"/>
                <w:sz w:val="20"/>
                <w:szCs w:val="20"/>
              </w:rPr>
              <w:t>426</w:t>
            </w:r>
          </w:p>
        </w:tc>
        <w:tc>
          <w:tcPr>
            <w:tcW w:w="2979" w:type="pct"/>
            <w:tcBorders>
              <w:top w:val="nil"/>
              <w:left w:val="nil"/>
              <w:bottom w:val="nil"/>
              <w:right w:val="nil"/>
            </w:tcBorders>
            <w:shd w:val="clear" w:color="auto" w:fill="auto"/>
            <w:vAlign w:val="bottom"/>
          </w:tcPr>
          <w:p w14:paraId="66AB40F5" w14:textId="2060D364" w:rsidR="00554620" w:rsidRPr="00884848" w:rsidRDefault="00554620" w:rsidP="00554620">
            <w:pPr>
              <w:rPr>
                <w:rFonts w:ascii="Calibri" w:hAnsi="Calibri" w:cs="Arial"/>
                <w:b/>
                <w:bCs/>
                <w:noProof/>
                <w:color w:val="FFFFF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noWrap/>
            <w:vAlign w:val="center"/>
          </w:tcPr>
          <w:p w14:paraId="52E7D1BE" w14:textId="6631A0CC"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40.000,00</w:t>
            </w:r>
          </w:p>
        </w:tc>
        <w:tc>
          <w:tcPr>
            <w:tcW w:w="489" w:type="pct"/>
            <w:tcBorders>
              <w:top w:val="nil"/>
              <w:left w:val="nil"/>
              <w:bottom w:val="nil"/>
              <w:right w:val="nil"/>
            </w:tcBorders>
            <w:shd w:val="clear" w:color="auto" w:fill="auto"/>
            <w:vAlign w:val="center"/>
          </w:tcPr>
          <w:p w14:paraId="7BF18899" w14:textId="2F65131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8A1B21E" w14:textId="05594DCD" w:rsidR="00554620" w:rsidRPr="00884848" w:rsidRDefault="00554620" w:rsidP="00554620">
            <w:pPr>
              <w:jc w:val="right"/>
              <w:rPr>
                <w:rFonts w:ascii="Calibri" w:hAnsi="Calibri" w:cs="Arial"/>
                <w:b/>
                <w:bCs/>
                <w:noProof/>
                <w:sz w:val="20"/>
                <w:szCs w:val="20"/>
              </w:rPr>
            </w:pPr>
            <w:r>
              <w:rPr>
                <w:rFonts w:ascii="Calibri" w:hAnsi="Calibri"/>
                <w:sz w:val="20"/>
                <w:szCs w:val="20"/>
              </w:rPr>
              <w:t>40.000,00</w:t>
            </w:r>
          </w:p>
        </w:tc>
      </w:tr>
      <w:tr w:rsidR="00554620" w:rsidRPr="00884848" w14:paraId="70036A68" w14:textId="77777777" w:rsidTr="006E1BBE">
        <w:trPr>
          <w:trHeight w:val="300"/>
        </w:trPr>
        <w:tc>
          <w:tcPr>
            <w:tcW w:w="334" w:type="pct"/>
            <w:tcBorders>
              <w:top w:val="nil"/>
              <w:left w:val="nil"/>
              <w:bottom w:val="nil"/>
              <w:right w:val="nil"/>
            </w:tcBorders>
            <w:shd w:val="clear" w:color="000000" w:fill="00B0F0"/>
            <w:noWrap/>
            <w:vAlign w:val="center"/>
          </w:tcPr>
          <w:p w14:paraId="2B26CF79" w14:textId="01E07828" w:rsidR="00554620" w:rsidRPr="00884848" w:rsidRDefault="00554620" w:rsidP="00554620">
            <w:pPr>
              <w:rPr>
                <w:rFonts w:ascii="Calibri" w:hAnsi="Calibri" w:cs="Arial"/>
                <w:bCs/>
                <w:noProof/>
                <w:color w:val="FFFFFF"/>
                <w:sz w:val="20"/>
                <w:szCs w:val="20"/>
              </w:rPr>
            </w:pPr>
            <w:r>
              <w:rPr>
                <w:rFonts w:ascii="Calibri" w:hAnsi="Calibri"/>
                <w:b/>
                <w:bCs/>
                <w:sz w:val="20"/>
                <w:szCs w:val="20"/>
              </w:rPr>
              <w:t>K6000 04</w:t>
            </w:r>
          </w:p>
        </w:tc>
        <w:tc>
          <w:tcPr>
            <w:tcW w:w="237" w:type="pct"/>
            <w:tcBorders>
              <w:top w:val="nil"/>
              <w:left w:val="nil"/>
              <w:bottom w:val="nil"/>
              <w:right w:val="nil"/>
            </w:tcBorders>
            <w:shd w:val="clear" w:color="000000" w:fill="00B0F0"/>
            <w:noWrap/>
            <w:vAlign w:val="center"/>
          </w:tcPr>
          <w:p w14:paraId="0AF20FEE" w14:textId="7261B1A8" w:rsidR="00554620" w:rsidRPr="00884848" w:rsidRDefault="00554620" w:rsidP="00554620">
            <w:pPr>
              <w:rPr>
                <w:rFonts w:ascii="Calibri" w:hAnsi="Calibri" w:cs="Arial"/>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359CF11" w14:textId="1C3A6D34" w:rsidR="00554620" w:rsidRPr="00884848" w:rsidRDefault="00554620" w:rsidP="00554620">
            <w:pPr>
              <w:rPr>
                <w:rFonts w:ascii="Calibri" w:hAnsi="Calibri" w:cs="Arial"/>
                <w:bCs/>
                <w:noProof/>
                <w:color w:val="FFFFFF"/>
                <w:sz w:val="20"/>
                <w:szCs w:val="20"/>
              </w:rPr>
            </w:pPr>
            <w:r>
              <w:rPr>
                <w:rFonts w:ascii="Calibri" w:hAnsi="Calibri"/>
                <w:b/>
                <w:bCs/>
                <w:sz w:val="20"/>
                <w:szCs w:val="20"/>
              </w:rPr>
              <w:t>Projekt: Izgradnja javne rasvjete</w:t>
            </w:r>
          </w:p>
        </w:tc>
        <w:tc>
          <w:tcPr>
            <w:tcW w:w="459" w:type="pct"/>
            <w:tcBorders>
              <w:top w:val="nil"/>
              <w:left w:val="nil"/>
              <w:bottom w:val="nil"/>
              <w:right w:val="nil"/>
            </w:tcBorders>
            <w:shd w:val="clear" w:color="000000" w:fill="00B0F0"/>
            <w:noWrap/>
            <w:vAlign w:val="center"/>
          </w:tcPr>
          <w:p w14:paraId="27697C18" w14:textId="1EC6BE39" w:rsidR="00554620" w:rsidRPr="00884848" w:rsidRDefault="00554620" w:rsidP="00554620">
            <w:pPr>
              <w:jc w:val="right"/>
              <w:rPr>
                <w:rFonts w:ascii="Calibri" w:hAnsi="Calibri" w:cs="Arial"/>
                <w:bCs/>
                <w:noProof/>
                <w:color w:val="FFFFFF"/>
                <w:sz w:val="20"/>
                <w:szCs w:val="20"/>
              </w:rPr>
            </w:pPr>
            <w:r>
              <w:rPr>
                <w:rFonts w:ascii="Calibri" w:hAnsi="Calibri"/>
                <w:b/>
                <w:bCs/>
                <w:sz w:val="20"/>
                <w:szCs w:val="20"/>
              </w:rPr>
              <w:t>1.870.000,00</w:t>
            </w:r>
          </w:p>
        </w:tc>
        <w:tc>
          <w:tcPr>
            <w:tcW w:w="489" w:type="pct"/>
            <w:tcBorders>
              <w:top w:val="nil"/>
              <w:left w:val="nil"/>
              <w:bottom w:val="nil"/>
              <w:right w:val="nil"/>
            </w:tcBorders>
            <w:shd w:val="clear" w:color="000000" w:fill="00B0F0"/>
            <w:vAlign w:val="center"/>
          </w:tcPr>
          <w:p w14:paraId="66620270" w14:textId="42B1C9D2" w:rsidR="00554620" w:rsidRPr="00884848" w:rsidRDefault="00554620" w:rsidP="00554620">
            <w:pPr>
              <w:jc w:val="right"/>
              <w:rPr>
                <w:rFonts w:ascii="Calibri" w:hAnsi="Calibri"/>
                <w:noProof/>
                <w:sz w:val="20"/>
                <w:szCs w:val="20"/>
              </w:rPr>
            </w:pPr>
            <w:r>
              <w:rPr>
                <w:rFonts w:ascii="Calibri" w:hAnsi="Calibri"/>
                <w:b/>
                <w:bCs/>
                <w:sz w:val="20"/>
                <w:szCs w:val="20"/>
              </w:rPr>
              <w:t>610.000,00</w:t>
            </w:r>
          </w:p>
        </w:tc>
        <w:tc>
          <w:tcPr>
            <w:tcW w:w="502" w:type="pct"/>
            <w:tcBorders>
              <w:top w:val="nil"/>
              <w:left w:val="nil"/>
              <w:bottom w:val="nil"/>
              <w:right w:val="nil"/>
            </w:tcBorders>
            <w:shd w:val="clear" w:color="000000" w:fill="00B0F0"/>
            <w:vAlign w:val="center"/>
          </w:tcPr>
          <w:p w14:paraId="5C8DF42C" w14:textId="2256958E" w:rsidR="00554620" w:rsidRPr="00884848" w:rsidRDefault="00554620" w:rsidP="00554620">
            <w:pPr>
              <w:jc w:val="right"/>
              <w:rPr>
                <w:rFonts w:ascii="Calibri" w:hAnsi="Calibri" w:cs="Arial"/>
                <w:b/>
                <w:bCs/>
                <w:noProof/>
                <w:sz w:val="20"/>
                <w:szCs w:val="20"/>
              </w:rPr>
            </w:pPr>
            <w:r>
              <w:rPr>
                <w:rFonts w:ascii="Calibri" w:hAnsi="Calibri"/>
                <w:b/>
                <w:bCs/>
                <w:sz w:val="20"/>
                <w:szCs w:val="20"/>
              </w:rPr>
              <w:t>2.480.000,00</w:t>
            </w:r>
          </w:p>
        </w:tc>
      </w:tr>
      <w:tr w:rsidR="00554620" w:rsidRPr="00884848" w14:paraId="14D251E8" w14:textId="77777777" w:rsidTr="001B45C4">
        <w:trPr>
          <w:trHeight w:val="300"/>
        </w:trPr>
        <w:tc>
          <w:tcPr>
            <w:tcW w:w="334" w:type="pct"/>
            <w:tcBorders>
              <w:top w:val="nil"/>
              <w:left w:val="nil"/>
              <w:bottom w:val="nil"/>
              <w:right w:val="nil"/>
            </w:tcBorders>
            <w:shd w:val="clear" w:color="000000" w:fill="FFE699"/>
            <w:noWrap/>
            <w:vAlign w:val="center"/>
          </w:tcPr>
          <w:p w14:paraId="4E161A88" w14:textId="0EA8435C"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104ABE6" w14:textId="1A1D77FD" w:rsidR="00554620" w:rsidRPr="00884848" w:rsidRDefault="00554620" w:rsidP="00554620">
            <w:pPr>
              <w:rPr>
                <w:rFonts w:ascii="Calibri" w:hAnsi="Calibri" w:cs="Arial"/>
                <w:b/>
                <w:bCs/>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noWrap/>
            <w:vAlign w:val="center"/>
          </w:tcPr>
          <w:p w14:paraId="6B435DE2" w14:textId="0D4842EE" w:rsidR="00554620" w:rsidRPr="00884848" w:rsidRDefault="00554620" w:rsidP="00554620">
            <w:pPr>
              <w:rPr>
                <w:rFonts w:ascii="Calibri" w:hAnsi="Calibri" w:cs="Arial"/>
                <w:b/>
                <w:bCs/>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vAlign w:val="center"/>
          </w:tcPr>
          <w:p w14:paraId="1275A44F" w14:textId="2ED55A8D" w:rsidR="00554620" w:rsidRPr="00884848" w:rsidRDefault="00554620" w:rsidP="00554620">
            <w:pPr>
              <w:jc w:val="right"/>
              <w:rPr>
                <w:rFonts w:ascii="Calibri" w:hAnsi="Calibri" w:cs="Arial"/>
                <w:b/>
                <w:bCs/>
                <w:noProof/>
                <w:sz w:val="20"/>
                <w:szCs w:val="20"/>
              </w:rPr>
            </w:pPr>
            <w:r>
              <w:rPr>
                <w:rFonts w:ascii="Calibri" w:hAnsi="Calibri"/>
                <w:b/>
                <w:bCs/>
                <w:sz w:val="20"/>
                <w:szCs w:val="20"/>
              </w:rPr>
              <w:t>579.000,00</w:t>
            </w:r>
          </w:p>
        </w:tc>
        <w:tc>
          <w:tcPr>
            <w:tcW w:w="489" w:type="pct"/>
            <w:tcBorders>
              <w:top w:val="nil"/>
              <w:left w:val="nil"/>
              <w:bottom w:val="nil"/>
              <w:right w:val="nil"/>
            </w:tcBorders>
            <w:shd w:val="clear" w:color="000000" w:fill="FFE699"/>
            <w:vAlign w:val="center"/>
          </w:tcPr>
          <w:p w14:paraId="1B3B4C3B" w14:textId="6C5501E2"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586D1364" w14:textId="7FB06F87" w:rsidR="00554620" w:rsidRPr="00884848" w:rsidRDefault="00554620" w:rsidP="00554620">
            <w:pPr>
              <w:jc w:val="right"/>
              <w:rPr>
                <w:rFonts w:ascii="Calibri" w:hAnsi="Calibri" w:cs="Arial"/>
                <w:b/>
                <w:bCs/>
                <w:noProof/>
                <w:sz w:val="20"/>
                <w:szCs w:val="20"/>
              </w:rPr>
            </w:pPr>
            <w:r>
              <w:rPr>
                <w:rFonts w:ascii="Calibri" w:hAnsi="Calibri"/>
                <w:b/>
                <w:bCs/>
                <w:sz w:val="20"/>
                <w:szCs w:val="20"/>
              </w:rPr>
              <w:t>579.000,00</w:t>
            </w:r>
          </w:p>
        </w:tc>
      </w:tr>
      <w:tr w:rsidR="00554620" w:rsidRPr="00884848" w14:paraId="38D9D80F" w14:textId="77777777" w:rsidTr="001B45C4">
        <w:trPr>
          <w:trHeight w:val="300"/>
        </w:trPr>
        <w:tc>
          <w:tcPr>
            <w:tcW w:w="334" w:type="pct"/>
            <w:tcBorders>
              <w:top w:val="nil"/>
              <w:left w:val="nil"/>
              <w:bottom w:val="nil"/>
              <w:right w:val="nil"/>
            </w:tcBorders>
            <w:shd w:val="clear" w:color="auto" w:fill="auto"/>
            <w:noWrap/>
            <w:vAlign w:val="bottom"/>
          </w:tcPr>
          <w:p w14:paraId="639CF0D2" w14:textId="416E4BE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16CF8354" w14:textId="38B58099" w:rsidR="00554620" w:rsidRPr="00884848" w:rsidRDefault="00554620" w:rsidP="00554620">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31EDFB98" w14:textId="4C1AF23E" w:rsidR="00554620" w:rsidRPr="00884848" w:rsidRDefault="00554620" w:rsidP="00554620">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11D9B40A" w14:textId="70C2A6C5" w:rsidR="00554620" w:rsidRPr="00884848" w:rsidRDefault="00554620" w:rsidP="00554620">
            <w:pPr>
              <w:jc w:val="right"/>
              <w:rPr>
                <w:rFonts w:ascii="Calibri" w:hAnsi="Calibri" w:cs="Arial"/>
                <w:b/>
                <w:bCs/>
                <w:noProof/>
                <w:sz w:val="20"/>
                <w:szCs w:val="20"/>
              </w:rPr>
            </w:pPr>
            <w:r>
              <w:rPr>
                <w:rFonts w:ascii="Calibri" w:hAnsi="Calibri"/>
                <w:sz w:val="20"/>
                <w:szCs w:val="20"/>
              </w:rPr>
              <w:t>579.000,00</w:t>
            </w:r>
          </w:p>
        </w:tc>
        <w:tc>
          <w:tcPr>
            <w:tcW w:w="489" w:type="pct"/>
            <w:tcBorders>
              <w:top w:val="nil"/>
              <w:left w:val="nil"/>
              <w:bottom w:val="nil"/>
              <w:right w:val="nil"/>
            </w:tcBorders>
            <w:shd w:val="clear" w:color="auto" w:fill="auto"/>
            <w:vAlign w:val="center"/>
          </w:tcPr>
          <w:p w14:paraId="015D47FE" w14:textId="617D95B9"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BAF7D7A" w14:textId="6D1EF7AF" w:rsidR="00554620" w:rsidRPr="00884848" w:rsidRDefault="00554620" w:rsidP="00554620">
            <w:pPr>
              <w:jc w:val="right"/>
              <w:rPr>
                <w:rFonts w:ascii="Calibri" w:hAnsi="Calibri" w:cs="Arial"/>
                <w:b/>
                <w:bCs/>
                <w:noProof/>
                <w:sz w:val="20"/>
                <w:szCs w:val="20"/>
              </w:rPr>
            </w:pPr>
            <w:r>
              <w:rPr>
                <w:rFonts w:ascii="Calibri" w:hAnsi="Calibri"/>
                <w:sz w:val="20"/>
                <w:szCs w:val="20"/>
              </w:rPr>
              <w:t>579.000,00</w:t>
            </w:r>
          </w:p>
        </w:tc>
      </w:tr>
      <w:tr w:rsidR="00554620" w:rsidRPr="00884848" w14:paraId="6C5BD5B1" w14:textId="77777777" w:rsidTr="006E1BBE">
        <w:trPr>
          <w:trHeight w:val="300"/>
        </w:trPr>
        <w:tc>
          <w:tcPr>
            <w:tcW w:w="334" w:type="pct"/>
            <w:tcBorders>
              <w:top w:val="nil"/>
              <w:left w:val="nil"/>
              <w:bottom w:val="nil"/>
              <w:right w:val="nil"/>
            </w:tcBorders>
            <w:shd w:val="clear" w:color="000000" w:fill="FFE699"/>
            <w:noWrap/>
            <w:vAlign w:val="center"/>
          </w:tcPr>
          <w:p w14:paraId="18428FF1" w14:textId="1A103022"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C98D7E2" w14:textId="519FC685"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E9ECFF2" w14:textId="19E1677B" w:rsidR="00554620" w:rsidRPr="00884848" w:rsidRDefault="00554620" w:rsidP="00554620">
            <w:pPr>
              <w:rPr>
                <w:rFonts w:ascii="Calibri" w:hAnsi="Calibri" w:cs="Arial"/>
                <w:b/>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4D9C3E65" w14:textId="2AC914AB" w:rsidR="00554620" w:rsidRPr="00884848" w:rsidRDefault="00554620" w:rsidP="00554620">
            <w:pPr>
              <w:jc w:val="right"/>
              <w:rPr>
                <w:rFonts w:ascii="Calibri" w:hAnsi="Calibri" w:cs="Arial"/>
                <w:b/>
                <w:bCs/>
                <w:noProof/>
                <w:sz w:val="20"/>
                <w:szCs w:val="20"/>
              </w:rPr>
            </w:pPr>
            <w:r>
              <w:rPr>
                <w:rFonts w:ascii="Calibri" w:hAnsi="Calibri"/>
                <w:b/>
                <w:bCs/>
                <w:sz w:val="20"/>
                <w:szCs w:val="20"/>
              </w:rPr>
              <w:t>1.291.000,00</w:t>
            </w:r>
          </w:p>
        </w:tc>
        <w:tc>
          <w:tcPr>
            <w:tcW w:w="489" w:type="pct"/>
            <w:tcBorders>
              <w:top w:val="nil"/>
              <w:left w:val="nil"/>
              <w:bottom w:val="nil"/>
              <w:right w:val="nil"/>
            </w:tcBorders>
            <w:shd w:val="clear" w:color="000000" w:fill="FFE699"/>
            <w:vAlign w:val="center"/>
          </w:tcPr>
          <w:p w14:paraId="6E84A9CD" w14:textId="23C0EF52" w:rsidR="00554620" w:rsidRPr="00884848" w:rsidRDefault="00554620" w:rsidP="00554620">
            <w:pPr>
              <w:jc w:val="right"/>
              <w:rPr>
                <w:rFonts w:ascii="Calibri" w:hAnsi="Calibri"/>
                <w:noProof/>
                <w:sz w:val="20"/>
                <w:szCs w:val="20"/>
              </w:rPr>
            </w:pPr>
            <w:r>
              <w:rPr>
                <w:rFonts w:ascii="Calibri" w:hAnsi="Calibri"/>
                <w:b/>
                <w:bCs/>
                <w:sz w:val="20"/>
                <w:szCs w:val="20"/>
              </w:rPr>
              <w:t>610.000,00</w:t>
            </w:r>
          </w:p>
        </w:tc>
        <w:tc>
          <w:tcPr>
            <w:tcW w:w="502" w:type="pct"/>
            <w:tcBorders>
              <w:top w:val="nil"/>
              <w:left w:val="nil"/>
              <w:bottom w:val="nil"/>
              <w:right w:val="nil"/>
            </w:tcBorders>
            <w:shd w:val="clear" w:color="000000" w:fill="FFE699"/>
            <w:vAlign w:val="center"/>
          </w:tcPr>
          <w:p w14:paraId="4415EED7" w14:textId="7E8A7CA5" w:rsidR="00554620" w:rsidRPr="00884848" w:rsidRDefault="00554620" w:rsidP="00554620">
            <w:pPr>
              <w:jc w:val="right"/>
              <w:rPr>
                <w:rFonts w:ascii="Calibri" w:hAnsi="Calibri" w:cs="Arial"/>
                <w:b/>
                <w:bCs/>
                <w:noProof/>
                <w:sz w:val="20"/>
                <w:szCs w:val="20"/>
              </w:rPr>
            </w:pPr>
            <w:r>
              <w:rPr>
                <w:rFonts w:ascii="Calibri" w:hAnsi="Calibri"/>
                <w:b/>
                <w:bCs/>
                <w:sz w:val="20"/>
                <w:szCs w:val="20"/>
              </w:rPr>
              <w:t>1.901.000,00</w:t>
            </w:r>
          </w:p>
        </w:tc>
      </w:tr>
      <w:tr w:rsidR="00554620" w:rsidRPr="00884848" w14:paraId="08A7F44F" w14:textId="77777777" w:rsidTr="006E1BBE">
        <w:trPr>
          <w:trHeight w:val="300"/>
        </w:trPr>
        <w:tc>
          <w:tcPr>
            <w:tcW w:w="334" w:type="pct"/>
            <w:tcBorders>
              <w:top w:val="nil"/>
              <w:left w:val="nil"/>
              <w:bottom w:val="nil"/>
              <w:right w:val="nil"/>
            </w:tcBorders>
            <w:shd w:val="clear" w:color="auto" w:fill="auto"/>
            <w:noWrap/>
            <w:vAlign w:val="bottom"/>
          </w:tcPr>
          <w:p w14:paraId="1A21C5DD" w14:textId="0CD97AE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1CB06BC1" w14:textId="2D540F12"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372294FE" w14:textId="121E0622"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44BAB1DC" w14:textId="750D916E" w:rsidR="00554620" w:rsidRPr="00884848" w:rsidRDefault="00554620" w:rsidP="00554620">
            <w:pPr>
              <w:jc w:val="right"/>
              <w:rPr>
                <w:rFonts w:ascii="Calibri" w:hAnsi="Calibri" w:cs="Arial"/>
                <w:noProof/>
                <w:sz w:val="20"/>
                <w:szCs w:val="20"/>
              </w:rPr>
            </w:pPr>
            <w:r>
              <w:rPr>
                <w:rFonts w:ascii="Calibri" w:hAnsi="Calibri"/>
                <w:sz w:val="20"/>
                <w:szCs w:val="20"/>
              </w:rPr>
              <w:t>71.000,00</w:t>
            </w:r>
          </w:p>
        </w:tc>
        <w:tc>
          <w:tcPr>
            <w:tcW w:w="489" w:type="pct"/>
            <w:tcBorders>
              <w:top w:val="nil"/>
              <w:left w:val="nil"/>
              <w:bottom w:val="nil"/>
              <w:right w:val="nil"/>
            </w:tcBorders>
            <w:shd w:val="clear" w:color="auto" w:fill="auto"/>
            <w:vAlign w:val="center"/>
          </w:tcPr>
          <w:p w14:paraId="41247730" w14:textId="70F055E6"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55445F1" w14:textId="0D82FC6E" w:rsidR="00554620" w:rsidRPr="00884848" w:rsidRDefault="00554620" w:rsidP="00554620">
            <w:pPr>
              <w:jc w:val="right"/>
              <w:rPr>
                <w:rFonts w:ascii="Calibri" w:hAnsi="Calibri" w:cs="Arial"/>
                <w:b/>
                <w:bCs/>
                <w:noProof/>
                <w:sz w:val="20"/>
                <w:szCs w:val="20"/>
              </w:rPr>
            </w:pPr>
            <w:r>
              <w:rPr>
                <w:rFonts w:ascii="Calibri" w:hAnsi="Calibri"/>
                <w:sz w:val="20"/>
                <w:szCs w:val="20"/>
              </w:rPr>
              <w:t>71.000,00</w:t>
            </w:r>
          </w:p>
        </w:tc>
      </w:tr>
      <w:tr w:rsidR="00554620" w:rsidRPr="00884848" w14:paraId="080BAE10" w14:textId="77777777" w:rsidTr="006E1BBE">
        <w:trPr>
          <w:trHeight w:val="300"/>
        </w:trPr>
        <w:tc>
          <w:tcPr>
            <w:tcW w:w="334" w:type="pct"/>
            <w:tcBorders>
              <w:top w:val="nil"/>
              <w:left w:val="nil"/>
              <w:bottom w:val="nil"/>
              <w:right w:val="nil"/>
            </w:tcBorders>
            <w:shd w:val="clear" w:color="auto" w:fill="auto"/>
            <w:noWrap/>
            <w:vAlign w:val="bottom"/>
          </w:tcPr>
          <w:p w14:paraId="2E542FD3" w14:textId="6260047F"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EBB832C" w14:textId="20390AF8"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2AA420CD" w14:textId="4682E44F"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758B2F03" w14:textId="380D76E9" w:rsidR="00554620" w:rsidRPr="00884848" w:rsidRDefault="00554620" w:rsidP="00554620">
            <w:pPr>
              <w:jc w:val="right"/>
              <w:rPr>
                <w:rFonts w:ascii="Calibri" w:hAnsi="Calibri" w:cs="Arial"/>
                <w:noProof/>
                <w:sz w:val="20"/>
                <w:szCs w:val="20"/>
              </w:rPr>
            </w:pPr>
            <w:r>
              <w:rPr>
                <w:rFonts w:ascii="Calibri" w:hAnsi="Calibri"/>
                <w:sz w:val="20"/>
                <w:szCs w:val="20"/>
              </w:rPr>
              <w:t>1.220.000,00</w:t>
            </w:r>
          </w:p>
        </w:tc>
        <w:tc>
          <w:tcPr>
            <w:tcW w:w="489" w:type="pct"/>
            <w:tcBorders>
              <w:top w:val="nil"/>
              <w:left w:val="nil"/>
              <w:bottom w:val="nil"/>
              <w:right w:val="nil"/>
            </w:tcBorders>
            <w:shd w:val="clear" w:color="auto" w:fill="auto"/>
            <w:vAlign w:val="center"/>
          </w:tcPr>
          <w:p w14:paraId="43C8F71F" w14:textId="0CC31D6F" w:rsidR="00554620" w:rsidRPr="00884848" w:rsidRDefault="00554620" w:rsidP="00554620">
            <w:pPr>
              <w:jc w:val="right"/>
              <w:rPr>
                <w:rFonts w:ascii="Calibri" w:hAnsi="Calibri"/>
                <w:b/>
                <w:bCs/>
                <w:noProof/>
                <w:sz w:val="20"/>
                <w:szCs w:val="20"/>
              </w:rPr>
            </w:pPr>
            <w:r>
              <w:rPr>
                <w:rFonts w:ascii="Calibri" w:hAnsi="Calibri"/>
                <w:sz w:val="20"/>
                <w:szCs w:val="20"/>
              </w:rPr>
              <w:t>610.000,00</w:t>
            </w:r>
          </w:p>
        </w:tc>
        <w:tc>
          <w:tcPr>
            <w:tcW w:w="502" w:type="pct"/>
            <w:tcBorders>
              <w:top w:val="nil"/>
              <w:left w:val="nil"/>
              <w:bottom w:val="nil"/>
              <w:right w:val="nil"/>
            </w:tcBorders>
            <w:shd w:val="clear" w:color="auto" w:fill="auto"/>
            <w:vAlign w:val="center"/>
          </w:tcPr>
          <w:p w14:paraId="069B7D1A" w14:textId="031ABB03" w:rsidR="00554620" w:rsidRPr="00884848" w:rsidRDefault="00554620" w:rsidP="00554620">
            <w:pPr>
              <w:jc w:val="right"/>
              <w:rPr>
                <w:rFonts w:ascii="Calibri" w:hAnsi="Calibri" w:cs="Arial"/>
                <w:b/>
                <w:bCs/>
                <w:noProof/>
                <w:sz w:val="20"/>
                <w:szCs w:val="20"/>
              </w:rPr>
            </w:pPr>
            <w:r>
              <w:rPr>
                <w:rFonts w:ascii="Calibri" w:hAnsi="Calibri"/>
                <w:sz w:val="20"/>
                <w:szCs w:val="20"/>
              </w:rPr>
              <w:t>1.830.000,00</w:t>
            </w:r>
          </w:p>
        </w:tc>
      </w:tr>
      <w:tr w:rsidR="00554620" w:rsidRPr="00884848" w14:paraId="01F309E7" w14:textId="77777777" w:rsidTr="006E1BBE">
        <w:trPr>
          <w:trHeight w:val="300"/>
        </w:trPr>
        <w:tc>
          <w:tcPr>
            <w:tcW w:w="334" w:type="pct"/>
            <w:tcBorders>
              <w:top w:val="nil"/>
              <w:left w:val="nil"/>
              <w:bottom w:val="nil"/>
              <w:right w:val="nil"/>
            </w:tcBorders>
            <w:shd w:val="clear" w:color="000000" w:fill="00B0F0"/>
            <w:noWrap/>
            <w:vAlign w:val="center"/>
          </w:tcPr>
          <w:p w14:paraId="4321416D" w14:textId="13AA6C94" w:rsidR="00554620" w:rsidRPr="00884848" w:rsidRDefault="00554620" w:rsidP="00554620">
            <w:pPr>
              <w:jc w:val="center"/>
              <w:rPr>
                <w:rFonts w:ascii="Calibri" w:hAnsi="Calibri" w:cs="Arial"/>
                <w:noProof/>
                <w:sz w:val="20"/>
                <w:szCs w:val="20"/>
              </w:rPr>
            </w:pPr>
            <w:r>
              <w:rPr>
                <w:rFonts w:ascii="Calibri" w:hAnsi="Calibri"/>
                <w:b/>
                <w:bCs/>
                <w:sz w:val="20"/>
                <w:szCs w:val="20"/>
              </w:rPr>
              <w:t>K6000 05</w:t>
            </w:r>
          </w:p>
        </w:tc>
        <w:tc>
          <w:tcPr>
            <w:tcW w:w="237" w:type="pct"/>
            <w:tcBorders>
              <w:top w:val="nil"/>
              <w:left w:val="nil"/>
              <w:bottom w:val="nil"/>
              <w:right w:val="nil"/>
            </w:tcBorders>
            <w:shd w:val="clear" w:color="000000" w:fill="00B0F0"/>
            <w:noWrap/>
            <w:vAlign w:val="center"/>
          </w:tcPr>
          <w:p w14:paraId="6DD7D37A" w14:textId="7A5F48F1"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BD8EA35" w14:textId="6BDF27EE" w:rsidR="00554620" w:rsidRPr="00884848" w:rsidRDefault="00554620" w:rsidP="00554620">
            <w:pPr>
              <w:rPr>
                <w:rFonts w:ascii="Calibri" w:hAnsi="Calibri" w:cs="Arial"/>
                <w:noProof/>
                <w:sz w:val="20"/>
                <w:szCs w:val="20"/>
              </w:rPr>
            </w:pPr>
            <w:r>
              <w:rPr>
                <w:rFonts w:ascii="Calibri" w:hAnsi="Calibri"/>
                <w:b/>
                <w:bCs/>
                <w:sz w:val="20"/>
                <w:szCs w:val="20"/>
              </w:rPr>
              <w:t>Projekt: Nadogradnja groblja Ban</w:t>
            </w:r>
          </w:p>
        </w:tc>
        <w:tc>
          <w:tcPr>
            <w:tcW w:w="459" w:type="pct"/>
            <w:tcBorders>
              <w:top w:val="nil"/>
              <w:left w:val="nil"/>
              <w:bottom w:val="nil"/>
              <w:right w:val="nil"/>
            </w:tcBorders>
            <w:shd w:val="clear" w:color="000000" w:fill="00B0F0"/>
            <w:vAlign w:val="center"/>
          </w:tcPr>
          <w:p w14:paraId="1B9DA289" w14:textId="3C02FB44" w:rsidR="00554620" w:rsidRPr="00884848" w:rsidRDefault="00554620" w:rsidP="00554620">
            <w:pPr>
              <w:jc w:val="right"/>
              <w:rPr>
                <w:rFonts w:ascii="Calibri" w:hAnsi="Calibri" w:cs="Arial"/>
                <w:noProof/>
                <w:sz w:val="20"/>
                <w:szCs w:val="20"/>
              </w:rPr>
            </w:pPr>
            <w:r>
              <w:rPr>
                <w:rFonts w:ascii="Calibri" w:hAnsi="Calibri"/>
                <w:b/>
                <w:bCs/>
                <w:sz w:val="20"/>
                <w:szCs w:val="20"/>
              </w:rPr>
              <w:t>2.750.000,00</w:t>
            </w:r>
          </w:p>
        </w:tc>
        <w:tc>
          <w:tcPr>
            <w:tcW w:w="489" w:type="pct"/>
            <w:tcBorders>
              <w:top w:val="nil"/>
              <w:left w:val="nil"/>
              <w:bottom w:val="nil"/>
              <w:right w:val="nil"/>
            </w:tcBorders>
            <w:shd w:val="clear" w:color="000000" w:fill="00B0F0"/>
            <w:vAlign w:val="center"/>
          </w:tcPr>
          <w:p w14:paraId="6B3C742A" w14:textId="7565D25F"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23931E84" w14:textId="041F412F" w:rsidR="00554620" w:rsidRPr="00884848" w:rsidRDefault="00554620" w:rsidP="00554620">
            <w:pPr>
              <w:jc w:val="right"/>
              <w:rPr>
                <w:rFonts w:ascii="Calibri" w:hAnsi="Calibri" w:cs="Arial"/>
                <w:b/>
                <w:bCs/>
                <w:noProof/>
                <w:sz w:val="20"/>
                <w:szCs w:val="20"/>
              </w:rPr>
            </w:pPr>
            <w:r>
              <w:rPr>
                <w:rFonts w:ascii="Calibri" w:hAnsi="Calibri"/>
                <w:b/>
                <w:bCs/>
                <w:sz w:val="20"/>
                <w:szCs w:val="20"/>
              </w:rPr>
              <w:t>2.750.000,00</w:t>
            </w:r>
          </w:p>
        </w:tc>
      </w:tr>
      <w:tr w:rsidR="00554620" w:rsidRPr="00884848" w14:paraId="613EFC79" w14:textId="77777777" w:rsidTr="001B45C4">
        <w:trPr>
          <w:trHeight w:val="300"/>
        </w:trPr>
        <w:tc>
          <w:tcPr>
            <w:tcW w:w="334" w:type="pct"/>
            <w:tcBorders>
              <w:top w:val="nil"/>
              <w:left w:val="nil"/>
              <w:bottom w:val="nil"/>
              <w:right w:val="nil"/>
            </w:tcBorders>
            <w:shd w:val="clear" w:color="000000" w:fill="FFE699"/>
            <w:noWrap/>
            <w:vAlign w:val="center"/>
          </w:tcPr>
          <w:p w14:paraId="63CF8DB3" w14:textId="2B937E38" w:rsidR="00554620" w:rsidRPr="00884848" w:rsidRDefault="00554620" w:rsidP="00554620">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C7C015E" w14:textId="330790F3"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2C4D4EDD" w14:textId="60CB0607"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2CD7345A" w14:textId="5EF344D0" w:rsidR="00554620" w:rsidRPr="00884848" w:rsidRDefault="00554620" w:rsidP="00554620">
            <w:pPr>
              <w:jc w:val="right"/>
              <w:rPr>
                <w:rFonts w:ascii="Calibri" w:hAnsi="Calibri" w:cs="Arial"/>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FFE699"/>
            <w:vAlign w:val="center"/>
          </w:tcPr>
          <w:p w14:paraId="2BFC6F08" w14:textId="6531D468" w:rsidR="00554620" w:rsidRPr="00884848" w:rsidRDefault="00554620" w:rsidP="00554620">
            <w:pPr>
              <w:jc w:val="right"/>
              <w:rPr>
                <w:rFonts w:ascii="Calibri" w:hAnsi="Calibri"/>
                <w:b/>
                <w:bCs/>
                <w:noProof/>
                <w:sz w:val="20"/>
                <w:szCs w:val="20"/>
              </w:rPr>
            </w:pPr>
            <w:r>
              <w:rPr>
                <w:rFonts w:ascii="Calibri" w:hAnsi="Calibri"/>
                <w:b/>
                <w:bCs/>
                <w:sz w:val="20"/>
                <w:szCs w:val="20"/>
              </w:rPr>
              <w:t>960.000,00</w:t>
            </w:r>
          </w:p>
        </w:tc>
        <w:tc>
          <w:tcPr>
            <w:tcW w:w="502" w:type="pct"/>
            <w:tcBorders>
              <w:top w:val="nil"/>
              <w:left w:val="nil"/>
              <w:bottom w:val="nil"/>
              <w:right w:val="nil"/>
            </w:tcBorders>
            <w:shd w:val="clear" w:color="000000" w:fill="FFE699"/>
            <w:vAlign w:val="center"/>
          </w:tcPr>
          <w:p w14:paraId="35FCC8D3" w14:textId="19FD6540" w:rsidR="00554620" w:rsidRPr="00884848" w:rsidRDefault="00554620" w:rsidP="00554620">
            <w:pPr>
              <w:jc w:val="right"/>
              <w:rPr>
                <w:rFonts w:ascii="Calibri" w:hAnsi="Calibri" w:cs="Arial"/>
                <w:b/>
                <w:bCs/>
                <w:noProof/>
                <w:sz w:val="20"/>
                <w:szCs w:val="20"/>
              </w:rPr>
            </w:pPr>
            <w:r>
              <w:rPr>
                <w:rFonts w:ascii="Calibri" w:hAnsi="Calibri"/>
                <w:b/>
                <w:bCs/>
                <w:sz w:val="20"/>
                <w:szCs w:val="20"/>
              </w:rPr>
              <w:t>1.960.000,00</w:t>
            </w:r>
          </w:p>
        </w:tc>
      </w:tr>
      <w:tr w:rsidR="00554620" w:rsidRPr="00884848" w14:paraId="39676C0D" w14:textId="77777777" w:rsidTr="001B45C4">
        <w:trPr>
          <w:trHeight w:val="300"/>
        </w:trPr>
        <w:tc>
          <w:tcPr>
            <w:tcW w:w="334" w:type="pct"/>
            <w:tcBorders>
              <w:top w:val="nil"/>
              <w:left w:val="nil"/>
              <w:bottom w:val="nil"/>
              <w:right w:val="nil"/>
            </w:tcBorders>
            <w:shd w:val="clear" w:color="auto" w:fill="auto"/>
            <w:noWrap/>
            <w:vAlign w:val="bottom"/>
          </w:tcPr>
          <w:p w14:paraId="48688FE3" w14:textId="5ED32CAD"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6E64E0D0" w14:textId="1A49A325" w:rsidR="00554620" w:rsidRPr="00884848" w:rsidRDefault="00554620" w:rsidP="00554620">
            <w:pPr>
              <w:rPr>
                <w:rFonts w:ascii="Calibri" w:hAnsi="Calibri" w:cs="Arial"/>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2F11743D" w14:textId="48E0F3DB" w:rsidR="00554620" w:rsidRPr="00884848" w:rsidRDefault="00554620" w:rsidP="00554620">
            <w:pPr>
              <w:rPr>
                <w:rFonts w:ascii="Calibri" w:hAnsi="Calibri" w:cs="Arial"/>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4BA5188F" w14:textId="5AFB6626" w:rsidR="00554620" w:rsidRPr="00884848" w:rsidRDefault="00554620" w:rsidP="00554620">
            <w:pPr>
              <w:jc w:val="right"/>
              <w:rPr>
                <w:rFonts w:ascii="Calibri" w:hAnsi="Calibri" w:cs="Arial"/>
                <w:bCs/>
                <w:noProof/>
                <w:sz w:val="20"/>
                <w:szCs w:val="20"/>
              </w:rPr>
            </w:pPr>
            <w:r>
              <w:rPr>
                <w:rFonts w:ascii="Calibri" w:hAnsi="Calibri"/>
                <w:sz w:val="20"/>
                <w:szCs w:val="20"/>
              </w:rPr>
              <w:t>1.000.000,00</w:t>
            </w:r>
          </w:p>
        </w:tc>
        <w:tc>
          <w:tcPr>
            <w:tcW w:w="489" w:type="pct"/>
            <w:tcBorders>
              <w:top w:val="nil"/>
              <w:left w:val="nil"/>
              <w:bottom w:val="nil"/>
              <w:right w:val="nil"/>
            </w:tcBorders>
            <w:shd w:val="clear" w:color="auto" w:fill="auto"/>
            <w:vAlign w:val="center"/>
          </w:tcPr>
          <w:p w14:paraId="3CDE97CF" w14:textId="5632153B" w:rsidR="00554620" w:rsidRPr="00884848" w:rsidRDefault="00554620" w:rsidP="00554620">
            <w:pPr>
              <w:jc w:val="right"/>
              <w:rPr>
                <w:rFonts w:ascii="Calibri" w:hAnsi="Calibri"/>
                <w:noProof/>
                <w:sz w:val="20"/>
                <w:szCs w:val="20"/>
              </w:rPr>
            </w:pPr>
            <w:r>
              <w:rPr>
                <w:rFonts w:ascii="Calibri" w:hAnsi="Calibri"/>
                <w:sz w:val="20"/>
                <w:szCs w:val="20"/>
              </w:rPr>
              <w:t>960.000,00</w:t>
            </w:r>
          </w:p>
        </w:tc>
        <w:tc>
          <w:tcPr>
            <w:tcW w:w="502" w:type="pct"/>
            <w:tcBorders>
              <w:top w:val="nil"/>
              <w:left w:val="nil"/>
              <w:bottom w:val="nil"/>
              <w:right w:val="nil"/>
            </w:tcBorders>
            <w:shd w:val="clear" w:color="auto" w:fill="auto"/>
            <w:vAlign w:val="center"/>
          </w:tcPr>
          <w:p w14:paraId="4C417596" w14:textId="7F2B7567" w:rsidR="00554620" w:rsidRPr="00884848" w:rsidRDefault="00554620" w:rsidP="00554620">
            <w:pPr>
              <w:jc w:val="right"/>
              <w:rPr>
                <w:rFonts w:ascii="Calibri" w:hAnsi="Calibri" w:cs="Arial"/>
                <w:b/>
                <w:bCs/>
                <w:noProof/>
                <w:sz w:val="20"/>
                <w:szCs w:val="20"/>
              </w:rPr>
            </w:pPr>
            <w:r>
              <w:rPr>
                <w:rFonts w:ascii="Calibri" w:hAnsi="Calibri"/>
                <w:sz w:val="20"/>
                <w:szCs w:val="20"/>
              </w:rPr>
              <w:t>1.960.000,00</w:t>
            </w:r>
          </w:p>
        </w:tc>
      </w:tr>
      <w:tr w:rsidR="00554620" w:rsidRPr="00884848" w14:paraId="075E6E11" w14:textId="77777777" w:rsidTr="001B45C4">
        <w:trPr>
          <w:trHeight w:val="300"/>
        </w:trPr>
        <w:tc>
          <w:tcPr>
            <w:tcW w:w="334" w:type="pct"/>
            <w:tcBorders>
              <w:top w:val="nil"/>
              <w:left w:val="nil"/>
              <w:bottom w:val="nil"/>
              <w:right w:val="nil"/>
            </w:tcBorders>
            <w:shd w:val="clear" w:color="000000" w:fill="FFE699"/>
            <w:noWrap/>
            <w:vAlign w:val="center"/>
          </w:tcPr>
          <w:p w14:paraId="4FA91034" w14:textId="6866FF01"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3DF80CC" w14:textId="23AF13E1"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505CC6C9" w14:textId="552ACD4B"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1242DB19" w14:textId="72004438" w:rsidR="00554620" w:rsidRPr="00884848" w:rsidRDefault="00554620" w:rsidP="00554620">
            <w:pPr>
              <w:jc w:val="right"/>
              <w:rPr>
                <w:rFonts w:ascii="Calibri" w:hAnsi="Calibri" w:cs="Arial"/>
                <w:noProof/>
                <w:sz w:val="20"/>
                <w:szCs w:val="20"/>
              </w:rPr>
            </w:pPr>
            <w:r>
              <w:rPr>
                <w:rFonts w:ascii="Calibri" w:hAnsi="Calibri"/>
                <w:b/>
                <w:bCs/>
                <w:sz w:val="20"/>
                <w:szCs w:val="20"/>
              </w:rPr>
              <w:t>110.000,00</w:t>
            </w:r>
          </w:p>
        </w:tc>
        <w:tc>
          <w:tcPr>
            <w:tcW w:w="489" w:type="pct"/>
            <w:tcBorders>
              <w:top w:val="nil"/>
              <w:left w:val="nil"/>
              <w:bottom w:val="nil"/>
              <w:right w:val="nil"/>
            </w:tcBorders>
            <w:shd w:val="clear" w:color="000000" w:fill="FFE699"/>
            <w:vAlign w:val="center"/>
          </w:tcPr>
          <w:p w14:paraId="46F03C73" w14:textId="10001AFC"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52C9888" w14:textId="05056954" w:rsidR="00554620" w:rsidRPr="00884848" w:rsidRDefault="00554620" w:rsidP="00554620">
            <w:pPr>
              <w:jc w:val="right"/>
              <w:rPr>
                <w:rFonts w:ascii="Calibri" w:hAnsi="Calibri" w:cs="Arial"/>
                <w:b/>
                <w:bCs/>
                <w:noProof/>
                <w:sz w:val="20"/>
                <w:szCs w:val="20"/>
              </w:rPr>
            </w:pPr>
            <w:r>
              <w:rPr>
                <w:rFonts w:ascii="Calibri" w:hAnsi="Calibri"/>
                <w:b/>
                <w:bCs/>
                <w:sz w:val="20"/>
                <w:szCs w:val="20"/>
              </w:rPr>
              <w:t>110.000,00</w:t>
            </w:r>
          </w:p>
        </w:tc>
      </w:tr>
      <w:tr w:rsidR="00554620" w:rsidRPr="00884848" w14:paraId="25E0718F" w14:textId="77777777" w:rsidTr="001B45C4">
        <w:trPr>
          <w:trHeight w:val="300"/>
        </w:trPr>
        <w:tc>
          <w:tcPr>
            <w:tcW w:w="334" w:type="pct"/>
            <w:tcBorders>
              <w:top w:val="nil"/>
              <w:left w:val="nil"/>
              <w:bottom w:val="nil"/>
              <w:right w:val="nil"/>
            </w:tcBorders>
            <w:shd w:val="clear" w:color="auto" w:fill="auto"/>
            <w:noWrap/>
            <w:vAlign w:val="bottom"/>
          </w:tcPr>
          <w:p w14:paraId="4CB13773" w14:textId="1C7CB4F0"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45A9163C" w14:textId="79A9A734"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02C6E560" w14:textId="6550DEB5"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235A44BB" w14:textId="4DBDB0F4" w:rsidR="00554620" w:rsidRPr="00884848" w:rsidRDefault="00554620" w:rsidP="00554620">
            <w:pPr>
              <w:jc w:val="right"/>
              <w:rPr>
                <w:rFonts w:ascii="Calibri" w:hAnsi="Calibri" w:cs="Arial"/>
                <w:noProof/>
                <w:sz w:val="20"/>
                <w:szCs w:val="20"/>
              </w:rPr>
            </w:pPr>
            <w:r>
              <w:rPr>
                <w:rFonts w:ascii="Calibri" w:hAnsi="Calibri"/>
                <w:sz w:val="20"/>
                <w:szCs w:val="20"/>
              </w:rPr>
              <w:t>110.000,00</w:t>
            </w:r>
          </w:p>
        </w:tc>
        <w:tc>
          <w:tcPr>
            <w:tcW w:w="489" w:type="pct"/>
            <w:tcBorders>
              <w:top w:val="nil"/>
              <w:left w:val="nil"/>
              <w:bottom w:val="nil"/>
              <w:right w:val="nil"/>
            </w:tcBorders>
            <w:shd w:val="clear" w:color="auto" w:fill="auto"/>
            <w:vAlign w:val="center"/>
          </w:tcPr>
          <w:p w14:paraId="40CD488B" w14:textId="388B1CE3"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8629259" w14:textId="6DDE2520" w:rsidR="00554620" w:rsidRPr="00884848" w:rsidRDefault="00554620" w:rsidP="00554620">
            <w:pPr>
              <w:jc w:val="right"/>
              <w:rPr>
                <w:rFonts w:ascii="Calibri" w:hAnsi="Calibri" w:cs="Arial"/>
                <w:b/>
                <w:bCs/>
                <w:noProof/>
                <w:sz w:val="20"/>
                <w:szCs w:val="20"/>
              </w:rPr>
            </w:pPr>
            <w:r>
              <w:rPr>
                <w:rFonts w:ascii="Calibri" w:hAnsi="Calibri"/>
                <w:sz w:val="20"/>
                <w:szCs w:val="20"/>
              </w:rPr>
              <w:t>110.000,00</w:t>
            </w:r>
          </w:p>
        </w:tc>
      </w:tr>
      <w:tr w:rsidR="00554620" w:rsidRPr="00884848" w14:paraId="7F858119" w14:textId="77777777" w:rsidTr="001B45C4">
        <w:trPr>
          <w:trHeight w:val="300"/>
        </w:trPr>
        <w:tc>
          <w:tcPr>
            <w:tcW w:w="334" w:type="pct"/>
            <w:tcBorders>
              <w:top w:val="nil"/>
              <w:left w:val="nil"/>
              <w:bottom w:val="nil"/>
              <w:right w:val="nil"/>
            </w:tcBorders>
            <w:shd w:val="clear" w:color="000000" w:fill="FFE699"/>
            <w:noWrap/>
            <w:vAlign w:val="center"/>
          </w:tcPr>
          <w:p w14:paraId="7408426F" w14:textId="6FD2B8C3"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BE994E1" w14:textId="65001AEA"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B0185FB" w14:textId="5EA0791E" w:rsidR="00554620" w:rsidRPr="00884848" w:rsidRDefault="00554620" w:rsidP="00554620">
            <w:pPr>
              <w:rPr>
                <w:rFonts w:ascii="Calibri" w:hAnsi="Calibri" w:cs="Arial"/>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147DCCF9" w14:textId="125280E2" w:rsidR="00554620" w:rsidRPr="00884848" w:rsidRDefault="00554620" w:rsidP="00554620">
            <w:pPr>
              <w:jc w:val="right"/>
              <w:rPr>
                <w:rFonts w:ascii="Calibri" w:hAnsi="Calibri" w:cs="Arial"/>
                <w:noProof/>
                <w:sz w:val="20"/>
                <w:szCs w:val="20"/>
              </w:rPr>
            </w:pPr>
            <w:r>
              <w:rPr>
                <w:rFonts w:ascii="Calibri" w:hAnsi="Calibri"/>
                <w:b/>
                <w:bCs/>
                <w:sz w:val="20"/>
                <w:szCs w:val="20"/>
              </w:rPr>
              <w:t>1.165.000,00</w:t>
            </w:r>
          </w:p>
        </w:tc>
        <w:tc>
          <w:tcPr>
            <w:tcW w:w="489" w:type="pct"/>
            <w:tcBorders>
              <w:top w:val="nil"/>
              <w:left w:val="nil"/>
              <w:bottom w:val="nil"/>
              <w:right w:val="nil"/>
            </w:tcBorders>
            <w:shd w:val="clear" w:color="000000" w:fill="FFE699"/>
            <w:vAlign w:val="center"/>
          </w:tcPr>
          <w:p w14:paraId="1C29624E" w14:textId="31E554E7" w:rsidR="00554620" w:rsidRPr="00884848" w:rsidRDefault="00554620" w:rsidP="00554620">
            <w:pPr>
              <w:jc w:val="right"/>
              <w:rPr>
                <w:rFonts w:ascii="Calibri" w:hAnsi="Calibri"/>
                <w:b/>
                <w:bCs/>
                <w:noProof/>
                <w:sz w:val="20"/>
                <w:szCs w:val="20"/>
              </w:rPr>
            </w:pPr>
            <w:r>
              <w:rPr>
                <w:rFonts w:ascii="Calibri" w:hAnsi="Calibri"/>
                <w:b/>
                <w:bCs/>
                <w:sz w:val="20"/>
                <w:szCs w:val="20"/>
              </w:rPr>
              <w:t>-960.000,00</w:t>
            </w:r>
          </w:p>
        </w:tc>
        <w:tc>
          <w:tcPr>
            <w:tcW w:w="502" w:type="pct"/>
            <w:tcBorders>
              <w:top w:val="nil"/>
              <w:left w:val="nil"/>
              <w:bottom w:val="nil"/>
              <w:right w:val="nil"/>
            </w:tcBorders>
            <w:shd w:val="clear" w:color="000000" w:fill="FFE699"/>
            <w:vAlign w:val="center"/>
          </w:tcPr>
          <w:p w14:paraId="1754661F" w14:textId="2BE94F66" w:rsidR="00554620" w:rsidRPr="00884848" w:rsidRDefault="00554620" w:rsidP="00554620">
            <w:pPr>
              <w:jc w:val="right"/>
              <w:rPr>
                <w:rFonts w:ascii="Calibri" w:hAnsi="Calibri" w:cs="Arial"/>
                <w:b/>
                <w:bCs/>
                <w:noProof/>
                <w:sz w:val="20"/>
                <w:szCs w:val="20"/>
              </w:rPr>
            </w:pPr>
            <w:r>
              <w:rPr>
                <w:rFonts w:ascii="Calibri" w:hAnsi="Calibri"/>
                <w:b/>
                <w:bCs/>
                <w:sz w:val="20"/>
                <w:szCs w:val="20"/>
              </w:rPr>
              <w:t>205.000,00</w:t>
            </w:r>
          </w:p>
        </w:tc>
      </w:tr>
      <w:tr w:rsidR="00554620" w:rsidRPr="00884848" w14:paraId="1A4B3C9D" w14:textId="77777777" w:rsidTr="001B45C4">
        <w:trPr>
          <w:trHeight w:val="300"/>
        </w:trPr>
        <w:tc>
          <w:tcPr>
            <w:tcW w:w="334" w:type="pct"/>
            <w:tcBorders>
              <w:top w:val="nil"/>
              <w:left w:val="nil"/>
              <w:bottom w:val="nil"/>
              <w:right w:val="nil"/>
            </w:tcBorders>
            <w:shd w:val="clear" w:color="auto" w:fill="auto"/>
            <w:noWrap/>
            <w:vAlign w:val="bottom"/>
          </w:tcPr>
          <w:p w14:paraId="3FB68BF3" w14:textId="28B05468"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923CA75" w14:textId="4A2C786D"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4D1ADAE5" w14:textId="639880D5"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1A4C6EB7" w14:textId="6A2397E2" w:rsidR="00554620" w:rsidRPr="00884848" w:rsidRDefault="00554620" w:rsidP="00554620">
            <w:pPr>
              <w:jc w:val="right"/>
              <w:rPr>
                <w:rFonts w:ascii="Calibri" w:hAnsi="Calibri" w:cs="Arial"/>
                <w:noProof/>
                <w:sz w:val="20"/>
                <w:szCs w:val="20"/>
              </w:rPr>
            </w:pPr>
            <w:r>
              <w:rPr>
                <w:rFonts w:ascii="Calibri" w:hAnsi="Calibri"/>
                <w:sz w:val="20"/>
                <w:szCs w:val="20"/>
              </w:rPr>
              <w:t>1.165.000,00</w:t>
            </w:r>
          </w:p>
        </w:tc>
        <w:tc>
          <w:tcPr>
            <w:tcW w:w="489" w:type="pct"/>
            <w:tcBorders>
              <w:top w:val="nil"/>
              <w:left w:val="nil"/>
              <w:bottom w:val="nil"/>
              <w:right w:val="nil"/>
            </w:tcBorders>
            <w:shd w:val="clear" w:color="auto" w:fill="auto"/>
            <w:vAlign w:val="center"/>
          </w:tcPr>
          <w:p w14:paraId="5E015326" w14:textId="322CDD4A" w:rsidR="00554620" w:rsidRPr="00884848" w:rsidRDefault="00554620" w:rsidP="00554620">
            <w:pPr>
              <w:jc w:val="right"/>
              <w:rPr>
                <w:rFonts w:ascii="Calibri" w:hAnsi="Calibri"/>
                <w:noProof/>
                <w:sz w:val="20"/>
                <w:szCs w:val="20"/>
              </w:rPr>
            </w:pPr>
            <w:r>
              <w:rPr>
                <w:rFonts w:ascii="Calibri" w:hAnsi="Calibri"/>
                <w:sz w:val="20"/>
                <w:szCs w:val="20"/>
              </w:rPr>
              <w:t>-960.000,00</w:t>
            </w:r>
          </w:p>
        </w:tc>
        <w:tc>
          <w:tcPr>
            <w:tcW w:w="502" w:type="pct"/>
            <w:tcBorders>
              <w:top w:val="nil"/>
              <w:left w:val="nil"/>
              <w:bottom w:val="nil"/>
              <w:right w:val="nil"/>
            </w:tcBorders>
            <w:shd w:val="clear" w:color="auto" w:fill="auto"/>
            <w:vAlign w:val="center"/>
          </w:tcPr>
          <w:p w14:paraId="3E6E6E74" w14:textId="66A6CDD8" w:rsidR="00554620" w:rsidRPr="00884848" w:rsidRDefault="00554620" w:rsidP="00554620">
            <w:pPr>
              <w:jc w:val="right"/>
              <w:rPr>
                <w:rFonts w:ascii="Calibri" w:hAnsi="Calibri" w:cs="Arial"/>
                <w:b/>
                <w:bCs/>
                <w:noProof/>
                <w:sz w:val="20"/>
                <w:szCs w:val="20"/>
              </w:rPr>
            </w:pPr>
            <w:r>
              <w:rPr>
                <w:rFonts w:ascii="Calibri" w:hAnsi="Calibri"/>
                <w:sz w:val="20"/>
                <w:szCs w:val="20"/>
              </w:rPr>
              <w:t>205.000,00</w:t>
            </w:r>
          </w:p>
        </w:tc>
      </w:tr>
      <w:tr w:rsidR="00554620" w:rsidRPr="00884848" w14:paraId="03FAE4AC" w14:textId="77777777" w:rsidTr="006E1BBE">
        <w:trPr>
          <w:trHeight w:val="300"/>
        </w:trPr>
        <w:tc>
          <w:tcPr>
            <w:tcW w:w="334" w:type="pct"/>
            <w:tcBorders>
              <w:top w:val="nil"/>
              <w:left w:val="nil"/>
              <w:bottom w:val="nil"/>
              <w:right w:val="nil"/>
            </w:tcBorders>
            <w:shd w:val="clear" w:color="000000" w:fill="FFE699"/>
            <w:noWrap/>
            <w:vAlign w:val="center"/>
          </w:tcPr>
          <w:p w14:paraId="536110D0" w14:textId="658FCE0E"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DCEDF7B" w14:textId="4471A7C9" w:rsidR="00554620" w:rsidRPr="00884848" w:rsidRDefault="00554620" w:rsidP="00554620">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146040A9" w14:textId="178E92B4" w:rsidR="00554620" w:rsidRPr="00884848" w:rsidRDefault="00554620" w:rsidP="00554620">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4B9D581A" w14:textId="0B027283" w:rsidR="00554620" w:rsidRPr="00884848" w:rsidRDefault="00554620" w:rsidP="00554620">
            <w:pPr>
              <w:jc w:val="right"/>
              <w:rPr>
                <w:rFonts w:ascii="Calibri" w:hAnsi="Calibri" w:cs="Arial"/>
                <w:noProof/>
                <w:sz w:val="20"/>
                <w:szCs w:val="20"/>
              </w:rPr>
            </w:pPr>
            <w:r>
              <w:rPr>
                <w:rFonts w:ascii="Calibri" w:hAnsi="Calibri"/>
                <w:b/>
                <w:bCs/>
                <w:sz w:val="20"/>
                <w:szCs w:val="20"/>
              </w:rPr>
              <w:t>475.000,00</w:t>
            </w:r>
          </w:p>
        </w:tc>
        <w:tc>
          <w:tcPr>
            <w:tcW w:w="489" w:type="pct"/>
            <w:tcBorders>
              <w:top w:val="nil"/>
              <w:left w:val="nil"/>
              <w:bottom w:val="nil"/>
              <w:right w:val="nil"/>
            </w:tcBorders>
            <w:shd w:val="clear" w:color="000000" w:fill="FFE699"/>
            <w:vAlign w:val="center"/>
          </w:tcPr>
          <w:p w14:paraId="6B0B50A0" w14:textId="464AA0C6"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E814B61" w14:textId="7417B0F5" w:rsidR="00554620" w:rsidRPr="00884848" w:rsidRDefault="00554620" w:rsidP="00554620">
            <w:pPr>
              <w:jc w:val="right"/>
              <w:rPr>
                <w:rFonts w:ascii="Calibri" w:hAnsi="Calibri" w:cs="Arial"/>
                <w:b/>
                <w:bCs/>
                <w:noProof/>
                <w:sz w:val="20"/>
                <w:szCs w:val="20"/>
              </w:rPr>
            </w:pPr>
            <w:r>
              <w:rPr>
                <w:rFonts w:ascii="Calibri" w:hAnsi="Calibri"/>
                <w:b/>
                <w:bCs/>
                <w:sz w:val="20"/>
                <w:szCs w:val="20"/>
              </w:rPr>
              <w:t>475.000,00</w:t>
            </w:r>
          </w:p>
        </w:tc>
      </w:tr>
      <w:tr w:rsidR="00554620" w:rsidRPr="00884848" w14:paraId="194B1788" w14:textId="77777777" w:rsidTr="006E1BBE">
        <w:trPr>
          <w:trHeight w:val="300"/>
        </w:trPr>
        <w:tc>
          <w:tcPr>
            <w:tcW w:w="334" w:type="pct"/>
            <w:tcBorders>
              <w:top w:val="nil"/>
              <w:left w:val="nil"/>
              <w:bottom w:val="nil"/>
              <w:right w:val="nil"/>
            </w:tcBorders>
            <w:shd w:val="clear" w:color="auto" w:fill="auto"/>
            <w:noWrap/>
            <w:vAlign w:val="bottom"/>
          </w:tcPr>
          <w:p w14:paraId="4B23427F" w14:textId="64D3E04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22BADBD4" w14:textId="4ED7C505"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759017BF" w14:textId="24538D70"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33EC0262" w14:textId="3CC9FF18" w:rsidR="00554620" w:rsidRPr="00884848" w:rsidRDefault="00554620" w:rsidP="00554620">
            <w:pPr>
              <w:jc w:val="right"/>
              <w:rPr>
                <w:rFonts w:ascii="Calibri" w:hAnsi="Calibri" w:cs="Arial"/>
                <w:noProof/>
                <w:sz w:val="20"/>
                <w:szCs w:val="20"/>
              </w:rPr>
            </w:pPr>
            <w:r>
              <w:rPr>
                <w:rFonts w:ascii="Calibri" w:hAnsi="Calibri"/>
                <w:sz w:val="20"/>
                <w:szCs w:val="20"/>
              </w:rPr>
              <w:t>475.000,00</w:t>
            </w:r>
          </w:p>
        </w:tc>
        <w:tc>
          <w:tcPr>
            <w:tcW w:w="489" w:type="pct"/>
            <w:tcBorders>
              <w:top w:val="nil"/>
              <w:left w:val="nil"/>
              <w:bottom w:val="nil"/>
              <w:right w:val="nil"/>
            </w:tcBorders>
            <w:shd w:val="clear" w:color="auto" w:fill="auto"/>
            <w:vAlign w:val="center"/>
          </w:tcPr>
          <w:p w14:paraId="065D3AE5" w14:textId="7DA1C398"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B25B52C" w14:textId="51832AE1" w:rsidR="00554620" w:rsidRPr="00884848" w:rsidRDefault="00554620" w:rsidP="00554620">
            <w:pPr>
              <w:jc w:val="right"/>
              <w:rPr>
                <w:rFonts w:ascii="Calibri" w:hAnsi="Calibri" w:cs="Arial"/>
                <w:b/>
                <w:bCs/>
                <w:noProof/>
                <w:sz w:val="20"/>
                <w:szCs w:val="20"/>
              </w:rPr>
            </w:pPr>
            <w:r>
              <w:rPr>
                <w:rFonts w:ascii="Calibri" w:hAnsi="Calibri"/>
                <w:sz w:val="20"/>
                <w:szCs w:val="20"/>
              </w:rPr>
              <w:t>475.000,00</w:t>
            </w:r>
          </w:p>
        </w:tc>
      </w:tr>
      <w:tr w:rsidR="00554620" w:rsidRPr="00884848" w14:paraId="1D376579" w14:textId="77777777" w:rsidTr="006E1BBE">
        <w:trPr>
          <w:trHeight w:val="300"/>
        </w:trPr>
        <w:tc>
          <w:tcPr>
            <w:tcW w:w="334" w:type="pct"/>
            <w:tcBorders>
              <w:top w:val="nil"/>
              <w:left w:val="nil"/>
              <w:bottom w:val="nil"/>
              <w:right w:val="nil"/>
            </w:tcBorders>
            <w:shd w:val="clear" w:color="000000" w:fill="00B0F0"/>
            <w:noWrap/>
            <w:vAlign w:val="center"/>
          </w:tcPr>
          <w:p w14:paraId="2E714FB2" w14:textId="112FBF54" w:rsidR="00554620" w:rsidRPr="00884848" w:rsidRDefault="00554620" w:rsidP="00554620">
            <w:pPr>
              <w:rPr>
                <w:rFonts w:ascii="Calibri" w:hAnsi="Calibri" w:cs="Arial"/>
                <w:b/>
                <w:bCs/>
                <w:noProof/>
                <w:sz w:val="20"/>
                <w:szCs w:val="20"/>
              </w:rPr>
            </w:pPr>
            <w:r>
              <w:rPr>
                <w:rFonts w:ascii="Calibri" w:hAnsi="Calibri"/>
                <w:b/>
                <w:bCs/>
                <w:sz w:val="20"/>
                <w:szCs w:val="20"/>
              </w:rPr>
              <w:t>K6000 24</w:t>
            </w:r>
          </w:p>
        </w:tc>
        <w:tc>
          <w:tcPr>
            <w:tcW w:w="237" w:type="pct"/>
            <w:tcBorders>
              <w:top w:val="nil"/>
              <w:left w:val="nil"/>
              <w:bottom w:val="nil"/>
              <w:right w:val="nil"/>
            </w:tcBorders>
            <w:shd w:val="clear" w:color="000000" w:fill="00B0F0"/>
            <w:noWrap/>
            <w:vAlign w:val="center"/>
          </w:tcPr>
          <w:p w14:paraId="4C0B23D9" w14:textId="742E38A4"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26B20E9" w14:textId="28E3C4D2" w:rsidR="00554620" w:rsidRPr="00884848" w:rsidRDefault="00554620" w:rsidP="00554620">
            <w:pPr>
              <w:rPr>
                <w:rFonts w:ascii="Calibri" w:hAnsi="Calibri" w:cs="Arial"/>
                <w:b/>
                <w:bCs/>
                <w:noProof/>
                <w:sz w:val="20"/>
                <w:szCs w:val="20"/>
              </w:rPr>
            </w:pPr>
            <w:r>
              <w:rPr>
                <w:rFonts w:ascii="Calibri" w:hAnsi="Calibri"/>
                <w:b/>
                <w:bCs/>
                <w:sz w:val="20"/>
                <w:szCs w:val="20"/>
              </w:rPr>
              <w:t>Projekt: Osnovna škola "Sveti Martin"</w:t>
            </w:r>
          </w:p>
        </w:tc>
        <w:tc>
          <w:tcPr>
            <w:tcW w:w="459" w:type="pct"/>
            <w:tcBorders>
              <w:top w:val="nil"/>
              <w:left w:val="nil"/>
              <w:bottom w:val="nil"/>
              <w:right w:val="nil"/>
            </w:tcBorders>
            <w:shd w:val="clear" w:color="000000" w:fill="00B0F0"/>
            <w:noWrap/>
            <w:vAlign w:val="center"/>
          </w:tcPr>
          <w:p w14:paraId="42DA65C2" w14:textId="0C8D156A"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00B0F0"/>
            <w:vAlign w:val="center"/>
          </w:tcPr>
          <w:p w14:paraId="0C50ACE5" w14:textId="61918C5D"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439319B" w14:textId="730AC944"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r>
      <w:tr w:rsidR="00554620" w:rsidRPr="00884848" w14:paraId="0441F62C" w14:textId="77777777" w:rsidTr="006E1BBE">
        <w:trPr>
          <w:trHeight w:val="300"/>
        </w:trPr>
        <w:tc>
          <w:tcPr>
            <w:tcW w:w="334" w:type="pct"/>
            <w:tcBorders>
              <w:top w:val="nil"/>
              <w:left w:val="nil"/>
              <w:bottom w:val="nil"/>
              <w:right w:val="nil"/>
            </w:tcBorders>
            <w:shd w:val="clear" w:color="000000" w:fill="FFE699"/>
            <w:noWrap/>
            <w:vAlign w:val="center"/>
          </w:tcPr>
          <w:p w14:paraId="713C8934" w14:textId="2342C658"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A687D36" w14:textId="054520E0"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5985B0E" w14:textId="678F731F" w:rsidR="00554620" w:rsidRPr="00884848" w:rsidRDefault="00554620" w:rsidP="00554620">
            <w:pPr>
              <w:rPr>
                <w:rFonts w:ascii="Calibri" w:hAnsi="Calibri" w:cs="Arial"/>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50EA0B24" w14:textId="0F6C127F" w:rsidR="00554620" w:rsidRPr="00884848" w:rsidRDefault="00554620" w:rsidP="00554620">
            <w:pPr>
              <w:jc w:val="right"/>
              <w:rPr>
                <w:rFonts w:ascii="Calibri" w:hAnsi="Calibri" w:cs="Arial"/>
                <w:bCs/>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FFE699"/>
            <w:vAlign w:val="center"/>
          </w:tcPr>
          <w:p w14:paraId="050EC752" w14:textId="018E074F"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1757B8BA" w14:textId="6689959A"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r>
      <w:tr w:rsidR="00554620" w:rsidRPr="00884848" w14:paraId="1876A72C" w14:textId="77777777" w:rsidTr="006E1BBE">
        <w:trPr>
          <w:trHeight w:val="300"/>
        </w:trPr>
        <w:tc>
          <w:tcPr>
            <w:tcW w:w="334" w:type="pct"/>
            <w:tcBorders>
              <w:top w:val="nil"/>
              <w:left w:val="nil"/>
              <w:bottom w:val="nil"/>
              <w:right w:val="nil"/>
            </w:tcBorders>
            <w:shd w:val="clear" w:color="auto" w:fill="auto"/>
            <w:noWrap/>
            <w:vAlign w:val="center"/>
          </w:tcPr>
          <w:p w14:paraId="718DB692" w14:textId="1CF0A87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4A1EEE8" w14:textId="0F6104AF"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3571B77" w14:textId="6CFCF2DA"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FC56E43" w14:textId="1E6AFDA2" w:rsidR="00554620" w:rsidRPr="00884848" w:rsidRDefault="00554620" w:rsidP="00554620">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04E4B75E" w14:textId="18A9E574"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06D6966" w14:textId="1629A498"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r>
      <w:tr w:rsidR="00554620" w:rsidRPr="00884848" w14:paraId="54ACB9EC" w14:textId="77777777" w:rsidTr="006E1BBE">
        <w:trPr>
          <w:trHeight w:val="300"/>
        </w:trPr>
        <w:tc>
          <w:tcPr>
            <w:tcW w:w="334" w:type="pct"/>
            <w:tcBorders>
              <w:top w:val="nil"/>
              <w:left w:val="nil"/>
              <w:bottom w:val="nil"/>
              <w:right w:val="nil"/>
            </w:tcBorders>
            <w:shd w:val="clear" w:color="000000" w:fill="00B0F0"/>
            <w:noWrap/>
            <w:vAlign w:val="center"/>
          </w:tcPr>
          <w:p w14:paraId="1AF7F68A" w14:textId="3E061C27" w:rsidR="00554620" w:rsidRPr="00884848" w:rsidRDefault="00554620" w:rsidP="00554620">
            <w:pPr>
              <w:rPr>
                <w:rFonts w:ascii="Calibri" w:hAnsi="Calibri" w:cs="Arial"/>
                <w:noProof/>
                <w:sz w:val="20"/>
                <w:szCs w:val="20"/>
              </w:rPr>
            </w:pPr>
            <w:r>
              <w:rPr>
                <w:rFonts w:ascii="Calibri" w:hAnsi="Calibri"/>
                <w:b/>
                <w:bCs/>
                <w:sz w:val="20"/>
                <w:szCs w:val="20"/>
              </w:rPr>
              <w:t>T6000 06</w:t>
            </w:r>
          </w:p>
        </w:tc>
        <w:tc>
          <w:tcPr>
            <w:tcW w:w="237" w:type="pct"/>
            <w:tcBorders>
              <w:top w:val="nil"/>
              <w:left w:val="nil"/>
              <w:bottom w:val="nil"/>
              <w:right w:val="nil"/>
            </w:tcBorders>
            <w:shd w:val="clear" w:color="000000" w:fill="00B0F0"/>
            <w:noWrap/>
            <w:vAlign w:val="center"/>
          </w:tcPr>
          <w:p w14:paraId="35B9BE69" w14:textId="50292AFE"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1CA976A" w14:textId="384F274D" w:rsidR="00554620" w:rsidRPr="00884848" w:rsidRDefault="00554620" w:rsidP="00554620">
            <w:pPr>
              <w:rPr>
                <w:rFonts w:ascii="Calibri" w:hAnsi="Calibri" w:cs="Arial"/>
                <w:noProof/>
                <w:sz w:val="20"/>
                <w:szCs w:val="20"/>
              </w:rPr>
            </w:pPr>
            <w:r>
              <w:rPr>
                <w:rFonts w:ascii="Calibri" w:hAnsi="Calibri"/>
                <w:b/>
                <w:bCs/>
                <w:sz w:val="20"/>
                <w:szCs w:val="20"/>
              </w:rPr>
              <w:t>Projekt: Geodetski elaborati nerazvrstanih cesta</w:t>
            </w:r>
          </w:p>
        </w:tc>
        <w:tc>
          <w:tcPr>
            <w:tcW w:w="459" w:type="pct"/>
            <w:tcBorders>
              <w:top w:val="nil"/>
              <w:left w:val="nil"/>
              <w:bottom w:val="nil"/>
              <w:right w:val="nil"/>
            </w:tcBorders>
            <w:shd w:val="clear" w:color="000000" w:fill="00B0F0"/>
            <w:noWrap/>
            <w:vAlign w:val="center"/>
          </w:tcPr>
          <w:p w14:paraId="441F8C1C" w14:textId="4CB9A0A1" w:rsidR="00554620" w:rsidRPr="00884848" w:rsidRDefault="00554620" w:rsidP="00554620">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2A86D2BD" w14:textId="1BBF8E7F" w:rsidR="00554620" w:rsidRPr="00884848" w:rsidRDefault="00554620" w:rsidP="00554620">
            <w:pPr>
              <w:jc w:val="right"/>
              <w:rPr>
                <w:rFonts w:ascii="Calibri" w:hAnsi="Calibri"/>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00B0F0"/>
            <w:vAlign w:val="center"/>
          </w:tcPr>
          <w:p w14:paraId="7A0302BB" w14:textId="51D22F68"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3F68FE7D" w14:textId="77777777" w:rsidTr="006E1BBE">
        <w:trPr>
          <w:trHeight w:val="300"/>
        </w:trPr>
        <w:tc>
          <w:tcPr>
            <w:tcW w:w="334" w:type="pct"/>
            <w:tcBorders>
              <w:top w:val="nil"/>
              <w:left w:val="nil"/>
              <w:bottom w:val="nil"/>
              <w:right w:val="nil"/>
            </w:tcBorders>
            <w:shd w:val="clear" w:color="000000" w:fill="FFE699"/>
            <w:noWrap/>
            <w:vAlign w:val="center"/>
          </w:tcPr>
          <w:p w14:paraId="01657C03" w14:textId="28EEFC76"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D533A6F" w14:textId="1259355F"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6CF588C4" w14:textId="45A388EC"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228CC7BF" w14:textId="05C3CEE3"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2B8E3735" w14:textId="32542628" w:rsidR="00554620" w:rsidRPr="00884848" w:rsidRDefault="00554620" w:rsidP="00554620">
            <w:pPr>
              <w:jc w:val="right"/>
              <w:rPr>
                <w:rFonts w:ascii="Calibri" w:hAnsi="Calibri"/>
                <w:b/>
                <w:bCs/>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FFE699"/>
            <w:vAlign w:val="center"/>
          </w:tcPr>
          <w:p w14:paraId="125214DD" w14:textId="36F04C8D"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69BDC342" w14:textId="77777777" w:rsidTr="006E1BBE">
        <w:trPr>
          <w:trHeight w:val="300"/>
        </w:trPr>
        <w:tc>
          <w:tcPr>
            <w:tcW w:w="334" w:type="pct"/>
            <w:tcBorders>
              <w:top w:val="nil"/>
              <w:left w:val="nil"/>
              <w:bottom w:val="nil"/>
              <w:right w:val="nil"/>
            </w:tcBorders>
            <w:shd w:val="clear" w:color="auto" w:fill="auto"/>
            <w:noWrap/>
            <w:vAlign w:val="center"/>
          </w:tcPr>
          <w:p w14:paraId="39F7E3DE" w14:textId="7F687CE4"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5ED890C" w14:textId="4162879F"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4AF838D" w14:textId="35F7FFF2"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C568B2B" w14:textId="7DD682F4"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3E5862AE" w14:textId="02983F57" w:rsidR="00554620" w:rsidRPr="00884848" w:rsidRDefault="00554620" w:rsidP="00554620">
            <w:pPr>
              <w:jc w:val="right"/>
              <w:rPr>
                <w:rFonts w:ascii="Calibri" w:hAnsi="Calibri"/>
                <w:b/>
                <w:bCs/>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2E051748" w14:textId="33901951"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6F22B71C" w14:textId="77777777" w:rsidTr="006E1BBE">
        <w:trPr>
          <w:trHeight w:val="300"/>
        </w:trPr>
        <w:tc>
          <w:tcPr>
            <w:tcW w:w="334" w:type="pct"/>
            <w:tcBorders>
              <w:top w:val="nil"/>
              <w:left w:val="nil"/>
              <w:bottom w:val="nil"/>
              <w:right w:val="nil"/>
            </w:tcBorders>
            <w:shd w:val="clear" w:color="000000" w:fill="00B0F0"/>
            <w:noWrap/>
            <w:vAlign w:val="center"/>
          </w:tcPr>
          <w:p w14:paraId="2FF897D0" w14:textId="2D65D6FB" w:rsidR="00554620" w:rsidRPr="00884848" w:rsidRDefault="00554620" w:rsidP="00554620">
            <w:pPr>
              <w:rPr>
                <w:rFonts w:ascii="Calibri" w:hAnsi="Calibri" w:cs="Arial"/>
                <w:bCs/>
                <w:noProof/>
                <w:sz w:val="20"/>
                <w:szCs w:val="20"/>
              </w:rPr>
            </w:pPr>
            <w:r>
              <w:rPr>
                <w:rFonts w:ascii="Calibri" w:hAnsi="Calibri"/>
                <w:b/>
                <w:bCs/>
                <w:sz w:val="20"/>
                <w:szCs w:val="20"/>
              </w:rPr>
              <w:t>T6000 07</w:t>
            </w:r>
          </w:p>
        </w:tc>
        <w:tc>
          <w:tcPr>
            <w:tcW w:w="237" w:type="pct"/>
            <w:tcBorders>
              <w:top w:val="nil"/>
              <w:left w:val="nil"/>
              <w:bottom w:val="nil"/>
              <w:right w:val="nil"/>
            </w:tcBorders>
            <w:shd w:val="clear" w:color="000000" w:fill="00B0F0"/>
            <w:noWrap/>
            <w:vAlign w:val="center"/>
          </w:tcPr>
          <w:p w14:paraId="6EE4E26C" w14:textId="76D5064C"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DCF3D99" w14:textId="1F555FB5" w:rsidR="00554620" w:rsidRPr="00884848" w:rsidRDefault="00554620" w:rsidP="00554620">
            <w:pPr>
              <w:rPr>
                <w:rFonts w:ascii="Calibri" w:hAnsi="Calibri" w:cs="Arial"/>
                <w:bCs/>
                <w:noProof/>
                <w:sz w:val="20"/>
                <w:szCs w:val="20"/>
              </w:rPr>
            </w:pPr>
            <w:r>
              <w:rPr>
                <w:rFonts w:ascii="Calibri" w:hAnsi="Calibri"/>
                <w:b/>
                <w:bCs/>
                <w:sz w:val="20"/>
                <w:szCs w:val="20"/>
              </w:rPr>
              <w:t>Projekt: Modernizacija javne rasvjete</w:t>
            </w:r>
          </w:p>
        </w:tc>
        <w:tc>
          <w:tcPr>
            <w:tcW w:w="459" w:type="pct"/>
            <w:tcBorders>
              <w:top w:val="nil"/>
              <w:left w:val="nil"/>
              <w:bottom w:val="nil"/>
              <w:right w:val="nil"/>
            </w:tcBorders>
            <w:shd w:val="clear" w:color="000000" w:fill="00B0F0"/>
            <w:noWrap/>
            <w:vAlign w:val="center"/>
          </w:tcPr>
          <w:p w14:paraId="727AF3DD" w14:textId="661DAF2E" w:rsidR="00554620" w:rsidRPr="00884848" w:rsidRDefault="00554620" w:rsidP="00554620">
            <w:pPr>
              <w:jc w:val="right"/>
              <w:rPr>
                <w:rFonts w:ascii="Calibri" w:hAnsi="Calibri" w:cs="Arial"/>
                <w:bCs/>
                <w:noProof/>
                <w:sz w:val="20"/>
                <w:szCs w:val="20"/>
              </w:rPr>
            </w:pPr>
            <w:r>
              <w:rPr>
                <w:rFonts w:ascii="Calibri" w:hAnsi="Calibri"/>
                <w:b/>
                <w:bCs/>
                <w:sz w:val="20"/>
                <w:szCs w:val="20"/>
              </w:rPr>
              <w:t>300.000,00</w:t>
            </w:r>
          </w:p>
        </w:tc>
        <w:tc>
          <w:tcPr>
            <w:tcW w:w="489" w:type="pct"/>
            <w:tcBorders>
              <w:top w:val="nil"/>
              <w:left w:val="nil"/>
              <w:bottom w:val="nil"/>
              <w:right w:val="nil"/>
            </w:tcBorders>
            <w:shd w:val="clear" w:color="000000" w:fill="00B0F0"/>
            <w:vAlign w:val="center"/>
          </w:tcPr>
          <w:p w14:paraId="11C967C4" w14:textId="08ACF845"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09C5DD5" w14:textId="66E07751"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300.000,00</w:t>
            </w:r>
          </w:p>
        </w:tc>
      </w:tr>
      <w:tr w:rsidR="00554620" w:rsidRPr="00884848" w14:paraId="5E7C9C27" w14:textId="77777777" w:rsidTr="006E1BBE">
        <w:trPr>
          <w:trHeight w:val="300"/>
        </w:trPr>
        <w:tc>
          <w:tcPr>
            <w:tcW w:w="334" w:type="pct"/>
            <w:tcBorders>
              <w:top w:val="nil"/>
              <w:left w:val="nil"/>
              <w:bottom w:val="nil"/>
              <w:right w:val="nil"/>
            </w:tcBorders>
            <w:shd w:val="clear" w:color="000000" w:fill="FFE699"/>
            <w:noWrap/>
            <w:vAlign w:val="center"/>
          </w:tcPr>
          <w:p w14:paraId="21D79DB7" w14:textId="71134BE3"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7CA48B9" w14:textId="71188BB6"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5654D9D7" w14:textId="1053AB5F"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1035F7E2" w14:textId="233445BE" w:rsidR="00554620" w:rsidRPr="00884848" w:rsidRDefault="00554620" w:rsidP="00554620">
            <w:pPr>
              <w:jc w:val="right"/>
              <w:rPr>
                <w:rFonts w:ascii="Calibri" w:hAnsi="Calibri" w:cs="Arial"/>
                <w:noProof/>
                <w:sz w:val="20"/>
                <w:szCs w:val="20"/>
              </w:rPr>
            </w:pPr>
            <w:r>
              <w:rPr>
                <w:rFonts w:ascii="Calibri" w:hAnsi="Calibri"/>
                <w:b/>
                <w:bCs/>
                <w:sz w:val="20"/>
                <w:szCs w:val="20"/>
              </w:rPr>
              <w:t>300.000,00</w:t>
            </w:r>
          </w:p>
        </w:tc>
        <w:tc>
          <w:tcPr>
            <w:tcW w:w="489" w:type="pct"/>
            <w:tcBorders>
              <w:top w:val="nil"/>
              <w:left w:val="nil"/>
              <w:bottom w:val="nil"/>
              <w:right w:val="nil"/>
            </w:tcBorders>
            <w:shd w:val="clear" w:color="000000" w:fill="FFE699"/>
            <w:vAlign w:val="center"/>
          </w:tcPr>
          <w:p w14:paraId="3D0582D1" w14:textId="4EE54326"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792D63F" w14:textId="65528AB6"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300.000,00</w:t>
            </w:r>
          </w:p>
        </w:tc>
      </w:tr>
      <w:tr w:rsidR="00554620" w:rsidRPr="00884848" w14:paraId="7C02FC7B" w14:textId="77777777" w:rsidTr="006E1BBE">
        <w:trPr>
          <w:trHeight w:val="300"/>
        </w:trPr>
        <w:tc>
          <w:tcPr>
            <w:tcW w:w="334" w:type="pct"/>
            <w:tcBorders>
              <w:top w:val="nil"/>
              <w:left w:val="nil"/>
              <w:bottom w:val="nil"/>
              <w:right w:val="nil"/>
            </w:tcBorders>
            <w:shd w:val="clear" w:color="auto" w:fill="auto"/>
            <w:noWrap/>
            <w:vAlign w:val="bottom"/>
          </w:tcPr>
          <w:p w14:paraId="6D7F651F" w14:textId="0437BA7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4B57581D" w14:textId="64C3BAFF"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70DC2221" w14:textId="7824504C"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481644C6" w14:textId="61813005" w:rsidR="00554620" w:rsidRPr="00884848" w:rsidRDefault="00554620" w:rsidP="00554620">
            <w:pPr>
              <w:jc w:val="right"/>
              <w:rPr>
                <w:rFonts w:ascii="Calibri" w:hAnsi="Calibri" w:cs="Arial"/>
                <w:noProof/>
                <w:sz w:val="20"/>
                <w:szCs w:val="20"/>
              </w:rPr>
            </w:pPr>
            <w:r>
              <w:rPr>
                <w:rFonts w:ascii="Calibri" w:hAnsi="Calibri"/>
                <w:sz w:val="20"/>
                <w:szCs w:val="20"/>
              </w:rPr>
              <w:t>300.000,00</w:t>
            </w:r>
          </w:p>
        </w:tc>
        <w:tc>
          <w:tcPr>
            <w:tcW w:w="489" w:type="pct"/>
            <w:tcBorders>
              <w:top w:val="nil"/>
              <w:left w:val="nil"/>
              <w:bottom w:val="nil"/>
              <w:right w:val="nil"/>
            </w:tcBorders>
            <w:shd w:val="clear" w:color="auto" w:fill="auto"/>
            <w:vAlign w:val="center"/>
          </w:tcPr>
          <w:p w14:paraId="0226D365" w14:textId="356B840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AF92A7E" w14:textId="3FC56D8F" w:rsidR="00554620" w:rsidRPr="00884848" w:rsidRDefault="00554620" w:rsidP="00554620">
            <w:pPr>
              <w:jc w:val="right"/>
              <w:rPr>
                <w:rFonts w:ascii="Calibri" w:hAnsi="Calibri" w:cs="Arial"/>
                <w:b/>
                <w:bCs/>
                <w:noProof/>
                <w:sz w:val="20"/>
                <w:szCs w:val="20"/>
              </w:rPr>
            </w:pPr>
            <w:r>
              <w:rPr>
                <w:rFonts w:ascii="Calibri" w:hAnsi="Calibri"/>
                <w:sz w:val="20"/>
                <w:szCs w:val="20"/>
              </w:rPr>
              <w:t>300.000,00</w:t>
            </w:r>
          </w:p>
        </w:tc>
      </w:tr>
      <w:tr w:rsidR="00554620" w:rsidRPr="00884848" w14:paraId="3357A254" w14:textId="77777777" w:rsidTr="006E1BBE">
        <w:trPr>
          <w:trHeight w:val="300"/>
        </w:trPr>
        <w:tc>
          <w:tcPr>
            <w:tcW w:w="334" w:type="pct"/>
            <w:tcBorders>
              <w:top w:val="nil"/>
              <w:left w:val="nil"/>
              <w:bottom w:val="nil"/>
              <w:right w:val="nil"/>
            </w:tcBorders>
            <w:shd w:val="clear" w:color="000000" w:fill="00B0F0"/>
            <w:noWrap/>
            <w:vAlign w:val="center"/>
          </w:tcPr>
          <w:p w14:paraId="199CF02C" w14:textId="34792D7C" w:rsidR="00554620" w:rsidRPr="00884848" w:rsidRDefault="00554620" w:rsidP="00554620">
            <w:pPr>
              <w:rPr>
                <w:rFonts w:ascii="Calibri" w:hAnsi="Calibri" w:cs="Arial"/>
                <w:bCs/>
                <w:noProof/>
                <w:sz w:val="20"/>
                <w:szCs w:val="20"/>
              </w:rPr>
            </w:pPr>
            <w:r>
              <w:rPr>
                <w:rFonts w:ascii="Calibri" w:hAnsi="Calibri"/>
                <w:b/>
                <w:bCs/>
                <w:sz w:val="20"/>
                <w:szCs w:val="20"/>
              </w:rPr>
              <w:t>K6000 08</w:t>
            </w:r>
          </w:p>
        </w:tc>
        <w:tc>
          <w:tcPr>
            <w:tcW w:w="237" w:type="pct"/>
            <w:tcBorders>
              <w:top w:val="nil"/>
              <w:left w:val="nil"/>
              <w:bottom w:val="nil"/>
              <w:right w:val="nil"/>
            </w:tcBorders>
            <w:shd w:val="clear" w:color="000000" w:fill="00B0F0"/>
            <w:noWrap/>
            <w:vAlign w:val="center"/>
          </w:tcPr>
          <w:p w14:paraId="34B69AA2" w14:textId="5C849E8C"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C56F9BD" w14:textId="6F83BF16" w:rsidR="00554620" w:rsidRPr="00884848" w:rsidRDefault="00554620" w:rsidP="00554620">
            <w:pPr>
              <w:rPr>
                <w:rFonts w:ascii="Calibri" w:hAnsi="Calibri" w:cs="Arial"/>
                <w:bCs/>
                <w:noProof/>
                <w:sz w:val="20"/>
                <w:szCs w:val="20"/>
              </w:rPr>
            </w:pPr>
            <w:r>
              <w:rPr>
                <w:rFonts w:ascii="Calibri" w:hAnsi="Calibri"/>
                <w:b/>
                <w:bCs/>
                <w:sz w:val="20"/>
                <w:szCs w:val="20"/>
              </w:rPr>
              <w:t>Projekt: Izgradnja SC Miljevac</w:t>
            </w:r>
          </w:p>
        </w:tc>
        <w:tc>
          <w:tcPr>
            <w:tcW w:w="459" w:type="pct"/>
            <w:tcBorders>
              <w:top w:val="nil"/>
              <w:left w:val="nil"/>
              <w:bottom w:val="nil"/>
              <w:right w:val="nil"/>
            </w:tcBorders>
            <w:shd w:val="clear" w:color="000000" w:fill="00B0F0"/>
            <w:vAlign w:val="center"/>
          </w:tcPr>
          <w:p w14:paraId="0FB7AD0B" w14:textId="2D90F05D" w:rsidR="00554620" w:rsidRPr="00884848" w:rsidRDefault="00554620" w:rsidP="00554620">
            <w:pPr>
              <w:jc w:val="right"/>
              <w:rPr>
                <w:rFonts w:ascii="Calibri" w:hAnsi="Calibri" w:cs="Arial"/>
                <w:bCs/>
                <w:noProof/>
                <w:sz w:val="20"/>
                <w:szCs w:val="20"/>
              </w:rPr>
            </w:pPr>
            <w:r>
              <w:rPr>
                <w:rFonts w:ascii="Calibri" w:hAnsi="Calibri"/>
                <w:b/>
                <w:bCs/>
                <w:sz w:val="20"/>
                <w:szCs w:val="20"/>
              </w:rPr>
              <w:t>2.000.000,00</w:t>
            </w:r>
          </w:p>
        </w:tc>
        <w:tc>
          <w:tcPr>
            <w:tcW w:w="489" w:type="pct"/>
            <w:tcBorders>
              <w:top w:val="nil"/>
              <w:left w:val="nil"/>
              <w:bottom w:val="nil"/>
              <w:right w:val="nil"/>
            </w:tcBorders>
            <w:shd w:val="clear" w:color="000000" w:fill="00B0F0"/>
            <w:vAlign w:val="center"/>
          </w:tcPr>
          <w:p w14:paraId="5CF76F24" w14:textId="41E98C61" w:rsidR="00554620" w:rsidRPr="00884848" w:rsidRDefault="00554620" w:rsidP="00554620">
            <w:pPr>
              <w:jc w:val="right"/>
              <w:rPr>
                <w:rFonts w:ascii="Calibri" w:hAnsi="Calibri"/>
                <w:noProof/>
                <w:sz w:val="20"/>
                <w:szCs w:val="20"/>
              </w:rPr>
            </w:pPr>
            <w:r>
              <w:rPr>
                <w:rFonts w:ascii="Calibri" w:hAnsi="Calibri"/>
                <w:b/>
                <w:bCs/>
                <w:sz w:val="20"/>
                <w:szCs w:val="20"/>
              </w:rPr>
              <w:t>-1.900.000,00</w:t>
            </w:r>
          </w:p>
        </w:tc>
        <w:tc>
          <w:tcPr>
            <w:tcW w:w="502" w:type="pct"/>
            <w:tcBorders>
              <w:top w:val="nil"/>
              <w:left w:val="nil"/>
              <w:bottom w:val="nil"/>
              <w:right w:val="nil"/>
            </w:tcBorders>
            <w:shd w:val="clear" w:color="000000" w:fill="00B0F0"/>
            <w:vAlign w:val="center"/>
          </w:tcPr>
          <w:p w14:paraId="32A4069F" w14:textId="26868765"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100.000,00</w:t>
            </w:r>
          </w:p>
        </w:tc>
      </w:tr>
      <w:tr w:rsidR="00554620" w:rsidRPr="00884848" w14:paraId="16249349" w14:textId="77777777" w:rsidTr="001B45C4">
        <w:trPr>
          <w:trHeight w:val="300"/>
        </w:trPr>
        <w:tc>
          <w:tcPr>
            <w:tcW w:w="334" w:type="pct"/>
            <w:tcBorders>
              <w:top w:val="nil"/>
              <w:left w:val="nil"/>
              <w:bottom w:val="nil"/>
              <w:right w:val="nil"/>
            </w:tcBorders>
            <w:shd w:val="clear" w:color="000000" w:fill="FFE699"/>
            <w:noWrap/>
            <w:vAlign w:val="center"/>
          </w:tcPr>
          <w:p w14:paraId="43FB3706" w14:textId="63837AA8"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77AB819" w14:textId="5A5F6472"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59F56588" w14:textId="63B40B96"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3644F311" w14:textId="21247B8F" w:rsidR="00554620" w:rsidRPr="00884848" w:rsidRDefault="00554620" w:rsidP="00554620">
            <w:pPr>
              <w:jc w:val="right"/>
              <w:rPr>
                <w:rFonts w:ascii="Calibri" w:hAnsi="Calibri" w:cs="Arial"/>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FFE699"/>
            <w:vAlign w:val="center"/>
          </w:tcPr>
          <w:p w14:paraId="21F5D947" w14:textId="43243D04" w:rsidR="00554620" w:rsidRPr="00884848" w:rsidRDefault="00554620" w:rsidP="00554620">
            <w:pPr>
              <w:jc w:val="right"/>
              <w:rPr>
                <w:rFonts w:ascii="Calibri" w:hAnsi="Calibri"/>
                <w:b/>
                <w:bCs/>
                <w:noProof/>
                <w:sz w:val="20"/>
                <w:szCs w:val="20"/>
              </w:rPr>
            </w:pPr>
            <w:r>
              <w:rPr>
                <w:rFonts w:ascii="Calibri" w:hAnsi="Calibri"/>
                <w:b/>
                <w:bCs/>
                <w:sz w:val="20"/>
                <w:szCs w:val="20"/>
              </w:rPr>
              <w:t>-1.000.000,00</w:t>
            </w:r>
          </w:p>
        </w:tc>
        <w:tc>
          <w:tcPr>
            <w:tcW w:w="502" w:type="pct"/>
            <w:tcBorders>
              <w:top w:val="nil"/>
              <w:left w:val="nil"/>
              <w:bottom w:val="nil"/>
              <w:right w:val="nil"/>
            </w:tcBorders>
            <w:shd w:val="clear" w:color="000000" w:fill="FFE699"/>
            <w:vAlign w:val="center"/>
          </w:tcPr>
          <w:p w14:paraId="3EC2EFF6" w14:textId="6A950EE3" w:rsidR="00554620" w:rsidRPr="00884848" w:rsidRDefault="00554620" w:rsidP="00554620">
            <w:pPr>
              <w:jc w:val="right"/>
              <w:rPr>
                <w:rFonts w:ascii="Calibri" w:hAnsi="Calibri" w:cs="Arial"/>
                <w:b/>
                <w:bCs/>
                <w:noProof/>
                <w:sz w:val="20"/>
                <w:szCs w:val="20"/>
              </w:rPr>
            </w:pPr>
            <w:r>
              <w:rPr>
                <w:rFonts w:ascii="Calibri" w:hAnsi="Calibri"/>
                <w:b/>
                <w:bCs/>
                <w:sz w:val="20"/>
                <w:szCs w:val="20"/>
              </w:rPr>
              <w:t>0,00</w:t>
            </w:r>
          </w:p>
        </w:tc>
      </w:tr>
      <w:tr w:rsidR="00554620" w:rsidRPr="00884848" w14:paraId="48D660FA" w14:textId="77777777" w:rsidTr="001B45C4">
        <w:trPr>
          <w:trHeight w:val="300"/>
        </w:trPr>
        <w:tc>
          <w:tcPr>
            <w:tcW w:w="334" w:type="pct"/>
            <w:tcBorders>
              <w:top w:val="nil"/>
              <w:left w:val="nil"/>
              <w:bottom w:val="nil"/>
              <w:right w:val="nil"/>
            </w:tcBorders>
            <w:shd w:val="clear" w:color="auto" w:fill="auto"/>
            <w:noWrap/>
            <w:vAlign w:val="bottom"/>
          </w:tcPr>
          <w:p w14:paraId="143315B7" w14:textId="008EF92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06D4B7D2" w14:textId="222E03ED" w:rsidR="00554620" w:rsidRPr="00884848" w:rsidRDefault="00554620" w:rsidP="00554620">
            <w:pPr>
              <w:rPr>
                <w:rFonts w:ascii="Calibri" w:hAnsi="Calibri" w:cs="Arial"/>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vAlign w:val="bottom"/>
          </w:tcPr>
          <w:p w14:paraId="299C9875" w14:textId="2FB7E89C" w:rsidR="00554620" w:rsidRPr="00884848" w:rsidRDefault="00554620" w:rsidP="00554620">
            <w:pPr>
              <w:rPr>
                <w:rFonts w:ascii="Calibri" w:hAnsi="Calibri" w:cs="Arial"/>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noWrap/>
            <w:vAlign w:val="center"/>
          </w:tcPr>
          <w:p w14:paraId="77917793" w14:textId="2B5F469C" w:rsidR="00554620" w:rsidRPr="00884848" w:rsidRDefault="00554620" w:rsidP="00554620">
            <w:pPr>
              <w:jc w:val="right"/>
              <w:rPr>
                <w:rFonts w:ascii="Calibri" w:hAnsi="Calibri" w:cs="Arial"/>
                <w:noProof/>
                <w:sz w:val="20"/>
                <w:szCs w:val="20"/>
              </w:rPr>
            </w:pPr>
            <w:r>
              <w:rPr>
                <w:rFonts w:ascii="Calibri" w:hAnsi="Calibri"/>
                <w:sz w:val="20"/>
                <w:szCs w:val="20"/>
              </w:rPr>
              <w:t>1.000.000,00</w:t>
            </w:r>
          </w:p>
        </w:tc>
        <w:tc>
          <w:tcPr>
            <w:tcW w:w="489" w:type="pct"/>
            <w:tcBorders>
              <w:top w:val="nil"/>
              <w:left w:val="nil"/>
              <w:bottom w:val="nil"/>
              <w:right w:val="nil"/>
            </w:tcBorders>
            <w:shd w:val="clear" w:color="auto" w:fill="auto"/>
            <w:vAlign w:val="center"/>
          </w:tcPr>
          <w:p w14:paraId="7F97D81E" w14:textId="76A0B86A" w:rsidR="00554620" w:rsidRPr="00884848" w:rsidRDefault="00554620" w:rsidP="00554620">
            <w:pPr>
              <w:jc w:val="right"/>
              <w:rPr>
                <w:rFonts w:ascii="Calibri" w:hAnsi="Calibri"/>
                <w:noProof/>
                <w:sz w:val="20"/>
                <w:szCs w:val="20"/>
              </w:rPr>
            </w:pPr>
            <w:r>
              <w:rPr>
                <w:rFonts w:ascii="Calibri" w:hAnsi="Calibri"/>
                <w:sz w:val="20"/>
                <w:szCs w:val="20"/>
              </w:rPr>
              <w:t>-1.000.000,00</w:t>
            </w:r>
          </w:p>
        </w:tc>
        <w:tc>
          <w:tcPr>
            <w:tcW w:w="502" w:type="pct"/>
            <w:tcBorders>
              <w:top w:val="nil"/>
              <w:left w:val="nil"/>
              <w:bottom w:val="nil"/>
              <w:right w:val="nil"/>
            </w:tcBorders>
            <w:shd w:val="clear" w:color="auto" w:fill="auto"/>
            <w:vAlign w:val="center"/>
          </w:tcPr>
          <w:p w14:paraId="60811CE8" w14:textId="5012CE3C"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29526D76" w14:textId="77777777" w:rsidTr="006E1BBE">
        <w:trPr>
          <w:trHeight w:val="300"/>
        </w:trPr>
        <w:tc>
          <w:tcPr>
            <w:tcW w:w="334" w:type="pct"/>
            <w:tcBorders>
              <w:top w:val="nil"/>
              <w:left w:val="nil"/>
              <w:bottom w:val="nil"/>
              <w:right w:val="nil"/>
            </w:tcBorders>
            <w:shd w:val="clear" w:color="000000" w:fill="FFE699"/>
            <w:noWrap/>
            <w:vAlign w:val="center"/>
          </w:tcPr>
          <w:p w14:paraId="6353311B" w14:textId="21820747"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98FD44B" w14:textId="75308F86"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DD001E8" w14:textId="69B39F51"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FE6181E" w14:textId="66CD03B9" w:rsidR="00554620" w:rsidRPr="00884848" w:rsidRDefault="00554620" w:rsidP="00554620">
            <w:pPr>
              <w:jc w:val="right"/>
              <w:rPr>
                <w:rFonts w:ascii="Calibri" w:hAnsi="Calibri" w:cs="Arial"/>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FFE699"/>
            <w:vAlign w:val="center"/>
          </w:tcPr>
          <w:p w14:paraId="798EF6D8" w14:textId="50D75CFC" w:rsidR="00554620" w:rsidRPr="00884848" w:rsidRDefault="00554620" w:rsidP="00554620">
            <w:pPr>
              <w:jc w:val="right"/>
              <w:rPr>
                <w:rFonts w:ascii="Calibri" w:hAnsi="Calibri"/>
                <w:b/>
                <w:bCs/>
                <w:noProof/>
                <w:sz w:val="20"/>
                <w:szCs w:val="20"/>
              </w:rPr>
            </w:pPr>
            <w:r>
              <w:rPr>
                <w:rFonts w:ascii="Calibri" w:hAnsi="Calibri"/>
                <w:b/>
                <w:bCs/>
                <w:sz w:val="20"/>
                <w:szCs w:val="20"/>
              </w:rPr>
              <w:t>-900.000,00</w:t>
            </w:r>
          </w:p>
        </w:tc>
        <w:tc>
          <w:tcPr>
            <w:tcW w:w="502" w:type="pct"/>
            <w:tcBorders>
              <w:top w:val="nil"/>
              <w:left w:val="nil"/>
              <w:bottom w:val="nil"/>
              <w:right w:val="nil"/>
            </w:tcBorders>
            <w:shd w:val="clear" w:color="000000" w:fill="FFE699"/>
            <w:vAlign w:val="center"/>
          </w:tcPr>
          <w:p w14:paraId="09BFC336" w14:textId="1B1AD4C9"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4D14DDE1" w14:textId="77777777" w:rsidTr="006E1BBE">
        <w:trPr>
          <w:trHeight w:val="300"/>
        </w:trPr>
        <w:tc>
          <w:tcPr>
            <w:tcW w:w="334" w:type="pct"/>
            <w:tcBorders>
              <w:top w:val="nil"/>
              <w:left w:val="nil"/>
              <w:bottom w:val="nil"/>
              <w:right w:val="nil"/>
            </w:tcBorders>
            <w:shd w:val="clear" w:color="auto" w:fill="auto"/>
            <w:noWrap/>
            <w:vAlign w:val="bottom"/>
          </w:tcPr>
          <w:p w14:paraId="5A3E0036" w14:textId="49C5C63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179B083D" w14:textId="1BC9E5A2"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3197BFDD" w14:textId="3105F27F"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vAlign w:val="center"/>
          </w:tcPr>
          <w:p w14:paraId="25A84180" w14:textId="1F5CD4B0" w:rsidR="00554620" w:rsidRPr="00884848" w:rsidRDefault="00554620" w:rsidP="00554620">
            <w:pPr>
              <w:jc w:val="right"/>
              <w:rPr>
                <w:rFonts w:ascii="Calibri" w:hAnsi="Calibri" w:cs="Arial"/>
                <w:noProof/>
                <w:sz w:val="20"/>
                <w:szCs w:val="20"/>
              </w:rPr>
            </w:pPr>
            <w:r>
              <w:rPr>
                <w:rFonts w:ascii="Calibri" w:hAnsi="Calibri"/>
                <w:sz w:val="20"/>
                <w:szCs w:val="20"/>
              </w:rPr>
              <w:t>1.000.000,00</w:t>
            </w:r>
          </w:p>
        </w:tc>
        <w:tc>
          <w:tcPr>
            <w:tcW w:w="489" w:type="pct"/>
            <w:tcBorders>
              <w:top w:val="nil"/>
              <w:left w:val="nil"/>
              <w:bottom w:val="nil"/>
              <w:right w:val="nil"/>
            </w:tcBorders>
            <w:shd w:val="clear" w:color="auto" w:fill="auto"/>
            <w:vAlign w:val="center"/>
          </w:tcPr>
          <w:p w14:paraId="3DAC61A5" w14:textId="193692CE" w:rsidR="00554620" w:rsidRPr="00884848" w:rsidRDefault="00554620" w:rsidP="00554620">
            <w:pPr>
              <w:jc w:val="right"/>
              <w:rPr>
                <w:rFonts w:ascii="Calibri" w:hAnsi="Calibri"/>
                <w:b/>
                <w:bCs/>
                <w:noProof/>
                <w:sz w:val="20"/>
                <w:szCs w:val="20"/>
              </w:rPr>
            </w:pPr>
            <w:r>
              <w:rPr>
                <w:rFonts w:ascii="Calibri" w:hAnsi="Calibri"/>
                <w:sz w:val="20"/>
                <w:szCs w:val="20"/>
              </w:rPr>
              <w:t>-900.000,00</w:t>
            </w:r>
          </w:p>
        </w:tc>
        <w:tc>
          <w:tcPr>
            <w:tcW w:w="502" w:type="pct"/>
            <w:tcBorders>
              <w:top w:val="nil"/>
              <w:left w:val="nil"/>
              <w:bottom w:val="nil"/>
              <w:right w:val="nil"/>
            </w:tcBorders>
            <w:shd w:val="clear" w:color="auto" w:fill="auto"/>
            <w:vAlign w:val="center"/>
          </w:tcPr>
          <w:p w14:paraId="3EF10845" w14:textId="7535BAFD"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2FC0A32C" w14:textId="77777777" w:rsidTr="006E1BBE">
        <w:trPr>
          <w:trHeight w:val="300"/>
        </w:trPr>
        <w:tc>
          <w:tcPr>
            <w:tcW w:w="334" w:type="pct"/>
            <w:tcBorders>
              <w:top w:val="nil"/>
              <w:left w:val="nil"/>
              <w:bottom w:val="nil"/>
              <w:right w:val="nil"/>
            </w:tcBorders>
            <w:shd w:val="clear" w:color="000000" w:fill="00B0F0"/>
            <w:noWrap/>
            <w:vAlign w:val="center"/>
          </w:tcPr>
          <w:p w14:paraId="3490DBC7" w14:textId="03F828D6" w:rsidR="00554620" w:rsidRPr="00884848" w:rsidRDefault="00554620" w:rsidP="00554620">
            <w:pPr>
              <w:rPr>
                <w:rFonts w:ascii="Calibri" w:hAnsi="Calibri" w:cs="Arial"/>
                <w:b/>
                <w:bCs/>
                <w:noProof/>
                <w:sz w:val="20"/>
                <w:szCs w:val="20"/>
              </w:rPr>
            </w:pPr>
            <w:r>
              <w:rPr>
                <w:rFonts w:ascii="Calibri" w:hAnsi="Calibri"/>
                <w:b/>
                <w:bCs/>
                <w:sz w:val="20"/>
                <w:szCs w:val="20"/>
              </w:rPr>
              <w:t>A6000 09</w:t>
            </w:r>
          </w:p>
        </w:tc>
        <w:tc>
          <w:tcPr>
            <w:tcW w:w="237" w:type="pct"/>
            <w:tcBorders>
              <w:top w:val="nil"/>
              <w:left w:val="nil"/>
              <w:bottom w:val="nil"/>
              <w:right w:val="nil"/>
            </w:tcBorders>
            <w:shd w:val="clear" w:color="000000" w:fill="00B0F0"/>
            <w:noWrap/>
            <w:vAlign w:val="center"/>
          </w:tcPr>
          <w:p w14:paraId="344C2F5F" w14:textId="4AF34F25"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9C20D53" w14:textId="17AD2D7E" w:rsidR="00554620" w:rsidRPr="00884848" w:rsidRDefault="00554620" w:rsidP="00554620">
            <w:pPr>
              <w:rPr>
                <w:rFonts w:ascii="Calibri" w:hAnsi="Calibri" w:cs="Arial"/>
                <w:b/>
                <w:bCs/>
                <w:noProof/>
                <w:sz w:val="20"/>
                <w:szCs w:val="20"/>
              </w:rPr>
            </w:pPr>
            <w:r>
              <w:rPr>
                <w:rFonts w:ascii="Calibri" w:hAnsi="Calibri"/>
                <w:b/>
                <w:bCs/>
                <w:sz w:val="20"/>
                <w:szCs w:val="20"/>
              </w:rPr>
              <w:t>Aktivnost: Uređenje protupožarnog puta</w:t>
            </w:r>
          </w:p>
        </w:tc>
        <w:tc>
          <w:tcPr>
            <w:tcW w:w="459" w:type="pct"/>
            <w:tcBorders>
              <w:top w:val="nil"/>
              <w:left w:val="nil"/>
              <w:bottom w:val="nil"/>
              <w:right w:val="nil"/>
            </w:tcBorders>
            <w:shd w:val="clear" w:color="000000" w:fill="00B0F0"/>
            <w:noWrap/>
            <w:vAlign w:val="center"/>
          </w:tcPr>
          <w:p w14:paraId="548623BC" w14:textId="2E0C2ED0"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400.000,00</w:t>
            </w:r>
          </w:p>
        </w:tc>
        <w:tc>
          <w:tcPr>
            <w:tcW w:w="489" w:type="pct"/>
            <w:tcBorders>
              <w:top w:val="nil"/>
              <w:left w:val="nil"/>
              <w:bottom w:val="nil"/>
              <w:right w:val="nil"/>
            </w:tcBorders>
            <w:shd w:val="clear" w:color="000000" w:fill="00B0F0"/>
            <w:vAlign w:val="center"/>
          </w:tcPr>
          <w:p w14:paraId="1ABAD8C7" w14:textId="7A866E47" w:rsidR="00554620" w:rsidRPr="00884848" w:rsidRDefault="00554620" w:rsidP="00554620">
            <w:pPr>
              <w:jc w:val="right"/>
              <w:rPr>
                <w:rFonts w:ascii="Calibri" w:hAnsi="Calibri"/>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00B0F0"/>
            <w:vAlign w:val="center"/>
          </w:tcPr>
          <w:p w14:paraId="3B19BFFD" w14:textId="76C6BF86" w:rsidR="00554620" w:rsidRPr="00884848" w:rsidRDefault="00554620" w:rsidP="00554620">
            <w:pPr>
              <w:jc w:val="right"/>
              <w:rPr>
                <w:rFonts w:ascii="Calibri" w:hAnsi="Calibri" w:cs="Arial"/>
                <w:b/>
                <w:bCs/>
                <w:noProof/>
                <w:sz w:val="20"/>
                <w:szCs w:val="20"/>
              </w:rPr>
            </w:pPr>
            <w:r>
              <w:rPr>
                <w:rFonts w:ascii="Calibri" w:hAnsi="Calibri"/>
                <w:b/>
                <w:bCs/>
                <w:sz w:val="20"/>
                <w:szCs w:val="20"/>
              </w:rPr>
              <w:t>450.000,00</w:t>
            </w:r>
          </w:p>
        </w:tc>
      </w:tr>
      <w:tr w:rsidR="00554620" w:rsidRPr="00884848" w14:paraId="7FE88EB2" w14:textId="77777777" w:rsidTr="001B45C4">
        <w:trPr>
          <w:trHeight w:val="300"/>
        </w:trPr>
        <w:tc>
          <w:tcPr>
            <w:tcW w:w="334" w:type="pct"/>
            <w:tcBorders>
              <w:top w:val="nil"/>
              <w:left w:val="nil"/>
              <w:bottom w:val="nil"/>
              <w:right w:val="nil"/>
            </w:tcBorders>
            <w:shd w:val="clear" w:color="000000" w:fill="FFE699"/>
            <w:noWrap/>
            <w:vAlign w:val="center"/>
          </w:tcPr>
          <w:p w14:paraId="0C409652" w14:textId="5A852A17"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4D37845" w14:textId="153975EF"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FB9B68C" w14:textId="0E839B85" w:rsidR="00554620" w:rsidRPr="00884848" w:rsidRDefault="00554620" w:rsidP="00554620">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729CFDA3" w14:textId="03A676CA" w:rsidR="00554620" w:rsidRPr="00884848" w:rsidRDefault="00554620" w:rsidP="00554620">
            <w:pPr>
              <w:jc w:val="right"/>
              <w:rPr>
                <w:rFonts w:ascii="Calibri" w:hAnsi="Calibri" w:cs="Arial"/>
                <w:b/>
                <w:bCs/>
                <w:noProof/>
                <w:sz w:val="20"/>
                <w:szCs w:val="20"/>
              </w:rPr>
            </w:pPr>
            <w:r>
              <w:rPr>
                <w:rFonts w:ascii="Calibri" w:hAnsi="Calibri"/>
                <w:b/>
                <w:bCs/>
                <w:sz w:val="20"/>
                <w:szCs w:val="20"/>
              </w:rPr>
              <w:t>370.000,00</w:t>
            </w:r>
          </w:p>
        </w:tc>
        <w:tc>
          <w:tcPr>
            <w:tcW w:w="489" w:type="pct"/>
            <w:tcBorders>
              <w:top w:val="nil"/>
              <w:left w:val="nil"/>
              <w:bottom w:val="nil"/>
              <w:right w:val="nil"/>
            </w:tcBorders>
            <w:shd w:val="clear" w:color="000000" w:fill="FFE699"/>
            <w:vAlign w:val="center"/>
          </w:tcPr>
          <w:p w14:paraId="638B51F0" w14:textId="28815B0D" w:rsidR="00554620" w:rsidRPr="00884848" w:rsidRDefault="00554620" w:rsidP="00554620">
            <w:pPr>
              <w:jc w:val="right"/>
              <w:rPr>
                <w:rFonts w:ascii="Calibri" w:hAnsi="Calibri"/>
                <w:b/>
                <w:bCs/>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FFE699"/>
            <w:vAlign w:val="center"/>
          </w:tcPr>
          <w:p w14:paraId="6C3FCE07" w14:textId="520EB191" w:rsidR="00554620" w:rsidRPr="00884848" w:rsidRDefault="00554620" w:rsidP="00554620">
            <w:pPr>
              <w:jc w:val="right"/>
              <w:rPr>
                <w:rFonts w:ascii="Calibri" w:hAnsi="Calibri" w:cs="Arial"/>
                <w:b/>
                <w:bCs/>
                <w:noProof/>
                <w:sz w:val="20"/>
                <w:szCs w:val="20"/>
              </w:rPr>
            </w:pPr>
            <w:r>
              <w:rPr>
                <w:rFonts w:ascii="Calibri" w:hAnsi="Calibri"/>
                <w:b/>
                <w:bCs/>
                <w:sz w:val="20"/>
                <w:szCs w:val="20"/>
              </w:rPr>
              <w:t>420.000,00</w:t>
            </w:r>
          </w:p>
        </w:tc>
      </w:tr>
      <w:tr w:rsidR="00554620" w:rsidRPr="00884848" w14:paraId="0C5F84CD" w14:textId="77777777" w:rsidTr="001B45C4">
        <w:trPr>
          <w:trHeight w:val="300"/>
        </w:trPr>
        <w:tc>
          <w:tcPr>
            <w:tcW w:w="334" w:type="pct"/>
            <w:tcBorders>
              <w:top w:val="nil"/>
              <w:left w:val="nil"/>
              <w:bottom w:val="nil"/>
              <w:right w:val="nil"/>
            </w:tcBorders>
            <w:shd w:val="clear" w:color="auto" w:fill="auto"/>
            <w:noWrap/>
            <w:vAlign w:val="center"/>
          </w:tcPr>
          <w:p w14:paraId="17B74BB6" w14:textId="19F7156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DE04122" w14:textId="6C4EC899"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F2FA226" w14:textId="37733725"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16C5BC0" w14:textId="4C6E2BFE" w:rsidR="00554620" w:rsidRPr="00884848" w:rsidRDefault="00554620" w:rsidP="00554620">
            <w:pPr>
              <w:jc w:val="right"/>
              <w:rPr>
                <w:rFonts w:ascii="Calibri" w:hAnsi="Calibri" w:cs="Arial"/>
                <w:noProof/>
                <w:sz w:val="20"/>
                <w:szCs w:val="20"/>
              </w:rPr>
            </w:pPr>
            <w:r>
              <w:rPr>
                <w:rFonts w:ascii="Calibri" w:hAnsi="Calibri"/>
                <w:sz w:val="20"/>
                <w:szCs w:val="20"/>
              </w:rPr>
              <w:t>370.000,00</w:t>
            </w:r>
          </w:p>
        </w:tc>
        <w:tc>
          <w:tcPr>
            <w:tcW w:w="489" w:type="pct"/>
            <w:tcBorders>
              <w:top w:val="nil"/>
              <w:left w:val="nil"/>
              <w:bottom w:val="nil"/>
              <w:right w:val="nil"/>
            </w:tcBorders>
            <w:shd w:val="clear" w:color="auto" w:fill="auto"/>
            <w:vAlign w:val="center"/>
          </w:tcPr>
          <w:p w14:paraId="300D410A" w14:textId="7AEF33A8" w:rsidR="00554620" w:rsidRPr="00884848" w:rsidRDefault="00554620" w:rsidP="00554620">
            <w:pPr>
              <w:jc w:val="right"/>
              <w:rPr>
                <w:rFonts w:ascii="Calibri" w:hAnsi="Calibri"/>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4E9C9DC1" w14:textId="4EB64C81" w:rsidR="00554620" w:rsidRPr="00884848" w:rsidRDefault="00554620" w:rsidP="00554620">
            <w:pPr>
              <w:jc w:val="right"/>
              <w:rPr>
                <w:rFonts w:ascii="Calibri" w:hAnsi="Calibri" w:cs="Arial"/>
                <w:b/>
                <w:bCs/>
                <w:noProof/>
                <w:sz w:val="20"/>
                <w:szCs w:val="20"/>
              </w:rPr>
            </w:pPr>
            <w:r>
              <w:rPr>
                <w:rFonts w:ascii="Calibri" w:hAnsi="Calibri"/>
                <w:sz w:val="20"/>
                <w:szCs w:val="20"/>
              </w:rPr>
              <w:t>420.000,00</w:t>
            </w:r>
          </w:p>
        </w:tc>
      </w:tr>
      <w:tr w:rsidR="00554620" w:rsidRPr="00884848" w14:paraId="0DCC814D" w14:textId="77777777" w:rsidTr="006E1BBE">
        <w:trPr>
          <w:trHeight w:val="300"/>
        </w:trPr>
        <w:tc>
          <w:tcPr>
            <w:tcW w:w="334" w:type="pct"/>
            <w:tcBorders>
              <w:top w:val="nil"/>
              <w:left w:val="nil"/>
              <w:bottom w:val="nil"/>
              <w:right w:val="nil"/>
            </w:tcBorders>
            <w:shd w:val="clear" w:color="000000" w:fill="FFE699"/>
            <w:noWrap/>
            <w:vAlign w:val="center"/>
          </w:tcPr>
          <w:p w14:paraId="4776747B" w14:textId="5676AFB4"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65F5B84" w14:textId="78B9EF24"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33469FB6" w14:textId="0B062190"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3769CAE8" w14:textId="5836837F" w:rsidR="00554620" w:rsidRPr="00884848" w:rsidRDefault="00554620" w:rsidP="00554620">
            <w:pPr>
              <w:jc w:val="right"/>
              <w:rPr>
                <w:rFonts w:ascii="Calibri" w:hAnsi="Calibri" w:cs="Arial"/>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FFE699"/>
            <w:vAlign w:val="center"/>
          </w:tcPr>
          <w:p w14:paraId="11A2E0A2" w14:textId="715D2D38"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C282E06" w14:textId="7E0696D7" w:rsidR="00554620" w:rsidRPr="00884848" w:rsidRDefault="00554620" w:rsidP="00554620">
            <w:pPr>
              <w:jc w:val="right"/>
              <w:rPr>
                <w:rFonts w:ascii="Calibri" w:hAnsi="Calibri" w:cs="Arial"/>
                <w:b/>
                <w:bCs/>
                <w:noProof/>
                <w:sz w:val="20"/>
                <w:szCs w:val="20"/>
              </w:rPr>
            </w:pPr>
            <w:r>
              <w:rPr>
                <w:rFonts w:ascii="Calibri" w:hAnsi="Calibri"/>
                <w:b/>
                <w:bCs/>
                <w:sz w:val="20"/>
                <w:szCs w:val="20"/>
              </w:rPr>
              <w:t>30.000,00</w:t>
            </w:r>
          </w:p>
        </w:tc>
      </w:tr>
      <w:tr w:rsidR="00554620" w:rsidRPr="00884848" w14:paraId="5D362CB9" w14:textId="77777777" w:rsidTr="006E1BBE">
        <w:trPr>
          <w:trHeight w:val="300"/>
        </w:trPr>
        <w:tc>
          <w:tcPr>
            <w:tcW w:w="334" w:type="pct"/>
            <w:tcBorders>
              <w:top w:val="nil"/>
              <w:left w:val="nil"/>
              <w:bottom w:val="nil"/>
              <w:right w:val="nil"/>
            </w:tcBorders>
            <w:shd w:val="clear" w:color="auto" w:fill="auto"/>
            <w:noWrap/>
            <w:vAlign w:val="center"/>
          </w:tcPr>
          <w:p w14:paraId="79891E44" w14:textId="20AC5862"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C5B18DB" w14:textId="6C945170"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DD550AA" w14:textId="0F086821"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B84720F" w14:textId="29B4DC6A"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2F7B3C72" w14:textId="1CA0CC67"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04258AC" w14:textId="0732BEA6" w:rsidR="00554620" w:rsidRPr="00884848" w:rsidRDefault="00554620" w:rsidP="00554620">
            <w:pPr>
              <w:jc w:val="right"/>
              <w:rPr>
                <w:rFonts w:ascii="Calibri" w:hAnsi="Calibri" w:cs="Arial"/>
                <w:b/>
                <w:bCs/>
                <w:noProof/>
                <w:sz w:val="20"/>
                <w:szCs w:val="20"/>
              </w:rPr>
            </w:pPr>
            <w:r>
              <w:rPr>
                <w:rFonts w:ascii="Calibri" w:hAnsi="Calibri"/>
                <w:sz w:val="20"/>
                <w:szCs w:val="20"/>
              </w:rPr>
              <w:t>30.000,00</w:t>
            </w:r>
          </w:p>
        </w:tc>
      </w:tr>
      <w:tr w:rsidR="00554620" w:rsidRPr="00884848" w14:paraId="4C4F879F" w14:textId="77777777" w:rsidTr="006E1BBE">
        <w:trPr>
          <w:trHeight w:val="300"/>
        </w:trPr>
        <w:tc>
          <w:tcPr>
            <w:tcW w:w="334" w:type="pct"/>
            <w:tcBorders>
              <w:top w:val="nil"/>
              <w:left w:val="nil"/>
              <w:bottom w:val="nil"/>
              <w:right w:val="nil"/>
            </w:tcBorders>
            <w:shd w:val="clear" w:color="000000" w:fill="00B0F0"/>
            <w:noWrap/>
            <w:vAlign w:val="center"/>
          </w:tcPr>
          <w:p w14:paraId="025E8BD4" w14:textId="6DA31E17" w:rsidR="00554620" w:rsidRPr="00884848" w:rsidRDefault="00554620" w:rsidP="00554620">
            <w:pPr>
              <w:rPr>
                <w:rFonts w:ascii="Calibri" w:hAnsi="Calibri" w:cs="Arial"/>
                <w:b/>
                <w:bCs/>
                <w:noProof/>
                <w:sz w:val="20"/>
                <w:szCs w:val="20"/>
              </w:rPr>
            </w:pPr>
            <w:r>
              <w:rPr>
                <w:rFonts w:ascii="Calibri" w:hAnsi="Calibri"/>
                <w:b/>
                <w:bCs/>
                <w:sz w:val="20"/>
                <w:szCs w:val="20"/>
              </w:rPr>
              <w:t>K6000 10</w:t>
            </w:r>
          </w:p>
        </w:tc>
        <w:tc>
          <w:tcPr>
            <w:tcW w:w="237" w:type="pct"/>
            <w:tcBorders>
              <w:top w:val="nil"/>
              <w:left w:val="nil"/>
              <w:bottom w:val="nil"/>
              <w:right w:val="nil"/>
            </w:tcBorders>
            <w:shd w:val="clear" w:color="000000" w:fill="00B0F0"/>
            <w:noWrap/>
            <w:vAlign w:val="center"/>
          </w:tcPr>
          <w:p w14:paraId="0026F699" w14:textId="41B100C4"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1CEEFFF" w14:textId="012731E7" w:rsidR="00554620" w:rsidRPr="00884848" w:rsidRDefault="00554620" w:rsidP="00554620">
            <w:pPr>
              <w:rPr>
                <w:rFonts w:ascii="Calibri" w:hAnsi="Calibri" w:cs="Arial"/>
                <w:b/>
                <w:bCs/>
                <w:noProof/>
                <w:sz w:val="20"/>
                <w:szCs w:val="20"/>
              </w:rPr>
            </w:pPr>
            <w:r>
              <w:rPr>
                <w:rFonts w:ascii="Calibri" w:hAnsi="Calibri"/>
                <w:b/>
                <w:bCs/>
                <w:sz w:val="20"/>
                <w:szCs w:val="20"/>
              </w:rPr>
              <w:t xml:space="preserve">Projekt: Izgradnja centra </w:t>
            </w:r>
            <w:proofErr w:type="spellStart"/>
            <w:r>
              <w:rPr>
                <w:rFonts w:ascii="Calibri" w:hAnsi="Calibri"/>
                <w:b/>
                <w:bCs/>
                <w:sz w:val="20"/>
                <w:szCs w:val="20"/>
              </w:rPr>
              <w:t>Petrićevo</w:t>
            </w:r>
            <w:proofErr w:type="spellEnd"/>
          </w:p>
        </w:tc>
        <w:tc>
          <w:tcPr>
            <w:tcW w:w="459" w:type="pct"/>
            <w:tcBorders>
              <w:top w:val="nil"/>
              <w:left w:val="nil"/>
              <w:bottom w:val="nil"/>
              <w:right w:val="nil"/>
            </w:tcBorders>
            <w:shd w:val="clear" w:color="000000" w:fill="00B0F0"/>
            <w:noWrap/>
            <w:vAlign w:val="center"/>
          </w:tcPr>
          <w:p w14:paraId="2ADA051D" w14:textId="65D7CAC9"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2.000.000,00</w:t>
            </w:r>
          </w:p>
        </w:tc>
        <w:tc>
          <w:tcPr>
            <w:tcW w:w="489" w:type="pct"/>
            <w:tcBorders>
              <w:top w:val="nil"/>
              <w:left w:val="nil"/>
              <w:bottom w:val="nil"/>
              <w:right w:val="nil"/>
            </w:tcBorders>
            <w:shd w:val="clear" w:color="000000" w:fill="00B0F0"/>
            <w:vAlign w:val="center"/>
          </w:tcPr>
          <w:p w14:paraId="695CADE0" w14:textId="5C81BE08" w:rsidR="00554620" w:rsidRPr="00884848" w:rsidRDefault="00554620" w:rsidP="00554620">
            <w:pPr>
              <w:jc w:val="right"/>
              <w:rPr>
                <w:rFonts w:ascii="Calibri" w:hAnsi="Calibri"/>
                <w:noProof/>
                <w:sz w:val="20"/>
                <w:szCs w:val="20"/>
              </w:rPr>
            </w:pPr>
            <w:r>
              <w:rPr>
                <w:rFonts w:ascii="Calibri" w:hAnsi="Calibri"/>
                <w:b/>
                <w:bCs/>
                <w:sz w:val="20"/>
                <w:szCs w:val="20"/>
              </w:rPr>
              <w:t>-1.900.000,00</w:t>
            </w:r>
          </w:p>
        </w:tc>
        <w:tc>
          <w:tcPr>
            <w:tcW w:w="502" w:type="pct"/>
            <w:tcBorders>
              <w:top w:val="nil"/>
              <w:left w:val="nil"/>
              <w:bottom w:val="nil"/>
              <w:right w:val="nil"/>
            </w:tcBorders>
            <w:shd w:val="clear" w:color="000000" w:fill="00B0F0"/>
            <w:vAlign w:val="center"/>
          </w:tcPr>
          <w:p w14:paraId="28BA334E" w14:textId="371B026A"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51600789" w14:textId="77777777" w:rsidTr="006E1BBE">
        <w:trPr>
          <w:trHeight w:val="300"/>
        </w:trPr>
        <w:tc>
          <w:tcPr>
            <w:tcW w:w="334" w:type="pct"/>
            <w:tcBorders>
              <w:top w:val="nil"/>
              <w:left w:val="nil"/>
              <w:bottom w:val="nil"/>
              <w:right w:val="nil"/>
            </w:tcBorders>
            <w:shd w:val="clear" w:color="000000" w:fill="FFE699"/>
            <w:noWrap/>
            <w:vAlign w:val="center"/>
          </w:tcPr>
          <w:p w14:paraId="2212C45E" w14:textId="6AC50A24"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5040950" w14:textId="6B8E0CEC" w:rsidR="00554620" w:rsidRPr="00884848" w:rsidRDefault="00554620" w:rsidP="00554620">
            <w:pPr>
              <w:rPr>
                <w:rFonts w:ascii="Calibri" w:hAnsi="Calibri" w:cs="Arial"/>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46E6209F" w14:textId="6D86EE48" w:rsidR="00554620" w:rsidRPr="00884848" w:rsidRDefault="00554620" w:rsidP="00554620">
            <w:pPr>
              <w:rPr>
                <w:rFonts w:ascii="Calibri" w:hAnsi="Calibri" w:cs="Arial"/>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057E5672" w14:textId="274293B0" w:rsidR="00554620" w:rsidRPr="00884848" w:rsidRDefault="00554620" w:rsidP="00554620">
            <w:pPr>
              <w:jc w:val="right"/>
              <w:rPr>
                <w:rFonts w:ascii="Calibri" w:hAnsi="Calibri" w:cs="Arial"/>
                <w:bCs/>
                <w:noProof/>
                <w:sz w:val="20"/>
                <w:szCs w:val="20"/>
              </w:rPr>
            </w:pPr>
            <w:r>
              <w:rPr>
                <w:rFonts w:ascii="Calibri" w:hAnsi="Calibri"/>
                <w:b/>
                <w:bCs/>
                <w:sz w:val="20"/>
                <w:szCs w:val="20"/>
              </w:rPr>
              <w:t>2.000.000,00</w:t>
            </w:r>
          </w:p>
        </w:tc>
        <w:tc>
          <w:tcPr>
            <w:tcW w:w="489" w:type="pct"/>
            <w:tcBorders>
              <w:top w:val="nil"/>
              <w:left w:val="nil"/>
              <w:bottom w:val="nil"/>
              <w:right w:val="nil"/>
            </w:tcBorders>
            <w:shd w:val="clear" w:color="000000" w:fill="FFE699"/>
            <w:vAlign w:val="center"/>
          </w:tcPr>
          <w:p w14:paraId="1A4D6141" w14:textId="6FB2DAB9" w:rsidR="00554620" w:rsidRPr="00884848" w:rsidRDefault="00554620" w:rsidP="00554620">
            <w:pPr>
              <w:jc w:val="right"/>
              <w:rPr>
                <w:rFonts w:ascii="Calibri" w:hAnsi="Calibri"/>
                <w:noProof/>
                <w:sz w:val="20"/>
                <w:szCs w:val="20"/>
              </w:rPr>
            </w:pPr>
            <w:r>
              <w:rPr>
                <w:rFonts w:ascii="Calibri" w:hAnsi="Calibri"/>
                <w:b/>
                <w:bCs/>
                <w:sz w:val="20"/>
                <w:szCs w:val="20"/>
              </w:rPr>
              <w:t>-1.900.000,00</w:t>
            </w:r>
          </w:p>
        </w:tc>
        <w:tc>
          <w:tcPr>
            <w:tcW w:w="502" w:type="pct"/>
            <w:tcBorders>
              <w:top w:val="nil"/>
              <w:left w:val="nil"/>
              <w:bottom w:val="nil"/>
              <w:right w:val="nil"/>
            </w:tcBorders>
            <w:shd w:val="clear" w:color="000000" w:fill="FFE699"/>
            <w:vAlign w:val="center"/>
          </w:tcPr>
          <w:p w14:paraId="11705548" w14:textId="6821B3DF"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3F81A3EE" w14:textId="77777777" w:rsidTr="006E1BBE">
        <w:trPr>
          <w:trHeight w:val="300"/>
        </w:trPr>
        <w:tc>
          <w:tcPr>
            <w:tcW w:w="334" w:type="pct"/>
            <w:tcBorders>
              <w:top w:val="nil"/>
              <w:left w:val="nil"/>
              <w:bottom w:val="nil"/>
              <w:right w:val="nil"/>
            </w:tcBorders>
            <w:shd w:val="clear" w:color="auto" w:fill="auto"/>
            <w:noWrap/>
            <w:vAlign w:val="center"/>
          </w:tcPr>
          <w:p w14:paraId="6C0DE4F7" w14:textId="0E5F60B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C15BB88" w14:textId="0F455B98"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8C84E83" w14:textId="553F9B81"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778C60A" w14:textId="45823A45" w:rsidR="00554620" w:rsidRPr="00884848" w:rsidRDefault="00554620" w:rsidP="00554620">
            <w:pPr>
              <w:jc w:val="right"/>
              <w:rPr>
                <w:rFonts w:ascii="Calibri" w:hAnsi="Calibri" w:cs="Arial"/>
                <w:noProof/>
                <w:sz w:val="20"/>
                <w:szCs w:val="20"/>
              </w:rPr>
            </w:pPr>
            <w:r>
              <w:rPr>
                <w:rFonts w:ascii="Calibri" w:hAnsi="Calibri"/>
                <w:sz w:val="20"/>
                <w:szCs w:val="20"/>
              </w:rPr>
              <w:t>500.000,00</w:t>
            </w:r>
          </w:p>
        </w:tc>
        <w:tc>
          <w:tcPr>
            <w:tcW w:w="489" w:type="pct"/>
            <w:tcBorders>
              <w:top w:val="nil"/>
              <w:left w:val="nil"/>
              <w:bottom w:val="nil"/>
              <w:right w:val="nil"/>
            </w:tcBorders>
            <w:shd w:val="clear" w:color="auto" w:fill="auto"/>
            <w:vAlign w:val="center"/>
          </w:tcPr>
          <w:p w14:paraId="6FBCDE9C" w14:textId="62A24662" w:rsidR="00554620" w:rsidRPr="00884848" w:rsidRDefault="00554620" w:rsidP="00554620">
            <w:pPr>
              <w:jc w:val="right"/>
              <w:rPr>
                <w:rFonts w:ascii="Calibri" w:hAnsi="Calibri"/>
                <w:b/>
                <w:bCs/>
                <w:noProof/>
                <w:sz w:val="20"/>
                <w:szCs w:val="20"/>
              </w:rPr>
            </w:pPr>
            <w:r>
              <w:rPr>
                <w:rFonts w:ascii="Calibri" w:hAnsi="Calibri"/>
                <w:sz w:val="20"/>
                <w:szCs w:val="20"/>
              </w:rPr>
              <w:t>-400.000,00</w:t>
            </w:r>
          </w:p>
        </w:tc>
        <w:tc>
          <w:tcPr>
            <w:tcW w:w="502" w:type="pct"/>
            <w:tcBorders>
              <w:top w:val="nil"/>
              <w:left w:val="nil"/>
              <w:bottom w:val="nil"/>
              <w:right w:val="nil"/>
            </w:tcBorders>
            <w:shd w:val="clear" w:color="auto" w:fill="auto"/>
            <w:vAlign w:val="center"/>
          </w:tcPr>
          <w:p w14:paraId="788E7146" w14:textId="03C4F924"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2E1170C2" w14:textId="77777777" w:rsidTr="006E1BBE">
        <w:trPr>
          <w:trHeight w:val="300"/>
        </w:trPr>
        <w:tc>
          <w:tcPr>
            <w:tcW w:w="334" w:type="pct"/>
            <w:tcBorders>
              <w:top w:val="nil"/>
              <w:left w:val="nil"/>
              <w:bottom w:val="nil"/>
              <w:right w:val="nil"/>
            </w:tcBorders>
            <w:shd w:val="clear" w:color="auto" w:fill="auto"/>
            <w:vAlign w:val="bottom"/>
          </w:tcPr>
          <w:p w14:paraId="6B7AAB6A" w14:textId="2C77C83B"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vAlign w:val="bottom"/>
          </w:tcPr>
          <w:p w14:paraId="5C0EE60F" w14:textId="47D59CDD"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429CC4A9" w14:textId="4B4D3EBF"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133160DD" w14:textId="0A73DB24" w:rsidR="00554620" w:rsidRPr="00884848" w:rsidRDefault="00554620" w:rsidP="00554620">
            <w:pPr>
              <w:jc w:val="right"/>
              <w:rPr>
                <w:rFonts w:ascii="Calibri" w:hAnsi="Calibri" w:cs="Arial"/>
                <w:noProof/>
                <w:sz w:val="20"/>
                <w:szCs w:val="20"/>
              </w:rPr>
            </w:pPr>
            <w:r>
              <w:rPr>
                <w:rFonts w:ascii="Calibri" w:hAnsi="Calibri"/>
                <w:sz w:val="20"/>
                <w:szCs w:val="20"/>
              </w:rPr>
              <w:t>1.500.000,00</w:t>
            </w:r>
          </w:p>
        </w:tc>
        <w:tc>
          <w:tcPr>
            <w:tcW w:w="489" w:type="pct"/>
            <w:tcBorders>
              <w:top w:val="nil"/>
              <w:left w:val="nil"/>
              <w:bottom w:val="nil"/>
              <w:right w:val="nil"/>
            </w:tcBorders>
            <w:shd w:val="clear" w:color="auto" w:fill="auto"/>
            <w:vAlign w:val="center"/>
          </w:tcPr>
          <w:p w14:paraId="2652051D" w14:textId="43F3385C" w:rsidR="00554620" w:rsidRPr="00884848" w:rsidRDefault="00554620" w:rsidP="00554620">
            <w:pPr>
              <w:jc w:val="right"/>
              <w:rPr>
                <w:rFonts w:ascii="Calibri" w:hAnsi="Calibri"/>
                <w:b/>
                <w:bCs/>
                <w:noProof/>
                <w:sz w:val="20"/>
                <w:szCs w:val="20"/>
              </w:rPr>
            </w:pPr>
            <w:r>
              <w:rPr>
                <w:rFonts w:ascii="Calibri" w:hAnsi="Calibri"/>
                <w:sz w:val="20"/>
                <w:szCs w:val="20"/>
              </w:rPr>
              <w:t>-1.500.000,00</w:t>
            </w:r>
          </w:p>
        </w:tc>
        <w:tc>
          <w:tcPr>
            <w:tcW w:w="502" w:type="pct"/>
            <w:tcBorders>
              <w:top w:val="nil"/>
              <w:left w:val="nil"/>
              <w:bottom w:val="nil"/>
              <w:right w:val="nil"/>
            </w:tcBorders>
            <w:shd w:val="clear" w:color="auto" w:fill="auto"/>
            <w:vAlign w:val="center"/>
          </w:tcPr>
          <w:p w14:paraId="0CFE375E" w14:textId="1AE04408"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7F28B22D" w14:textId="77777777" w:rsidTr="006E1BBE">
        <w:trPr>
          <w:trHeight w:val="300"/>
        </w:trPr>
        <w:tc>
          <w:tcPr>
            <w:tcW w:w="334" w:type="pct"/>
            <w:tcBorders>
              <w:top w:val="nil"/>
              <w:left w:val="nil"/>
              <w:bottom w:val="nil"/>
              <w:right w:val="nil"/>
            </w:tcBorders>
            <w:shd w:val="clear" w:color="000000" w:fill="00B0F0"/>
            <w:noWrap/>
            <w:vAlign w:val="center"/>
          </w:tcPr>
          <w:p w14:paraId="6E1F9FE9" w14:textId="68A966DB" w:rsidR="00554620" w:rsidRPr="00884848" w:rsidRDefault="00554620" w:rsidP="00554620">
            <w:pPr>
              <w:rPr>
                <w:rFonts w:ascii="Calibri" w:hAnsi="Calibri" w:cs="Arial"/>
                <w:b/>
                <w:bCs/>
                <w:noProof/>
                <w:sz w:val="20"/>
                <w:szCs w:val="20"/>
              </w:rPr>
            </w:pPr>
            <w:r>
              <w:rPr>
                <w:rFonts w:ascii="Calibri" w:hAnsi="Calibri"/>
                <w:b/>
                <w:bCs/>
                <w:sz w:val="20"/>
                <w:szCs w:val="20"/>
              </w:rPr>
              <w:t>K6000 11</w:t>
            </w:r>
          </w:p>
        </w:tc>
        <w:tc>
          <w:tcPr>
            <w:tcW w:w="237" w:type="pct"/>
            <w:tcBorders>
              <w:top w:val="nil"/>
              <w:left w:val="nil"/>
              <w:bottom w:val="nil"/>
              <w:right w:val="nil"/>
            </w:tcBorders>
            <w:shd w:val="clear" w:color="000000" w:fill="00B0F0"/>
            <w:noWrap/>
            <w:vAlign w:val="center"/>
          </w:tcPr>
          <w:p w14:paraId="4E469AE4" w14:textId="1D46E2FB"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5B0F061" w14:textId="6885F0BF" w:rsidR="00554620" w:rsidRPr="00884848" w:rsidRDefault="00554620" w:rsidP="00554620">
            <w:pPr>
              <w:rPr>
                <w:rFonts w:ascii="Calibri" w:hAnsi="Calibri" w:cs="Arial"/>
                <w:b/>
                <w:bCs/>
                <w:noProof/>
                <w:sz w:val="20"/>
                <w:szCs w:val="20"/>
              </w:rPr>
            </w:pPr>
            <w:r>
              <w:rPr>
                <w:rFonts w:ascii="Calibri" w:hAnsi="Calibri"/>
                <w:b/>
                <w:bCs/>
                <w:sz w:val="20"/>
                <w:szCs w:val="20"/>
              </w:rPr>
              <w:t>Projekt: Izgradnja dječjih igrališta</w:t>
            </w:r>
          </w:p>
        </w:tc>
        <w:tc>
          <w:tcPr>
            <w:tcW w:w="459" w:type="pct"/>
            <w:tcBorders>
              <w:top w:val="nil"/>
              <w:left w:val="nil"/>
              <w:bottom w:val="nil"/>
              <w:right w:val="nil"/>
            </w:tcBorders>
            <w:shd w:val="clear" w:color="000000" w:fill="00B0F0"/>
            <w:noWrap/>
            <w:vAlign w:val="center"/>
          </w:tcPr>
          <w:p w14:paraId="70025AA7" w14:textId="2977EE11"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5925D65A" w14:textId="5F5C942A" w:rsidR="00554620" w:rsidRPr="00884848" w:rsidRDefault="00554620" w:rsidP="00554620">
            <w:pPr>
              <w:jc w:val="right"/>
              <w:rPr>
                <w:rFonts w:ascii="Calibri" w:hAnsi="Calibri"/>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5896A38C" w14:textId="717687B6"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w:t>
            </w:r>
          </w:p>
        </w:tc>
      </w:tr>
      <w:tr w:rsidR="00554620" w:rsidRPr="00884848" w14:paraId="71E800BB" w14:textId="77777777" w:rsidTr="006E1BBE">
        <w:trPr>
          <w:trHeight w:val="300"/>
        </w:trPr>
        <w:tc>
          <w:tcPr>
            <w:tcW w:w="334" w:type="pct"/>
            <w:tcBorders>
              <w:top w:val="nil"/>
              <w:left w:val="nil"/>
              <w:bottom w:val="nil"/>
              <w:right w:val="nil"/>
            </w:tcBorders>
            <w:shd w:val="clear" w:color="000000" w:fill="FFE699"/>
            <w:noWrap/>
            <w:vAlign w:val="center"/>
          </w:tcPr>
          <w:p w14:paraId="57485B10" w14:textId="42699917"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DDA5240" w14:textId="1CB31203"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B922823" w14:textId="0F142978"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011A73C0" w14:textId="5508B409" w:rsidR="00554620" w:rsidRPr="00884848" w:rsidRDefault="00554620" w:rsidP="00554620">
            <w:pPr>
              <w:jc w:val="right"/>
              <w:rPr>
                <w:rFonts w:ascii="Calibri" w:hAnsi="Calibri" w:cs="Arial"/>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774B995B" w14:textId="08D80F96" w:rsidR="00554620" w:rsidRPr="00884848" w:rsidRDefault="00554620" w:rsidP="00554620">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FFE699"/>
            <w:vAlign w:val="center"/>
          </w:tcPr>
          <w:p w14:paraId="5E1EFCD8" w14:textId="572A0713"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200.000,00</w:t>
            </w:r>
          </w:p>
        </w:tc>
      </w:tr>
      <w:tr w:rsidR="00554620" w:rsidRPr="00884848" w14:paraId="30FF63CA" w14:textId="77777777" w:rsidTr="006E1BBE">
        <w:trPr>
          <w:trHeight w:val="300"/>
        </w:trPr>
        <w:tc>
          <w:tcPr>
            <w:tcW w:w="334" w:type="pct"/>
            <w:tcBorders>
              <w:top w:val="nil"/>
              <w:left w:val="nil"/>
              <w:bottom w:val="nil"/>
              <w:right w:val="nil"/>
            </w:tcBorders>
            <w:shd w:val="clear" w:color="auto" w:fill="auto"/>
            <w:noWrap/>
            <w:vAlign w:val="bottom"/>
          </w:tcPr>
          <w:p w14:paraId="6C70F9EC" w14:textId="6ACA1ED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4530B378" w14:textId="734E40E2" w:rsidR="00554620" w:rsidRPr="00884848" w:rsidRDefault="00554620" w:rsidP="00554620">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7861C93F" w14:textId="7D7302A1" w:rsidR="00554620" w:rsidRPr="00884848" w:rsidRDefault="00554620" w:rsidP="00554620">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5A72811A" w14:textId="5EC8F9E1" w:rsidR="00554620" w:rsidRPr="00884848" w:rsidRDefault="00554620" w:rsidP="00554620">
            <w:pPr>
              <w:jc w:val="right"/>
              <w:rPr>
                <w:rFonts w:ascii="Calibri" w:hAnsi="Calibri" w:cs="Arial"/>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096012DA" w14:textId="785C401D" w:rsidR="00554620" w:rsidRPr="00884848" w:rsidRDefault="00554620" w:rsidP="00554620">
            <w:pPr>
              <w:jc w:val="right"/>
              <w:rPr>
                <w:rFonts w:ascii="Calibri" w:hAnsi="Calibri"/>
                <w:b/>
                <w:bCs/>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7CE7E8D7" w14:textId="5EC44160" w:rsidR="00554620" w:rsidRPr="00884848" w:rsidRDefault="00554620" w:rsidP="00554620">
            <w:pPr>
              <w:jc w:val="right"/>
              <w:rPr>
                <w:rFonts w:ascii="Calibri" w:hAnsi="Calibri" w:cs="Arial"/>
                <w:b/>
                <w:bCs/>
                <w:noProof/>
                <w:sz w:val="20"/>
                <w:szCs w:val="20"/>
              </w:rPr>
            </w:pPr>
            <w:r>
              <w:rPr>
                <w:rFonts w:ascii="Calibri" w:hAnsi="Calibri"/>
                <w:sz w:val="20"/>
                <w:szCs w:val="20"/>
              </w:rPr>
              <w:t>200.000,00</w:t>
            </w:r>
          </w:p>
        </w:tc>
      </w:tr>
      <w:tr w:rsidR="00554620" w:rsidRPr="00884848" w14:paraId="78F1E7BA" w14:textId="77777777" w:rsidTr="006E1BBE">
        <w:trPr>
          <w:trHeight w:val="300"/>
        </w:trPr>
        <w:tc>
          <w:tcPr>
            <w:tcW w:w="334" w:type="pct"/>
            <w:tcBorders>
              <w:top w:val="nil"/>
              <w:left w:val="nil"/>
              <w:bottom w:val="nil"/>
              <w:right w:val="nil"/>
            </w:tcBorders>
            <w:shd w:val="clear" w:color="000000" w:fill="00B0F0"/>
            <w:noWrap/>
            <w:vAlign w:val="center"/>
          </w:tcPr>
          <w:p w14:paraId="50A403DD" w14:textId="4B0EA762" w:rsidR="00554620" w:rsidRPr="00884848" w:rsidRDefault="00554620" w:rsidP="00554620">
            <w:pPr>
              <w:rPr>
                <w:rFonts w:ascii="Calibri" w:hAnsi="Calibri" w:cs="Arial"/>
                <w:noProof/>
                <w:sz w:val="20"/>
                <w:szCs w:val="20"/>
              </w:rPr>
            </w:pPr>
            <w:r>
              <w:rPr>
                <w:rFonts w:ascii="Calibri" w:hAnsi="Calibri"/>
                <w:b/>
                <w:bCs/>
                <w:sz w:val="20"/>
                <w:szCs w:val="20"/>
              </w:rPr>
              <w:lastRenderedPageBreak/>
              <w:t>K6000 12</w:t>
            </w:r>
          </w:p>
        </w:tc>
        <w:tc>
          <w:tcPr>
            <w:tcW w:w="237" w:type="pct"/>
            <w:tcBorders>
              <w:top w:val="nil"/>
              <w:left w:val="nil"/>
              <w:bottom w:val="nil"/>
              <w:right w:val="nil"/>
            </w:tcBorders>
            <w:shd w:val="clear" w:color="000000" w:fill="00B0F0"/>
            <w:noWrap/>
            <w:vAlign w:val="center"/>
          </w:tcPr>
          <w:p w14:paraId="3F351A10" w14:textId="6479F6A0"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335BD6A" w14:textId="68DFAFE8" w:rsidR="00554620" w:rsidRPr="00884848" w:rsidRDefault="00554620" w:rsidP="00554620">
            <w:pPr>
              <w:rPr>
                <w:rFonts w:ascii="Calibri" w:hAnsi="Calibri" w:cs="Arial"/>
                <w:noProof/>
                <w:sz w:val="20"/>
                <w:szCs w:val="20"/>
              </w:rPr>
            </w:pPr>
            <w:r>
              <w:rPr>
                <w:rFonts w:ascii="Calibri" w:hAnsi="Calibri"/>
                <w:b/>
                <w:bCs/>
                <w:sz w:val="20"/>
                <w:szCs w:val="20"/>
              </w:rPr>
              <w:t xml:space="preserve">Projekt: Uređenje vanjskog vježbališta u </w:t>
            </w:r>
            <w:proofErr w:type="spellStart"/>
            <w:r>
              <w:rPr>
                <w:rFonts w:ascii="Calibri" w:hAnsi="Calibri"/>
                <w:b/>
                <w:bCs/>
                <w:sz w:val="20"/>
                <w:szCs w:val="20"/>
              </w:rPr>
              <w:t>Jurasovoj</w:t>
            </w:r>
            <w:proofErr w:type="spellEnd"/>
            <w:r>
              <w:rPr>
                <w:rFonts w:ascii="Calibri" w:hAnsi="Calibri"/>
                <w:b/>
                <w:bCs/>
                <w:sz w:val="20"/>
                <w:szCs w:val="20"/>
              </w:rPr>
              <w:t xml:space="preserve"> ulici</w:t>
            </w:r>
          </w:p>
        </w:tc>
        <w:tc>
          <w:tcPr>
            <w:tcW w:w="459" w:type="pct"/>
            <w:tcBorders>
              <w:top w:val="nil"/>
              <w:left w:val="nil"/>
              <w:bottom w:val="nil"/>
              <w:right w:val="nil"/>
            </w:tcBorders>
            <w:shd w:val="clear" w:color="000000" w:fill="00B0F0"/>
            <w:noWrap/>
            <w:vAlign w:val="center"/>
          </w:tcPr>
          <w:p w14:paraId="6FB07108" w14:textId="1D3FFA6C" w:rsidR="00554620" w:rsidRPr="00884848" w:rsidRDefault="00554620" w:rsidP="00554620">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6E6D7EBB" w14:textId="79E7FA4A"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FDD17C4" w14:textId="07E417AD"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59DEB10C" w14:textId="77777777" w:rsidTr="006E1BBE">
        <w:trPr>
          <w:trHeight w:val="300"/>
        </w:trPr>
        <w:tc>
          <w:tcPr>
            <w:tcW w:w="334" w:type="pct"/>
            <w:tcBorders>
              <w:top w:val="nil"/>
              <w:left w:val="nil"/>
              <w:bottom w:val="nil"/>
              <w:right w:val="nil"/>
            </w:tcBorders>
            <w:shd w:val="clear" w:color="000000" w:fill="FFE699"/>
            <w:noWrap/>
            <w:vAlign w:val="center"/>
          </w:tcPr>
          <w:p w14:paraId="7353D303" w14:textId="73209A43"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1D31173" w14:textId="394D1D6C" w:rsidR="00554620" w:rsidRPr="00884848" w:rsidRDefault="00554620" w:rsidP="00554620">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49515041" w14:textId="4F1280AC" w:rsidR="00554620" w:rsidRPr="00884848" w:rsidRDefault="00554620" w:rsidP="00554620">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4F80A19B" w14:textId="757718D3"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1ABE9931" w14:textId="28B205A6"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E5D2D04" w14:textId="2D4462D7"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7E960DEF" w14:textId="77777777" w:rsidTr="006E1BBE">
        <w:trPr>
          <w:trHeight w:val="300"/>
        </w:trPr>
        <w:tc>
          <w:tcPr>
            <w:tcW w:w="334" w:type="pct"/>
            <w:tcBorders>
              <w:top w:val="nil"/>
              <w:left w:val="nil"/>
              <w:bottom w:val="nil"/>
              <w:right w:val="nil"/>
            </w:tcBorders>
            <w:shd w:val="clear" w:color="auto" w:fill="auto"/>
            <w:noWrap/>
            <w:vAlign w:val="bottom"/>
          </w:tcPr>
          <w:p w14:paraId="4F3B119E" w14:textId="106947D1"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281FC8B2" w14:textId="4DAE90C7" w:rsidR="00554620" w:rsidRPr="00884848" w:rsidRDefault="00554620" w:rsidP="00554620">
            <w:pPr>
              <w:rPr>
                <w:rFonts w:ascii="Calibri" w:hAnsi="Calibri" w:cs="Arial"/>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66631686" w14:textId="1FCF5B20" w:rsidR="00554620" w:rsidRPr="00884848" w:rsidRDefault="00554620" w:rsidP="00554620">
            <w:pPr>
              <w:rPr>
                <w:rFonts w:ascii="Calibri" w:hAnsi="Calibri" w:cs="Arial"/>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vAlign w:val="center"/>
          </w:tcPr>
          <w:p w14:paraId="026405EC" w14:textId="01F7E272"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4C346C15" w14:textId="0984B507"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FE1A847" w14:textId="7706527F"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100.000,00</w:t>
            </w:r>
          </w:p>
        </w:tc>
      </w:tr>
      <w:tr w:rsidR="00554620" w:rsidRPr="00884848" w14:paraId="684B0BC4" w14:textId="77777777" w:rsidTr="006E1BBE">
        <w:trPr>
          <w:trHeight w:val="300"/>
        </w:trPr>
        <w:tc>
          <w:tcPr>
            <w:tcW w:w="334" w:type="pct"/>
            <w:tcBorders>
              <w:top w:val="nil"/>
              <w:left w:val="nil"/>
              <w:bottom w:val="nil"/>
              <w:right w:val="nil"/>
            </w:tcBorders>
            <w:shd w:val="clear" w:color="000000" w:fill="00B0F0"/>
            <w:noWrap/>
            <w:vAlign w:val="center"/>
          </w:tcPr>
          <w:p w14:paraId="5DA194AA" w14:textId="7F81F28F" w:rsidR="00554620" w:rsidRPr="00884848" w:rsidRDefault="00554620" w:rsidP="00554620">
            <w:pPr>
              <w:rPr>
                <w:rFonts w:ascii="Calibri" w:hAnsi="Calibri" w:cs="Arial"/>
                <w:noProof/>
                <w:sz w:val="20"/>
                <w:szCs w:val="20"/>
              </w:rPr>
            </w:pPr>
            <w:r>
              <w:rPr>
                <w:rFonts w:ascii="Calibri" w:hAnsi="Calibri"/>
                <w:b/>
                <w:bCs/>
                <w:sz w:val="20"/>
                <w:szCs w:val="20"/>
              </w:rPr>
              <w:t>K6000 13</w:t>
            </w:r>
          </w:p>
        </w:tc>
        <w:tc>
          <w:tcPr>
            <w:tcW w:w="237" w:type="pct"/>
            <w:tcBorders>
              <w:top w:val="nil"/>
              <w:left w:val="nil"/>
              <w:bottom w:val="nil"/>
              <w:right w:val="nil"/>
            </w:tcBorders>
            <w:shd w:val="clear" w:color="000000" w:fill="00B0F0"/>
            <w:noWrap/>
            <w:vAlign w:val="center"/>
          </w:tcPr>
          <w:p w14:paraId="1AD12DEE" w14:textId="2CB0CC77"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5DBB3B6" w14:textId="54E8DFB8" w:rsidR="00554620" w:rsidRPr="00884848" w:rsidRDefault="00554620" w:rsidP="00554620">
            <w:pPr>
              <w:rPr>
                <w:rFonts w:ascii="Calibri" w:hAnsi="Calibri" w:cs="Arial"/>
                <w:noProof/>
                <w:sz w:val="20"/>
                <w:szCs w:val="20"/>
              </w:rPr>
            </w:pPr>
            <w:r>
              <w:rPr>
                <w:rFonts w:ascii="Calibri" w:hAnsi="Calibri"/>
                <w:b/>
                <w:bCs/>
                <w:sz w:val="20"/>
                <w:szCs w:val="20"/>
              </w:rPr>
              <w:t xml:space="preserve">Projekt: Izgradnja podmorskog praga na obalnom području u </w:t>
            </w:r>
            <w:proofErr w:type="spellStart"/>
            <w:r>
              <w:rPr>
                <w:rFonts w:ascii="Calibri" w:hAnsi="Calibri"/>
                <w:b/>
                <w:bCs/>
                <w:sz w:val="20"/>
                <w:szCs w:val="20"/>
              </w:rPr>
              <w:t>Strožancu</w:t>
            </w:r>
            <w:proofErr w:type="spellEnd"/>
          </w:p>
        </w:tc>
        <w:tc>
          <w:tcPr>
            <w:tcW w:w="459" w:type="pct"/>
            <w:tcBorders>
              <w:top w:val="nil"/>
              <w:left w:val="nil"/>
              <w:bottom w:val="nil"/>
              <w:right w:val="nil"/>
            </w:tcBorders>
            <w:shd w:val="clear" w:color="000000" w:fill="00B0F0"/>
            <w:noWrap/>
            <w:vAlign w:val="center"/>
          </w:tcPr>
          <w:p w14:paraId="388A4C6C" w14:textId="71D9B86C" w:rsidR="00554620" w:rsidRPr="00884848" w:rsidRDefault="00554620" w:rsidP="00554620">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00B0F0"/>
            <w:vAlign w:val="center"/>
          </w:tcPr>
          <w:p w14:paraId="6A7415DF" w14:textId="335E3B4B"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54D5B309" w14:textId="70FF7496"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050C8B45" w14:textId="77777777" w:rsidTr="006E1BBE">
        <w:trPr>
          <w:trHeight w:val="300"/>
        </w:trPr>
        <w:tc>
          <w:tcPr>
            <w:tcW w:w="334" w:type="pct"/>
            <w:tcBorders>
              <w:top w:val="nil"/>
              <w:left w:val="nil"/>
              <w:bottom w:val="nil"/>
              <w:right w:val="nil"/>
            </w:tcBorders>
            <w:shd w:val="clear" w:color="000000" w:fill="FFE699"/>
            <w:noWrap/>
            <w:vAlign w:val="center"/>
          </w:tcPr>
          <w:p w14:paraId="220F5438" w14:textId="14EA6C0B"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11E9F0B" w14:textId="222536D4" w:rsidR="00554620" w:rsidRPr="00884848" w:rsidRDefault="00554620" w:rsidP="00554620">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vAlign w:val="center"/>
          </w:tcPr>
          <w:p w14:paraId="4EC83366" w14:textId="2ADB69E7" w:rsidR="00554620" w:rsidRPr="00884848" w:rsidRDefault="00554620" w:rsidP="00554620">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noWrap/>
            <w:vAlign w:val="center"/>
          </w:tcPr>
          <w:p w14:paraId="7168B80D" w14:textId="01412BA0" w:rsidR="00554620" w:rsidRPr="00884848" w:rsidRDefault="00554620" w:rsidP="00554620">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FFE699"/>
            <w:vAlign w:val="center"/>
          </w:tcPr>
          <w:p w14:paraId="4E351CCC" w14:textId="185ED27D"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7B70D6AC" w14:textId="758C7E8B"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329FC881" w14:textId="77777777" w:rsidTr="006E1BBE">
        <w:trPr>
          <w:trHeight w:val="300"/>
        </w:trPr>
        <w:tc>
          <w:tcPr>
            <w:tcW w:w="334" w:type="pct"/>
            <w:tcBorders>
              <w:top w:val="nil"/>
              <w:left w:val="nil"/>
              <w:bottom w:val="nil"/>
              <w:right w:val="nil"/>
            </w:tcBorders>
            <w:shd w:val="clear" w:color="auto" w:fill="auto"/>
            <w:noWrap/>
            <w:vAlign w:val="bottom"/>
          </w:tcPr>
          <w:p w14:paraId="4D479049" w14:textId="189D997D"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D771F87" w14:textId="7F1F7AB9" w:rsidR="00554620" w:rsidRPr="00884848" w:rsidRDefault="00554620" w:rsidP="00554620">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6E01642B" w14:textId="17576A9F" w:rsidR="00554620" w:rsidRPr="00884848" w:rsidRDefault="00554620" w:rsidP="00554620">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466CB590" w14:textId="573AAFF8"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6C1E7AA0" w14:textId="49E062D3"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DC9BF2A" w14:textId="5B2B4E15"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5680DDFF" w14:textId="77777777" w:rsidTr="006E1BBE">
        <w:trPr>
          <w:trHeight w:val="300"/>
        </w:trPr>
        <w:tc>
          <w:tcPr>
            <w:tcW w:w="334" w:type="pct"/>
            <w:tcBorders>
              <w:top w:val="nil"/>
              <w:left w:val="nil"/>
              <w:bottom w:val="nil"/>
              <w:right w:val="nil"/>
            </w:tcBorders>
            <w:shd w:val="clear" w:color="000000" w:fill="00B0F0"/>
            <w:noWrap/>
            <w:vAlign w:val="center"/>
          </w:tcPr>
          <w:p w14:paraId="36DBC64B" w14:textId="0FCEC93A" w:rsidR="00554620" w:rsidRPr="00884848" w:rsidRDefault="00554620" w:rsidP="00554620">
            <w:pPr>
              <w:rPr>
                <w:rFonts w:ascii="Calibri" w:hAnsi="Calibri" w:cs="Arial"/>
                <w:bCs/>
                <w:noProof/>
                <w:sz w:val="20"/>
                <w:szCs w:val="20"/>
              </w:rPr>
            </w:pPr>
            <w:r>
              <w:rPr>
                <w:rFonts w:ascii="Calibri" w:hAnsi="Calibri"/>
                <w:b/>
                <w:bCs/>
                <w:sz w:val="20"/>
                <w:szCs w:val="20"/>
              </w:rPr>
              <w:t>K6000 29</w:t>
            </w:r>
          </w:p>
        </w:tc>
        <w:tc>
          <w:tcPr>
            <w:tcW w:w="237" w:type="pct"/>
            <w:tcBorders>
              <w:top w:val="nil"/>
              <w:left w:val="nil"/>
              <w:bottom w:val="nil"/>
              <w:right w:val="nil"/>
            </w:tcBorders>
            <w:shd w:val="clear" w:color="000000" w:fill="00B0F0"/>
            <w:noWrap/>
            <w:vAlign w:val="center"/>
          </w:tcPr>
          <w:p w14:paraId="28530563" w14:textId="2857DEDB"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14026E26" w14:textId="6A866673" w:rsidR="00554620" w:rsidRPr="00884848" w:rsidRDefault="00554620" w:rsidP="00554620">
            <w:pPr>
              <w:rPr>
                <w:rFonts w:ascii="Calibri" w:hAnsi="Calibri" w:cs="Arial"/>
                <w:bCs/>
                <w:noProof/>
                <w:sz w:val="20"/>
                <w:szCs w:val="20"/>
              </w:rPr>
            </w:pPr>
            <w:r>
              <w:rPr>
                <w:rFonts w:ascii="Calibri" w:hAnsi="Calibri"/>
                <w:b/>
                <w:bCs/>
                <w:sz w:val="20"/>
                <w:szCs w:val="20"/>
              </w:rPr>
              <w:t>Projekt: Uređenje pješačke i biciklističke staze na obalnom području</w:t>
            </w:r>
          </w:p>
        </w:tc>
        <w:tc>
          <w:tcPr>
            <w:tcW w:w="459" w:type="pct"/>
            <w:tcBorders>
              <w:top w:val="nil"/>
              <w:left w:val="nil"/>
              <w:bottom w:val="nil"/>
              <w:right w:val="nil"/>
            </w:tcBorders>
            <w:shd w:val="clear" w:color="000000" w:fill="00B0F0"/>
            <w:noWrap/>
            <w:vAlign w:val="center"/>
          </w:tcPr>
          <w:p w14:paraId="3C4870B6" w14:textId="63859040" w:rsidR="00554620" w:rsidRPr="00884848" w:rsidRDefault="00554620" w:rsidP="00554620">
            <w:pPr>
              <w:jc w:val="right"/>
              <w:rPr>
                <w:rFonts w:ascii="Calibri" w:hAnsi="Calibri" w:cs="Arial"/>
                <w:bCs/>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00B0F0"/>
            <w:vAlign w:val="center"/>
          </w:tcPr>
          <w:p w14:paraId="5A7F540F" w14:textId="770E76CF" w:rsidR="00554620" w:rsidRPr="00884848" w:rsidRDefault="00554620" w:rsidP="00554620">
            <w:pPr>
              <w:jc w:val="right"/>
              <w:rPr>
                <w:rFonts w:ascii="Calibri" w:hAnsi="Calibri"/>
                <w:b/>
                <w:bCs/>
                <w:noProof/>
                <w:sz w:val="20"/>
                <w:szCs w:val="20"/>
              </w:rPr>
            </w:pPr>
            <w:r>
              <w:rPr>
                <w:rFonts w:ascii="Calibri" w:hAnsi="Calibri"/>
                <w:b/>
                <w:bCs/>
                <w:sz w:val="20"/>
                <w:szCs w:val="20"/>
              </w:rPr>
              <w:t>550.000,00</w:t>
            </w:r>
          </w:p>
        </w:tc>
        <w:tc>
          <w:tcPr>
            <w:tcW w:w="502" w:type="pct"/>
            <w:tcBorders>
              <w:top w:val="nil"/>
              <w:left w:val="nil"/>
              <w:bottom w:val="nil"/>
              <w:right w:val="nil"/>
            </w:tcBorders>
            <w:shd w:val="clear" w:color="000000" w:fill="00B0F0"/>
            <w:vAlign w:val="center"/>
          </w:tcPr>
          <w:p w14:paraId="1E32212A" w14:textId="3173B912" w:rsidR="00554620" w:rsidRPr="00884848" w:rsidRDefault="00554620" w:rsidP="00554620">
            <w:pPr>
              <w:jc w:val="right"/>
              <w:rPr>
                <w:rFonts w:ascii="Calibri" w:hAnsi="Calibri" w:cs="Arial"/>
                <w:b/>
                <w:bCs/>
                <w:noProof/>
                <w:sz w:val="20"/>
                <w:szCs w:val="20"/>
              </w:rPr>
            </w:pPr>
            <w:r>
              <w:rPr>
                <w:rFonts w:ascii="Calibri" w:hAnsi="Calibri"/>
                <w:b/>
                <w:bCs/>
                <w:sz w:val="20"/>
                <w:szCs w:val="20"/>
              </w:rPr>
              <w:t>550.000,00</w:t>
            </w:r>
          </w:p>
        </w:tc>
      </w:tr>
      <w:tr w:rsidR="00554620" w:rsidRPr="00884848" w14:paraId="7B1AAA81" w14:textId="77777777" w:rsidTr="00DE4434">
        <w:trPr>
          <w:trHeight w:val="300"/>
        </w:trPr>
        <w:tc>
          <w:tcPr>
            <w:tcW w:w="334" w:type="pct"/>
            <w:tcBorders>
              <w:top w:val="nil"/>
              <w:left w:val="nil"/>
              <w:bottom w:val="nil"/>
              <w:right w:val="nil"/>
            </w:tcBorders>
            <w:shd w:val="clear" w:color="000000" w:fill="FFE699"/>
            <w:noWrap/>
            <w:vAlign w:val="center"/>
          </w:tcPr>
          <w:p w14:paraId="1BEF2BAB" w14:textId="056B4C69" w:rsidR="00554620" w:rsidRPr="00884848" w:rsidRDefault="00554620" w:rsidP="00554620">
            <w:pPr>
              <w:rPr>
                <w:rFonts w:ascii="Calibri" w:hAnsi="Calibri"/>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16B1058" w14:textId="5BBD685E" w:rsidR="00554620" w:rsidRPr="00884848" w:rsidRDefault="00554620" w:rsidP="00554620">
            <w:pPr>
              <w:rPr>
                <w:rFonts w:ascii="Calibri" w:hAnsi="Calibri"/>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435ED5E9" w14:textId="6CD9B817" w:rsidR="00554620" w:rsidRPr="00884848" w:rsidRDefault="00554620" w:rsidP="00554620">
            <w:pPr>
              <w:rPr>
                <w:rFonts w:ascii="Calibri" w:hAnsi="Calibri"/>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8413299" w14:textId="5A729CE8"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683EE116" w14:textId="15C02D7C" w:rsidR="00554620" w:rsidRPr="00884848" w:rsidRDefault="00554620" w:rsidP="00554620">
            <w:pPr>
              <w:jc w:val="right"/>
              <w:rPr>
                <w:rFonts w:ascii="Calibri" w:hAnsi="Calibri"/>
                <w:b/>
                <w:bCs/>
                <w:noProof/>
                <w:sz w:val="20"/>
                <w:szCs w:val="20"/>
              </w:rPr>
            </w:pPr>
            <w:r>
              <w:rPr>
                <w:rFonts w:ascii="Calibri" w:hAnsi="Calibri"/>
                <w:b/>
                <w:bCs/>
                <w:sz w:val="20"/>
                <w:szCs w:val="20"/>
              </w:rPr>
              <w:t>200.000,00</w:t>
            </w:r>
          </w:p>
        </w:tc>
        <w:tc>
          <w:tcPr>
            <w:tcW w:w="502" w:type="pct"/>
            <w:tcBorders>
              <w:top w:val="nil"/>
              <w:left w:val="nil"/>
              <w:bottom w:val="nil"/>
              <w:right w:val="nil"/>
            </w:tcBorders>
            <w:shd w:val="clear" w:color="000000" w:fill="FFE699"/>
            <w:vAlign w:val="center"/>
          </w:tcPr>
          <w:p w14:paraId="4F4DEA19" w14:textId="21B4EA14" w:rsidR="00554620" w:rsidRPr="00884848" w:rsidRDefault="00554620" w:rsidP="00554620">
            <w:pPr>
              <w:jc w:val="right"/>
              <w:rPr>
                <w:rFonts w:ascii="Calibri" w:hAnsi="Calibri"/>
                <w:b/>
                <w:bCs/>
                <w:noProof/>
                <w:sz w:val="20"/>
                <w:szCs w:val="20"/>
              </w:rPr>
            </w:pPr>
            <w:r>
              <w:rPr>
                <w:rFonts w:ascii="Calibri" w:hAnsi="Calibri"/>
                <w:b/>
                <w:bCs/>
                <w:sz w:val="20"/>
                <w:szCs w:val="20"/>
              </w:rPr>
              <w:t>200.000,00</w:t>
            </w:r>
          </w:p>
        </w:tc>
      </w:tr>
      <w:tr w:rsidR="00554620" w:rsidRPr="00884848" w14:paraId="19640344" w14:textId="77777777" w:rsidTr="00DE4434">
        <w:trPr>
          <w:trHeight w:val="300"/>
        </w:trPr>
        <w:tc>
          <w:tcPr>
            <w:tcW w:w="334" w:type="pct"/>
            <w:tcBorders>
              <w:top w:val="nil"/>
              <w:left w:val="nil"/>
              <w:bottom w:val="nil"/>
              <w:right w:val="nil"/>
            </w:tcBorders>
            <w:shd w:val="clear" w:color="auto" w:fill="auto"/>
            <w:noWrap/>
            <w:vAlign w:val="bottom"/>
          </w:tcPr>
          <w:p w14:paraId="570BEC5E" w14:textId="77777777" w:rsidR="00554620" w:rsidRPr="00884848" w:rsidRDefault="00554620" w:rsidP="00554620">
            <w:pPr>
              <w:rPr>
                <w:rFonts w:ascii="Calibri" w:hAnsi="Calibri"/>
                <w:b/>
                <w:bCs/>
                <w:noProof/>
                <w:sz w:val="20"/>
                <w:szCs w:val="20"/>
              </w:rPr>
            </w:pPr>
          </w:p>
        </w:tc>
        <w:tc>
          <w:tcPr>
            <w:tcW w:w="237" w:type="pct"/>
            <w:tcBorders>
              <w:top w:val="nil"/>
              <w:left w:val="nil"/>
              <w:bottom w:val="nil"/>
              <w:right w:val="nil"/>
            </w:tcBorders>
            <w:shd w:val="clear" w:color="auto" w:fill="auto"/>
            <w:noWrap/>
            <w:vAlign w:val="bottom"/>
          </w:tcPr>
          <w:p w14:paraId="7F77AEAE" w14:textId="6563C8AC" w:rsidR="00554620" w:rsidRPr="00884848" w:rsidRDefault="00554620" w:rsidP="00554620">
            <w:pPr>
              <w:rPr>
                <w:rFonts w:ascii="Calibri" w:hAnsi="Calibri"/>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2D7555EE" w14:textId="34374EED" w:rsidR="00554620" w:rsidRPr="00884848" w:rsidRDefault="00554620" w:rsidP="00554620">
            <w:pPr>
              <w:rPr>
                <w:rFonts w:ascii="Calibri" w:hAnsi="Calibri"/>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096E43BC" w14:textId="2D87A766"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66294695" w14:textId="1D9A3A63" w:rsidR="00554620" w:rsidRPr="00884848" w:rsidRDefault="00554620" w:rsidP="00554620">
            <w:pPr>
              <w:jc w:val="right"/>
              <w:rPr>
                <w:rFonts w:ascii="Calibri" w:hAnsi="Calibri"/>
                <w:b/>
                <w:bCs/>
                <w:noProof/>
                <w:sz w:val="20"/>
                <w:szCs w:val="20"/>
              </w:rPr>
            </w:pPr>
            <w:r>
              <w:rPr>
                <w:rFonts w:ascii="Calibri" w:hAnsi="Calibri"/>
                <w:sz w:val="20"/>
                <w:szCs w:val="20"/>
              </w:rPr>
              <w:t>200.000,00</w:t>
            </w:r>
          </w:p>
        </w:tc>
        <w:tc>
          <w:tcPr>
            <w:tcW w:w="502" w:type="pct"/>
            <w:tcBorders>
              <w:top w:val="nil"/>
              <w:left w:val="nil"/>
              <w:bottom w:val="nil"/>
              <w:right w:val="nil"/>
            </w:tcBorders>
            <w:shd w:val="clear" w:color="auto" w:fill="auto"/>
            <w:vAlign w:val="center"/>
          </w:tcPr>
          <w:p w14:paraId="5885A050" w14:textId="6D523938" w:rsidR="00554620" w:rsidRPr="00884848" w:rsidRDefault="00554620" w:rsidP="00554620">
            <w:pPr>
              <w:jc w:val="right"/>
              <w:rPr>
                <w:rFonts w:ascii="Calibri" w:hAnsi="Calibri"/>
                <w:b/>
                <w:bCs/>
                <w:noProof/>
                <w:sz w:val="20"/>
                <w:szCs w:val="20"/>
              </w:rPr>
            </w:pPr>
            <w:r>
              <w:rPr>
                <w:rFonts w:ascii="Calibri" w:hAnsi="Calibri"/>
                <w:sz w:val="20"/>
                <w:szCs w:val="20"/>
              </w:rPr>
              <w:t>200.000,00</w:t>
            </w:r>
          </w:p>
        </w:tc>
      </w:tr>
      <w:tr w:rsidR="00554620" w:rsidRPr="00884848" w14:paraId="3B138320" w14:textId="77777777" w:rsidTr="006E1BBE">
        <w:trPr>
          <w:trHeight w:val="300"/>
        </w:trPr>
        <w:tc>
          <w:tcPr>
            <w:tcW w:w="334" w:type="pct"/>
            <w:tcBorders>
              <w:top w:val="nil"/>
              <w:left w:val="nil"/>
              <w:bottom w:val="nil"/>
              <w:right w:val="nil"/>
            </w:tcBorders>
            <w:shd w:val="clear" w:color="000000" w:fill="FFE699"/>
            <w:noWrap/>
            <w:vAlign w:val="center"/>
          </w:tcPr>
          <w:p w14:paraId="28D16803" w14:textId="2B58102A"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49015E8" w14:textId="438EBC3B" w:rsidR="00554620" w:rsidRPr="00884848" w:rsidRDefault="00554620" w:rsidP="00554620">
            <w:pPr>
              <w:rPr>
                <w:rFonts w:ascii="Calibri" w:hAnsi="Calibri" w:cs="Arial"/>
                <w:b/>
                <w:bCs/>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noWrap/>
            <w:vAlign w:val="center"/>
          </w:tcPr>
          <w:p w14:paraId="26A51E74" w14:textId="58560C89" w:rsidR="00554620" w:rsidRPr="00884848" w:rsidRDefault="00554620" w:rsidP="00554620">
            <w:pPr>
              <w:rPr>
                <w:rFonts w:ascii="Calibri" w:hAnsi="Calibri" w:cs="Arial"/>
                <w:b/>
                <w:bCs/>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vAlign w:val="center"/>
          </w:tcPr>
          <w:p w14:paraId="278E1252" w14:textId="40DC5DEE"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68389233" w14:textId="30CD4B56" w:rsidR="00554620" w:rsidRPr="00884848" w:rsidRDefault="00554620" w:rsidP="00554620">
            <w:pPr>
              <w:jc w:val="right"/>
              <w:rPr>
                <w:rFonts w:ascii="Calibri" w:hAnsi="Calibri"/>
                <w:noProof/>
                <w:sz w:val="20"/>
                <w:szCs w:val="20"/>
              </w:rPr>
            </w:pPr>
            <w:r>
              <w:rPr>
                <w:rFonts w:ascii="Calibri" w:hAnsi="Calibri"/>
                <w:b/>
                <w:bCs/>
                <w:sz w:val="20"/>
                <w:szCs w:val="20"/>
              </w:rPr>
              <w:t>350.000,00</w:t>
            </w:r>
          </w:p>
        </w:tc>
        <w:tc>
          <w:tcPr>
            <w:tcW w:w="502" w:type="pct"/>
            <w:tcBorders>
              <w:top w:val="nil"/>
              <w:left w:val="nil"/>
              <w:bottom w:val="nil"/>
              <w:right w:val="nil"/>
            </w:tcBorders>
            <w:shd w:val="clear" w:color="000000" w:fill="FFE699"/>
            <w:vAlign w:val="center"/>
          </w:tcPr>
          <w:p w14:paraId="19510EE9" w14:textId="17BC74B5" w:rsidR="00554620" w:rsidRPr="00884848" w:rsidRDefault="00554620" w:rsidP="00554620">
            <w:pPr>
              <w:jc w:val="right"/>
              <w:rPr>
                <w:rFonts w:ascii="Calibri" w:hAnsi="Calibri" w:cs="Arial"/>
                <w:noProof/>
                <w:sz w:val="20"/>
                <w:szCs w:val="20"/>
              </w:rPr>
            </w:pPr>
            <w:r>
              <w:rPr>
                <w:rFonts w:ascii="Calibri" w:hAnsi="Calibri"/>
                <w:b/>
                <w:bCs/>
                <w:sz w:val="20"/>
                <w:szCs w:val="20"/>
              </w:rPr>
              <w:t>350.000,00</w:t>
            </w:r>
          </w:p>
        </w:tc>
      </w:tr>
      <w:tr w:rsidR="00554620" w:rsidRPr="00884848" w14:paraId="1FEDA906" w14:textId="77777777" w:rsidTr="006E1BBE">
        <w:trPr>
          <w:trHeight w:val="300"/>
        </w:trPr>
        <w:tc>
          <w:tcPr>
            <w:tcW w:w="334" w:type="pct"/>
            <w:tcBorders>
              <w:top w:val="nil"/>
              <w:left w:val="nil"/>
              <w:bottom w:val="nil"/>
              <w:right w:val="nil"/>
            </w:tcBorders>
            <w:shd w:val="clear" w:color="auto" w:fill="auto"/>
            <w:noWrap/>
            <w:vAlign w:val="bottom"/>
          </w:tcPr>
          <w:p w14:paraId="769A357E" w14:textId="02F2972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15031EEF" w14:textId="329CE28E"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33C6698D" w14:textId="33B5EA30"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5DCC1EF0" w14:textId="65E64D80"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057A8D09" w14:textId="3704C553" w:rsidR="00554620" w:rsidRPr="00884848" w:rsidRDefault="00554620" w:rsidP="00554620">
            <w:pPr>
              <w:jc w:val="right"/>
              <w:rPr>
                <w:rFonts w:ascii="Calibri" w:hAnsi="Calibri"/>
                <w:noProof/>
                <w:sz w:val="20"/>
                <w:szCs w:val="20"/>
              </w:rPr>
            </w:pPr>
            <w:r>
              <w:rPr>
                <w:rFonts w:ascii="Calibri" w:hAnsi="Calibri"/>
                <w:sz w:val="20"/>
                <w:szCs w:val="20"/>
              </w:rPr>
              <w:t>350.000,00</w:t>
            </w:r>
          </w:p>
        </w:tc>
        <w:tc>
          <w:tcPr>
            <w:tcW w:w="502" w:type="pct"/>
            <w:tcBorders>
              <w:top w:val="nil"/>
              <w:left w:val="nil"/>
              <w:bottom w:val="nil"/>
              <w:right w:val="nil"/>
            </w:tcBorders>
            <w:shd w:val="clear" w:color="auto" w:fill="auto"/>
            <w:vAlign w:val="center"/>
          </w:tcPr>
          <w:p w14:paraId="3A3E533B" w14:textId="6579AA30" w:rsidR="00554620" w:rsidRPr="00884848" w:rsidRDefault="00554620" w:rsidP="00554620">
            <w:pPr>
              <w:jc w:val="right"/>
              <w:rPr>
                <w:rFonts w:ascii="Calibri" w:hAnsi="Calibri" w:cs="Arial"/>
                <w:noProof/>
                <w:sz w:val="20"/>
                <w:szCs w:val="20"/>
              </w:rPr>
            </w:pPr>
            <w:r>
              <w:rPr>
                <w:rFonts w:ascii="Calibri" w:hAnsi="Calibri"/>
                <w:sz w:val="20"/>
                <w:szCs w:val="20"/>
              </w:rPr>
              <w:t>350.000,00</w:t>
            </w:r>
          </w:p>
        </w:tc>
      </w:tr>
      <w:tr w:rsidR="00554620" w:rsidRPr="00884848" w14:paraId="63BF330B" w14:textId="77777777" w:rsidTr="006E1BBE">
        <w:trPr>
          <w:trHeight w:val="300"/>
        </w:trPr>
        <w:tc>
          <w:tcPr>
            <w:tcW w:w="334" w:type="pct"/>
            <w:tcBorders>
              <w:top w:val="nil"/>
              <w:left w:val="nil"/>
              <w:bottom w:val="nil"/>
              <w:right w:val="nil"/>
            </w:tcBorders>
            <w:shd w:val="clear" w:color="000000" w:fill="00B0F0"/>
            <w:noWrap/>
            <w:vAlign w:val="center"/>
          </w:tcPr>
          <w:p w14:paraId="7B7A0D0A" w14:textId="42B60FAF" w:rsidR="00554620" w:rsidRPr="00884848" w:rsidRDefault="00554620" w:rsidP="00554620">
            <w:pPr>
              <w:rPr>
                <w:rFonts w:ascii="Calibri" w:hAnsi="Calibri" w:cs="Arial"/>
                <w:noProof/>
                <w:sz w:val="20"/>
                <w:szCs w:val="20"/>
              </w:rPr>
            </w:pPr>
            <w:r>
              <w:rPr>
                <w:rFonts w:ascii="Calibri" w:hAnsi="Calibri"/>
                <w:b/>
                <w:bCs/>
                <w:sz w:val="20"/>
                <w:szCs w:val="20"/>
              </w:rPr>
              <w:t>K6000 30</w:t>
            </w:r>
          </w:p>
        </w:tc>
        <w:tc>
          <w:tcPr>
            <w:tcW w:w="237" w:type="pct"/>
            <w:tcBorders>
              <w:top w:val="nil"/>
              <w:left w:val="nil"/>
              <w:bottom w:val="nil"/>
              <w:right w:val="nil"/>
            </w:tcBorders>
            <w:shd w:val="clear" w:color="000000" w:fill="00B0F0"/>
            <w:noWrap/>
            <w:vAlign w:val="center"/>
          </w:tcPr>
          <w:p w14:paraId="14532BE0" w14:textId="4292463F"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5C6F1F0" w14:textId="3C885778" w:rsidR="00554620" w:rsidRPr="00884848" w:rsidRDefault="00554620" w:rsidP="00554620">
            <w:pPr>
              <w:rPr>
                <w:rFonts w:ascii="Calibri" w:hAnsi="Calibri" w:cs="Arial"/>
                <w:noProof/>
                <w:sz w:val="20"/>
                <w:szCs w:val="20"/>
              </w:rPr>
            </w:pPr>
            <w:r>
              <w:rPr>
                <w:rFonts w:ascii="Calibri" w:hAnsi="Calibri"/>
                <w:b/>
                <w:bCs/>
                <w:sz w:val="20"/>
                <w:szCs w:val="20"/>
              </w:rPr>
              <w:t xml:space="preserve">Projekt: Uređenje platoa na obalnom području u </w:t>
            </w:r>
            <w:proofErr w:type="spellStart"/>
            <w:r>
              <w:rPr>
                <w:rFonts w:ascii="Calibri" w:hAnsi="Calibri"/>
                <w:b/>
                <w:bCs/>
                <w:sz w:val="20"/>
                <w:szCs w:val="20"/>
              </w:rPr>
              <w:t>Strožancu</w:t>
            </w:r>
            <w:proofErr w:type="spellEnd"/>
          </w:p>
        </w:tc>
        <w:tc>
          <w:tcPr>
            <w:tcW w:w="459" w:type="pct"/>
            <w:tcBorders>
              <w:top w:val="nil"/>
              <w:left w:val="nil"/>
              <w:bottom w:val="nil"/>
              <w:right w:val="nil"/>
            </w:tcBorders>
            <w:shd w:val="clear" w:color="000000" w:fill="00B0F0"/>
            <w:noWrap/>
            <w:vAlign w:val="center"/>
          </w:tcPr>
          <w:p w14:paraId="4C3C5B8E" w14:textId="2016BC65"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00B0F0"/>
            <w:vAlign w:val="center"/>
          </w:tcPr>
          <w:p w14:paraId="7FE49BFA" w14:textId="57991AC3" w:rsidR="00554620" w:rsidRPr="00884848" w:rsidRDefault="00554620" w:rsidP="00554620">
            <w:pPr>
              <w:jc w:val="right"/>
              <w:rPr>
                <w:rFonts w:ascii="Calibri" w:hAnsi="Calibri"/>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55832674" w14:textId="6F462493" w:rsidR="00554620" w:rsidRPr="00884848" w:rsidRDefault="00554620" w:rsidP="00554620">
            <w:pPr>
              <w:jc w:val="right"/>
              <w:rPr>
                <w:rFonts w:ascii="Calibri" w:hAnsi="Calibri" w:cs="Arial"/>
                <w:noProof/>
                <w:sz w:val="20"/>
                <w:szCs w:val="20"/>
              </w:rPr>
            </w:pPr>
            <w:r>
              <w:rPr>
                <w:rFonts w:ascii="Calibri" w:hAnsi="Calibri"/>
                <w:b/>
                <w:bCs/>
                <w:sz w:val="20"/>
                <w:szCs w:val="20"/>
              </w:rPr>
              <w:t>100.000,00</w:t>
            </w:r>
          </w:p>
        </w:tc>
      </w:tr>
      <w:tr w:rsidR="00554620" w:rsidRPr="00884848" w14:paraId="536BCF9B" w14:textId="77777777" w:rsidTr="006E1BBE">
        <w:trPr>
          <w:trHeight w:val="300"/>
        </w:trPr>
        <w:tc>
          <w:tcPr>
            <w:tcW w:w="334" w:type="pct"/>
            <w:tcBorders>
              <w:top w:val="nil"/>
              <w:left w:val="nil"/>
              <w:bottom w:val="nil"/>
              <w:right w:val="nil"/>
            </w:tcBorders>
            <w:shd w:val="clear" w:color="000000" w:fill="FFE699"/>
            <w:noWrap/>
            <w:vAlign w:val="center"/>
          </w:tcPr>
          <w:p w14:paraId="78A14389" w14:textId="2D42F2FC"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DA8CFFC" w14:textId="01A54E0F" w:rsidR="00554620" w:rsidRPr="00884848" w:rsidRDefault="00554620" w:rsidP="00554620">
            <w:pPr>
              <w:rPr>
                <w:rFonts w:ascii="Calibri" w:hAnsi="Calibri"/>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303FE212" w14:textId="2D918D4B" w:rsidR="00554620" w:rsidRPr="00884848" w:rsidRDefault="00554620" w:rsidP="00554620">
            <w:pPr>
              <w:rPr>
                <w:rFonts w:ascii="Calibri" w:hAnsi="Calibri"/>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DD0991E" w14:textId="70E1041C"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668EDFCC" w14:textId="35E016AB" w:rsidR="00554620" w:rsidRPr="00884848" w:rsidRDefault="00554620" w:rsidP="00554620">
            <w:pPr>
              <w:jc w:val="right"/>
              <w:rPr>
                <w:rFonts w:ascii="Calibri" w:hAnsi="Calibri"/>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FFE699"/>
            <w:vAlign w:val="center"/>
          </w:tcPr>
          <w:p w14:paraId="122C9564" w14:textId="512C39C2" w:rsidR="00554620" w:rsidRPr="00884848" w:rsidRDefault="00554620" w:rsidP="00554620">
            <w:pPr>
              <w:jc w:val="right"/>
              <w:rPr>
                <w:rFonts w:ascii="Calibri" w:hAnsi="Calibri"/>
                <w:noProof/>
                <w:sz w:val="20"/>
                <w:szCs w:val="20"/>
              </w:rPr>
            </w:pPr>
            <w:r>
              <w:rPr>
                <w:rFonts w:ascii="Calibri" w:hAnsi="Calibri"/>
                <w:b/>
                <w:bCs/>
                <w:sz w:val="20"/>
                <w:szCs w:val="20"/>
              </w:rPr>
              <w:t>100.000,00</w:t>
            </w:r>
          </w:p>
        </w:tc>
      </w:tr>
      <w:tr w:rsidR="00554620" w:rsidRPr="00884848" w14:paraId="36300782" w14:textId="77777777" w:rsidTr="006E1BBE">
        <w:trPr>
          <w:trHeight w:val="300"/>
        </w:trPr>
        <w:tc>
          <w:tcPr>
            <w:tcW w:w="334" w:type="pct"/>
            <w:tcBorders>
              <w:top w:val="nil"/>
              <w:left w:val="nil"/>
              <w:bottom w:val="nil"/>
              <w:right w:val="nil"/>
            </w:tcBorders>
            <w:shd w:val="clear" w:color="auto" w:fill="auto"/>
            <w:noWrap/>
            <w:vAlign w:val="bottom"/>
          </w:tcPr>
          <w:p w14:paraId="3916203D" w14:textId="1A751ECF" w:rsidR="00554620" w:rsidRPr="00884848" w:rsidRDefault="00554620" w:rsidP="00554620">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bottom"/>
          </w:tcPr>
          <w:p w14:paraId="20DF8593" w14:textId="1EC70875" w:rsidR="00554620" w:rsidRPr="00884848" w:rsidRDefault="00554620" w:rsidP="00554620">
            <w:pPr>
              <w:rPr>
                <w:rFonts w:ascii="Calibri" w:hAnsi="Calibri" w:cs="Arial"/>
                <w:bCs/>
                <w:noProof/>
                <w:color w:val="FFFFF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3A1421D5" w14:textId="07678B7A" w:rsidR="00554620" w:rsidRPr="00884848" w:rsidRDefault="00554620" w:rsidP="00554620">
            <w:pPr>
              <w:rPr>
                <w:rFonts w:ascii="Calibri" w:hAnsi="Calibri" w:cs="Arial"/>
                <w:bCs/>
                <w:noProof/>
                <w:color w:val="FFFFF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3162C285" w14:textId="0606F0DF" w:rsidR="00554620" w:rsidRPr="00884848" w:rsidRDefault="00554620" w:rsidP="00554620">
            <w:pPr>
              <w:jc w:val="right"/>
              <w:rPr>
                <w:rFonts w:ascii="Calibri" w:hAnsi="Calibri" w:cs="Arial"/>
                <w:bCs/>
                <w:noProof/>
                <w:color w:val="FFFFF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4FA089DC" w14:textId="3D6CE94A" w:rsidR="00554620" w:rsidRPr="00884848" w:rsidRDefault="00554620" w:rsidP="00554620">
            <w:pPr>
              <w:jc w:val="right"/>
              <w:rPr>
                <w:rFonts w:ascii="Calibri" w:hAnsi="Calibri"/>
                <w:b/>
                <w:bCs/>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458EB5FB" w14:textId="7AD7624E"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631B7EC5" w14:textId="77777777" w:rsidTr="006E1BBE">
        <w:trPr>
          <w:trHeight w:val="300"/>
        </w:trPr>
        <w:tc>
          <w:tcPr>
            <w:tcW w:w="334" w:type="pct"/>
            <w:tcBorders>
              <w:top w:val="nil"/>
              <w:left w:val="nil"/>
              <w:bottom w:val="nil"/>
              <w:right w:val="nil"/>
            </w:tcBorders>
            <w:shd w:val="clear" w:color="000000" w:fill="5050A8"/>
            <w:noWrap/>
            <w:vAlign w:val="center"/>
          </w:tcPr>
          <w:p w14:paraId="6B9CC3E4" w14:textId="31E8DF4B" w:rsidR="00554620" w:rsidRPr="00884848" w:rsidRDefault="00554620" w:rsidP="00554620">
            <w:pPr>
              <w:rPr>
                <w:rFonts w:ascii="Calibri" w:hAnsi="Calibri" w:cs="Arial"/>
                <w:b/>
                <w:bCs/>
                <w:noProof/>
                <w:sz w:val="20"/>
                <w:szCs w:val="20"/>
              </w:rPr>
            </w:pPr>
            <w:r>
              <w:rPr>
                <w:rFonts w:ascii="Calibri" w:hAnsi="Calibri"/>
                <w:b/>
                <w:bCs/>
                <w:color w:val="FFFFFF"/>
                <w:sz w:val="20"/>
                <w:szCs w:val="20"/>
              </w:rPr>
              <w:t xml:space="preserve">   1013</w:t>
            </w:r>
          </w:p>
        </w:tc>
        <w:tc>
          <w:tcPr>
            <w:tcW w:w="237" w:type="pct"/>
            <w:tcBorders>
              <w:top w:val="nil"/>
              <w:left w:val="nil"/>
              <w:bottom w:val="nil"/>
              <w:right w:val="nil"/>
            </w:tcBorders>
            <w:shd w:val="clear" w:color="000000" w:fill="5050A8"/>
            <w:noWrap/>
            <w:vAlign w:val="center"/>
          </w:tcPr>
          <w:p w14:paraId="7813EE79" w14:textId="03D42E3F" w:rsidR="00554620" w:rsidRPr="00884848" w:rsidRDefault="00554620" w:rsidP="00554620">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2FB0807C" w14:textId="33EF6043" w:rsidR="00554620" w:rsidRPr="00884848" w:rsidRDefault="00554620" w:rsidP="00554620">
            <w:pPr>
              <w:rPr>
                <w:rFonts w:ascii="Calibri" w:hAnsi="Calibri" w:cs="Arial"/>
                <w:b/>
                <w:bCs/>
                <w:noProof/>
                <w:sz w:val="20"/>
                <w:szCs w:val="20"/>
              </w:rPr>
            </w:pPr>
            <w:r>
              <w:rPr>
                <w:rFonts w:ascii="Calibri" w:hAnsi="Calibri"/>
                <w:b/>
                <w:bCs/>
                <w:color w:val="FFFFFF"/>
                <w:sz w:val="20"/>
                <w:szCs w:val="20"/>
              </w:rPr>
              <w:t>PROGRAM: RAZVOJ I SIGURNOST PROMETA</w:t>
            </w:r>
          </w:p>
        </w:tc>
        <w:tc>
          <w:tcPr>
            <w:tcW w:w="459" w:type="pct"/>
            <w:tcBorders>
              <w:top w:val="nil"/>
              <w:left w:val="nil"/>
              <w:bottom w:val="nil"/>
              <w:right w:val="nil"/>
            </w:tcBorders>
            <w:shd w:val="clear" w:color="000000" w:fill="5050A8"/>
            <w:vAlign w:val="center"/>
          </w:tcPr>
          <w:p w14:paraId="213DD783" w14:textId="76E70336"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18.750.000,00</w:t>
            </w:r>
          </w:p>
        </w:tc>
        <w:tc>
          <w:tcPr>
            <w:tcW w:w="489" w:type="pct"/>
            <w:tcBorders>
              <w:top w:val="nil"/>
              <w:left w:val="nil"/>
              <w:bottom w:val="nil"/>
              <w:right w:val="nil"/>
            </w:tcBorders>
            <w:shd w:val="clear" w:color="000000" w:fill="5050A8"/>
            <w:vAlign w:val="center"/>
          </w:tcPr>
          <w:p w14:paraId="0ADA21D2" w14:textId="369EE52F" w:rsidR="00554620" w:rsidRPr="00884848" w:rsidRDefault="00554620" w:rsidP="00554620">
            <w:pPr>
              <w:jc w:val="right"/>
              <w:rPr>
                <w:rFonts w:ascii="Calibri" w:hAnsi="Calibri"/>
                <w:noProof/>
                <w:sz w:val="20"/>
                <w:szCs w:val="20"/>
              </w:rPr>
            </w:pPr>
            <w:r>
              <w:rPr>
                <w:rFonts w:ascii="Calibri" w:hAnsi="Calibri"/>
                <w:b/>
                <w:bCs/>
                <w:color w:val="FFFFFF"/>
                <w:sz w:val="20"/>
                <w:szCs w:val="20"/>
              </w:rPr>
              <w:t>-4.505.000,00</w:t>
            </w:r>
          </w:p>
        </w:tc>
        <w:tc>
          <w:tcPr>
            <w:tcW w:w="502" w:type="pct"/>
            <w:tcBorders>
              <w:top w:val="nil"/>
              <w:left w:val="nil"/>
              <w:bottom w:val="nil"/>
              <w:right w:val="nil"/>
            </w:tcBorders>
            <w:shd w:val="clear" w:color="000000" w:fill="5050A8"/>
            <w:vAlign w:val="center"/>
          </w:tcPr>
          <w:p w14:paraId="7EB9E457" w14:textId="6EB34A9B"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14.245.000,00</w:t>
            </w:r>
          </w:p>
        </w:tc>
      </w:tr>
      <w:tr w:rsidR="00554620" w:rsidRPr="00884848" w14:paraId="1DFF5C1B" w14:textId="77777777" w:rsidTr="006E1BBE">
        <w:trPr>
          <w:trHeight w:val="300"/>
        </w:trPr>
        <w:tc>
          <w:tcPr>
            <w:tcW w:w="334" w:type="pct"/>
            <w:tcBorders>
              <w:top w:val="nil"/>
              <w:left w:val="nil"/>
              <w:bottom w:val="nil"/>
              <w:right w:val="nil"/>
            </w:tcBorders>
            <w:shd w:val="clear" w:color="000000" w:fill="00B0F0"/>
            <w:noWrap/>
            <w:vAlign w:val="center"/>
          </w:tcPr>
          <w:p w14:paraId="30DB2FE6" w14:textId="52672C23" w:rsidR="00554620" w:rsidRPr="00884848" w:rsidRDefault="00554620" w:rsidP="00554620">
            <w:pPr>
              <w:rPr>
                <w:rFonts w:ascii="Calibri" w:hAnsi="Calibri" w:cs="Arial"/>
                <w:b/>
                <w:bCs/>
                <w:noProof/>
                <w:sz w:val="20"/>
                <w:szCs w:val="20"/>
              </w:rPr>
            </w:pPr>
            <w:r>
              <w:rPr>
                <w:rFonts w:ascii="Calibri" w:hAnsi="Calibri"/>
                <w:b/>
                <w:bCs/>
                <w:sz w:val="20"/>
                <w:szCs w:val="20"/>
              </w:rPr>
              <w:t>K6000 14</w:t>
            </w:r>
          </w:p>
        </w:tc>
        <w:tc>
          <w:tcPr>
            <w:tcW w:w="237" w:type="pct"/>
            <w:tcBorders>
              <w:top w:val="nil"/>
              <w:left w:val="nil"/>
              <w:bottom w:val="nil"/>
              <w:right w:val="nil"/>
            </w:tcBorders>
            <w:shd w:val="clear" w:color="000000" w:fill="00B0F0"/>
            <w:noWrap/>
            <w:vAlign w:val="center"/>
          </w:tcPr>
          <w:p w14:paraId="63C94658" w14:textId="54494BAB"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B9C9C39" w14:textId="6F3A2DF2" w:rsidR="00554620" w:rsidRPr="00884848" w:rsidRDefault="00554620" w:rsidP="00554620">
            <w:pPr>
              <w:rPr>
                <w:rFonts w:ascii="Calibri" w:hAnsi="Calibri" w:cs="Arial"/>
                <w:b/>
                <w:bCs/>
                <w:noProof/>
                <w:sz w:val="20"/>
                <w:szCs w:val="20"/>
              </w:rPr>
            </w:pPr>
            <w:r>
              <w:rPr>
                <w:rFonts w:ascii="Calibri" w:hAnsi="Calibri"/>
                <w:b/>
                <w:bCs/>
                <w:sz w:val="20"/>
                <w:szCs w:val="20"/>
              </w:rPr>
              <w:t>Projekt: Izgradnja i rekonstrukcija ulica</w:t>
            </w:r>
          </w:p>
        </w:tc>
        <w:tc>
          <w:tcPr>
            <w:tcW w:w="459" w:type="pct"/>
            <w:tcBorders>
              <w:top w:val="nil"/>
              <w:left w:val="nil"/>
              <w:bottom w:val="nil"/>
              <w:right w:val="nil"/>
            </w:tcBorders>
            <w:shd w:val="clear" w:color="000000" w:fill="00B0F0"/>
            <w:noWrap/>
            <w:vAlign w:val="center"/>
          </w:tcPr>
          <w:p w14:paraId="02221306" w14:textId="27CFCFD1" w:rsidR="00554620" w:rsidRPr="00884848" w:rsidRDefault="00554620" w:rsidP="00554620">
            <w:pPr>
              <w:jc w:val="right"/>
              <w:rPr>
                <w:rFonts w:ascii="Calibri" w:hAnsi="Calibri" w:cs="Arial"/>
                <w:b/>
                <w:bCs/>
                <w:noProof/>
                <w:sz w:val="20"/>
                <w:szCs w:val="20"/>
              </w:rPr>
            </w:pPr>
            <w:r>
              <w:rPr>
                <w:rFonts w:ascii="Calibri" w:hAnsi="Calibri"/>
                <w:b/>
                <w:bCs/>
                <w:sz w:val="20"/>
                <w:szCs w:val="20"/>
              </w:rPr>
              <w:t>18.400.000,00</w:t>
            </w:r>
          </w:p>
        </w:tc>
        <w:tc>
          <w:tcPr>
            <w:tcW w:w="489" w:type="pct"/>
            <w:tcBorders>
              <w:top w:val="nil"/>
              <w:left w:val="nil"/>
              <w:bottom w:val="nil"/>
              <w:right w:val="nil"/>
            </w:tcBorders>
            <w:shd w:val="clear" w:color="000000" w:fill="00B0F0"/>
            <w:vAlign w:val="center"/>
          </w:tcPr>
          <w:p w14:paraId="39410178" w14:textId="279CF67D" w:rsidR="00554620" w:rsidRPr="00884848" w:rsidRDefault="00554620" w:rsidP="00554620">
            <w:pPr>
              <w:jc w:val="right"/>
              <w:rPr>
                <w:rFonts w:ascii="Calibri" w:hAnsi="Calibri"/>
                <w:b/>
                <w:bCs/>
                <w:noProof/>
                <w:sz w:val="20"/>
                <w:szCs w:val="20"/>
              </w:rPr>
            </w:pPr>
            <w:r>
              <w:rPr>
                <w:rFonts w:ascii="Calibri" w:hAnsi="Calibri"/>
                <w:b/>
                <w:bCs/>
                <w:sz w:val="20"/>
                <w:szCs w:val="20"/>
              </w:rPr>
              <w:t>-4.505.000,00</w:t>
            </w:r>
          </w:p>
        </w:tc>
        <w:tc>
          <w:tcPr>
            <w:tcW w:w="502" w:type="pct"/>
            <w:tcBorders>
              <w:top w:val="nil"/>
              <w:left w:val="nil"/>
              <w:bottom w:val="nil"/>
              <w:right w:val="nil"/>
            </w:tcBorders>
            <w:shd w:val="clear" w:color="000000" w:fill="00B0F0"/>
            <w:vAlign w:val="center"/>
          </w:tcPr>
          <w:p w14:paraId="26F4E5EA" w14:textId="299D260A" w:rsidR="00554620" w:rsidRPr="00884848" w:rsidRDefault="00554620" w:rsidP="00554620">
            <w:pPr>
              <w:jc w:val="right"/>
              <w:rPr>
                <w:rFonts w:ascii="Calibri" w:hAnsi="Calibri" w:cs="Arial"/>
                <w:b/>
                <w:bCs/>
                <w:noProof/>
                <w:sz w:val="20"/>
                <w:szCs w:val="20"/>
              </w:rPr>
            </w:pPr>
            <w:r>
              <w:rPr>
                <w:rFonts w:ascii="Calibri" w:hAnsi="Calibri"/>
                <w:b/>
                <w:bCs/>
                <w:sz w:val="20"/>
                <w:szCs w:val="20"/>
              </w:rPr>
              <w:t>13.895.000,00</w:t>
            </w:r>
          </w:p>
        </w:tc>
      </w:tr>
      <w:tr w:rsidR="00554620" w:rsidRPr="00884848" w14:paraId="2D8D11DD" w14:textId="77777777" w:rsidTr="006E1BBE">
        <w:trPr>
          <w:trHeight w:val="300"/>
        </w:trPr>
        <w:tc>
          <w:tcPr>
            <w:tcW w:w="334" w:type="pct"/>
            <w:tcBorders>
              <w:top w:val="nil"/>
              <w:left w:val="nil"/>
              <w:bottom w:val="nil"/>
              <w:right w:val="nil"/>
            </w:tcBorders>
            <w:shd w:val="clear" w:color="000000" w:fill="FFE699"/>
            <w:noWrap/>
            <w:vAlign w:val="center"/>
          </w:tcPr>
          <w:p w14:paraId="687D4069" w14:textId="184A692E"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81CFCB9" w14:textId="34997641" w:rsidR="00554620" w:rsidRPr="00884848" w:rsidRDefault="00554620" w:rsidP="00554620">
            <w:pPr>
              <w:rPr>
                <w:rFonts w:ascii="Calibri" w:hAnsi="Calibri" w:cs="Arial"/>
                <w:bCs/>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7B18135B" w14:textId="6E673FAC" w:rsidR="00554620" w:rsidRPr="00884848" w:rsidRDefault="00554620" w:rsidP="00554620">
            <w:pPr>
              <w:rPr>
                <w:rFonts w:ascii="Calibri" w:hAnsi="Calibri" w:cs="Arial"/>
                <w:bCs/>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65AB7534" w14:textId="234B95A7" w:rsidR="00554620" w:rsidRPr="00884848" w:rsidRDefault="00554620" w:rsidP="00554620">
            <w:pPr>
              <w:jc w:val="right"/>
              <w:rPr>
                <w:rFonts w:ascii="Calibri" w:hAnsi="Calibri" w:cs="Arial"/>
                <w:bCs/>
                <w:noProof/>
                <w:sz w:val="20"/>
                <w:szCs w:val="20"/>
              </w:rPr>
            </w:pPr>
            <w:r>
              <w:rPr>
                <w:rFonts w:ascii="Calibri" w:hAnsi="Calibri"/>
                <w:b/>
                <w:bCs/>
                <w:sz w:val="20"/>
                <w:szCs w:val="20"/>
              </w:rPr>
              <w:t>11.627.000,00</w:t>
            </w:r>
          </w:p>
        </w:tc>
        <w:tc>
          <w:tcPr>
            <w:tcW w:w="489" w:type="pct"/>
            <w:tcBorders>
              <w:top w:val="nil"/>
              <w:left w:val="nil"/>
              <w:bottom w:val="nil"/>
              <w:right w:val="nil"/>
            </w:tcBorders>
            <w:shd w:val="clear" w:color="000000" w:fill="FFE699"/>
            <w:vAlign w:val="center"/>
          </w:tcPr>
          <w:p w14:paraId="371ABC00" w14:textId="4184F78D" w:rsidR="00554620" w:rsidRPr="00884848" w:rsidRDefault="00554620" w:rsidP="00554620">
            <w:pPr>
              <w:jc w:val="right"/>
              <w:rPr>
                <w:rFonts w:ascii="Calibri" w:hAnsi="Calibri"/>
                <w:noProof/>
                <w:sz w:val="20"/>
                <w:szCs w:val="20"/>
              </w:rPr>
            </w:pPr>
            <w:r>
              <w:rPr>
                <w:rFonts w:ascii="Calibri" w:hAnsi="Calibri"/>
                <w:b/>
                <w:bCs/>
                <w:sz w:val="20"/>
                <w:szCs w:val="20"/>
              </w:rPr>
              <w:t>-4.550.000,00</w:t>
            </w:r>
          </w:p>
        </w:tc>
        <w:tc>
          <w:tcPr>
            <w:tcW w:w="502" w:type="pct"/>
            <w:tcBorders>
              <w:top w:val="nil"/>
              <w:left w:val="nil"/>
              <w:bottom w:val="nil"/>
              <w:right w:val="nil"/>
            </w:tcBorders>
            <w:shd w:val="clear" w:color="000000" w:fill="FFE699"/>
            <w:vAlign w:val="center"/>
          </w:tcPr>
          <w:p w14:paraId="55AA5103" w14:textId="65E33B90" w:rsidR="00554620" w:rsidRPr="00884848" w:rsidRDefault="00554620" w:rsidP="00554620">
            <w:pPr>
              <w:jc w:val="right"/>
              <w:rPr>
                <w:rFonts w:ascii="Calibri" w:hAnsi="Calibri" w:cs="Arial"/>
                <w:b/>
                <w:bCs/>
                <w:noProof/>
                <w:sz w:val="20"/>
                <w:szCs w:val="20"/>
              </w:rPr>
            </w:pPr>
            <w:r>
              <w:rPr>
                <w:rFonts w:ascii="Calibri" w:hAnsi="Calibri"/>
                <w:b/>
                <w:bCs/>
                <w:sz w:val="20"/>
                <w:szCs w:val="20"/>
              </w:rPr>
              <w:t>7.077.000,00</w:t>
            </w:r>
          </w:p>
        </w:tc>
      </w:tr>
      <w:tr w:rsidR="00554620" w:rsidRPr="00884848" w14:paraId="377ED964" w14:textId="77777777" w:rsidTr="006E1BBE">
        <w:trPr>
          <w:trHeight w:val="300"/>
        </w:trPr>
        <w:tc>
          <w:tcPr>
            <w:tcW w:w="334" w:type="pct"/>
            <w:tcBorders>
              <w:top w:val="nil"/>
              <w:left w:val="nil"/>
              <w:bottom w:val="nil"/>
              <w:right w:val="nil"/>
            </w:tcBorders>
            <w:shd w:val="clear" w:color="auto" w:fill="auto"/>
            <w:noWrap/>
            <w:vAlign w:val="center"/>
          </w:tcPr>
          <w:p w14:paraId="17F31DDC" w14:textId="236BE80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4CD3AD7" w14:textId="5A179062"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057339B" w14:textId="1BF6F938"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C63918F" w14:textId="245A4D56" w:rsidR="00554620" w:rsidRPr="00884848" w:rsidRDefault="00554620" w:rsidP="00554620">
            <w:pPr>
              <w:jc w:val="right"/>
              <w:rPr>
                <w:rFonts w:ascii="Calibri" w:hAnsi="Calibri" w:cs="Arial"/>
                <w:noProof/>
                <w:sz w:val="20"/>
                <w:szCs w:val="20"/>
              </w:rPr>
            </w:pPr>
            <w:r>
              <w:rPr>
                <w:rFonts w:ascii="Calibri" w:hAnsi="Calibri"/>
                <w:sz w:val="20"/>
                <w:szCs w:val="20"/>
              </w:rPr>
              <w:t>500.000,00</w:t>
            </w:r>
          </w:p>
        </w:tc>
        <w:tc>
          <w:tcPr>
            <w:tcW w:w="489" w:type="pct"/>
            <w:tcBorders>
              <w:top w:val="nil"/>
              <w:left w:val="nil"/>
              <w:bottom w:val="nil"/>
              <w:right w:val="nil"/>
            </w:tcBorders>
            <w:shd w:val="clear" w:color="auto" w:fill="auto"/>
            <w:vAlign w:val="center"/>
          </w:tcPr>
          <w:p w14:paraId="1B5340BB" w14:textId="691E1003" w:rsidR="00554620" w:rsidRPr="00884848" w:rsidRDefault="00554620" w:rsidP="00554620">
            <w:pPr>
              <w:jc w:val="right"/>
              <w:rPr>
                <w:rFonts w:ascii="Calibri" w:hAnsi="Calibri"/>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5AFB6CCA" w14:textId="1712F5F5" w:rsidR="00554620" w:rsidRPr="00884848" w:rsidRDefault="00554620" w:rsidP="00554620">
            <w:pPr>
              <w:jc w:val="right"/>
              <w:rPr>
                <w:rFonts w:ascii="Calibri" w:hAnsi="Calibri" w:cs="Arial"/>
                <w:b/>
                <w:bCs/>
                <w:noProof/>
                <w:sz w:val="20"/>
                <w:szCs w:val="20"/>
              </w:rPr>
            </w:pPr>
            <w:r>
              <w:rPr>
                <w:rFonts w:ascii="Calibri" w:hAnsi="Calibri"/>
                <w:sz w:val="20"/>
                <w:szCs w:val="20"/>
              </w:rPr>
              <w:t>450.000,00</w:t>
            </w:r>
          </w:p>
        </w:tc>
      </w:tr>
      <w:tr w:rsidR="00554620" w:rsidRPr="00884848" w14:paraId="3CA67EA3" w14:textId="77777777" w:rsidTr="006E1BBE">
        <w:trPr>
          <w:trHeight w:val="315"/>
        </w:trPr>
        <w:tc>
          <w:tcPr>
            <w:tcW w:w="334" w:type="pct"/>
            <w:tcBorders>
              <w:top w:val="nil"/>
              <w:left w:val="nil"/>
              <w:bottom w:val="nil"/>
              <w:right w:val="nil"/>
            </w:tcBorders>
            <w:shd w:val="clear" w:color="auto" w:fill="auto"/>
            <w:noWrap/>
            <w:vAlign w:val="bottom"/>
          </w:tcPr>
          <w:p w14:paraId="1866937E" w14:textId="596C8BD8"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32350B29" w14:textId="3B584AEC" w:rsidR="00554620" w:rsidRPr="00884848" w:rsidRDefault="00554620" w:rsidP="00554620">
            <w:pPr>
              <w:rPr>
                <w:rFonts w:ascii="Calibri" w:hAnsi="Calibri" w:cs="Arial"/>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noWrap/>
            <w:vAlign w:val="bottom"/>
          </w:tcPr>
          <w:p w14:paraId="37F9FB30" w14:textId="20DBED0B" w:rsidR="00554620" w:rsidRPr="00884848" w:rsidRDefault="00554620" w:rsidP="00554620">
            <w:pPr>
              <w:rPr>
                <w:rFonts w:ascii="Calibri" w:hAnsi="Calibri" w:cs="Arial"/>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vAlign w:val="center"/>
          </w:tcPr>
          <w:p w14:paraId="0C262B5F" w14:textId="0EEF1519" w:rsidR="00554620" w:rsidRPr="00884848" w:rsidRDefault="00554620" w:rsidP="00554620">
            <w:pPr>
              <w:jc w:val="right"/>
              <w:rPr>
                <w:rFonts w:ascii="Calibri" w:hAnsi="Calibri" w:cs="Arial"/>
                <w:noProof/>
                <w:sz w:val="20"/>
                <w:szCs w:val="20"/>
              </w:rPr>
            </w:pPr>
            <w:r>
              <w:rPr>
                <w:rFonts w:ascii="Calibri" w:hAnsi="Calibri"/>
                <w:sz w:val="20"/>
                <w:szCs w:val="20"/>
              </w:rPr>
              <w:t>9.697.000,00</w:t>
            </w:r>
          </w:p>
        </w:tc>
        <w:tc>
          <w:tcPr>
            <w:tcW w:w="489" w:type="pct"/>
            <w:tcBorders>
              <w:top w:val="nil"/>
              <w:left w:val="nil"/>
              <w:bottom w:val="nil"/>
              <w:right w:val="nil"/>
            </w:tcBorders>
            <w:shd w:val="clear" w:color="auto" w:fill="auto"/>
            <w:vAlign w:val="center"/>
          </w:tcPr>
          <w:p w14:paraId="2E938779" w14:textId="47AAAD59" w:rsidR="00554620" w:rsidRPr="00884848" w:rsidRDefault="00554620" w:rsidP="00554620">
            <w:pPr>
              <w:jc w:val="right"/>
              <w:rPr>
                <w:rFonts w:ascii="Calibri" w:hAnsi="Calibri"/>
                <w:b/>
                <w:bCs/>
                <w:noProof/>
                <w:sz w:val="20"/>
                <w:szCs w:val="20"/>
              </w:rPr>
            </w:pPr>
            <w:r>
              <w:rPr>
                <w:rFonts w:ascii="Calibri" w:hAnsi="Calibri"/>
                <w:sz w:val="20"/>
                <w:szCs w:val="20"/>
              </w:rPr>
              <w:t>-3.470.000,00</w:t>
            </w:r>
          </w:p>
        </w:tc>
        <w:tc>
          <w:tcPr>
            <w:tcW w:w="502" w:type="pct"/>
            <w:tcBorders>
              <w:top w:val="nil"/>
              <w:left w:val="nil"/>
              <w:bottom w:val="nil"/>
              <w:right w:val="nil"/>
            </w:tcBorders>
            <w:shd w:val="clear" w:color="auto" w:fill="auto"/>
            <w:vAlign w:val="center"/>
          </w:tcPr>
          <w:p w14:paraId="071AED3C" w14:textId="2DFF0ADA" w:rsidR="00554620" w:rsidRPr="00884848" w:rsidRDefault="00554620" w:rsidP="00554620">
            <w:pPr>
              <w:jc w:val="right"/>
              <w:rPr>
                <w:rFonts w:ascii="Calibri" w:hAnsi="Calibri" w:cs="Arial"/>
                <w:b/>
                <w:bCs/>
                <w:noProof/>
                <w:sz w:val="20"/>
                <w:szCs w:val="20"/>
              </w:rPr>
            </w:pPr>
            <w:r>
              <w:rPr>
                <w:rFonts w:ascii="Calibri" w:hAnsi="Calibri"/>
                <w:sz w:val="20"/>
                <w:szCs w:val="20"/>
              </w:rPr>
              <w:t>6.227.000,00</w:t>
            </w:r>
          </w:p>
        </w:tc>
      </w:tr>
      <w:tr w:rsidR="00554620" w:rsidRPr="00884848" w14:paraId="03E066BD" w14:textId="77777777" w:rsidTr="006E1BBE">
        <w:trPr>
          <w:trHeight w:val="300"/>
        </w:trPr>
        <w:tc>
          <w:tcPr>
            <w:tcW w:w="334" w:type="pct"/>
            <w:tcBorders>
              <w:top w:val="nil"/>
              <w:left w:val="nil"/>
              <w:bottom w:val="nil"/>
              <w:right w:val="nil"/>
            </w:tcBorders>
            <w:shd w:val="clear" w:color="auto" w:fill="auto"/>
            <w:noWrap/>
            <w:vAlign w:val="bottom"/>
          </w:tcPr>
          <w:p w14:paraId="5A55093B" w14:textId="27093F25"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0B500A5B" w14:textId="168C7D42" w:rsidR="00554620" w:rsidRPr="00884848" w:rsidRDefault="00554620" w:rsidP="00554620">
            <w:pPr>
              <w:rPr>
                <w:rFonts w:ascii="Calibri" w:hAnsi="Calibri" w:cs="Arial"/>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18AA0A72" w14:textId="0008C924" w:rsidR="00554620" w:rsidRPr="00884848" w:rsidRDefault="00554620" w:rsidP="00554620">
            <w:pPr>
              <w:rPr>
                <w:rFonts w:ascii="Calibri" w:hAnsi="Calibri" w:cs="Arial"/>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vAlign w:val="center"/>
          </w:tcPr>
          <w:p w14:paraId="4E5F7288" w14:textId="17E940C8" w:rsidR="00554620" w:rsidRPr="00884848" w:rsidRDefault="00554620" w:rsidP="00554620">
            <w:pPr>
              <w:jc w:val="right"/>
              <w:rPr>
                <w:rFonts w:ascii="Calibri" w:hAnsi="Calibri" w:cs="Arial"/>
                <w:bCs/>
                <w:noProof/>
                <w:sz w:val="20"/>
                <w:szCs w:val="20"/>
              </w:rPr>
            </w:pPr>
            <w:r>
              <w:rPr>
                <w:rFonts w:ascii="Calibri" w:hAnsi="Calibri"/>
                <w:sz w:val="20"/>
                <w:szCs w:val="20"/>
              </w:rPr>
              <w:t>400.000,00</w:t>
            </w:r>
          </w:p>
        </w:tc>
        <w:tc>
          <w:tcPr>
            <w:tcW w:w="489" w:type="pct"/>
            <w:tcBorders>
              <w:top w:val="nil"/>
              <w:left w:val="nil"/>
              <w:bottom w:val="nil"/>
              <w:right w:val="nil"/>
            </w:tcBorders>
            <w:shd w:val="clear" w:color="auto" w:fill="auto"/>
            <w:vAlign w:val="center"/>
          </w:tcPr>
          <w:p w14:paraId="4359DB5A" w14:textId="0D82B7BA"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114B7B" w14:textId="276890DB" w:rsidR="00554620" w:rsidRPr="00884848" w:rsidRDefault="00554620" w:rsidP="00554620">
            <w:pPr>
              <w:jc w:val="right"/>
              <w:rPr>
                <w:rFonts w:ascii="Calibri" w:hAnsi="Calibri" w:cs="Arial"/>
                <w:b/>
                <w:bCs/>
                <w:noProof/>
                <w:sz w:val="20"/>
                <w:szCs w:val="20"/>
              </w:rPr>
            </w:pPr>
            <w:r>
              <w:rPr>
                <w:rFonts w:ascii="Calibri" w:hAnsi="Calibri"/>
                <w:sz w:val="20"/>
                <w:szCs w:val="20"/>
              </w:rPr>
              <w:t>400.000,00</w:t>
            </w:r>
          </w:p>
        </w:tc>
      </w:tr>
      <w:tr w:rsidR="00554620" w:rsidRPr="00884848" w14:paraId="1C3B854A" w14:textId="77777777" w:rsidTr="001B45C4">
        <w:trPr>
          <w:trHeight w:val="300"/>
        </w:trPr>
        <w:tc>
          <w:tcPr>
            <w:tcW w:w="334" w:type="pct"/>
            <w:tcBorders>
              <w:top w:val="nil"/>
              <w:left w:val="nil"/>
              <w:bottom w:val="nil"/>
              <w:right w:val="nil"/>
            </w:tcBorders>
            <w:shd w:val="clear" w:color="auto" w:fill="auto"/>
            <w:noWrap/>
            <w:vAlign w:val="bottom"/>
          </w:tcPr>
          <w:p w14:paraId="52D21EA0" w14:textId="00A32A7E"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61EDC248" w14:textId="5430D8BA" w:rsidR="00554620" w:rsidRPr="00884848" w:rsidRDefault="00554620" w:rsidP="00554620">
            <w:pPr>
              <w:rPr>
                <w:rFonts w:ascii="Calibri" w:hAnsi="Calibri" w:cs="Arial"/>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79431C0B" w14:textId="58CA3CD0" w:rsidR="00554620" w:rsidRPr="00884848" w:rsidRDefault="00554620" w:rsidP="00554620">
            <w:pPr>
              <w:rPr>
                <w:rFonts w:ascii="Calibri" w:hAnsi="Calibri" w:cs="Arial"/>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1E97D4AC" w14:textId="4C54A96F" w:rsidR="00554620" w:rsidRPr="00884848" w:rsidRDefault="00554620" w:rsidP="00554620">
            <w:pPr>
              <w:jc w:val="right"/>
              <w:rPr>
                <w:rFonts w:ascii="Calibri" w:hAnsi="Calibri" w:cs="Arial"/>
                <w:b/>
                <w:bCs/>
                <w:noProof/>
                <w:sz w:val="20"/>
                <w:szCs w:val="20"/>
              </w:rPr>
            </w:pPr>
            <w:r>
              <w:rPr>
                <w:rFonts w:ascii="Calibri" w:hAnsi="Calibri"/>
                <w:sz w:val="20"/>
                <w:szCs w:val="20"/>
              </w:rPr>
              <w:t>1.030.000,00</w:t>
            </w:r>
          </w:p>
        </w:tc>
        <w:tc>
          <w:tcPr>
            <w:tcW w:w="489" w:type="pct"/>
            <w:tcBorders>
              <w:top w:val="nil"/>
              <w:left w:val="nil"/>
              <w:bottom w:val="nil"/>
              <w:right w:val="nil"/>
            </w:tcBorders>
            <w:shd w:val="clear" w:color="auto" w:fill="auto"/>
            <w:vAlign w:val="center"/>
          </w:tcPr>
          <w:p w14:paraId="79568E94" w14:textId="5C2111E9" w:rsidR="00554620" w:rsidRPr="00884848" w:rsidRDefault="00554620" w:rsidP="00554620">
            <w:pPr>
              <w:jc w:val="right"/>
              <w:rPr>
                <w:rFonts w:ascii="Calibri" w:hAnsi="Calibri"/>
                <w:noProof/>
                <w:sz w:val="20"/>
                <w:szCs w:val="20"/>
              </w:rPr>
            </w:pPr>
            <w:r>
              <w:rPr>
                <w:rFonts w:ascii="Calibri" w:hAnsi="Calibri"/>
                <w:sz w:val="20"/>
                <w:szCs w:val="20"/>
              </w:rPr>
              <w:t>-1.030.000,00</w:t>
            </w:r>
          </w:p>
        </w:tc>
        <w:tc>
          <w:tcPr>
            <w:tcW w:w="502" w:type="pct"/>
            <w:tcBorders>
              <w:top w:val="nil"/>
              <w:left w:val="nil"/>
              <w:bottom w:val="nil"/>
              <w:right w:val="nil"/>
            </w:tcBorders>
            <w:shd w:val="clear" w:color="auto" w:fill="auto"/>
            <w:vAlign w:val="center"/>
          </w:tcPr>
          <w:p w14:paraId="5650F5AD" w14:textId="02F7DDFF"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r>
      <w:tr w:rsidR="00554620" w:rsidRPr="00884848" w14:paraId="516A241C" w14:textId="77777777" w:rsidTr="006E1BBE">
        <w:trPr>
          <w:trHeight w:val="300"/>
        </w:trPr>
        <w:tc>
          <w:tcPr>
            <w:tcW w:w="334" w:type="pct"/>
            <w:tcBorders>
              <w:top w:val="nil"/>
              <w:left w:val="nil"/>
              <w:bottom w:val="nil"/>
              <w:right w:val="nil"/>
            </w:tcBorders>
            <w:shd w:val="clear" w:color="000000" w:fill="FFE699"/>
            <w:noWrap/>
            <w:vAlign w:val="center"/>
          </w:tcPr>
          <w:p w14:paraId="32753296" w14:textId="40C134D5"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5228200" w14:textId="645C75A8"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27E22E37" w14:textId="7787BFEC"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2B13C342" w14:textId="3987E732" w:rsidR="00554620" w:rsidRPr="00884848" w:rsidRDefault="00554620" w:rsidP="00554620">
            <w:pPr>
              <w:jc w:val="right"/>
              <w:rPr>
                <w:rFonts w:ascii="Calibri" w:hAnsi="Calibri" w:cs="Arial"/>
                <w:noProof/>
                <w:sz w:val="20"/>
                <w:szCs w:val="20"/>
              </w:rPr>
            </w:pPr>
            <w:r>
              <w:rPr>
                <w:rFonts w:ascii="Calibri" w:hAnsi="Calibri"/>
                <w:b/>
                <w:bCs/>
                <w:sz w:val="20"/>
                <w:szCs w:val="20"/>
              </w:rPr>
              <w:t>1.250.000,00</w:t>
            </w:r>
          </w:p>
        </w:tc>
        <w:tc>
          <w:tcPr>
            <w:tcW w:w="489" w:type="pct"/>
            <w:tcBorders>
              <w:top w:val="nil"/>
              <w:left w:val="nil"/>
              <w:bottom w:val="nil"/>
              <w:right w:val="nil"/>
            </w:tcBorders>
            <w:shd w:val="clear" w:color="000000" w:fill="FFE699"/>
            <w:vAlign w:val="center"/>
          </w:tcPr>
          <w:p w14:paraId="4A25B8DD" w14:textId="52839ABB"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122EB8CA" w14:textId="62D88274" w:rsidR="00554620" w:rsidRPr="00884848" w:rsidRDefault="00554620" w:rsidP="00554620">
            <w:pPr>
              <w:jc w:val="right"/>
              <w:rPr>
                <w:rFonts w:ascii="Calibri" w:hAnsi="Calibri" w:cs="Arial"/>
                <w:b/>
                <w:bCs/>
                <w:noProof/>
                <w:sz w:val="20"/>
                <w:szCs w:val="20"/>
              </w:rPr>
            </w:pPr>
            <w:r>
              <w:rPr>
                <w:rFonts w:ascii="Calibri" w:hAnsi="Calibri"/>
                <w:b/>
                <w:bCs/>
                <w:sz w:val="20"/>
                <w:szCs w:val="20"/>
              </w:rPr>
              <w:t>1.250.000,00</w:t>
            </w:r>
          </w:p>
        </w:tc>
      </w:tr>
      <w:tr w:rsidR="00554620" w:rsidRPr="00884848" w14:paraId="1629DD7A" w14:textId="77777777" w:rsidTr="006E1BBE">
        <w:trPr>
          <w:trHeight w:val="300"/>
        </w:trPr>
        <w:tc>
          <w:tcPr>
            <w:tcW w:w="334" w:type="pct"/>
            <w:tcBorders>
              <w:top w:val="nil"/>
              <w:left w:val="nil"/>
              <w:bottom w:val="nil"/>
              <w:right w:val="nil"/>
            </w:tcBorders>
            <w:shd w:val="clear" w:color="auto" w:fill="auto"/>
            <w:noWrap/>
            <w:vAlign w:val="bottom"/>
          </w:tcPr>
          <w:p w14:paraId="6FF8361D" w14:textId="603396E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2040DE9D" w14:textId="652CC13D" w:rsidR="00554620" w:rsidRPr="00884848" w:rsidRDefault="00554620" w:rsidP="00554620">
            <w:pPr>
              <w:rPr>
                <w:rFonts w:ascii="Calibri" w:hAnsi="Calibri" w:cs="Arial"/>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vAlign w:val="bottom"/>
          </w:tcPr>
          <w:p w14:paraId="73A8EC0C" w14:textId="3441086B" w:rsidR="00554620" w:rsidRPr="00884848" w:rsidRDefault="00554620" w:rsidP="00554620">
            <w:pPr>
              <w:rPr>
                <w:rFonts w:ascii="Calibri" w:hAnsi="Calibri" w:cs="Arial"/>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noWrap/>
            <w:vAlign w:val="center"/>
          </w:tcPr>
          <w:p w14:paraId="32747F59" w14:textId="3BE8164E" w:rsidR="00554620" w:rsidRPr="00884848" w:rsidRDefault="00554620" w:rsidP="00554620">
            <w:pPr>
              <w:jc w:val="right"/>
              <w:rPr>
                <w:rFonts w:ascii="Calibri" w:hAnsi="Calibri" w:cs="Arial"/>
                <w:noProof/>
                <w:sz w:val="20"/>
                <w:szCs w:val="20"/>
              </w:rPr>
            </w:pPr>
            <w:r>
              <w:rPr>
                <w:rFonts w:ascii="Calibri" w:hAnsi="Calibri"/>
                <w:sz w:val="20"/>
                <w:szCs w:val="20"/>
              </w:rPr>
              <w:t>1.250.000,00</w:t>
            </w:r>
          </w:p>
        </w:tc>
        <w:tc>
          <w:tcPr>
            <w:tcW w:w="489" w:type="pct"/>
            <w:tcBorders>
              <w:top w:val="nil"/>
              <w:left w:val="nil"/>
              <w:bottom w:val="nil"/>
              <w:right w:val="nil"/>
            </w:tcBorders>
            <w:shd w:val="clear" w:color="auto" w:fill="auto"/>
            <w:vAlign w:val="center"/>
          </w:tcPr>
          <w:p w14:paraId="249D1DB9" w14:textId="636C927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8794A13" w14:textId="1FD78533" w:rsidR="00554620" w:rsidRPr="00884848" w:rsidRDefault="00554620" w:rsidP="00554620">
            <w:pPr>
              <w:jc w:val="right"/>
              <w:rPr>
                <w:rFonts w:ascii="Calibri" w:hAnsi="Calibri" w:cs="Arial"/>
                <w:b/>
                <w:bCs/>
                <w:noProof/>
                <w:sz w:val="20"/>
                <w:szCs w:val="20"/>
              </w:rPr>
            </w:pPr>
            <w:r>
              <w:rPr>
                <w:rFonts w:ascii="Calibri" w:hAnsi="Calibri"/>
                <w:sz w:val="20"/>
                <w:szCs w:val="20"/>
              </w:rPr>
              <w:t>1.250.000,00</w:t>
            </w:r>
          </w:p>
        </w:tc>
      </w:tr>
      <w:tr w:rsidR="00554620" w:rsidRPr="00884848" w14:paraId="5BE43A24" w14:textId="77777777" w:rsidTr="006E1BBE">
        <w:trPr>
          <w:trHeight w:val="300"/>
        </w:trPr>
        <w:tc>
          <w:tcPr>
            <w:tcW w:w="334" w:type="pct"/>
            <w:tcBorders>
              <w:top w:val="nil"/>
              <w:left w:val="nil"/>
              <w:bottom w:val="nil"/>
              <w:right w:val="nil"/>
            </w:tcBorders>
            <w:shd w:val="clear" w:color="000000" w:fill="FFE699"/>
            <w:noWrap/>
            <w:vAlign w:val="center"/>
          </w:tcPr>
          <w:p w14:paraId="5F2241DF" w14:textId="52DA4FA4"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045FCD3" w14:textId="323F47CB"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8010B4F" w14:textId="06D1E318" w:rsidR="00554620" w:rsidRPr="00884848" w:rsidRDefault="00554620" w:rsidP="00554620">
            <w:pPr>
              <w:rPr>
                <w:rFonts w:ascii="Calibri" w:hAnsi="Calibri" w:cs="Arial"/>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3B1BBBAD" w14:textId="09847180" w:rsidR="00554620" w:rsidRPr="00884848" w:rsidRDefault="00554620" w:rsidP="00554620">
            <w:pPr>
              <w:jc w:val="right"/>
              <w:rPr>
                <w:rFonts w:ascii="Calibri" w:hAnsi="Calibri" w:cs="Arial"/>
                <w:bCs/>
                <w:noProof/>
                <w:sz w:val="20"/>
                <w:szCs w:val="20"/>
              </w:rPr>
            </w:pPr>
            <w:r>
              <w:rPr>
                <w:rFonts w:ascii="Calibri" w:hAnsi="Calibri"/>
                <w:b/>
                <w:bCs/>
                <w:sz w:val="20"/>
                <w:szCs w:val="20"/>
              </w:rPr>
              <w:t>5.523.000,00</w:t>
            </w:r>
          </w:p>
        </w:tc>
        <w:tc>
          <w:tcPr>
            <w:tcW w:w="489" w:type="pct"/>
            <w:tcBorders>
              <w:top w:val="nil"/>
              <w:left w:val="nil"/>
              <w:bottom w:val="nil"/>
              <w:right w:val="nil"/>
            </w:tcBorders>
            <w:shd w:val="clear" w:color="000000" w:fill="FFE699"/>
            <w:vAlign w:val="center"/>
          </w:tcPr>
          <w:p w14:paraId="5D438279" w14:textId="421ACD09" w:rsidR="00554620" w:rsidRPr="00884848" w:rsidRDefault="00554620" w:rsidP="00554620">
            <w:pPr>
              <w:jc w:val="right"/>
              <w:rPr>
                <w:rFonts w:ascii="Calibri" w:hAnsi="Calibri"/>
                <w:noProof/>
                <w:sz w:val="20"/>
                <w:szCs w:val="20"/>
              </w:rPr>
            </w:pPr>
            <w:r>
              <w:rPr>
                <w:rFonts w:ascii="Calibri" w:hAnsi="Calibri"/>
                <w:b/>
                <w:bCs/>
                <w:sz w:val="20"/>
                <w:szCs w:val="20"/>
              </w:rPr>
              <w:t>45.000,00</w:t>
            </w:r>
          </w:p>
        </w:tc>
        <w:tc>
          <w:tcPr>
            <w:tcW w:w="502" w:type="pct"/>
            <w:tcBorders>
              <w:top w:val="nil"/>
              <w:left w:val="nil"/>
              <w:bottom w:val="nil"/>
              <w:right w:val="nil"/>
            </w:tcBorders>
            <w:shd w:val="clear" w:color="000000" w:fill="FFE699"/>
            <w:vAlign w:val="center"/>
          </w:tcPr>
          <w:p w14:paraId="0DB5C83B" w14:textId="2B3B81DC" w:rsidR="00554620" w:rsidRPr="00884848" w:rsidRDefault="00554620" w:rsidP="00554620">
            <w:pPr>
              <w:jc w:val="right"/>
              <w:rPr>
                <w:rFonts w:ascii="Calibri" w:hAnsi="Calibri" w:cs="Arial"/>
                <w:b/>
                <w:bCs/>
                <w:noProof/>
                <w:sz w:val="20"/>
                <w:szCs w:val="20"/>
              </w:rPr>
            </w:pPr>
            <w:r>
              <w:rPr>
                <w:rFonts w:ascii="Calibri" w:hAnsi="Calibri"/>
                <w:b/>
                <w:bCs/>
                <w:sz w:val="20"/>
                <w:szCs w:val="20"/>
              </w:rPr>
              <w:t>5.568.000,00</w:t>
            </w:r>
          </w:p>
        </w:tc>
      </w:tr>
      <w:tr w:rsidR="00554620" w:rsidRPr="00884848" w14:paraId="6D996F36" w14:textId="77777777" w:rsidTr="006E1BBE">
        <w:trPr>
          <w:trHeight w:val="300"/>
        </w:trPr>
        <w:tc>
          <w:tcPr>
            <w:tcW w:w="334" w:type="pct"/>
            <w:tcBorders>
              <w:top w:val="nil"/>
              <w:left w:val="nil"/>
              <w:bottom w:val="nil"/>
              <w:right w:val="nil"/>
            </w:tcBorders>
            <w:shd w:val="clear" w:color="auto" w:fill="auto"/>
            <w:noWrap/>
            <w:vAlign w:val="bottom"/>
          </w:tcPr>
          <w:p w14:paraId="5D976E23" w14:textId="0F4838B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1569269C" w14:textId="626C12D1" w:rsidR="00554620" w:rsidRPr="00884848" w:rsidRDefault="00554620" w:rsidP="00554620">
            <w:pPr>
              <w:rPr>
                <w:rFonts w:ascii="Calibri" w:hAnsi="Calibri" w:cs="Arial"/>
                <w:b/>
                <w:bCs/>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vAlign w:val="bottom"/>
          </w:tcPr>
          <w:p w14:paraId="7DFAE5BE" w14:textId="0B311E89" w:rsidR="00554620" w:rsidRPr="00884848" w:rsidRDefault="00554620" w:rsidP="00554620">
            <w:pPr>
              <w:rPr>
                <w:rFonts w:ascii="Calibri" w:hAnsi="Calibri" w:cs="Arial"/>
                <w:b/>
                <w:bCs/>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noWrap/>
            <w:vAlign w:val="center"/>
          </w:tcPr>
          <w:p w14:paraId="1D4C9745" w14:textId="559848ED" w:rsidR="00554620" w:rsidRPr="00884848" w:rsidRDefault="00554620" w:rsidP="00554620">
            <w:pPr>
              <w:jc w:val="right"/>
              <w:rPr>
                <w:rFonts w:ascii="Calibri" w:hAnsi="Calibri" w:cs="Arial"/>
                <w:b/>
                <w:bCs/>
                <w:noProof/>
                <w:sz w:val="20"/>
                <w:szCs w:val="20"/>
              </w:rPr>
            </w:pPr>
            <w:r>
              <w:rPr>
                <w:rFonts w:ascii="Calibri" w:hAnsi="Calibri"/>
                <w:sz w:val="20"/>
                <w:szCs w:val="20"/>
              </w:rPr>
              <w:t>1.723.000,00</w:t>
            </w:r>
          </w:p>
        </w:tc>
        <w:tc>
          <w:tcPr>
            <w:tcW w:w="489" w:type="pct"/>
            <w:tcBorders>
              <w:top w:val="nil"/>
              <w:left w:val="nil"/>
              <w:bottom w:val="nil"/>
              <w:right w:val="nil"/>
            </w:tcBorders>
            <w:shd w:val="clear" w:color="auto" w:fill="auto"/>
            <w:vAlign w:val="center"/>
          </w:tcPr>
          <w:p w14:paraId="1F55F184" w14:textId="0462CD30" w:rsidR="00554620" w:rsidRPr="00884848" w:rsidRDefault="00554620" w:rsidP="00554620">
            <w:pPr>
              <w:jc w:val="right"/>
              <w:rPr>
                <w:rFonts w:ascii="Calibri" w:hAnsi="Calibri"/>
                <w:b/>
                <w:bCs/>
                <w:noProof/>
                <w:color w:val="FFFFFF"/>
                <w:sz w:val="20"/>
                <w:szCs w:val="20"/>
              </w:rPr>
            </w:pPr>
            <w:r>
              <w:rPr>
                <w:rFonts w:ascii="Calibri" w:hAnsi="Calibri"/>
                <w:sz w:val="20"/>
                <w:szCs w:val="20"/>
              </w:rPr>
              <w:t>1.440.000,00</w:t>
            </w:r>
          </w:p>
        </w:tc>
        <w:tc>
          <w:tcPr>
            <w:tcW w:w="502" w:type="pct"/>
            <w:tcBorders>
              <w:top w:val="nil"/>
              <w:left w:val="nil"/>
              <w:bottom w:val="nil"/>
              <w:right w:val="nil"/>
            </w:tcBorders>
            <w:shd w:val="clear" w:color="auto" w:fill="auto"/>
            <w:vAlign w:val="center"/>
          </w:tcPr>
          <w:p w14:paraId="586D3D73" w14:textId="3DD40D29" w:rsidR="00554620" w:rsidRPr="00884848" w:rsidRDefault="00554620" w:rsidP="00554620">
            <w:pPr>
              <w:jc w:val="right"/>
              <w:rPr>
                <w:rFonts w:ascii="Calibri" w:hAnsi="Calibri" w:cs="Arial"/>
                <w:b/>
                <w:bCs/>
                <w:noProof/>
                <w:sz w:val="20"/>
                <w:szCs w:val="20"/>
              </w:rPr>
            </w:pPr>
            <w:r>
              <w:rPr>
                <w:rFonts w:ascii="Calibri" w:hAnsi="Calibri"/>
                <w:sz w:val="20"/>
                <w:szCs w:val="20"/>
              </w:rPr>
              <w:t>3.163.000,00</w:t>
            </w:r>
          </w:p>
        </w:tc>
      </w:tr>
      <w:tr w:rsidR="00554620" w:rsidRPr="00884848" w14:paraId="3912CD06" w14:textId="77777777" w:rsidTr="006E1BBE">
        <w:trPr>
          <w:trHeight w:val="300"/>
        </w:trPr>
        <w:tc>
          <w:tcPr>
            <w:tcW w:w="334" w:type="pct"/>
            <w:tcBorders>
              <w:top w:val="nil"/>
              <w:left w:val="nil"/>
              <w:bottom w:val="nil"/>
              <w:right w:val="nil"/>
            </w:tcBorders>
            <w:shd w:val="clear" w:color="auto" w:fill="auto"/>
            <w:noWrap/>
            <w:vAlign w:val="bottom"/>
          </w:tcPr>
          <w:p w14:paraId="324C661A" w14:textId="6B814A33"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37F5B41C" w14:textId="0CC3D107" w:rsidR="00554620" w:rsidRPr="00884848" w:rsidRDefault="00554620" w:rsidP="00554620">
            <w:pPr>
              <w:rPr>
                <w:rFonts w:ascii="Calibri" w:hAnsi="Calibri" w:cs="Arial"/>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680B66A5" w14:textId="7F6A6C8E" w:rsidR="00554620" w:rsidRPr="00884848" w:rsidRDefault="00554620" w:rsidP="00554620">
            <w:pPr>
              <w:rPr>
                <w:rFonts w:ascii="Calibri" w:hAnsi="Calibri" w:cs="Arial"/>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186DA4EE" w14:textId="3BC48187" w:rsidR="00554620" w:rsidRPr="00884848" w:rsidRDefault="00554620" w:rsidP="00554620">
            <w:pPr>
              <w:jc w:val="right"/>
              <w:rPr>
                <w:rFonts w:ascii="Calibri" w:hAnsi="Calibri" w:cs="Arial"/>
                <w:b/>
                <w:bCs/>
                <w:noProof/>
                <w:sz w:val="20"/>
                <w:szCs w:val="20"/>
              </w:rPr>
            </w:pPr>
            <w:r>
              <w:rPr>
                <w:rFonts w:ascii="Calibri" w:hAnsi="Calibri"/>
                <w:sz w:val="20"/>
                <w:szCs w:val="20"/>
              </w:rPr>
              <w:t>3.800.000,00</w:t>
            </w:r>
          </w:p>
        </w:tc>
        <w:tc>
          <w:tcPr>
            <w:tcW w:w="489" w:type="pct"/>
            <w:tcBorders>
              <w:top w:val="nil"/>
              <w:left w:val="nil"/>
              <w:bottom w:val="nil"/>
              <w:right w:val="nil"/>
            </w:tcBorders>
            <w:shd w:val="clear" w:color="auto" w:fill="auto"/>
            <w:vAlign w:val="center"/>
          </w:tcPr>
          <w:p w14:paraId="24796DCD" w14:textId="20520A06" w:rsidR="00554620" w:rsidRPr="00884848" w:rsidRDefault="00554620" w:rsidP="00554620">
            <w:pPr>
              <w:jc w:val="right"/>
              <w:rPr>
                <w:rFonts w:ascii="Calibri" w:hAnsi="Calibri"/>
                <w:b/>
                <w:bCs/>
                <w:noProof/>
                <w:sz w:val="20"/>
                <w:szCs w:val="20"/>
              </w:rPr>
            </w:pPr>
            <w:r>
              <w:rPr>
                <w:rFonts w:ascii="Calibri" w:hAnsi="Calibri"/>
                <w:sz w:val="20"/>
                <w:szCs w:val="20"/>
              </w:rPr>
              <w:t>-1.395.000,00</w:t>
            </w:r>
          </w:p>
        </w:tc>
        <w:tc>
          <w:tcPr>
            <w:tcW w:w="502" w:type="pct"/>
            <w:tcBorders>
              <w:top w:val="nil"/>
              <w:left w:val="nil"/>
              <w:bottom w:val="nil"/>
              <w:right w:val="nil"/>
            </w:tcBorders>
            <w:shd w:val="clear" w:color="auto" w:fill="auto"/>
            <w:vAlign w:val="center"/>
          </w:tcPr>
          <w:p w14:paraId="033D423B" w14:textId="5DF9D249" w:rsidR="00554620" w:rsidRPr="00884848" w:rsidRDefault="00554620" w:rsidP="00554620">
            <w:pPr>
              <w:jc w:val="right"/>
              <w:rPr>
                <w:rFonts w:ascii="Calibri" w:hAnsi="Calibri" w:cs="Arial"/>
                <w:b/>
                <w:bCs/>
                <w:noProof/>
                <w:sz w:val="20"/>
                <w:szCs w:val="20"/>
              </w:rPr>
            </w:pPr>
            <w:r>
              <w:rPr>
                <w:rFonts w:ascii="Calibri" w:hAnsi="Calibri"/>
                <w:sz w:val="20"/>
                <w:szCs w:val="20"/>
              </w:rPr>
              <w:t>2.405.000,00</w:t>
            </w:r>
          </w:p>
        </w:tc>
      </w:tr>
      <w:tr w:rsidR="00554620" w:rsidRPr="00884848" w14:paraId="675AF7FF" w14:textId="77777777" w:rsidTr="006E1BBE">
        <w:trPr>
          <w:trHeight w:val="300"/>
        </w:trPr>
        <w:tc>
          <w:tcPr>
            <w:tcW w:w="334" w:type="pct"/>
            <w:tcBorders>
              <w:top w:val="nil"/>
              <w:left w:val="nil"/>
              <w:bottom w:val="nil"/>
              <w:right w:val="nil"/>
            </w:tcBorders>
            <w:shd w:val="clear" w:color="000000" w:fill="00B0F0"/>
            <w:noWrap/>
            <w:vAlign w:val="center"/>
          </w:tcPr>
          <w:p w14:paraId="2150307B" w14:textId="632710DE" w:rsidR="00554620" w:rsidRPr="00884848" w:rsidRDefault="00554620" w:rsidP="00554620">
            <w:pPr>
              <w:rPr>
                <w:rFonts w:ascii="Calibri" w:hAnsi="Calibri" w:cs="Arial"/>
                <w:noProof/>
                <w:sz w:val="20"/>
                <w:szCs w:val="20"/>
              </w:rPr>
            </w:pPr>
            <w:r>
              <w:rPr>
                <w:rFonts w:ascii="Calibri" w:hAnsi="Calibri"/>
                <w:b/>
                <w:bCs/>
                <w:sz w:val="20"/>
                <w:szCs w:val="20"/>
              </w:rPr>
              <w:t>K6000 15</w:t>
            </w:r>
          </w:p>
        </w:tc>
        <w:tc>
          <w:tcPr>
            <w:tcW w:w="237" w:type="pct"/>
            <w:tcBorders>
              <w:top w:val="nil"/>
              <w:left w:val="nil"/>
              <w:bottom w:val="nil"/>
              <w:right w:val="nil"/>
            </w:tcBorders>
            <w:shd w:val="clear" w:color="000000" w:fill="00B0F0"/>
            <w:noWrap/>
            <w:vAlign w:val="center"/>
          </w:tcPr>
          <w:p w14:paraId="1C60953C" w14:textId="74CCF7B3"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4049DB44" w14:textId="2F81DDB4" w:rsidR="00554620" w:rsidRPr="00884848" w:rsidRDefault="00554620" w:rsidP="00554620">
            <w:pPr>
              <w:rPr>
                <w:rFonts w:ascii="Calibri" w:hAnsi="Calibri" w:cs="Arial"/>
                <w:noProof/>
                <w:sz w:val="20"/>
                <w:szCs w:val="20"/>
              </w:rPr>
            </w:pPr>
            <w:r>
              <w:rPr>
                <w:rFonts w:ascii="Calibri" w:hAnsi="Calibri"/>
                <w:b/>
                <w:bCs/>
                <w:sz w:val="20"/>
                <w:szCs w:val="20"/>
              </w:rPr>
              <w:t>Projekt: Južni nogostup uz D8 - kod HC Lav</w:t>
            </w:r>
          </w:p>
        </w:tc>
        <w:tc>
          <w:tcPr>
            <w:tcW w:w="459" w:type="pct"/>
            <w:tcBorders>
              <w:top w:val="nil"/>
              <w:left w:val="nil"/>
              <w:bottom w:val="nil"/>
              <w:right w:val="nil"/>
            </w:tcBorders>
            <w:shd w:val="clear" w:color="000000" w:fill="00B0F0"/>
            <w:noWrap/>
            <w:vAlign w:val="center"/>
          </w:tcPr>
          <w:p w14:paraId="6C6D8994" w14:textId="6F4174A9" w:rsidR="00554620" w:rsidRPr="00884848" w:rsidRDefault="00554620" w:rsidP="00554620">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0BCA805C" w14:textId="5CCF6F5A"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2529C927" w14:textId="32811059"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6084ED35" w14:textId="77777777" w:rsidTr="006E1BBE">
        <w:trPr>
          <w:trHeight w:val="300"/>
        </w:trPr>
        <w:tc>
          <w:tcPr>
            <w:tcW w:w="334" w:type="pct"/>
            <w:tcBorders>
              <w:top w:val="nil"/>
              <w:left w:val="nil"/>
              <w:bottom w:val="nil"/>
              <w:right w:val="nil"/>
            </w:tcBorders>
            <w:shd w:val="clear" w:color="000000" w:fill="FFE699"/>
            <w:noWrap/>
            <w:vAlign w:val="center"/>
          </w:tcPr>
          <w:p w14:paraId="27E8CE7A" w14:textId="32B7B961"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945D3D2" w14:textId="7F6501A3"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76DBED49" w14:textId="5A16FD69"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vAlign w:val="center"/>
          </w:tcPr>
          <w:p w14:paraId="6E2B0D17" w14:textId="2D93582C" w:rsidR="00554620" w:rsidRPr="00884848" w:rsidRDefault="00554620" w:rsidP="00554620">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275576F7" w14:textId="0BF57D7A"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0F12D85" w14:textId="714F67F2"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67C06DCA" w14:textId="77777777" w:rsidTr="006E1BBE">
        <w:trPr>
          <w:trHeight w:val="300"/>
        </w:trPr>
        <w:tc>
          <w:tcPr>
            <w:tcW w:w="334" w:type="pct"/>
            <w:tcBorders>
              <w:top w:val="nil"/>
              <w:left w:val="nil"/>
              <w:bottom w:val="nil"/>
              <w:right w:val="nil"/>
            </w:tcBorders>
            <w:shd w:val="clear" w:color="auto" w:fill="auto"/>
            <w:noWrap/>
            <w:vAlign w:val="bottom"/>
          </w:tcPr>
          <w:p w14:paraId="668CF33A" w14:textId="25A6855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85BE444" w14:textId="38166A3D" w:rsidR="00554620" w:rsidRPr="00884848" w:rsidRDefault="00554620" w:rsidP="00554620">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0850E9A3" w14:textId="62376A8F" w:rsidR="00554620" w:rsidRPr="00884848" w:rsidRDefault="00554620" w:rsidP="00554620">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231FB908" w14:textId="2A62F6C1"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666B2B8A" w14:textId="0B88EBD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E1C1CEC" w14:textId="4477D09C"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62CB0B49" w14:textId="77777777" w:rsidTr="006E1BBE">
        <w:trPr>
          <w:trHeight w:val="300"/>
        </w:trPr>
        <w:tc>
          <w:tcPr>
            <w:tcW w:w="334" w:type="pct"/>
            <w:tcBorders>
              <w:top w:val="nil"/>
              <w:left w:val="nil"/>
              <w:bottom w:val="nil"/>
              <w:right w:val="nil"/>
            </w:tcBorders>
            <w:shd w:val="clear" w:color="000000" w:fill="00B0F0"/>
            <w:noWrap/>
            <w:vAlign w:val="center"/>
          </w:tcPr>
          <w:p w14:paraId="5C40BDD7" w14:textId="3F96091B" w:rsidR="00554620" w:rsidRPr="00884848" w:rsidRDefault="00554620" w:rsidP="00554620">
            <w:pPr>
              <w:rPr>
                <w:rFonts w:ascii="Calibri" w:hAnsi="Calibri" w:cs="Arial"/>
                <w:bCs/>
                <w:noProof/>
                <w:sz w:val="20"/>
                <w:szCs w:val="20"/>
              </w:rPr>
            </w:pPr>
            <w:r>
              <w:rPr>
                <w:rFonts w:ascii="Calibri" w:hAnsi="Calibri"/>
                <w:b/>
                <w:bCs/>
                <w:sz w:val="20"/>
                <w:szCs w:val="20"/>
              </w:rPr>
              <w:t>T6000 25</w:t>
            </w:r>
          </w:p>
        </w:tc>
        <w:tc>
          <w:tcPr>
            <w:tcW w:w="237" w:type="pct"/>
            <w:tcBorders>
              <w:top w:val="nil"/>
              <w:left w:val="nil"/>
              <w:bottom w:val="nil"/>
              <w:right w:val="nil"/>
            </w:tcBorders>
            <w:shd w:val="clear" w:color="000000" w:fill="00B0F0"/>
            <w:noWrap/>
            <w:vAlign w:val="center"/>
          </w:tcPr>
          <w:p w14:paraId="3ABFCAAE" w14:textId="5A17FB38" w:rsidR="00554620" w:rsidRPr="00884848" w:rsidRDefault="00554620" w:rsidP="00554620">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ACF4C6D" w14:textId="4F2DF53A" w:rsidR="00554620" w:rsidRPr="00884848" w:rsidRDefault="00554620" w:rsidP="00554620">
            <w:pPr>
              <w:rPr>
                <w:rFonts w:ascii="Calibri" w:hAnsi="Calibri" w:cs="Arial"/>
                <w:bCs/>
                <w:noProof/>
                <w:sz w:val="20"/>
                <w:szCs w:val="20"/>
              </w:rPr>
            </w:pPr>
            <w:r>
              <w:rPr>
                <w:rFonts w:ascii="Calibri" w:hAnsi="Calibri"/>
                <w:b/>
                <w:bCs/>
                <w:sz w:val="20"/>
                <w:szCs w:val="20"/>
              </w:rPr>
              <w:t xml:space="preserve">Aktivnost: Prometna signalizacija na križanju </w:t>
            </w:r>
            <w:proofErr w:type="spellStart"/>
            <w:r>
              <w:rPr>
                <w:rFonts w:ascii="Calibri" w:hAnsi="Calibri"/>
                <w:b/>
                <w:bCs/>
                <w:sz w:val="20"/>
                <w:szCs w:val="20"/>
              </w:rPr>
              <w:t>Tješimirova</w:t>
            </w:r>
            <w:proofErr w:type="spellEnd"/>
            <w:r>
              <w:rPr>
                <w:rFonts w:ascii="Calibri" w:hAnsi="Calibri"/>
                <w:b/>
                <w:bCs/>
                <w:sz w:val="20"/>
                <w:szCs w:val="20"/>
              </w:rPr>
              <w:t>-Poljička</w:t>
            </w:r>
          </w:p>
        </w:tc>
        <w:tc>
          <w:tcPr>
            <w:tcW w:w="459" w:type="pct"/>
            <w:tcBorders>
              <w:top w:val="nil"/>
              <w:left w:val="nil"/>
              <w:bottom w:val="nil"/>
              <w:right w:val="nil"/>
            </w:tcBorders>
            <w:shd w:val="clear" w:color="000000" w:fill="00B0F0"/>
            <w:noWrap/>
            <w:vAlign w:val="center"/>
          </w:tcPr>
          <w:p w14:paraId="2DB3DBEC" w14:textId="0BAB5655" w:rsidR="00554620" w:rsidRPr="00884848" w:rsidRDefault="00554620" w:rsidP="00554620">
            <w:pPr>
              <w:jc w:val="right"/>
              <w:rPr>
                <w:rFonts w:ascii="Calibri" w:hAnsi="Calibri" w:cs="Arial"/>
                <w:bCs/>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00B0F0"/>
            <w:vAlign w:val="center"/>
          </w:tcPr>
          <w:p w14:paraId="0F2E260B" w14:textId="0D839925"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0298690" w14:textId="137A56F5"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r>
      <w:tr w:rsidR="00554620" w:rsidRPr="00884848" w14:paraId="73F95599" w14:textId="77777777" w:rsidTr="006E1BBE">
        <w:trPr>
          <w:trHeight w:val="300"/>
        </w:trPr>
        <w:tc>
          <w:tcPr>
            <w:tcW w:w="334" w:type="pct"/>
            <w:tcBorders>
              <w:top w:val="nil"/>
              <w:left w:val="nil"/>
              <w:bottom w:val="nil"/>
              <w:right w:val="nil"/>
            </w:tcBorders>
            <w:shd w:val="clear" w:color="000000" w:fill="FFE699"/>
            <w:noWrap/>
            <w:vAlign w:val="center"/>
          </w:tcPr>
          <w:p w14:paraId="227CDA85" w14:textId="1934BE88"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AD7E27B" w14:textId="5AD76D69"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37184B12" w14:textId="68161FC3"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A04C8D5" w14:textId="6C814AA6" w:rsidR="00554620" w:rsidRPr="00884848" w:rsidRDefault="00554620" w:rsidP="00554620">
            <w:pPr>
              <w:jc w:val="right"/>
              <w:rPr>
                <w:rFonts w:ascii="Calibri" w:hAnsi="Calibri" w:cs="Arial"/>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FFE699"/>
            <w:vAlign w:val="center"/>
          </w:tcPr>
          <w:p w14:paraId="6B55F647" w14:textId="711154F0"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29C766F" w14:textId="7CDE2C47"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r>
      <w:tr w:rsidR="00554620" w:rsidRPr="00884848" w14:paraId="61D43951" w14:textId="77777777" w:rsidTr="006E1BBE">
        <w:trPr>
          <w:trHeight w:val="300"/>
        </w:trPr>
        <w:tc>
          <w:tcPr>
            <w:tcW w:w="334" w:type="pct"/>
            <w:tcBorders>
              <w:top w:val="nil"/>
              <w:left w:val="nil"/>
              <w:bottom w:val="nil"/>
              <w:right w:val="nil"/>
            </w:tcBorders>
            <w:shd w:val="clear" w:color="auto" w:fill="auto"/>
            <w:noWrap/>
            <w:vAlign w:val="center"/>
          </w:tcPr>
          <w:p w14:paraId="3F55C558" w14:textId="067938B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880970F" w14:textId="5971F0C2" w:rsidR="00554620" w:rsidRPr="00884848" w:rsidRDefault="00554620" w:rsidP="00554620">
            <w:pPr>
              <w:rPr>
                <w:rFonts w:ascii="Calibri" w:hAnsi="Calibri" w:cs="Arial"/>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vAlign w:val="center"/>
          </w:tcPr>
          <w:p w14:paraId="58300F56" w14:textId="1F5C6EEC" w:rsidR="00554620" w:rsidRPr="00884848" w:rsidRDefault="00554620" w:rsidP="00554620">
            <w:pPr>
              <w:rPr>
                <w:rFonts w:ascii="Calibri" w:hAnsi="Calibri" w:cs="Arial"/>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46C93DDE" w14:textId="0E9FB6DD" w:rsidR="00554620" w:rsidRPr="00884848" w:rsidRDefault="00554620" w:rsidP="00554620">
            <w:pPr>
              <w:jc w:val="right"/>
              <w:rPr>
                <w:rFonts w:ascii="Calibri" w:hAnsi="Calibri" w:cs="Arial"/>
                <w:noProof/>
                <w:sz w:val="20"/>
                <w:szCs w:val="20"/>
              </w:rPr>
            </w:pPr>
            <w:r>
              <w:rPr>
                <w:rFonts w:ascii="Calibri" w:hAnsi="Calibri"/>
                <w:sz w:val="20"/>
                <w:szCs w:val="20"/>
              </w:rPr>
              <w:t>250.000,00</w:t>
            </w:r>
          </w:p>
        </w:tc>
        <w:tc>
          <w:tcPr>
            <w:tcW w:w="489" w:type="pct"/>
            <w:tcBorders>
              <w:top w:val="nil"/>
              <w:left w:val="nil"/>
              <w:bottom w:val="nil"/>
              <w:right w:val="nil"/>
            </w:tcBorders>
            <w:shd w:val="clear" w:color="auto" w:fill="auto"/>
            <w:vAlign w:val="center"/>
          </w:tcPr>
          <w:p w14:paraId="3915080B" w14:textId="75540C1F"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9BE4D44" w14:textId="2F99DB7F" w:rsidR="00554620" w:rsidRPr="00884848" w:rsidRDefault="00554620" w:rsidP="00554620">
            <w:pPr>
              <w:jc w:val="right"/>
              <w:rPr>
                <w:rFonts w:ascii="Calibri" w:hAnsi="Calibri" w:cs="Arial"/>
                <w:b/>
                <w:bCs/>
                <w:noProof/>
                <w:sz w:val="20"/>
                <w:szCs w:val="20"/>
              </w:rPr>
            </w:pPr>
            <w:r>
              <w:rPr>
                <w:rFonts w:ascii="Calibri" w:hAnsi="Calibri"/>
                <w:sz w:val="20"/>
                <w:szCs w:val="20"/>
              </w:rPr>
              <w:t>250.000,00</w:t>
            </w:r>
          </w:p>
        </w:tc>
      </w:tr>
      <w:tr w:rsidR="00554620" w:rsidRPr="00884848" w14:paraId="1A2BEBBB" w14:textId="77777777" w:rsidTr="006E1BBE">
        <w:trPr>
          <w:trHeight w:val="300"/>
        </w:trPr>
        <w:tc>
          <w:tcPr>
            <w:tcW w:w="334" w:type="pct"/>
            <w:tcBorders>
              <w:top w:val="nil"/>
              <w:left w:val="nil"/>
              <w:bottom w:val="nil"/>
              <w:right w:val="nil"/>
            </w:tcBorders>
            <w:shd w:val="clear" w:color="000000" w:fill="5050A8"/>
            <w:noWrap/>
            <w:vAlign w:val="center"/>
          </w:tcPr>
          <w:p w14:paraId="25A7CEBD" w14:textId="0CB1981C" w:rsidR="00554620" w:rsidRPr="00884848" w:rsidRDefault="00554620" w:rsidP="00554620">
            <w:pPr>
              <w:rPr>
                <w:rFonts w:ascii="Calibri" w:hAnsi="Calibri" w:cs="Arial"/>
                <w:bCs/>
                <w:noProof/>
                <w:sz w:val="20"/>
                <w:szCs w:val="20"/>
              </w:rPr>
            </w:pPr>
            <w:r>
              <w:rPr>
                <w:rFonts w:ascii="Calibri" w:hAnsi="Calibri"/>
                <w:b/>
                <w:bCs/>
                <w:color w:val="FFFFFF"/>
                <w:sz w:val="20"/>
                <w:szCs w:val="20"/>
              </w:rPr>
              <w:t xml:space="preserve">   1014</w:t>
            </w:r>
          </w:p>
        </w:tc>
        <w:tc>
          <w:tcPr>
            <w:tcW w:w="237" w:type="pct"/>
            <w:tcBorders>
              <w:top w:val="nil"/>
              <w:left w:val="nil"/>
              <w:bottom w:val="nil"/>
              <w:right w:val="nil"/>
            </w:tcBorders>
            <w:shd w:val="clear" w:color="000000" w:fill="5050A8"/>
            <w:noWrap/>
            <w:vAlign w:val="center"/>
          </w:tcPr>
          <w:p w14:paraId="31B2FB3B" w14:textId="6D03B117" w:rsidR="00554620" w:rsidRPr="00884848" w:rsidRDefault="00554620" w:rsidP="00554620">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3A5CE6B8" w14:textId="3DE8ED52" w:rsidR="00554620" w:rsidRPr="00884848" w:rsidRDefault="00554620" w:rsidP="00554620">
            <w:pPr>
              <w:rPr>
                <w:rFonts w:ascii="Calibri" w:hAnsi="Calibri" w:cs="Arial"/>
                <w:bCs/>
                <w:noProof/>
                <w:sz w:val="20"/>
                <w:szCs w:val="20"/>
              </w:rPr>
            </w:pPr>
            <w:r>
              <w:rPr>
                <w:rFonts w:ascii="Calibri" w:hAnsi="Calibri"/>
                <w:b/>
                <w:bCs/>
                <w:color w:val="FFFFFF"/>
                <w:sz w:val="20"/>
                <w:szCs w:val="20"/>
              </w:rPr>
              <w:t>PROGRAM: ODRŽAVANJE KOMUNALNE INFRASTRUKTURE</w:t>
            </w:r>
          </w:p>
        </w:tc>
        <w:tc>
          <w:tcPr>
            <w:tcW w:w="459" w:type="pct"/>
            <w:tcBorders>
              <w:top w:val="nil"/>
              <w:left w:val="nil"/>
              <w:bottom w:val="nil"/>
              <w:right w:val="nil"/>
            </w:tcBorders>
            <w:shd w:val="clear" w:color="000000" w:fill="5050A8"/>
            <w:noWrap/>
            <w:vAlign w:val="center"/>
          </w:tcPr>
          <w:p w14:paraId="190BE3FB" w14:textId="12907278" w:rsidR="00554620" w:rsidRPr="00884848" w:rsidRDefault="00554620" w:rsidP="00554620">
            <w:pPr>
              <w:jc w:val="right"/>
              <w:rPr>
                <w:rFonts w:ascii="Calibri" w:hAnsi="Calibri" w:cs="Arial"/>
                <w:bCs/>
                <w:noProof/>
                <w:sz w:val="20"/>
                <w:szCs w:val="20"/>
              </w:rPr>
            </w:pPr>
            <w:r>
              <w:rPr>
                <w:rFonts w:ascii="Calibri" w:hAnsi="Calibri"/>
                <w:b/>
                <w:bCs/>
                <w:color w:val="FFFFFF"/>
                <w:sz w:val="20"/>
                <w:szCs w:val="20"/>
              </w:rPr>
              <w:t>5.290.000,00</w:t>
            </w:r>
          </w:p>
        </w:tc>
        <w:tc>
          <w:tcPr>
            <w:tcW w:w="489" w:type="pct"/>
            <w:tcBorders>
              <w:top w:val="nil"/>
              <w:left w:val="nil"/>
              <w:bottom w:val="nil"/>
              <w:right w:val="nil"/>
            </w:tcBorders>
            <w:shd w:val="clear" w:color="000000" w:fill="5050A8"/>
            <w:vAlign w:val="center"/>
          </w:tcPr>
          <w:p w14:paraId="6679F121" w14:textId="47EB02E9" w:rsidR="00554620" w:rsidRPr="00884848" w:rsidRDefault="00554620" w:rsidP="00554620">
            <w:pPr>
              <w:jc w:val="right"/>
              <w:rPr>
                <w:rFonts w:ascii="Calibri" w:hAnsi="Calibri"/>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585944FC" w14:textId="08D249BF"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5.290.000,00</w:t>
            </w:r>
          </w:p>
        </w:tc>
      </w:tr>
      <w:tr w:rsidR="00554620" w:rsidRPr="00884848" w14:paraId="22C23A9A" w14:textId="77777777" w:rsidTr="006E1BBE">
        <w:trPr>
          <w:trHeight w:val="300"/>
        </w:trPr>
        <w:tc>
          <w:tcPr>
            <w:tcW w:w="334" w:type="pct"/>
            <w:tcBorders>
              <w:top w:val="nil"/>
              <w:left w:val="nil"/>
              <w:bottom w:val="nil"/>
              <w:right w:val="nil"/>
            </w:tcBorders>
            <w:shd w:val="clear" w:color="000000" w:fill="00B0F0"/>
            <w:noWrap/>
            <w:vAlign w:val="center"/>
          </w:tcPr>
          <w:p w14:paraId="21FF3782" w14:textId="4256C8B0" w:rsidR="00554620" w:rsidRPr="00884848" w:rsidRDefault="00554620" w:rsidP="00554620">
            <w:pPr>
              <w:rPr>
                <w:rFonts w:ascii="Calibri" w:hAnsi="Calibri" w:cs="Arial"/>
                <w:b/>
                <w:bCs/>
                <w:noProof/>
                <w:sz w:val="20"/>
                <w:szCs w:val="20"/>
              </w:rPr>
            </w:pPr>
            <w:r>
              <w:rPr>
                <w:rFonts w:ascii="Calibri" w:hAnsi="Calibri"/>
                <w:b/>
                <w:bCs/>
                <w:sz w:val="20"/>
                <w:szCs w:val="20"/>
              </w:rPr>
              <w:t>A6000 16</w:t>
            </w:r>
          </w:p>
        </w:tc>
        <w:tc>
          <w:tcPr>
            <w:tcW w:w="237" w:type="pct"/>
            <w:tcBorders>
              <w:top w:val="nil"/>
              <w:left w:val="nil"/>
              <w:bottom w:val="nil"/>
              <w:right w:val="nil"/>
            </w:tcBorders>
            <w:shd w:val="clear" w:color="000000" w:fill="00B0F0"/>
            <w:noWrap/>
            <w:vAlign w:val="center"/>
          </w:tcPr>
          <w:p w14:paraId="57013025" w14:textId="27EB20A7"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3A0E4F0" w14:textId="61625ACF" w:rsidR="00554620" w:rsidRPr="00884848" w:rsidRDefault="00554620" w:rsidP="00554620">
            <w:pPr>
              <w:rPr>
                <w:rFonts w:ascii="Calibri" w:hAnsi="Calibri" w:cs="Arial"/>
                <w:b/>
                <w:bCs/>
                <w:noProof/>
                <w:sz w:val="20"/>
                <w:szCs w:val="20"/>
              </w:rPr>
            </w:pPr>
            <w:r>
              <w:rPr>
                <w:rFonts w:ascii="Calibri" w:hAnsi="Calibri"/>
                <w:b/>
                <w:bCs/>
                <w:sz w:val="20"/>
                <w:szCs w:val="20"/>
              </w:rPr>
              <w:t>Aktivnost: Održavanje nerazvrstanih ulica</w:t>
            </w:r>
          </w:p>
        </w:tc>
        <w:tc>
          <w:tcPr>
            <w:tcW w:w="459" w:type="pct"/>
            <w:tcBorders>
              <w:top w:val="nil"/>
              <w:left w:val="nil"/>
              <w:bottom w:val="nil"/>
              <w:right w:val="nil"/>
            </w:tcBorders>
            <w:shd w:val="clear" w:color="000000" w:fill="00B0F0"/>
            <w:vAlign w:val="center"/>
          </w:tcPr>
          <w:p w14:paraId="2E7BC1CD" w14:textId="36782D29" w:rsidR="00554620" w:rsidRPr="00884848" w:rsidRDefault="00554620" w:rsidP="00554620">
            <w:pPr>
              <w:jc w:val="right"/>
              <w:rPr>
                <w:rFonts w:ascii="Calibri" w:hAnsi="Calibri" w:cs="Arial"/>
                <w:b/>
                <w:bCs/>
                <w:noProof/>
                <w:sz w:val="20"/>
                <w:szCs w:val="20"/>
              </w:rPr>
            </w:pPr>
            <w:r>
              <w:rPr>
                <w:rFonts w:ascii="Calibri" w:hAnsi="Calibri"/>
                <w:b/>
                <w:bCs/>
                <w:sz w:val="20"/>
                <w:szCs w:val="20"/>
              </w:rPr>
              <w:t>3.400.000,00</w:t>
            </w:r>
          </w:p>
        </w:tc>
        <w:tc>
          <w:tcPr>
            <w:tcW w:w="489" w:type="pct"/>
            <w:tcBorders>
              <w:top w:val="nil"/>
              <w:left w:val="nil"/>
              <w:bottom w:val="nil"/>
              <w:right w:val="nil"/>
            </w:tcBorders>
            <w:shd w:val="clear" w:color="000000" w:fill="00B0F0"/>
            <w:vAlign w:val="center"/>
          </w:tcPr>
          <w:p w14:paraId="61DABE64" w14:textId="53409A01"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0847B3D" w14:textId="515850A6" w:rsidR="00554620" w:rsidRPr="00884848" w:rsidRDefault="00554620" w:rsidP="00554620">
            <w:pPr>
              <w:jc w:val="right"/>
              <w:rPr>
                <w:rFonts w:ascii="Calibri" w:hAnsi="Calibri" w:cs="Arial"/>
                <w:b/>
                <w:bCs/>
                <w:noProof/>
                <w:sz w:val="20"/>
                <w:szCs w:val="20"/>
              </w:rPr>
            </w:pPr>
            <w:r>
              <w:rPr>
                <w:rFonts w:ascii="Calibri" w:hAnsi="Calibri"/>
                <w:b/>
                <w:bCs/>
                <w:sz w:val="20"/>
                <w:szCs w:val="20"/>
              </w:rPr>
              <w:t>3.400.000,00</w:t>
            </w:r>
          </w:p>
        </w:tc>
      </w:tr>
      <w:tr w:rsidR="00554620" w:rsidRPr="00884848" w14:paraId="152D2212" w14:textId="77777777" w:rsidTr="006E1BBE">
        <w:trPr>
          <w:trHeight w:val="300"/>
        </w:trPr>
        <w:tc>
          <w:tcPr>
            <w:tcW w:w="334" w:type="pct"/>
            <w:tcBorders>
              <w:top w:val="nil"/>
              <w:left w:val="nil"/>
              <w:bottom w:val="nil"/>
              <w:right w:val="nil"/>
            </w:tcBorders>
            <w:shd w:val="clear" w:color="000000" w:fill="FFE699"/>
            <w:noWrap/>
            <w:vAlign w:val="center"/>
          </w:tcPr>
          <w:p w14:paraId="104EE81C" w14:textId="54E626CD"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E2B3C8F" w14:textId="5D29FC71" w:rsidR="00554620" w:rsidRPr="00884848" w:rsidRDefault="00554620" w:rsidP="00554620">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1BBF113E" w14:textId="0BDB67AC" w:rsidR="00554620" w:rsidRPr="00884848" w:rsidRDefault="00554620" w:rsidP="00554620">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0C054275" w14:textId="53872AFC" w:rsidR="00554620" w:rsidRPr="00884848" w:rsidRDefault="00554620" w:rsidP="00554620">
            <w:pPr>
              <w:jc w:val="right"/>
              <w:rPr>
                <w:rFonts w:ascii="Calibri" w:hAnsi="Calibri" w:cs="Arial"/>
                <w:b/>
                <w:bCs/>
                <w:noProof/>
                <w:sz w:val="20"/>
                <w:szCs w:val="20"/>
              </w:rPr>
            </w:pPr>
            <w:r>
              <w:rPr>
                <w:rFonts w:ascii="Calibri" w:hAnsi="Calibri"/>
                <w:b/>
                <w:bCs/>
                <w:sz w:val="20"/>
                <w:szCs w:val="20"/>
              </w:rPr>
              <w:t>3.400.000,00</w:t>
            </w:r>
          </w:p>
        </w:tc>
        <w:tc>
          <w:tcPr>
            <w:tcW w:w="489" w:type="pct"/>
            <w:tcBorders>
              <w:top w:val="nil"/>
              <w:left w:val="nil"/>
              <w:bottom w:val="nil"/>
              <w:right w:val="nil"/>
            </w:tcBorders>
            <w:shd w:val="clear" w:color="000000" w:fill="FFE699"/>
            <w:vAlign w:val="center"/>
          </w:tcPr>
          <w:p w14:paraId="2D94114A" w14:textId="34FA2A1F" w:rsidR="00554620" w:rsidRPr="00884848" w:rsidRDefault="00554620" w:rsidP="00554620">
            <w:pPr>
              <w:jc w:val="right"/>
              <w:rPr>
                <w:rFonts w:ascii="Calibri" w:hAnsi="Calibri"/>
                <w:noProof/>
                <w:sz w:val="20"/>
                <w:szCs w:val="20"/>
              </w:rPr>
            </w:pPr>
            <w:r>
              <w:rPr>
                <w:rFonts w:ascii="Calibri" w:hAnsi="Calibri"/>
                <w:b/>
                <w:bCs/>
                <w:sz w:val="20"/>
                <w:szCs w:val="20"/>
              </w:rPr>
              <w:t>-300.000,00</w:t>
            </w:r>
          </w:p>
        </w:tc>
        <w:tc>
          <w:tcPr>
            <w:tcW w:w="502" w:type="pct"/>
            <w:tcBorders>
              <w:top w:val="nil"/>
              <w:left w:val="nil"/>
              <w:bottom w:val="nil"/>
              <w:right w:val="nil"/>
            </w:tcBorders>
            <w:shd w:val="clear" w:color="000000" w:fill="FFE699"/>
            <w:vAlign w:val="center"/>
          </w:tcPr>
          <w:p w14:paraId="28C41011" w14:textId="26293159" w:rsidR="00554620" w:rsidRPr="00884848" w:rsidRDefault="00554620" w:rsidP="00554620">
            <w:pPr>
              <w:jc w:val="right"/>
              <w:rPr>
                <w:rFonts w:ascii="Calibri" w:hAnsi="Calibri" w:cs="Arial"/>
                <w:b/>
                <w:bCs/>
                <w:noProof/>
                <w:sz w:val="20"/>
                <w:szCs w:val="20"/>
              </w:rPr>
            </w:pPr>
            <w:r>
              <w:rPr>
                <w:rFonts w:ascii="Calibri" w:hAnsi="Calibri"/>
                <w:b/>
                <w:bCs/>
                <w:sz w:val="20"/>
                <w:szCs w:val="20"/>
              </w:rPr>
              <w:t>3.100.000,00</w:t>
            </w:r>
          </w:p>
        </w:tc>
      </w:tr>
      <w:tr w:rsidR="00554620" w:rsidRPr="00884848" w14:paraId="236F80EA" w14:textId="77777777" w:rsidTr="006E1BBE">
        <w:trPr>
          <w:trHeight w:val="300"/>
        </w:trPr>
        <w:tc>
          <w:tcPr>
            <w:tcW w:w="334" w:type="pct"/>
            <w:tcBorders>
              <w:top w:val="nil"/>
              <w:left w:val="nil"/>
              <w:bottom w:val="nil"/>
              <w:right w:val="nil"/>
            </w:tcBorders>
            <w:shd w:val="clear" w:color="auto" w:fill="auto"/>
            <w:noWrap/>
            <w:vAlign w:val="center"/>
          </w:tcPr>
          <w:p w14:paraId="7F80BC44" w14:textId="677672AC"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8C37198" w14:textId="41028348"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CE9957B" w14:textId="19D8C139"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818718A" w14:textId="6A8661EA" w:rsidR="00554620" w:rsidRPr="00884848" w:rsidRDefault="00554620" w:rsidP="00554620">
            <w:pPr>
              <w:jc w:val="right"/>
              <w:rPr>
                <w:rFonts w:ascii="Calibri" w:hAnsi="Calibri" w:cs="Arial"/>
                <w:noProof/>
                <w:sz w:val="20"/>
                <w:szCs w:val="20"/>
              </w:rPr>
            </w:pPr>
            <w:r>
              <w:rPr>
                <w:rFonts w:ascii="Calibri" w:hAnsi="Calibri"/>
                <w:sz w:val="20"/>
                <w:szCs w:val="20"/>
              </w:rPr>
              <w:t>3.400.000,00</w:t>
            </w:r>
          </w:p>
        </w:tc>
        <w:tc>
          <w:tcPr>
            <w:tcW w:w="489" w:type="pct"/>
            <w:tcBorders>
              <w:top w:val="nil"/>
              <w:left w:val="nil"/>
              <w:bottom w:val="nil"/>
              <w:right w:val="nil"/>
            </w:tcBorders>
            <w:shd w:val="clear" w:color="auto" w:fill="auto"/>
            <w:vAlign w:val="center"/>
          </w:tcPr>
          <w:p w14:paraId="49AACF7B" w14:textId="552D8AED" w:rsidR="00554620" w:rsidRPr="00884848" w:rsidRDefault="00554620" w:rsidP="00554620">
            <w:pPr>
              <w:jc w:val="right"/>
              <w:rPr>
                <w:rFonts w:ascii="Calibri" w:hAnsi="Calibri"/>
                <w:b/>
                <w:bCs/>
                <w:noProof/>
                <w:sz w:val="20"/>
                <w:szCs w:val="20"/>
              </w:rPr>
            </w:pPr>
            <w:r>
              <w:rPr>
                <w:rFonts w:ascii="Calibri" w:hAnsi="Calibri"/>
                <w:sz w:val="20"/>
                <w:szCs w:val="20"/>
              </w:rPr>
              <w:t>-300.000,00</w:t>
            </w:r>
          </w:p>
        </w:tc>
        <w:tc>
          <w:tcPr>
            <w:tcW w:w="502" w:type="pct"/>
            <w:tcBorders>
              <w:top w:val="nil"/>
              <w:left w:val="nil"/>
              <w:bottom w:val="nil"/>
              <w:right w:val="nil"/>
            </w:tcBorders>
            <w:shd w:val="clear" w:color="auto" w:fill="auto"/>
            <w:vAlign w:val="center"/>
          </w:tcPr>
          <w:p w14:paraId="67B5A9B7" w14:textId="22F9C068" w:rsidR="00554620" w:rsidRPr="00884848" w:rsidRDefault="00554620" w:rsidP="00554620">
            <w:pPr>
              <w:jc w:val="right"/>
              <w:rPr>
                <w:rFonts w:ascii="Calibri" w:hAnsi="Calibri" w:cs="Arial"/>
                <w:b/>
                <w:bCs/>
                <w:noProof/>
                <w:sz w:val="20"/>
                <w:szCs w:val="20"/>
              </w:rPr>
            </w:pPr>
            <w:r>
              <w:rPr>
                <w:rFonts w:ascii="Calibri" w:hAnsi="Calibri"/>
                <w:sz w:val="20"/>
                <w:szCs w:val="20"/>
              </w:rPr>
              <w:t>3.100.000,00</w:t>
            </w:r>
          </w:p>
        </w:tc>
      </w:tr>
      <w:tr w:rsidR="00554620" w:rsidRPr="00884848" w14:paraId="5ED6F874" w14:textId="77777777" w:rsidTr="006E1BBE">
        <w:trPr>
          <w:trHeight w:val="300"/>
        </w:trPr>
        <w:tc>
          <w:tcPr>
            <w:tcW w:w="334" w:type="pct"/>
            <w:tcBorders>
              <w:top w:val="nil"/>
              <w:left w:val="nil"/>
              <w:bottom w:val="nil"/>
              <w:right w:val="nil"/>
            </w:tcBorders>
            <w:shd w:val="clear" w:color="000000" w:fill="FFE699"/>
            <w:noWrap/>
            <w:vAlign w:val="center"/>
          </w:tcPr>
          <w:p w14:paraId="07B16395" w14:textId="452F7F6B"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B46050D" w14:textId="610976C1"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083C86DD" w14:textId="668BB241"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50E762C" w14:textId="43FAAC9A"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7F0BFF1B" w14:textId="10AEDBA5" w:rsidR="00554620" w:rsidRPr="00884848" w:rsidRDefault="00554620" w:rsidP="00554620">
            <w:pPr>
              <w:jc w:val="right"/>
              <w:rPr>
                <w:rFonts w:ascii="Calibri" w:hAnsi="Calibri"/>
                <w:noProof/>
                <w:sz w:val="20"/>
                <w:szCs w:val="20"/>
              </w:rPr>
            </w:pPr>
            <w:r>
              <w:rPr>
                <w:rFonts w:ascii="Calibri" w:hAnsi="Calibri"/>
                <w:b/>
                <w:bCs/>
                <w:sz w:val="20"/>
                <w:szCs w:val="20"/>
              </w:rPr>
              <w:t>300.000,00</w:t>
            </w:r>
          </w:p>
        </w:tc>
        <w:tc>
          <w:tcPr>
            <w:tcW w:w="502" w:type="pct"/>
            <w:tcBorders>
              <w:top w:val="nil"/>
              <w:left w:val="nil"/>
              <w:bottom w:val="nil"/>
              <w:right w:val="nil"/>
            </w:tcBorders>
            <w:shd w:val="clear" w:color="000000" w:fill="FFE699"/>
            <w:vAlign w:val="center"/>
          </w:tcPr>
          <w:p w14:paraId="15DB7696" w14:textId="1B750234"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300.000,00</w:t>
            </w:r>
          </w:p>
        </w:tc>
      </w:tr>
      <w:tr w:rsidR="00554620" w:rsidRPr="00884848" w14:paraId="7738F8C4" w14:textId="77777777" w:rsidTr="006E1BBE">
        <w:trPr>
          <w:trHeight w:val="300"/>
        </w:trPr>
        <w:tc>
          <w:tcPr>
            <w:tcW w:w="334" w:type="pct"/>
            <w:tcBorders>
              <w:top w:val="nil"/>
              <w:left w:val="nil"/>
              <w:bottom w:val="nil"/>
              <w:right w:val="nil"/>
            </w:tcBorders>
            <w:shd w:val="clear" w:color="auto" w:fill="auto"/>
            <w:noWrap/>
            <w:vAlign w:val="center"/>
          </w:tcPr>
          <w:p w14:paraId="780662AA" w14:textId="205AC206"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2803FC82" w14:textId="6F2876D2" w:rsidR="00554620" w:rsidRPr="00884848" w:rsidRDefault="00554620" w:rsidP="00554620">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BFADEAB" w14:textId="439DF5A9" w:rsidR="00554620" w:rsidRPr="00884848" w:rsidRDefault="00554620" w:rsidP="00554620">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23D1EFD" w14:textId="20499F56" w:rsidR="00554620" w:rsidRPr="00884848" w:rsidRDefault="00554620" w:rsidP="00554620">
            <w:pPr>
              <w:jc w:val="right"/>
              <w:rPr>
                <w:rFonts w:ascii="Calibri" w:hAnsi="Calibri" w:cs="Arial"/>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51E6382B" w14:textId="17A05A39" w:rsidR="00554620" w:rsidRPr="00884848" w:rsidRDefault="00554620" w:rsidP="00554620">
            <w:pPr>
              <w:jc w:val="right"/>
              <w:rPr>
                <w:rFonts w:ascii="Calibri" w:hAnsi="Calibri"/>
                <w:b/>
                <w:bCs/>
                <w:noProof/>
                <w:sz w:val="20"/>
                <w:szCs w:val="20"/>
              </w:rPr>
            </w:pPr>
            <w:r>
              <w:rPr>
                <w:rFonts w:ascii="Calibri" w:hAnsi="Calibri"/>
                <w:sz w:val="20"/>
                <w:szCs w:val="20"/>
              </w:rPr>
              <w:t>300.000,00</w:t>
            </w:r>
          </w:p>
        </w:tc>
        <w:tc>
          <w:tcPr>
            <w:tcW w:w="502" w:type="pct"/>
            <w:tcBorders>
              <w:top w:val="nil"/>
              <w:left w:val="nil"/>
              <w:bottom w:val="nil"/>
              <w:right w:val="nil"/>
            </w:tcBorders>
            <w:shd w:val="clear" w:color="auto" w:fill="auto"/>
            <w:vAlign w:val="center"/>
          </w:tcPr>
          <w:p w14:paraId="67BC0A48" w14:textId="2E4C8D44" w:rsidR="00554620" w:rsidRPr="00884848" w:rsidRDefault="00554620" w:rsidP="00554620">
            <w:pPr>
              <w:jc w:val="right"/>
              <w:rPr>
                <w:rFonts w:ascii="Calibri" w:hAnsi="Calibri" w:cs="Arial"/>
                <w:b/>
                <w:bCs/>
                <w:noProof/>
                <w:sz w:val="20"/>
                <w:szCs w:val="20"/>
              </w:rPr>
            </w:pPr>
            <w:r>
              <w:rPr>
                <w:rFonts w:ascii="Calibri" w:hAnsi="Calibri"/>
                <w:sz w:val="20"/>
                <w:szCs w:val="20"/>
              </w:rPr>
              <w:t>300.000,00</w:t>
            </w:r>
          </w:p>
        </w:tc>
      </w:tr>
      <w:tr w:rsidR="00554620" w:rsidRPr="00884848" w14:paraId="5AEB499D" w14:textId="77777777" w:rsidTr="006E1BBE">
        <w:trPr>
          <w:trHeight w:val="300"/>
        </w:trPr>
        <w:tc>
          <w:tcPr>
            <w:tcW w:w="334" w:type="pct"/>
            <w:tcBorders>
              <w:top w:val="nil"/>
              <w:left w:val="nil"/>
              <w:bottom w:val="nil"/>
              <w:right w:val="nil"/>
            </w:tcBorders>
            <w:shd w:val="clear" w:color="000000" w:fill="00B0F0"/>
            <w:noWrap/>
            <w:vAlign w:val="center"/>
          </w:tcPr>
          <w:p w14:paraId="5FAC70BC" w14:textId="6BDD2372" w:rsidR="00554620" w:rsidRPr="00884848" w:rsidRDefault="00554620" w:rsidP="00554620">
            <w:pPr>
              <w:rPr>
                <w:rFonts w:ascii="Calibri" w:hAnsi="Calibri" w:cs="Arial"/>
                <w:noProof/>
                <w:sz w:val="20"/>
                <w:szCs w:val="20"/>
              </w:rPr>
            </w:pPr>
            <w:r>
              <w:rPr>
                <w:rFonts w:ascii="Calibri" w:hAnsi="Calibri"/>
                <w:b/>
                <w:bCs/>
                <w:sz w:val="20"/>
                <w:szCs w:val="20"/>
              </w:rPr>
              <w:t>A6000 17</w:t>
            </w:r>
          </w:p>
        </w:tc>
        <w:tc>
          <w:tcPr>
            <w:tcW w:w="237" w:type="pct"/>
            <w:tcBorders>
              <w:top w:val="nil"/>
              <w:left w:val="nil"/>
              <w:bottom w:val="nil"/>
              <w:right w:val="nil"/>
            </w:tcBorders>
            <w:shd w:val="clear" w:color="000000" w:fill="00B0F0"/>
            <w:noWrap/>
            <w:vAlign w:val="center"/>
          </w:tcPr>
          <w:p w14:paraId="756DCE1C" w14:textId="7B6B695E"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0890501" w14:textId="03FB9E47" w:rsidR="00554620" w:rsidRPr="00884848" w:rsidRDefault="00554620" w:rsidP="00554620">
            <w:pPr>
              <w:rPr>
                <w:rFonts w:ascii="Calibri" w:hAnsi="Calibri" w:cs="Arial"/>
                <w:noProof/>
                <w:sz w:val="20"/>
                <w:szCs w:val="20"/>
              </w:rPr>
            </w:pPr>
            <w:r>
              <w:rPr>
                <w:rFonts w:ascii="Calibri" w:hAnsi="Calibri"/>
                <w:b/>
                <w:bCs/>
                <w:sz w:val="20"/>
                <w:szCs w:val="20"/>
              </w:rPr>
              <w:t>Aktivnost: Održavanje plaža</w:t>
            </w:r>
          </w:p>
        </w:tc>
        <w:tc>
          <w:tcPr>
            <w:tcW w:w="459" w:type="pct"/>
            <w:tcBorders>
              <w:top w:val="nil"/>
              <w:left w:val="nil"/>
              <w:bottom w:val="nil"/>
              <w:right w:val="nil"/>
            </w:tcBorders>
            <w:shd w:val="clear" w:color="000000" w:fill="00B0F0"/>
            <w:noWrap/>
            <w:vAlign w:val="center"/>
          </w:tcPr>
          <w:p w14:paraId="7391C283" w14:textId="2E3282F1" w:rsidR="00554620" w:rsidRPr="00884848" w:rsidRDefault="00554620" w:rsidP="00554620">
            <w:pPr>
              <w:jc w:val="right"/>
              <w:rPr>
                <w:rFonts w:ascii="Calibri" w:hAnsi="Calibri" w:cs="Arial"/>
                <w:noProof/>
                <w:sz w:val="20"/>
                <w:szCs w:val="20"/>
              </w:rPr>
            </w:pPr>
            <w:r>
              <w:rPr>
                <w:rFonts w:ascii="Calibri" w:hAnsi="Calibri"/>
                <w:b/>
                <w:bCs/>
                <w:sz w:val="20"/>
                <w:szCs w:val="20"/>
              </w:rPr>
              <w:t>1.080.000,00</w:t>
            </w:r>
          </w:p>
        </w:tc>
        <w:tc>
          <w:tcPr>
            <w:tcW w:w="489" w:type="pct"/>
            <w:tcBorders>
              <w:top w:val="nil"/>
              <w:left w:val="nil"/>
              <w:bottom w:val="nil"/>
              <w:right w:val="nil"/>
            </w:tcBorders>
            <w:shd w:val="clear" w:color="000000" w:fill="00B0F0"/>
            <w:vAlign w:val="center"/>
          </w:tcPr>
          <w:p w14:paraId="5B8215DB" w14:textId="4A072AFB"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60E9F1D" w14:textId="38C61754" w:rsidR="00554620" w:rsidRPr="00884848" w:rsidRDefault="00554620" w:rsidP="00554620">
            <w:pPr>
              <w:jc w:val="right"/>
              <w:rPr>
                <w:rFonts w:ascii="Calibri" w:hAnsi="Calibri" w:cs="Arial"/>
                <w:b/>
                <w:bCs/>
                <w:noProof/>
                <w:sz w:val="20"/>
                <w:szCs w:val="20"/>
              </w:rPr>
            </w:pPr>
            <w:r>
              <w:rPr>
                <w:rFonts w:ascii="Calibri" w:hAnsi="Calibri"/>
                <w:b/>
                <w:bCs/>
                <w:sz w:val="20"/>
                <w:szCs w:val="20"/>
              </w:rPr>
              <w:t>1.080.000,00</w:t>
            </w:r>
          </w:p>
        </w:tc>
      </w:tr>
      <w:tr w:rsidR="00554620" w:rsidRPr="00884848" w14:paraId="409C6BD6" w14:textId="77777777" w:rsidTr="006E1BBE">
        <w:trPr>
          <w:trHeight w:val="300"/>
        </w:trPr>
        <w:tc>
          <w:tcPr>
            <w:tcW w:w="334" w:type="pct"/>
            <w:tcBorders>
              <w:top w:val="nil"/>
              <w:left w:val="nil"/>
              <w:bottom w:val="nil"/>
              <w:right w:val="nil"/>
            </w:tcBorders>
            <w:shd w:val="clear" w:color="000000" w:fill="FFE699"/>
            <w:noWrap/>
            <w:vAlign w:val="center"/>
          </w:tcPr>
          <w:p w14:paraId="0F73F59D" w14:textId="33B2284B"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EA238E3" w14:textId="7D087C22" w:rsidR="00554620" w:rsidRPr="00884848" w:rsidRDefault="00554620" w:rsidP="00554620">
            <w:pPr>
              <w:rPr>
                <w:rFonts w:ascii="Calibri" w:hAnsi="Calibri" w:cs="Arial"/>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606D46C9" w14:textId="14CA7E21" w:rsidR="00554620" w:rsidRPr="00884848" w:rsidRDefault="00554620" w:rsidP="00554620">
            <w:pPr>
              <w:rPr>
                <w:rFonts w:ascii="Calibri" w:hAnsi="Calibri" w:cs="Arial"/>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5B4183A1" w14:textId="65728A18" w:rsidR="00554620" w:rsidRPr="00884848" w:rsidRDefault="00554620" w:rsidP="00554620">
            <w:pPr>
              <w:jc w:val="right"/>
              <w:rPr>
                <w:rFonts w:ascii="Calibri" w:hAnsi="Calibri" w:cs="Arial"/>
                <w:noProof/>
                <w:sz w:val="20"/>
                <w:szCs w:val="20"/>
              </w:rPr>
            </w:pPr>
            <w:r>
              <w:rPr>
                <w:rFonts w:ascii="Calibri" w:hAnsi="Calibri"/>
                <w:b/>
                <w:bCs/>
                <w:sz w:val="20"/>
                <w:szCs w:val="20"/>
              </w:rPr>
              <w:t>1.019.000,00</w:t>
            </w:r>
          </w:p>
        </w:tc>
        <w:tc>
          <w:tcPr>
            <w:tcW w:w="489" w:type="pct"/>
            <w:tcBorders>
              <w:top w:val="nil"/>
              <w:left w:val="nil"/>
              <w:bottom w:val="nil"/>
              <w:right w:val="nil"/>
            </w:tcBorders>
            <w:shd w:val="clear" w:color="000000" w:fill="FFE699"/>
            <w:vAlign w:val="center"/>
          </w:tcPr>
          <w:p w14:paraId="531FAF8A" w14:textId="12F9A886"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599ECCD3" w14:textId="6222E6ED" w:rsidR="00554620" w:rsidRPr="00884848" w:rsidRDefault="00554620" w:rsidP="00554620">
            <w:pPr>
              <w:jc w:val="right"/>
              <w:rPr>
                <w:rFonts w:ascii="Calibri" w:hAnsi="Calibri" w:cs="Arial"/>
                <w:b/>
                <w:bCs/>
                <w:noProof/>
                <w:sz w:val="20"/>
                <w:szCs w:val="20"/>
              </w:rPr>
            </w:pPr>
            <w:r>
              <w:rPr>
                <w:rFonts w:ascii="Calibri" w:hAnsi="Calibri"/>
                <w:b/>
                <w:bCs/>
                <w:sz w:val="20"/>
                <w:szCs w:val="20"/>
              </w:rPr>
              <w:t>1.019.000,00</w:t>
            </w:r>
          </w:p>
        </w:tc>
      </w:tr>
      <w:tr w:rsidR="00554620" w:rsidRPr="00884848" w14:paraId="4DCE7E5A" w14:textId="77777777" w:rsidTr="006E1BBE">
        <w:trPr>
          <w:trHeight w:val="300"/>
        </w:trPr>
        <w:tc>
          <w:tcPr>
            <w:tcW w:w="334" w:type="pct"/>
            <w:tcBorders>
              <w:top w:val="nil"/>
              <w:left w:val="nil"/>
              <w:bottom w:val="nil"/>
              <w:right w:val="nil"/>
            </w:tcBorders>
            <w:shd w:val="clear" w:color="auto" w:fill="auto"/>
            <w:noWrap/>
            <w:vAlign w:val="center"/>
          </w:tcPr>
          <w:p w14:paraId="4BE1B9DF" w14:textId="7053BB74"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DA484A4" w14:textId="181241D7"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B815F3F" w14:textId="06FE72E8"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D2FBB4B" w14:textId="6AF878AF" w:rsidR="00554620" w:rsidRPr="00884848" w:rsidRDefault="00554620" w:rsidP="00554620">
            <w:pPr>
              <w:jc w:val="right"/>
              <w:rPr>
                <w:rFonts w:ascii="Calibri" w:hAnsi="Calibri" w:cs="Arial"/>
                <w:noProof/>
                <w:sz w:val="20"/>
                <w:szCs w:val="20"/>
              </w:rPr>
            </w:pPr>
            <w:r>
              <w:rPr>
                <w:rFonts w:ascii="Calibri" w:hAnsi="Calibri"/>
                <w:sz w:val="20"/>
                <w:szCs w:val="20"/>
              </w:rPr>
              <w:t>1.019.000,00</w:t>
            </w:r>
          </w:p>
        </w:tc>
        <w:tc>
          <w:tcPr>
            <w:tcW w:w="489" w:type="pct"/>
            <w:tcBorders>
              <w:top w:val="nil"/>
              <w:left w:val="nil"/>
              <w:bottom w:val="nil"/>
              <w:right w:val="nil"/>
            </w:tcBorders>
            <w:shd w:val="clear" w:color="auto" w:fill="auto"/>
            <w:vAlign w:val="center"/>
          </w:tcPr>
          <w:p w14:paraId="2C045708" w14:textId="3DE82F90"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43EA1FA" w14:textId="27284687" w:rsidR="00554620" w:rsidRPr="00884848" w:rsidRDefault="00554620" w:rsidP="00554620">
            <w:pPr>
              <w:jc w:val="right"/>
              <w:rPr>
                <w:rFonts w:ascii="Calibri" w:hAnsi="Calibri" w:cs="Arial"/>
                <w:b/>
                <w:bCs/>
                <w:noProof/>
                <w:sz w:val="20"/>
                <w:szCs w:val="20"/>
              </w:rPr>
            </w:pPr>
            <w:r>
              <w:rPr>
                <w:rFonts w:ascii="Calibri" w:hAnsi="Calibri"/>
                <w:sz w:val="20"/>
                <w:szCs w:val="20"/>
              </w:rPr>
              <w:t>1.019.000,00</w:t>
            </w:r>
          </w:p>
        </w:tc>
      </w:tr>
      <w:tr w:rsidR="00554620" w:rsidRPr="00884848" w14:paraId="56A1928F" w14:textId="77777777" w:rsidTr="001B45C4">
        <w:trPr>
          <w:trHeight w:val="300"/>
        </w:trPr>
        <w:tc>
          <w:tcPr>
            <w:tcW w:w="334" w:type="pct"/>
            <w:tcBorders>
              <w:top w:val="nil"/>
              <w:left w:val="nil"/>
              <w:bottom w:val="nil"/>
              <w:right w:val="nil"/>
            </w:tcBorders>
            <w:shd w:val="clear" w:color="000000" w:fill="FFE699"/>
            <w:noWrap/>
            <w:vAlign w:val="center"/>
          </w:tcPr>
          <w:p w14:paraId="05D224C8" w14:textId="0F7B77B0"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9D9B737" w14:textId="5DA12208"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60569969" w14:textId="5DEE5071"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75484894" w14:textId="46BFDC3E" w:rsidR="00554620" w:rsidRPr="00884848" w:rsidRDefault="00554620" w:rsidP="00554620">
            <w:pPr>
              <w:jc w:val="right"/>
              <w:rPr>
                <w:rFonts w:ascii="Calibri" w:hAnsi="Calibri" w:cs="Arial"/>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FFE699"/>
            <w:vAlign w:val="center"/>
          </w:tcPr>
          <w:p w14:paraId="30A3D397" w14:textId="130BE042"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63C93B9" w14:textId="2977E063"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01510859" w14:textId="77777777" w:rsidTr="001B45C4">
        <w:trPr>
          <w:trHeight w:val="300"/>
        </w:trPr>
        <w:tc>
          <w:tcPr>
            <w:tcW w:w="334" w:type="pct"/>
            <w:tcBorders>
              <w:top w:val="nil"/>
              <w:left w:val="nil"/>
              <w:bottom w:val="nil"/>
              <w:right w:val="nil"/>
            </w:tcBorders>
            <w:shd w:val="clear" w:color="auto" w:fill="auto"/>
            <w:noWrap/>
            <w:vAlign w:val="center"/>
          </w:tcPr>
          <w:p w14:paraId="0F8062F3" w14:textId="488E9120"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B60C670" w14:textId="3C6329A9"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5AA99F70" w14:textId="56EAEEAD"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385662FB" w14:textId="7F471584"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47E285A0" w14:textId="663009F8"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639581F" w14:textId="5437D2D4"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51163032" w14:textId="77777777" w:rsidTr="006E1BBE">
        <w:trPr>
          <w:trHeight w:val="300"/>
        </w:trPr>
        <w:tc>
          <w:tcPr>
            <w:tcW w:w="334" w:type="pct"/>
            <w:tcBorders>
              <w:top w:val="nil"/>
              <w:left w:val="nil"/>
              <w:bottom w:val="nil"/>
              <w:right w:val="nil"/>
            </w:tcBorders>
            <w:shd w:val="clear" w:color="000000" w:fill="FFE699"/>
            <w:noWrap/>
            <w:vAlign w:val="center"/>
          </w:tcPr>
          <w:p w14:paraId="1CB9E85F" w14:textId="1F9AB560"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314342B" w14:textId="111CB205" w:rsidR="00554620" w:rsidRPr="00884848" w:rsidRDefault="00554620" w:rsidP="00554620">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vAlign w:val="center"/>
          </w:tcPr>
          <w:p w14:paraId="592228AE" w14:textId="5B0FD724" w:rsidR="00554620" w:rsidRPr="00884848" w:rsidRDefault="00554620" w:rsidP="00554620">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noWrap/>
            <w:vAlign w:val="center"/>
          </w:tcPr>
          <w:p w14:paraId="0E7F6F3F" w14:textId="42294748" w:rsidR="00554620" w:rsidRPr="00884848" w:rsidRDefault="00554620" w:rsidP="00554620">
            <w:pPr>
              <w:jc w:val="right"/>
              <w:rPr>
                <w:rFonts w:ascii="Calibri" w:hAnsi="Calibri" w:cs="Arial"/>
                <w:noProof/>
                <w:sz w:val="20"/>
                <w:szCs w:val="20"/>
              </w:rPr>
            </w:pPr>
            <w:r>
              <w:rPr>
                <w:rFonts w:ascii="Calibri" w:hAnsi="Calibri"/>
                <w:b/>
                <w:bCs/>
                <w:sz w:val="20"/>
                <w:szCs w:val="20"/>
              </w:rPr>
              <w:t>21.000,00</w:t>
            </w:r>
          </w:p>
        </w:tc>
        <w:tc>
          <w:tcPr>
            <w:tcW w:w="489" w:type="pct"/>
            <w:tcBorders>
              <w:top w:val="nil"/>
              <w:left w:val="nil"/>
              <w:bottom w:val="nil"/>
              <w:right w:val="nil"/>
            </w:tcBorders>
            <w:shd w:val="clear" w:color="000000" w:fill="FFE699"/>
            <w:vAlign w:val="center"/>
          </w:tcPr>
          <w:p w14:paraId="579981C5" w14:textId="5A47B8E0"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BED5EFA" w14:textId="7EB8C718" w:rsidR="00554620" w:rsidRPr="00884848" w:rsidRDefault="00554620" w:rsidP="00554620">
            <w:pPr>
              <w:jc w:val="right"/>
              <w:rPr>
                <w:rFonts w:ascii="Calibri" w:hAnsi="Calibri" w:cs="Arial"/>
                <w:b/>
                <w:bCs/>
                <w:noProof/>
                <w:sz w:val="20"/>
                <w:szCs w:val="20"/>
              </w:rPr>
            </w:pPr>
            <w:r>
              <w:rPr>
                <w:rFonts w:ascii="Calibri" w:hAnsi="Calibri"/>
                <w:b/>
                <w:bCs/>
                <w:sz w:val="20"/>
                <w:szCs w:val="20"/>
              </w:rPr>
              <w:t>21.000,00</w:t>
            </w:r>
          </w:p>
        </w:tc>
      </w:tr>
      <w:tr w:rsidR="00554620" w:rsidRPr="00884848" w14:paraId="65C44BF4" w14:textId="77777777" w:rsidTr="006E1BBE">
        <w:trPr>
          <w:trHeight w:val="300"/>
        </w:trPr>
        <w:tc>
          <w:tcPr>
            <w:tcW w:w="334" w:type="pct"/>
            <w:tcBorders>
              <w:top w:val="nil"/>
              <w:left w:val="nil"/>
              <w:bottom w:val="nil"/>
              <w:right w:val="nil"/>
            </w:tcBorders>
            <w:shd w:val="clear" w:color="auto" w:fill="auto"/>
            <w:noWrap/>
            <w:vAlign w:val="center"/>
          </w:tcPr>
          <w:p w14:paraId="5B43BE1C" w14:textId="5018E9D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0E1311B" w14:textId="487EF539"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A25B917" w14:textId="12B2C1FD"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43A90DB" w14:textId="26415287" w:rsidR="00554620" w:rsidRPr="00884848" w:rsidRDefault="00554620" w:rsidP="00554620">
            <w:pPr>
              <w:jc w:val="right"/>
              <w:rPr>
                <w:rFonts w:ascii="Calibri" w:hAnsi="Calibri" w:cs="Arial"/>
                <w:noProof/>
                <w:sz w:val="20"/>
                <w:szCs w:val="20"/>
              </w:rPr>
            </w:pPr>
            <w:r>
              <w:rPr>
                <w:rFonts w:ascii="Calibri" w:hAnsi="Calibri"/>
                <w:sz w:val="20"/>
                <w:szCs w:val="20"/>
              </w:rPr>
              <w:t>21.000,00</w:t>
            </w:r>
          </w:p>
        </w:tc>
        <w:tc>
          <w:tcPr>
            <w:tcW w:w="489" w:type="pct"/>
            <w:tcBorders>
              <w:top w:val="nil"/>
              <w:left w:val="nil"/>
              <w:bottom w:val="nil"/>
              <w:right w:val="nil"/>
            </w:tcBorders>
            <w:shd w:val="clear" w:color="auto" w:fill="auto"/>
            <w:vAlign w:val="center"/>
          </w:tcPr>
          <w:p w14:paraId="221B6864" w14:textId="4AB7528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2963D1E" w14:textId="399FE6B7" w:rsidR="00554620" w:rsidRPr="00884848" w:rsidRDefault="00554620" w:rsidP="00554620">
            <w:pPr>
              <w:jc w:val="right"/>
              <w:rPr>
                <w:rFonts w:ascii="Calibri" w:hAnsi="Calibri" w:cs="Arial"/>
                <w:b/>
                <w:bCs/>
                <w:noProof/>
                <w:sz w:val="20"/>
                <w:szCs w:val="20"/>
              </w:rPr>
            </w:pPr>
            <w:r>
              <w:rPr>
                <w:rFonts w:ascii="Calibri" w:hAnsi="Calibri"/>
                <w:sz w:val="20"/>
                <w:szCs w:val="20"/>
              </w:rPr>
              <w:t>21.000,00</w:t>
            </w:r>
          </w:p>
        </w:tc>
      </w:tr>
      <w:tr w:rsidR="00554620" w:rsidRPr="00884848" w14:paraId="50F528C8" w14:textId="77777777" w:rsidTr="006E1BBE">
        <w:trPr>
          <w:trHeight w:val="300"/>
        </w:trPr>
        <w:tc>
          <w:tcPr>
            <w:tcW w:w="334" w:type="pct"/>
            <w:tcBorders>
              <w:top w:val="nil"/>
              <w:left w:val="nil"/>
              <w:bottom w:val="nil"/>
              <w:right w:val="nil"/>
            </w:tcBorders>
            <w:shd w:val="clear" w:color="000000" w:fill="FFE699"/>
            <w:noWrap/>
            <w:vAlign w:val="center"/>
          </w:tcPr>
          <w:p w14:paraId="36A2BAB7" w14:textId="57362DF2"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BE1C79D" w14:textId="522E5A7E" w:rsidR="00554620" w:rsidRPr="00884848" w:rsidRDefault="00554620" w:rsidP="00554620">
            <w:pPr>
              <w:rPr>
                <w:rFonts w:ascii="Calibri" w:hAnsi="Calibri" w:cs="Arial"/>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3FB3904D" w14:textId="0FC57767" w:rsidR="00554620" w:rsidRPr="00884848" w:rsidRDefault="00554620" w:rsidP="00554620">
            <w:pPr>
              <w:rPr>
                <w:rFonts w:ascii="Calibri" w:hAnsi="Calibri" w:cs="Arial"/>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66B3B1A3" w14:textId="13B53EBF" w:rsidR="00554620" w:rsidRPr="00884848" w:rsidRDefault="00554620" w:rsidP="00554620">
            <w:pPr>
              <w:jc w:val="right"/>
              <w:rPr>
                <w:rFonts w:ascii="Calibri" w:hAnsi="Calibri" w:cs="Arial"/>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FFE699"/>
            <w:vAlign w:val="center"/>
          </w:tcPr>
          <w:p w14:paraId="2CBFFD27" w14:textId="294D3B78"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9C9FE3A" w14:textId="0054E5AC"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00FEAFBD" w14:textId="77777777" w:rsidTr="006E1BBE">
        <w:trPr>
          <w:trHeight w:val="300"/>
        </w:trPr>
        <w:tc>
          <w:tcPr>
            <w:tcW w:w="334" w:type="pct"/>
            <w:tcBorders>
              <w:top w:val="nil"/>
              <w:left w:val="nil"/>
              <w:bottom w:val="nil"/>
              <w:right w:val="nil"/>
            </w:tcBorders>
            <w:shd w:val="clear" w:color="auto" w:fill="auto"/>
            <w:noWrap/>
            <w:vAlign w:val="center"/>
          </w:tcPr>
          <w:p w14:paraId="682A65CF" w14:textId="1AD5542A"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D909848" w14:textId="792AED6B"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F2ED314" w14:textId="66EA6F53"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26486B2" w14:textId="6ACEA4D1"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5B294921" w14:textId="54AD5D1D"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8F8F129" w14:textId="5E225A4A"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367D792F" w14:textId="77777777" w:rsidTr="006E1BBE">
        <w:trPr>
          <w:trHeight w:val="300"/>
        </w:trPr>
        <w:tc>
          <w:tcPr>
            <w:tcW w:w="334" w:type="pct"/>
            <w:tcBorders>
              <w:top w:val="nil"/>
              <w:left w:val="nil"/>
              <w:bottom w:val="nil"/>
              <w:right w:val="nil"/>
            </w:tcBorders>
            <w:shd w:val="clear" w:color="000000" w:fill="00B0F0"/>
            <w:noWrap/>
            <w:vAlign w:val="center"/>
          </w:tcPr>
          <w:p w14:paraId="45A8844E" w14:textId="700A1528" w:rsidR="00554620" w:rsidRPr="00884848" w:rsidRDefault="00554620" w:rsidP="00554620">
            <w:pPr>
              <w:rPr>
                <w:rFonts w:ascii="Calibri" w:hAnsi="Calibri" w:cs="Arial"/>
                <w:b/>
                <w:bCs/>
                <w:noProof/>
                <w:sz w:val="20"/>
                <w:szCs w:val="20"/>
              </w:rPr>
            </w:pPr>
            <w:r>
              <w:rPr>
                <w:rFonts w:ascii="Calibri" w:hAnsi="Calibri"/>
                <w:b/>
                <w:bCs/>
                <w:sz w:val="20"/>
                <w:szCs w:val="20"/>
              </w:rPr>
              <w:t>A6000 18</w:t>
            </w:r>
          </w:p>
        </w:tc>
        <w:tc>
          <w:tcPr>
            <w:tcW w:w="237" w:type="pct"/>
            <w:tcBorders>
              <w:top w:val="nil"/>
              <w:left w:val="nil"/>
              <w:bottom w:val="nil"/>
              <w:right w:val="nil"/>
            </w:tcBorders>
            <w:shd w:val="clear" w:color="000000" w:fill="00B0F0"/>
            <w:noWrap/>
            <w:vAlign w:val="center"/>
          </w:tcPr>
          <w:p w14:paraId="6CE88957" w14:textId="53718C2F"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FE9AE37" w14:textId="3279BA89" w:rsidR="00554620" w:rsidRPr="00884848" w:rsidRDefault="00554620" w:rsidP="00554620">
            <w:pPr>
              <w:rPr>
                <w:rFonts w:ascii="Calibri" w:hAnsi="Calibri" w:cs="Arial"/>
                <w:b/>
                <w:bCs/>
                <w:noProof/>
                <w:sz w:val="20"/>
                <w:szCs w:val="20"/>
              </w:rPr>
            </w:pPr>
            <w:r>
              <w:rPr>
                <w:rFonts w:ascii="Calibri" w:hAnsi="Calibri"/>
                <w:b/>
                <w:bCs/>
                <w:sz w:val="20"/>
                <w:szCs w:val="20"/>
              </w:rPr>
              <w:t>Aktivnost: Održavanje sustava vodoopskrbe</w:t>
            </w:r>
          </w:p>
        </w:tc>
        <w:tc>
          <w:tcPr>
            <w:tcW w:w="459" w:type="pct"/>
            <w:tcBorders>
              <w:top w:val="nil"/>
              <w:left w:val="nil"/>
              <w:bottom w:val="nil"/>
              <w:right w:val="nil"/>
            </w:tcBorders>
            <w:shd w:val="clear" w:color="000000" w:fill="00B0F0"/>
            <w:noWrap/>
            <w:vAlign w:val="center"/>
          </w:tcPr>
          <w:p w14:paraId="32CD4521" w14:textId="2C148CF2"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00B0F0"/>
            <w:vAlign w:val="center"/>
          </w:tcPr>
          <w:p w14:paraId="1CA12955" w14:textId="00EFF3C0"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13DE22BC" w14:textId="510BC131"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23223742" w14:textId="77777777" w:rsidTr="006E1BBE">
        <w:trPr>
          <w:trHeight w:val="300"/>
        </w:trPr>
        <w:tc>
          <w:tcPr>
            <w:tcW w:w="334" w:type="pct"/>
            <w:tcBorders>
              <w:top w:val="nil"/>
              <w:left w:val="nil"/>
              <w:bottom w:val="nil"/>
              <w:right w:val="nil"/>
            </w:tcBorders>
            <w:shd w:val="clear" w:color="000000" w:fill="FFE699"/>
            <w:noWrap/>
            <w:vAlign w:val="center"/>
          </w:tcPr>
          <w:p w14:paraId="069EBE58" w14:textId="3F774B5A"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2F8E746" w14:textId="3942F1A6" w:rsidR="00554620" w:rsidRPr="00884848" w:rsidRDefault="00554620" w:rsidP="00554620">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71CD2FD5" w14:textId="400D7D10" w:rsidR="00554620" w:rsidRPr="00884848" w:rsidRDefault="00554620" w:rsidP="00554620">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67B1028D" w14:textId="3828C67A"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FFE699"/>
            <w:vAlign w:val="center"/>
          </w:tcPr>
          <w:p w14:paraId="4A3E8DC5" w14:textId="7DC5A769"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2AB5B11" w14:textId="7F8000F8" w:rsidR="00554620" w:rsidRPr="00884848" w:rsidRDefault="00554620" w:rsidP="00554620">
            <w:pPr>
              <w:jc w:val="right"/>
              <w:rPr>
                <w:rFonts w:ascii="Calibri" w:hAnsi="Calibri" w:cs="Arial"/>
                <w:b/>
                <w:bCs/>
                <w:noProof/>
                <w:sz w:val="20"/>
                <w:szCs w:val="20"/>
              </w:rPr>
            </w:pPr>
            <w:r>
              <w:rPr>
                <w:rFonts w:ascii="Calibri" w:hAnsi="Calibri"/>
                <w:b/>
                <w:bCs/>
                <w:sz w:val="20"/>
                <w:szCs w:val="20"/>
              </w:rPr>
              <w:t>20.000,00</w:t>
            </w:r>
          </w:p>
        </w:tc>
      </w:tr>
      <w:tr w:rsidR="00554620" w:rsidRPr="00884848" w14:paraId="359D69A5" w14:textId="77777777" w:rsidTr="006E1BBE">
        <w:trPr>
          <w:trHeight w:val="300"/>
        </w:trPr>
        <w:tc>
          <w:tcPr>
            <w:tcW w:w="334" w:type="pct"/>
            <w:tcBorders>
              <w:top w:val="nil"/>
              <w:left w:val="nil"/>
              <w:bottom w:val="nil"/>
              <w:right w:val="nil"/>
            </w:tcBorders>
            <w:shd w:val="clear" w:color="auto" w:fill="auto"/>
            <w:noWrap/>
            <w:vAlign w:val="center"/>
          </w:tcPr>
          <w:p w14:paraId="72AEAFE5" w14:textId="780AC91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29EEAFD" w14:textId="0ACE0EC5"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5A9BD0F" w14:textId="4CE02052"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BC6B76D" w14:textId="64566F09" w:rsidR="00554620" w:rsidRPr="00884848" w:rsidRDefault="00554620" w:rsidP="00554620">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6EA5ACE7" w14:textId="75451EB3"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5471160" w14:textId="5ECE183B"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261855AB" w14:textId="77777777" w:rsidTr="006E1BBE">
        <w:trPr>
          <w:trHeight w:val="300"/>
        </w:trPr>
        <w:tc>
          <w:tcPr>
            <w:tcW w:w="334" w:type="pct"/>
            <w:tcBorders>
              <w:top w:val="nil"/>
              <w:left w:val="nil"/>
              <w:bottom w:val="nil"/>
              <w:right w:val="nil"/>
            </w:tcBorders>
            <w:shd w:val="clear" w:color="000000" w:fill="00B0F0"/>
            <w:noWrap/>
            <w:vAlign w:val="center"/>
          </w:tcPr>
          <w:p w14:paraId="72EAC212" w14:textId="2B1AA4D8" w:rsidR="00554620" w:rsidRPr="00884848" w:rsidRDefault="00554620" w:rsidP="00554620">
            <w:pPr>
              <w:rPr>
                <w:rFonts w:ascii="Calibri" w:hAnsi="Calibri" w:cs="Arial"/>
                <w:noProof/>
                <w:sz w:val="20"/>
                <w:szCs w:val="20"/>
              </w:rPr>
            </w:pPr>
            <w:r>
              <w:rPr>
                <w:rFonts w:ascii="Calibri" w:hAnsi="Calibri"/>
                <w:b/>
                <w:bCs/>
                <w:sz w:val="20"/>
                <w:szCs w:val="20"/>
              </w:rPr>
              <w:t>A6000 19</w:t>
            </w:r>
          </w:p>
        </w:tc>
        <w:tc>
          <w:tcPr>
            <w:tcW w:w="237" w:type="pct"/>
            <w:tcBorders>
              <w:top w:val="nil"/>
              <w:left w:val="nil"/>
              <w:bottom w:val="nil"/>
              <w:right w:val="nil"/>
            </w:tcBorders>
            <w:shd w:val="clear" w:color="000000" w:fill="00B0F0"/>
            <w:noWrap/>
            <w:vAlign w:val="center"/>
          </w:tcPr>
          <w:p w14:paraId="3324124B" w14:textId="0BE0F1E6"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9DE9480" w14:textId="2EF7A9C5" w:rsidR="00554620" w:rsidRPr="00884848" w:rsidRDefault="00554620" w:rsidP="00554620">
            <w:pPr>
              <w:rPr>
                <w:rFonts w:ascii="Calibri" w:hAnsi="Calibri" w:cs="Arial"/>
                <w:noProof/>
                <w:sz w:val="20"/>
                <w:szCs w:val="20"/>
              </w:rPr>
            </w:pPr>
            <w:r>
              <w:rPr>
                <w:rFonts w:ascii="Calibri" w:hAnsi="Calibri"/>
                <w:b/>
                <w:bCs/>
                <w:sz w:val="20"/>
                <w:szCs w:val="20"/>
              </w:rPr>
              <w:t>Aktivnost: Održavanje javne rasvjete</w:t>
            </w:r>
          </w:p>
        </w:tc>
        <w:tc>
          <w:tcPr>
            <w:tcW w:w="459" w:type="pct"/>
            <w:tcBorders>
              <w:top w:val="nil"/>
              <w:left w:val="nil"/>
              <w:bottom w:val="nil"/>
              <w:right w:val="nil"/>
            </w:tcBorders>
            <w:shd w:val="clear" w:color="000000" w:fill="00B0F0"/>
            <w:vAlign w:val="center"/>
          </w:tcPr>
          <w:p w14:paraId="3AF3B064" w14:textId="12831F14" w:rsidR="00554620" w:rsidRPr="00884848" w:rsidRDefault="00554620" w:rsidP="00554620">
            <w:pPr>
              <w:jc w:val="right"/>
              <w:rPr>
                <w:rFonts w:ascii="Calibri" w:hAnsi="Calibri" w:cs="Arial"/>
                <w:noProof/>
                <w:sz w:val="20"/>
                <w:szCs w:val="20"/>
              </w:rPr>
            </w:pPr>
            <w:r>
              <w:rPr>
                <w:rFonts w:ascii="Calibri" w:hAnsi="Calibri"/>
                <w:b/>
                <w:bCs/>
                <w:sz w:val="20"/>
                <w:szCs w:val="20"/>
              </w:rPr>
              <w:t>650.000,00</w:t>
            </w:r>
          </w:p>
        </w:tc>
        <w:tc>
          <w:tcPr>
            <w:tcW w:w="489" w:type="pct"/>
            <w:tcBorders>
              <w:top w:val="nil"/>
              <w:left w:val="nil"/>
              <w:bottom w:val="nil"/>
              <w:right w:val="nil"/>
            </w:tcBorders>
            <w:shd w:val="clear" w:color="000000" w:fill="00B0F0"/>
            <w:vAlign w:val="center"/>
          </w:tcPr>
          <w:p w14:paraId="0C0DE09F" w14:textId="3C1F4BB2"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793B492" w14:textId="1A3F7850" w:rsidR="00554620" w:rsidRPr="00884848" w:rsidRDefault="00554620" w:rsidP="00554620">
            <w:pPr>
              <w:jc w:val="right"/>
              <w:rPr>
                <w:rFonts w:ascii="Calibri" w:hAnsi="Calibri" w:cs="Arial"/>
                <w:b/>
                <w:bCs/>
                <w:noProof/>
                <w:sz w:val="20"/>
                <w:szCs w:val="20"/>
              </w:rPr>
            </w:pPr>
            <w:r>
              <w:rPr>
                <w:rFonts w:ascii="Calibri" w:hAnsi="Calibri"/>
                <w:b/>
                <w:bCs/>
                <w:sz w:val="20"/>
                <w:szCs w:val="20"/>
              </w:rPr>
              <w:t>650.000,00</w:t>
            </w:r>
          </w:p>
        </w:tc>
      </w:tr>
      <w:tr w:rsidR="00554620" w:rsidRPr="00884848" w14:paraId="5C70003A" w14:textId="77777777" w:rsidTr="006E1BBE">
        <w:trPr>
          <w:trHeight w:val="300"/>
        </w:trPr>
        <w:tc>
          <w:tcPr>
            <w:tcW w:w="334" w:type="pct"/>
            <w:tcBorders>
              <w:top w:val="nil"/>
              <w:left w:val="nil"/>
              <w:bottom w:val="nil"/>
              <w:right w:val="nil"/>
            </w:tcBorders>
            <w:shd w:val="clear" w:color="000000" w:fill="FFE699"/>
            <w:noWrap/>
            <w:vAlign w:val="center"/>
          </w:tcPr>
          <w:p w14:paraId="0E9B5618" w14:textId="2049FDE8"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8428971" w14:textId="4500F7FE" w:rsidR="00554620" w:rsidRPr="00884848" w:rsidRDefault="00554620" w:rsidP="00554620">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2B9FB321" w14:textId="37C82273" w:rsidR="00554620" w:rsidRPr="00884848" w:rsidRDefault="00554620" w:rsidP="00554620">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28A7D53A" w14:textId="577291CF" w:rsidR="00554620" w:rsidRPr="00884848" w:rsidRDefault="00554620" w:rsidP="00554620">
            <w:pPr>
              <w:jc w:val="right"/>
              <w:rPr>
                <w:rFonts w:ascii="Calibri" w:hAnsi="Calibri" w:cs="Arial"/>
                <w:b/>
                <w:bCs/>
                <w:noProof/>
                <w:sz w:val="20"/>
                <w:szCs w:val="20"/>
              </w:rPr>
            </w:pPr>
            <w:r>
              <w:rPr>
                <w:rFonts w:ascii="Calibri" w:hAnsi="Calibri"/>
                <w:b/>
                <w:bCs/>
                <w:sz w:val="20"/>
                <w:szCs w:val="20"/>
              </w:rPr>
              <w:t>600.000,00</w:t>
            </w:r>
          </w:p>
        </w:tc>
        <w:tc>
          <w:tcPr>
            <w:tcW w:w="489" w:type="pct"/>
            <w:tcBorders>
              <w:top w:val="nil"/>
              <w:left w:val="nil"/>
              <w:bottom w:val="nil"/>
              <w:right w:val="nil"/>
            </w:tcBorders>
            <w:shd w:val="clear" w:color="000000" w:fill="FFE699"/>
            <w:vAlign w:val="center"/>
          </w:tcPr>
          <w:p w14:paraId="3ABDA8E8" w14:textId="6E8B7A1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5C83411D" w14:textId="2871D82B"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600.000,00</w:t>
            </w:r>
          </w:p>
        </w:tc>
      </w:tr>
      <w:tr w:rsidR="00554620" w:rsidRPr="00884848" w14:paraId="7A2F7030" w14:textId="77777777" w:rsidTr="006E1BBE">
        <w:trPr>
          <w:trHeight w:val="300"/>
        </w:trPr>
        <w:tc>
          <w:tcPr>
            <w:tcW w:w="334" w:type="pct"/>
            <w:tcBorders>
              <w:top w:val="nil"/>
              <w:left w:val="nil"/>
              <w:bottom w:val="nil"/>
              <w:right w:val="nil"/>
            </w:tcBorders>
            <w:shd w:val="clear" w:color="auto" w:fill="auto"/>
            <w:noWrap/>
            <w:vAlign w:val="center"/>
          </w:tcPr>
          <w:p w14:paraId="4FC5A595" w14:textId="5CCC5EB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C6E3046" w14:textId="4109BAF9" w:rsidR="00554620" w:rsidRPr="00884848" w:rsidRDefault="00554620" w:rsidP="00554620">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5A3EE3E4" w14:textId="75EF6558" w:rsidR="00554620" w:rsidRPr="00884848" w:rsidRDefault="00554620" w:rsidP="00554620">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39B98269" w14:textId="0701F4F6" w:rsidR="00554620" w:rsidRPr="00884848" w:rsidRDefault="00554620" w:rsidP="00554620">
            <w:pPr>
              <w:jc w:val="right"/>
              <w:rPr>
                <w:rFonts w:ascii="Calibri" w:hAnsi="Calibri" w:cs="Arial"/>
                <w:b/>
                <w:bCs/>
                <w:noProof/>
                <w:sz w:val="20"/>
                <w:szCs w:val="20"/>
              </w:rPr>
            </w:pPr>
            <w:r>
              <w:rPr>
                <w:rFonts w:ascii="Calibri" w:hAnsi="Calibri"/>
                <w:sz w:val="20"/>
                <w:szCs w:val="20"/>
              </w:rPr>
              <w:t>550.000,00</w:t>
            </w:r>
          </w:p>
        </w:tc>
        <w:tc>
          <w:tcPr>
            <w:tcW w:w="489" w:type="pct"/>
            <w:tcBorders>
              <w:top w:val="nil"/>
              <w:left w:val="nil"/>
              <w:bottom w:val="nil"/>
              <w:right w:val="nil"/>
            </w:tcBorders>
            <w:shd w:val="clear" w:color="auto" w:fill="auto"/>
            <w:vAlign w:val="center"/>
          </w:tcPr>
          <w:p w14:paraId="096C5D4F" w14:textId="5529D4EA"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6306ECB" w14:textId="0750229B"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550.000,00</w:t>
            </w:r>
          </w:p>
        </w:tc>
      </w:tr>
      <w:tr w:rsidR="00554620" w:rsidRPr="00884848" w14:paraId="51D80325" w14:textId="77777777" w:rsidTr="006E1BBE">
        <w:trPr>
          <w:trHeight w:val="300"/>
        </w:trPr>
        <w:tc>
          <w:tcPr>
            <w:tcW w:w="334" w:type="pct"/>
            <w:tcBorders>
              <w:top w:val="nil"/>
              <w:left w:val="nil"/>
              <w:bottom w:val="nil"/>
              <w:right w:val="nil"/>
            </w:tcBorders>
            <w:shd w:val="clear" w:color="auto" w:fill="auto"/>
            <w:noWrap/>
            <w:vAlign w:val="center"/>
          </w:tcPr>
          <w:p w14:paraId="08EFC9AB" w14:textId="05043FE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2184BB5" w14:textId="1278EF8A"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91D4D80" w14:textId="04701D97"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6432ECF5" w14:textId="19DC974B" w:rsidR="00554620" w:rsidRPr="00884848" w:rsidRDefault="00554620" w:rsidP="00554620">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5F352E2B" w14:textId="579A96AA"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F9BBD20" w14:textId="7E14CE81"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35EDDADA" w14:textId="77777777" w:rsidTr="001B45C4">
        <w:trPr>
          <w:trHeight w:val="300"/>
        </w:trPr>
        <w:tc>
          <w:tcPr>
            <w:tcW w:w="334" w:type="pct"/>
            <w:tcBorders>
              <w:top w:val="nil"/>
              <w:left w:val="nil"/>
              <w:bottom w:val="nil"/>
              <w:right w:val="nil"/>
            </w:tcBorders>
            <w:shd w:val="clear" w:color="000000" w:fill="FFE699"/>
            <w:noWrap/>
            <w:vAlign w:val="center"/>
          </w:tcPr>
          <w:p w14:paraId="66FD935B" w14:textId="5075EA4D"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90AFFFF" w14:textId="605BC1E4" w:rsidR="00554620" w:rsidRPr="00884848" w:rsidRDefault="00554620" w:rsidP="00554620">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noWrap/>
            <w:vAlign w:val="center"/>
          </w:tcPr>
          <w:p w14:paraId="260BAFBB" w14:textId="5C2C19D7" w:rsidR="00554620" w:rsidRPr="00884848" w:rsidRDefault="00554620" w:rsidP="00554620">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vAlign w:val="center"/>
          </w:tcPr>
          <w:p w14:paraId="29616776" w14:textId="42893CCA" w:rsidR="00554620" w:rsidRPr="00884848" w:rsidRDefault="00554620" w:rsidP="00554620">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FFE699"/>
            <w:vAlign w:val="center"/>
          </w:tcPr>
          <w:p w14:paraId="2538EF30" w14:textId="32070B28"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46C8CE1E" w14:textId="6D3422F9"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5E6FBF24" w14:textId="77777777" w:rsidTr="001B45C4">
        <w:trPr>
          <w:trHeight w:val="300"/>
        </w:trPr>
        <w:tc>
          <w:tcPr>
            <w:tcW w:w="334" w:type="pct"/>
            <w:tcBorders>
              <w:top w:val="nil"/>
              <w:left w:val="nil"/>
              <w:bottom w:val="nil"/>
              <w:right w:val="nil"/>
            </w:tcBorders>
            <w:shd w:val="clear" w:color="auto" w:fill="auto"/>
            <w:noWrap/>
            <w:vAlign w:val="center"/>
          </w:tcPr>
          <w:p w14:paraId="00F1A3A2" w14:textId="762502DF"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511F2770" w14:textId="0C5EB244" w:rsidR="00554620" w:rsidRPr="00884848" w:rsidRDefault="00554620" w:rsidP="00554620">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3338C643" w14:textId="4859115A" w:rsidR="00554620" w:rsidRPr="00884848" w:rsidRDefault="00554620" w:rsidP="00554620">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241ABDBA" w14:textId="1E086CE1"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78C73969" w14:textId="41BEFD09"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BDAFC97" w14:textId="6FC5361B"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62D942EC" w14:textId="77777777" w:rsidTr="006E1BBE">
        <w:trPr>
          <w:trHeight w:val="300"/>
        </w:trPr>
        <w:tc>
          <w:tcPr>
            <w:tcW w:w="334" w:type="pct"/>
            <w:tcBorders>
              <w:top w:val="nil"/>
              <w:left w:val="nil"/>
              <w:bottom w:val="nil"/>
              <w:right w:val="nil"/>
            </w:tcBorders>
            <w:shd w:val="clear" w:color="000000" w:fill="00B0F0"/>
            <w:noWrap/>
            <w:vAlign w:val="center"/>
          </w:tcPr>
          <w:p w14:paraId="0004BC85" w14:textId="1A800080" w:rsidR="00554620" w:rsidRPr="00884848" w:rsidRDefault="00554620" w:rsidP="00554620">
            <w:pPr>
              <w:rPr>
                <w:rFonts w:ascii="Calibri" w:hAnsi="Calibri" w:cs="Arial"/>
                <w:b/>
                <w:bCs/>
                <w:noProof/>
                <w:sz w:val="20"/>
                <w:szCs w:val="20"/>
              </w:rPr>
            </w:pPr>
            <w:r>
              <w:rPr>
                <w:rFonts w:ascii="Calibri" w:hAnsi="Calibri"/>
                <w:b/>
                <w:bCs/>
                <w:sz w:val="20"/>
                <w:szCs w:val="20"/>
              </w:rPr>
              <w:t>A6000 20</w:t>
            </w:r>
          </w:p>
        </w:tc>
        <w:tc>
          <w:tcPr>
            <w:tcW w:w="237" w:type="pct"/>
            <w:tcBorders>
              <w:top w:val="nil"/>
              <w:left w:val="nil"/>
              <w:bottom w:val="nil"/>
              <w:right w:val="nil"/>
            </w:tcBorders>
            <w:shd w:val="clear" w:color="000000" w:fill="00B0F0"/>
            <w:noWrap/>
            <w:vAlign w:val="center"/>
          </w:tcPr>
          <w:p w14:paraId="50C0F822" w14:textId="01C96D2F"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5FC0493" w14:textId="4DF0DB9B" w:rsidR="00554620" w:rsidRPr="00884848" w:rsidRDefault="00554620" w:rsidP="00554620">
            <w:pPr>
              <w:rPr>
                <w:rFonts w:ascii="Calibri" w:hAnsi="Calibri" w:cs="Arial"/>
                <w:b/>
                <w:bCs/>
                <w:noProof/>
                <w:sz w:val="20"/>
                <w:szCs w:val="20"/>
              </w:rPr>
            </w:pPr>
            <w:r>
              <w:rPr>
                <w:rFonts w:ascii="Calibri" w:hAnsi="Calibri"/>
                <w:b/>
                <w:bCs/>
                <w:sz w:val="20"/>
                <w:szCs w:val="20"/>
              </w:rPr>
              <w:t>Aktivnost: Održavanje dječjih igrališta</w:t>
            </w:r>
          </w:p>
        </w:tc>
        <w:tc>
          <w:tcPr>
            <w:tcW w:w="459" w:type="pct"/>
            <w:tcBorders>
              <w:top w:val="nil"/>
              <w:left w:val="nil"/>
              <w:bottom w:val="nil"/>
              <w:right w:val="nil"/>
            </w:tcBorders>
            <w:shd w:val="clear" w:color="000000" w:fill="00B0F0"/>
            <w:noWrap/>
            <w:vAlign w:val="center"/>
          </w:tcPr>
          <w:p w14:paraId="0048430A" w14:textId="3ACB5C29"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w:t>
            </w:r>
          </w:p>
        </w:tc>
        <w:tc>
          <w:tcPr>
            <w:tcW w:w="489" w:type="pct"/>
            <w:tcBorders>
              <w:top w:val="nil"/>
              <w:left w:val="nil"/>
              <w:bottom w:val="nil"/>
              <w:right w:val="nil"/>
            </w:tcBorders>
            <w:shd w:val="clear" w:color="000000" w:fill="00B0F0"/>
            <w:vAlign w:val="center"/>
          </w:tcPr>
          <w:p w14:paraId="25BFFA03" w14:textId="2FD108B5"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600DBEE" w14:textId="3CA68167"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w:t>
            </w:r>
          </w:p>
        </w:tc>
      </w:tr>
      <w:tr w:rsidR="00554620" w:rsidRPr="00884848" w14:paraId="280C5016" w14:textId="77777777" w:rsidTr="006E1BBE">
        <w:trPr>
          <w:trHeight w:val="300"/>
        </w:trPr>
        <w:tc>
          <w:tcPr>
            <w:tcW w:w="334" w:type="pct"/>
            <w:tcBorders>
              <w:top w:val="nil"/>
              <w:left w:val="nil"/>
              <w:bottom w:val="nil"/>
              <w:right w:val="nil"/>
            </w:tcBorders>
            <w:shd w:val="clear" w:color="000000" w:fill="FFE699"/>
            <w:noWrap/>
            <w:vAlign w:val="center"/>
          </w:tcPr>
          <w:p w14:paraId="43E950D2" w14:textId="6F938CFC"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8CE5025" w14:textId="006B7567" w:rsidR="00554620" w:rsidRPr="00884848" w:rsidRDefault="00554620" w:rsidP="00554620">
            <w:pPr>
              <w:rPr>
                <w:rFonts w:ascii="Calibri" w:hAnsi="Calibri" w:cs="Arial"/>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4DE57CB3" w14:textId="13679A12" w:rsidR="00554620" w:rsidRPr="00884848" w:rsidRDefault="00554620" w:rsidP="00554620">
            <w:pPr>
              <w:rPr>
                <w:rFonts w:ascii="Calibri" w:hAnsi="Calibri" w:cs="Arial"/>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77EDB006" w14:textId="580720CC" w:rsidR="00554620" w:rsidRPr="00884848" w:rsidRDefault="00554620" w:rsidP="00554620">
            <w:pPr>
              <w:jc w:val="right"/>
              <w:rPr>
                <w:rFonts w:ascii="Calibri" w:hAnsi="Calibri" w:cs="Arial"/>
                <w:bCs/>
                <w:noProof/>
                <w:sz w:val="20"/>
                <w:szCs w:val="20"/>
              </w:rPr>
            </w:pPr>
            <w:r>
              <w:rPr>
                <w:rFonts w:ascii="Calibri" w:hAnsi="Calibri"/>
                <w:b/>
                <w:bCs/>
                <w:sz w:val="20"/>
                <w:szCs w:val="20"/>
              </w:rPr>
              <w:t>40.000,00</w:t>
            </w:r>
          </w:p>
        </w:tc>
        <w:tc>
          <w:tcPr>
            <w:tcW w:w="489" w:type="pct"/>
            <w:tcBorders>
              <w:top w:val="nil"/>
              <w:left w:val="nil"/>
              <w:bottom w:val="nil"/>
              <w:right w:val="nil"/>
            </w:tcBorders>
            <w:shd w:val="clear" w:color="000000" w:fill="FFE699"/>
            <w:vAlign w:val="center"/>
          </w:tcPr>
          <w:p w14:paraId="4D698455" w14:textId="2C61B754"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19EDE234" w14:textId="3FAF1506"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w:t>
            </w:r>
          </w:p>
        </w:tc>
      </w:tr>
      <w:tr w:rsidR="00554620" w:rsidRPr="00884848" w14:paraId="6B2CCCDA" w14:textId="77777777" w:rsidTr="006E1BBE">
        <w:trPr>
          <w:trHeight w:val="300"/>
        </w:trPr>
        <w:tc>
          <w:tcPr>
            <w:tcW w:w="334" w:type="pct"/>
            <w:tcBorders>
              <w:top w:val="nil"/>
              <w:left w:val="nil"/>
              <w:bottom w:val="nil"/>
              <w:right w:val="nil"/>
            </w:tcBorders>
            <w:shd w:val="clear" w:color="auto" w:fill="auto"/>
            <w:noWrap/>
            <w:vAlign w:val="center"/>
          </w:tcPr>
          <w:p w14:paraId="7B692857" w14:textId="180B94E9"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C3D9555" w14:textId="67E0CA59"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1969DF2" w14:textId="14820F30"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A360C00" w14:textId="3971CFA4" w:rsidR="00554620" w:rsidRPr="00884848" w:rsidRDefault="00554620" w:rsidP="00554620">
            <w:pPr>
              <w:jc w:val="right"/>
              <w:rPr>
                <w:rFonts w:ascii="Calibri" w:hAnsi="Calibri" w:cs="Arial"/>
                <w:noProof/>
                <w:sz w:val="20"/>
                <w:szCs w:val="20"/>
              </w:rPr>
            </w:pPr>
            <w:r>
              <w:rPr>
                <w:rFonts w:ascii="Calibri" w:hAnsi="Calibri"/>
                <w:sz w:val="20"/>
                <w:szCs w:val="20"/>
              </w:rPr>
              <w:t>40.000,00</w:t>
            </w:r>
          </w:p>
        </w:tc>
        <w:tc>
          <w:tcPr>
            <w:tcW w:w="489" w:type="pct"/>
            <w:tcBorders>
              <w:top w:val="nil"/>
              <w:left w:val="nil"/>
              <w:bottom w:val="nil"/>
              <w:right w:val="nil"/>
            </w:tcBorders>
            <w:shd w:val="clear" w:color="auto" w:fill="auto"/>
            <w:vAlign w:val="center"/>
          </w:tcPr>
          <w:p w14:paraId="68F372CD" w14:textId="159C4B5C"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70652A2" w14:textId="32073B55" w:rsidR="00554620" w:rsidRPr="00884848" w:rsidRDefault="00554620" w:rsidP="00554620">
            <w:pPr>
              <w:jc w:val="right"/>
              <w:rPr>
                <w:rFonts w:ascii="Calibri" w:hAnsi="Calibri" w:cs="Arial"/>
                <w:b/>
                <w:bCs/>
                <w:noProof/>
                <w:sz w:val="20"/>
                <w:szCs w:val="20"/>
              </w:rPr>
            </w:pPr>
            <w:r>
              <w:rPr>
                <w:rFonts w:ascii="Calibri" w:hAnsi="Calibri"/>
                <w:sz w:val="20"/>
                <w:szCs w:val="20"/>
              </w:rPr>
              <w:t>40.000,00</w:t>
            </w:r>
          </w:p>
        </w:tc>
      </w:tr>
      <w:tr w:rsidR="00554620" w:rsidRPr="00884848" w14:paraId="01A8D667" w14:textId="77777777" w:rsidTr="006E1BBE">
        <w:trPr>
          <w:trHeight w:val="300"/>
        </w:trPr>
        <w:tc>
          <w:tcPr>
            <w:tcW w:w="334" w:type="pct"/>
            <w:tcBorders>
              <w:top w:val="nil"/>
              <w:left w:val="nil"/>
              <w:bottom w:val="nil"/>
              <w:right w:val="nil"/>
            </w:tcBorders>
            <w:shd w:val="clear" w:color="000000" w:fill="00B0F0"/>
            <w:noWrap/>
            <w:vAlign w:val="center"/>
          </w:tcPr>
          <w:p w14:paraId="30BBAC6D" w14:textId="60761239" w:rsidR="00554620" w:rsidRPr="00884848" w:rsidRDefault="00554620" w:rsidP="00554620">
            <w:pPr>
              <w:rPr>
                <w:rFonts w:ascii="Calibri" w:hAnsi="Calibri" w:cs="Arial"/>
                <w:noProof/>
                <w:sz w:val="20"/>
                <w:szCs w:val="20"/>
              </w:rPr>
            </w:pPr>
            <w:r>
              <w:rPr>
                <w:rFonts w:ascii="Calibri" w:hAnsi="Calibri"/>
                <w:b/>
                <w:bCs/>
                <w:sz w:val="20"/>
                <w:szCs w:val="20"/>
              </w:rPr>
              <w:t>A6000 21</w:t>
            </w:r>
          </w:p>
        </w:tc>
        <w:tc>
          <w:tcPr>
            <w:tcW w:w="237" w:type="pct"/>
            <w:tcBorders>
              <w:top w:val="nil"/>
              <w:left w:val="nil"/>
              <w:bottom w:val="nil"/>
              <w:right w:val="nil"/>
            </w:tcBorders>
            <w:shd w:val="clear" w:color="000000" w:fill="00B0F0"/>
            <w:noWrap/>
            <w:vAlign w:val="center"/>
          </w:tcPr>
          <w:p w14:paraId="2AD2945C" w14:textId="798B8B2D"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B926130" w14:textId="08C25B32" w:rsidR="00554620" w:rsidRPr="00884848" w:rsidRDefault="00554620" w:rsidP="00554620">
            <w:pPr>
              <w:rPr>
                <w:rFonts w:ascii="Calibri" w:hAnsi="Calibri" w:cs="Arial"/>
                <w:noProof/>
                <w:sz w:val="20"/>
                <w:szCs w:val="20"/>
              </w:rPr>
            </w:pPr>
            <w:r>
              <w:rPr>
                <w:rFonts w:ascii="Calibri" w:hAnsi="Calibri"/>
                <w:b/>
                <w:bCs/>
                <w:sz w:val="20"/>
                <w:szCs w:val="20"/>
              </w:rPr>
              <w:t>Aktivnost: Održavanje groblja</w:t>
            </w:r>
          </w:p>
        </w:tc>
        <w:tc>
          <w:tcPr>
            <w:tcW w:w="459" w:type="pct"/>
            <w:tcBorders>
              <w:top w:val="nil"/>
              <w:left w:val="nil"/>
              <w:bottom w:val="nil"/>
              <w:right w:val="nil"/>
            </w:tcBorders>
            <w:shd w:val="clear" w:color="000000" w:fill="00B0F0"/>
            <w:noWrap/>
            <w:vAlign w:val="center"/>
          </w:tcPr>
          <w:p w14:paraId="69A7717C" w14:textId="3691C255" w:rsidR="00554620" w:rsidRPr="00884848" w:rsidRDefault="00554620" w:rsidP="00554620">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2303EDEF" w14:textId="724C358C"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1529A1E" w14:textId="0CBFCDA6"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79511244" w14:textId="77777777" w:rsidTr="006E1BBE">
        <w:trPr>
          <w:trHeight w:val="300"/>
        </w:trPr>
        <w:tc>
          <w:tcPr>
            <w:tcW w:w="334" w:type="pct"/>
            <w:tcBorders>
              <w:top w:val="nil"/>
              <w:left w:val="nil"/>
              <w:bottom w:val="nil"/>
              <w:right w:val="nil"/>
            </w:tcBorders>
            <w:shd w:val="clear" w:color="000000" w:fill="FFE699"/>
            <w:noWrap/>
            <w:vAlign w:val="center"/>
          </w:tcPr>
          <w:p w14:paraId="4535E6D0" w14:textId="1EBEC1DC"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FE498A6" w14:textId="3D5714B0" w:rsidR="00554620" w:rsidRPr="00884848" w:rsidRDefault="00554620" w:rsidP="00554620">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3FC0EA80" w14:textId="288D5DC7" w:rsidR="00554620" w:rsidRPr="00884848" w:rsidRDefault="00554620" w:rsidP="00554620">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66F1144D" w14:textId="667C6E20"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FFE699"/>
            <w:vAlign w:val="center"/>
          </w:tcPr>
          <w:p w14:paraId="6866AD3C" w14:textId="792F9065"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509FB47C" w14:textId="542A17CD" w:rsidR="00554620" w:rsidRPr="00884848" w:rsidRDefault="00554620" w:rsidP="00554620">
            <w:pPr>
              <w:jc w:val="right"/>
              <w:rPr>
                <w:rFonts w:ascii="Calibri" w:hAnsi="Calibri" w:cs="Arial"/>
                <w:b/>
                <w:bCs/>
                <w:noProof/>
                <w:sz w:val="20"/>
                <w:szCs w:val="20"/>
              </w:rPr>
            </w:pPr>
            <w:r>
              <w:rPr>
                <w:rFonts w:ascii="Calibri" w:hAnsi="Calibri"/>
                <w:b/>
                <w:bCs/>
                <w:sz w:val="20"/>
                <w:szCs w:val="20"/>
              </w:rPr>
              <w:t>100.000,00</w:t>
            </w:r>
          </w:p>
        </w:tc>
      </w:tr>
      <w:tr w:rsidR="00554620" w:rsidRPr="00884848" w14:paraId="14A65B57" w14:textId="77777777" w:rsidTr="006E1BBE">
        <w:trPr>
          <w:trHeight w:val="300"/>
        </w:trPr>
        <w:tc>
          <w:tcPr>
            <w:tcW w:w="334" w:type="pct"/>
            <w:tcBorders>
              <w:top w:val="nil"/>
              <w:left w:val="nil"/>
              <w:bottom w:val="nil"/>
              <w:right w:val="nil"/>
            </w:tcBorders>
            <w:shd w:val="clear" w:color="auto" w:fill="auto"/>
            <w:noWrap/>
            <w:vAlign w:val="center"/>
          </w:tcPr>
          <w:p w14:paraId="3636A4CD" w14:textId="33B19AC6"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695D2E1A" w14:textId="43BC7AEE" w:rsidR="00554620" w:rsidRPr="00884848" w:rsidRDefault="00554620" w:rsidP="00554620">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6BE8F49" w14:textId="0C69421C" w:rsidR="00554620" w:rsidRPr="00884848" w:rsidRDefault="00554620" w:rsidP="00554620">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78BB651" w14:textId="27299802" w:rsidR="00554620" w:rsidRPr="00884848" w:rsidRDefault="00554620" w:rsidP="00554620">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0C772ACF" w14:textId="3F007743"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2279547" w14:textId="70DC8BBA" w:rsidR="00554620" w:rsidRPr="00884848" w:rsidRDefault="00554620" w:rsidP="00554620">
            <w:pPr>
              <w:jc w:val="right"/>
              <w:rPr>
                <w:rFonts w:ascii="Calibri" w:hAnsi="Calibri" w:cs="Arial"/>
                <w:b/>
                <w:bCs/>
                <w:noProof/>
                <w:sz w:val="20"/>
                <w:szCs w:val="20"/>
              </w:rPr>
            </w:pPr>
            <w:r>
              <w:rPr>
                <w:rFonts w:ascii="Calibri" w:hAnsi="Calibri"/>
                <w:sz w:val="20"/>
                <w:szCs w:val="20"/>
              </w:rPr>
              <w:t>100.000,00</w:t>
            </w:r>
          </w:p>
        </w:tc>
      </w:tr>
      <w:tr w:rsidR="00554620" w:rsidRPr="00884848" w14:paraId="27779AFF" w14:textId="77777777" w:rsidTr="006E1BBE">
        <w:trPr>
          <w:trHeight w:val="300"/>
        </w:trPr>
        <w:tc>
          <w:tcPr>
            <w:tcW w:w="334" w:type="pct"/>
            <w:tcBorders>
              <w:top w:val="nil"/>
              <w:left w:val="nil"/>
              <w:bottom w:val="nil"/>
              <w:right w:val="nil"/>
            </w:tcBorders>
            <w:shd w:val="clear" w:color="000000" w:fill="5050A8"/>
            <w:noWrap/>
            <w:vAlign w:val="center"/>
          </w:tcPr>
          <w:p w14:paraId="4D0AD61F" w14:textId="2E3C0B3C" w:rsidR="00554620" w:rsidRPr="00884848" w:rsidRDefault="00554620" w:rsidP="00554620">
            <w:pPr>
              <w:rPr>
                <w:rFonts w:ascii="Calibri" w:hAnsi="Calibri" w:cs="Arial"/>
                <w:noProof/>
                <w:sz w:val="20"/>
                <w:szCs w:val="20"/>
              </w:rPr>
            </w:pPr>
            <w:r>
              <w:rPr>
                <w:rFonts w:ascii="Calibri" w:hAnsi="Calibri"/>
                <w:b/>
                <w:bCs/>
                <w:color w:val="FFFFFF"/>
                <w:sz w:val="20"/>
                <w:szCs w:val="20"/>
              </w:rPr>
              <w:lastRenderedPageBreak/>
              <w:t xml:space="preserve">   1015</w:t>
            </w:r>
          </w:p>
        </w:tc>
        <w:tc>
          <w:tcPr>
            <w:tcW w:w="237" w:type="pct"/>
            <w:tcBorders>
              <w:top w:val="nil"/>
              <w:left w:val="nil"/>
              <w:bottom w:val="nil"/>
              <w:right w:val="nil"/>
            </w:tcBorders>
            <w:shd w:val="clear" w:color="000000" w:fill="5050A8"/>
            <w:noWrap/>
            <w:vAlign w:val="center"/>
          </w:tcPr>
          <w:p w14:paraId="33C541F9" w14:textId="02624982"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3180B7B6" w14:textId="2304AED5" w:rsidR="00554620" w:rsidRPr="00884848" w:rsidRDefault="00554620" w:rsidP="00554620">
            <w:pPr>
              <w:rPr>
                <w:rFonts w:ascii="Calibri" w:hAnsi="Calibri" w:cs="Arial"/>
                <w:noProof/>
                <w:sz w:val="20"/>
                <w:szCs w:val="20"/>
              </w:rPr>
            </w:pPr>
            <w:r>
              <w:rPr>
                <w:rFonts w:ascii="Calibri" w:hAnsi="Calibri"/>
                <w:b/>
                <w:bCs/>
                <w:color w:val="FFFFFF"/>
                <w:sz w:val="20"/>
                <w:szCs w:val="20"/>
              </w:rPr>
              <w:t>PROGRAM: UPRAVLJANJE IMOVINOM</w:t>
            </w:r>
          </w:p>
        </w:tc>
        <w:tc>
          <w:tcPr>
            <w:tcW w:w="459" w:type="pct"/>
            <w:tcBorders>
              <w:top w:val="nil"/>
              <w:left w:val="nil"/>
              <w:bottom w:val="nil"/>
              <w:right w:val="nil"/>
            </w:tcBorders>
            <w:shd w:val="clear" w:color="000000" w:fill="5050A8"/>
            <w:noWrap/>
            <w:vAlign w:val="center"/>
          </w:tcPr>
          <w:p w14:paraId="32149B2F" w14:textId="6429AB7B"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1.362.000,00</w:t>
            </w:r>
          </w:p>
        </w:tc>
        <w:tc>
          <w:tcPr>
            <w:tcW w:w="489" w:type="pct"/>
            <w:tcBorders>
              <w:top w:val="nil"/>
              <w:left w:val="nil"/>
              <w:bottom w:val="nil"/>
              <w:right w:val="nil"/>
            </w:tcBorders>
            <w:shd w:val="clear" w:color="000000" w:fill="5050A8"/>
            <w:vAlign w:val="center"/>
          </w:tcPr>
          <w:p w14:paraId="11046F5C" w14:textId="1935398F" w:rsidR="00554620" w:rsidRPr="00884848" w:rsidRDefault="00554620" w:rsidP="00554620">
            <w:pPr>
              <w:jc w:val="right"/>
              <w:rPr>
                <w:rFonts w:ascii="Calibri" w:hAnsi="Calibri"/>
                <w:noProof/>
                <w:sz w:val="20"/>
                <w:szCs w:val="20"/>
              </w:rPr>
            </w:pPr>
            <w:r>
              <w:rPr>
                <w:rFonts w:ascii="Calibri" w:hAnsi="Calibri"/>
                <w:b/>
                <w:bCs/>
                <w:color w:val="FFFFFF"/>
                <w:sz w:val="20"/>
                <w:szCs w:val="20"/>
              </w:rPr>
              <w:t>411.000,00</w:t>
            </w:r>
          </w:p>
        </w:tc>
        <w:tc>
          <w:tcPr>
            <w:tcW w:w="502" w:type="pct"/>
            <w:tcBorders>
              <w:top w:val="nil"/>
              <w:left w:val="nil"/>
              <w:bottom w:val="nil"/>
              <w:right w:val="nil"/>
            </w:tcBorders>
            <w:shd w:val="clear" w:color="000000" w:fill="5050A8"/>
            <w:vAlign w:val="center"/>
          </w:tcPr>
          <w:p w14:paraId="1E5D0312" w14:textId="258F9687"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1.773.000,00</w:t>
            </w:r>
          </w:p>
        </w:tc>
      </w:tr>
      <w:tr w:rsidR="00554620" w:rsidRPr="00884848" w14:paraId="7E85DD3B" w14:textId="77777777" w:rsidTr="001B45C4">
        <w:trPr>
          <w:trHeight w:val="300"/>
        </w:trPr>
        <w:tc>
          <w:tcPr>
            <w:tcW w:w="334" w:type="pct"/>
            <w:tcBorders>
              <w:top w:val="nil"/>
              <w:left w:val="nil"/>
              <w:bottom w:val="nil"/>
              <w:right w:val="nil"/>
            </w:tcBorders>
            <w:shd w:val="clear" w:color="000000" w:fill="00B0F0"/>
            <w:noWrap/>
            <w:vAlign w:val="center"/>
          </w:tcPr>
          <w:p w14:paraId="3281E9D3" w14:textId="472A4AD8" w:rsidR="00554620" w:rsidRPr="00884848" w:rsidRDefault="00554620" w:rsidP="00554620">
            <w:pPr>
              <w:rPr>
                <w:rFonts w:ascii="Calibri" w:hAnsi="Calibri" w:cs="Arial"/>
                <w:noProof/>
                <w:sz w:val="20"/>
                <w:szCs w:val="20"/>
              </w:rPr>
            </w:pPr>
            <w:r>
              <w:rPr>
                <w:rFonts w:ascii="Calibri" w:hAnsi="Calibri"/>
                <w:b/>
                <w:bCs/>
                <w:sz w:val="20"/>
                <w:szCs w:val="20"/>
              </w:rPr>
              <w:t>A6000 22</w:t>
            </w:r>
          </w:p>
        </w:tc>
        <w:tc>
          <w:tcPr>
            <w:tcW w:w="237" w:type="pct"/>
            <w:tcBorders>
              <w:top w:val="nil"/>
              <w:left w:val="nil"/>
              <w:bottom w:val="nil"/>
              <w:right w:val="nil"/>
            </w:tcBorders>
            <w:shd w:val="clear" w:color="000000" w:fill="00B0F0"/>
            <w:noWrap/>
            <w:vAlign w:val="center"/>
          </w:tcPr>
          <w:p w14:paraId="3CF41E8A" w14:textId="00A34F41"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7C447AA2" w14:textId="48196895" w:rsidR="00554620" w:rsidRPr="00884848" w:rsidRDefault="00554620" w:rsidP="00554620">
            <w:pPr>
              <w:rPr>
                <w:rFonts w:ascii="Calibri" w:hAnsi="Calibri" w:cs="Arial"/>
                <w:noProof/>
                <w:sz w:val="20"/>
                <w:szCs w:val="20"/>
              </w:rPr>
            </w:pPr>
            <w:r>
              <w:rPr>
                <w:rFonts w:ascii="Calibri" w:hAnsi="Calibri"/>
                <w:b/>
                <w:bCs/>
                <w:sz w:val="20"/>
                <w:szCs w:val="20"/>
              </w:rPr>
              <w:t>Aktivnost: Održavanje objekata u vlasništvu i posjedu Općine Podstrana</w:t>
            </w:r>
          </w:p>
        </w:tc>
        <w:tc>
          <w:tcPr>
            <w:tcW w:w="459" w:type="pct"/>
            <w:tcBorders>
              <w:top w:val="nil"/>
              <w:left w:val="nil"/>
              <w:bottom w:val="nil"/>
              <w:right w:val="nil"/>
            </w:tcBorders>
            <w:shd w:val="clear" w:color="000000" w:fill="00B0F0"/>
            <w:vAlign w:val="center"/>
          </w:tcPr>
          <w:p w14:paraId="6A218545" w14:textId="259A0A48" w:rsidR="00554620" w:rsidRPr="00884848" w:rsidRDefault="00554620" w:rsidP="00554620">
            <w:pPr>
              <w:jc w:val="right"/>
              <w:rPr>
                <w:rFonts w:ascii="Calibri" w:hAnsi="Calibri" w:cs="Arial"/>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00B0F0"/>
            <w:vAlign w:val="center"/>
          </w:tcPr>
          <w:p w14:paraId="55C41ACE" w14:textId="2A381A58"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794D94C" w14:textId="47554FF5"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r>
      <w:tr w:rsidR="00554620" w:rsidRPr="00884848" w14:paraId="688C35CD" w14:textId="77777777" w:rsidTr="001B45C4">
        <w:trPr>
          <w:trHeight w:val="300"/>
        </w:trPr>
        <w:tc>
          <w:tcPr>
            <w:tcW w:w="334" w:type="pct"/>
            <w:tcBorders>
              <w:top w:val="nil"/>
              <w:left w:val="nil"/>
              <w:bottom w:val="nil"/>
              <w:right w:val="nil"/>
            </w:tcBorders>
            <w:shd w:val="clear" w:color="000000" w:fill="FFE699"/>
            <w:noWrap/>
            <w:vAlign w:val="center"/>
          </w:tcPr>
          <w:p w14:paraId="70851BEA" w14:textId="47F8EED4"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D8CC709" w14:textId="74CF34F0" w:rsidR="00554620" w:rsidRPr="00884848" w:rsidRDefault="00554620" w:rsidP="00554620">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5CBC74D1" w14:textId="390B8676" w:rsidR="00554620" w:rsidRPr="00884848" w:rsidRDefault="00554620" w:rsidP="00554620">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44DA59E1" w14:textId="40CBCD8F"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FFE699"/>
            <w:vAlign w:val="center"/>
          </w:tcPr>
          <w:p w14:paraId="7A694D31" w14:textId="569FB5E4"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CB70462" w14:textId="6CF8A15E" w:rsidR="00554620" w:rsidRPr="00884848" w:rsidRDefault="00554620" w:rsidP="00554620">
            <w:pPr>
              <w:jc w:val="right"/>
              <w:rPr>
                <w:rFonts w:ascii="Calibri" w:hAnsi="Calibri" w:cs="Arial"/>
                <w:b/>
                <w:bCs/>
                <w:noProof/>
                <w:sz w:val="20"/>
                <w:szCs w:val="20"/>
              </w:rPr>
            </w:pPr>
            <w:r>
              <w:rPr>
                <w:rFonts w:ascii="Calibri" w:hAnsi="Calibri"/>
                <w:b/>
                <w:bCs/>
                <w:sz w:val="20"/>
                <w:szCs w:val="20"/>
              </w:rPr>
              <w:t>250.000,00</w:t>
            </w:r>
          </w:p>
        </w:tc>
      </w:tr>
      <w:tr w:rsidR="00554620" w:rsidRPr="00884848" w14:paraId="7858FE0E" w14:textId="77777777" w:rsidTr="006E1BBE">
        <w:trPr>
          <w:trHeight w:val="300"/>
        </w:trPr>
        <w:tc>
          <w:tcPr>
            <w:tcW w:w="334" w:type="pct"/>
            <w:tcBorders>
              <w:top w:val="nil"/>
              <w:left w:val="nil"/>
              <w:bottom w:val="nil"/>
              <w:right w:val="nil"/>
            </w:tcBorders>
            <w:shd w:val="clear" w:color="auto" w:fill="auto"/>
            <w:noWrap/>
            <w:vAlign w:val="center"/>
          </w:tcPr>
          <w:p w14:paraId="65F8DC87" w14:textId="48E25FEE"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73105D4" w14:textId="352C222C" w:rsidR="00554620" w:rsidRPr="00884848" w:rsidRDefault="00554620" w:rsidP="00554620">
            <w:pPr>
              <w:rPr>
                <w:rFonts w:ascii="Calibri" w:hAnsi="Calibri" w:cs="Arial"/>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4EB9673D" w14:textId="0498684A" w:rsidR="00554620" w:rsidRPr="00884848" w:rsidRDefault="00554620" w:rsidP="00554620">
            <w:pPr>
              <w:rPr>
                <w:rFonts w:ascii="Calibri" w:hAnsi="Calibri" w:cs="Arial"/>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39BA651B" w14:textId="31947776" w:rsidR="00554620" w:rsidRPr="00884848" w:rsidRDefault="00554620" w:rsidP="00554620">
            <w:pPr>
              <w:jc w:val="right"/>
              <w:rPr>
                <w:rFonts w:ascii="Calibri" w:hAnsi="Calibri" w:cs="Arial"/>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413E852F" w14:textId="4B807A9B"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1AA37BF" w14:textId="782EE775"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25BB8A6D" w14:textId="77777777" w:rsidTr="006E1BBE">
        <w:trPr>
          <w:trHeight w:val="300"/>
        </w:trPr>
        <w:tc>
          <w:tcPr>
            <w:tcW w:w="334" w:type="pct"/>
            <w:tcBorders>
              <w:top w:val="nil"/>
              <w:left w:val="nil"/>
              <w:bottom w:val="nil"/>
              <w:right w:val="nil"/>
            </w:tcBorders>
            <w:shd w:val="clear" w:color="auto" w:fill="auto"/>
            <w:noWrap/>
            <w:vAlign w:val="bottom"/>
          </w:tcPr>
          <w:p w14:paraId="09174884" w14:textId="07A71135"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D4592F1" w14:textId="553DA7F2"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bottom"/>
          </w:tcPr>
          <w:p w14:paraId="51232115" w14:textId="536C69FB"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BB9144B" w14:textId="5A124AF7" w:rsidR="00554620" w:rsidRPr="00884848" w:rsidRDefault="00554620" w:rsidP="00554620">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0172503A" w14:textId="5173C807"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3B002FD" w14:textId="2893B7FA" w:rsidR="00554620" w:rsidRPr="00884848" w:rsidRDefault="00554620" w:rsidP="00554620">
            <w:pPr>
              <w:jc w:val="right"/>
              <w:rPr>
                <w:rFonts w:ascii="Calibri" w:hAnsi="Calibri" w:cs="Arial"/>
                <w:b/>
                <w:bCs/>
                <w:noProof/>
                <w:sz w:val="20"/>
                <w:szCs w:val="20"/>
              </w:rPr>
            </w:pPr>
            <w:r>
              <w:rPr>
                <w:rFonts w:ascii="Calibri" w:hAnsi="Calibri"/>
                <w:sz w:val="20"/>
                <w:szCs w:val="20"/>
              </w:rPr>
              <w:t>200.000,00</w:t>
            </w:r>
          </w:p>
        </w:tc>
      </w:tr>
      <w:tr w:rsidR="00554620" w:rsidRPr="00884848" w14:paraId="64315002" w14:textId="77777777" w:rsidTr="001B45C4">
        <w:trPr>
          <w:trHeight w:val="300"/>
        </w:trPr>
        <w:tc>
          <w:tcPr>
            <w:tcW w:w="334" w:type="pct"/>
            <w:tcBorders>
              <w:top w:val="nil"/>
              <w:left w:val="nil"/>
              <w:bottom w:val="nil"/>
              <w:right w:val="nil"/>
            </w:tcBorders>
            <w:shd w:val="clear" w:color="000000" w:fill="00B0F0"/>
            <w:noWrap/>
            <w:vAlign w:val="center"/>
          </w:tcPr>
          <w:p w14:paraId="26BA3C02" w14:textId="67576495" w:rsidR="00554620" w:rsidRPr="00884848" w:rsidRDefault="00554620" w:rsidP="00554620">
            <w:pPr>
              <w:rPr>
                <w:rFonts w:ascii="Calibri" w:hAnsi="Calibri" w:cs="Arial"/>
                <w:noProof/>
                <w:sz w:val="20"/>
                <w:szCs w:val="20"/>
              </w:rPr>
            </w:pPr>
            <w:r>
              <w:rPr>
                <w:rFonts w:ascii="Calibri" w:hAnsi="Calibri"/>
                <w:b/>
                <w:bCs/>
                <w:sz w:val="20"/>
                <w:szCs w:val="20"/>
              </w:rPr>
              <w:t>A6000 23</w:t>
            </w:r>
          </w:p>
        </w:tc>
        <w:tc>
          <w:tcPr>
            <w:tcW w:w="237" w:type="pct"/>
            <w:tcBorders>
              <w:top w:val="nil"/>
              <w:left w:val="nil"/>
              <w:bottom w:val="nil"/>
              <w:right w:val="nil"/>
            </w:tcBorders>
            <w:shd w:val="clear" w:color="000000" w:fill="00B0F0"/>
            <w:noWrap/>
            <w:vAlign w:val="center"/>
          </w:tcPr>
          <w:p w14:paraId="519CEC59" w14:textId="767FFD16"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C23E116" w14:textId="268E90EA" w:rsidR="00554620" w:rsidRPr="00884848" w:rsidRDefault="00554620" w:rsidP="00554620">
            <w:pPr>
              <w:rPr>
                <w:rFonts w:ascii="Calibri" w:hAnsi="Calibri" w:cs="Arial"/>
                <w:noProof/>
                <w:sz w:val="20"/>
                <w:szCs w:val="20"/>
              </w:rPr>
            </w:pPr>
            <w:r>
              <w:rPr>
                <w:rFonts w:ascii="Calibri" w:hAnsi="Calibri"/>
                <w:b/>
                <w:bCs/>
                <w:sz w:val="20"/>
                <w:szCs w:val="20"/>
              </w:rPr>
              <w:t>Aktivnost: Uređenje i opremanje zgrada u vlasništvu i posjedu Općine Podstrana</w:t>
            </w:r>
          </w:p>
        </w:tc>
        <w:tc>
          <w:tcPr>
            <w:tcW w:w="459" w:type="pct"/>
            <w:tcBorders>
              <w:top w:val="nil"/>
              <w:left w:val="nil"/>
              <w:bottom w:val="nil"/>
              <w:right w:val="nil"/>
            </w:tcBorders>
            <w:shd w:val="clear" w:color="000000" w:fill="00B0F0"/>
            <w:noWrap/>
            <w:vAlign w:val="center"/>
          </w:tcPr>
          <w:p w14:paraId="577EB8CC" w14:textId="09CABF79" w:rsidR="00554620" w:rsidRPr="00884848" w:rsidRDefault="00554620" w:rsidP="00554620">
            <w:pPr>
              <w:jc w:val="right"/>
              <w:rPr>
                <w:rFonts w:ascii="Calibri" w:hAnsi="Calibri" w:cs="Arial"/>
                <w:noProof/>
                <w:sz w:val="20"/>
                <w:szCs w:val="20"/>
              </w:rPr>
            </w:pPr>
            <w:r>
              <w:rPr>
                <w:rFonts w:ascii="Calibri" w:hAnsi="Calibri"/>
                <w:b/>
                <w:bCs/>
                <w:sz w:val="20"/>
                <w:szCs w:val="20"/>
              </w:rPr>
              <w:t>370.000,00</w:t>
            </w:r>
          </w:p>
        </w:tc>
        <w:tc>
          <w:tcPr>
            <w:tcW w:w="489" w:type="pct"/>
            <w:tcBorders>
              <w:top w:val="nil"/>
              <w:left w:val="nil"/>
              <w:bottom w:val="nil"/>
              <w:right w:val="nil"/>
            </w:tcBorders>
            <w:shd w:val="clear" w:color="000000" w:fill="00B0F0"/>
            <w:vAlign w:val="center"/>
          </w:tcPr>
          <w:p w14:paraId="58E8B581" w14:textId="6713C3A9" w:rsidR="00554620" w:rsidRPr="00884848" w:rsidRDefault="00554620" w:rsidP="00554620">
            <w:pPr>
              <w:jc w:val="right"/>
              <w:rPr>
                <w:rFonts w:ascii="Calibri" w:hAnsi="Calibri"/>
                <w:b/>
                <w:bCs/>
                <w:noProof/>
                <w:sz w:val="20"/>
                <w:szCs w:val="20"/>
              </w:rPr>
            </w:pPr>
            <w:r>
              <w:rPr>
                <w:rFonts w:ascii="Calibri" w:hAnsi="Calibri"/>
                <w:b/>
                <w:bCs/>
                <w:sz w:val="20"/>
                <w:szCs w:val="20"/>
              </w:rPr>
              <w:t>350.000,00</w:t>
            </w:r>
          </w:p>
        </w:tc>
        <w:tc>
          <w:tcPr>
            <w:tcW w:w="502" w:type="pct"/>
            <w:tcBorders>
              <w:top w:val="nil"/>
              <w:left w:val="nil"/>
              <w:bottom w:val="nil"/>
              <w:right w:val="nil"/>
            </w:tcBorders>
            <w:shd w:val="clear" w:color="000000" w:fill="00B0F0"/>
            <w:vAlign w:val="center"/>
          </w:tcPr>
          <w:p w14:paraId="4F3CE6C3" w14:textId="28D4B8AA" w:rsidR="00554620" w:rsidRPr="00884848" w:rsidRDefault="00554620" w:rsidP="00554620">
            <w:pPr>
              <w:jc w:val="right"/>
              <w:rPr>
                <w:rFonts w:ascii="Calibri" w:hAnsi="Calibri" w:cs="Arial"/>
                <w:b/>
                <w:bCs/>
                <w:noProof/>
                <w:sz w:val="20"/>
                <w:szCs w:val="20"/>
              </w:rPr>
            </w:pPr>
            <w:r>
              <w:rPr>
                <w:rFonts w:ascii="Calibri" w:hAnsi="Calibri"/>
                <w:b/>
                <w:bCs/>
                <w:sz w:val="20"/>
                <w:szCs w:val="20"/>
              </w:rPr>
              <w:t>720.000,00</w:t>
            </w:r>
          </w:p>
        </w:tc>
      </w:tr>
      <w:tr w:rsidR="00554620" w:rsidRPr="00884848" w14:paraId="360536E9" w14:textId="77777777" w:rsidTr="001B45C4">
        <w:trPr>
          <w:trHeight w:val="300"/>
        </w:trPr>
        <w:tc>
          <w:tcPr>
            <w:tcW w:w="334" w:type="pct"/>
            <w:tcBorders>
              <w:top w:val="nil"/>
              <w:left w:val="nil"/>
              <w:bottom w:val="nil"/>
              <w:right w:val="nil"/>
            </w:tcBorders>
            <w:shd w:val="clear" w:color="000000" w:fill="FFE699"/>
            <w:noWrap/>
            <w:vAlign w:val="center"/>
          </w:tcPr>
          <w:p w14:paraId="52D73BA9" w14:textId="07FCC3C3" w:rsidR="00554620" w:rsidRPr="00884848" w:rsidRDefault="00554620" w:rsidP="00554620">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618A18E" w14:textId="1196C2CA" w:rsidR="00554620" w:rsidRPr="00884848" w:rsidRDefault="00554620" w:rsidP="00554620">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9FA924A" w14:textId="36A7E2C8" w:rsidR="00554620" w:rsidRPr="00884848" w:rsidRDefault="00554620" w:rsidP="00554620">
            <w:pPr>
              <w:rPr>
                <w:rFonts w:ascii="Calibri" w:hAnsi="Calibri" w:cs="Arial"/>
                <w:b/>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3CCAE239" w14:textId="4EA71442" w:rsidR="00554620" w:rsidRPr="00884848" w:rsidRDefault="00554620" w:rsidP="00554620">
            <w:pPr>
              <w:jc w:val="right"/>
              <w:rPr>
                <w:rFonts w:ascii="Calibri" w:hAnsi="Calibri" w:cs="Arial"/>
                <w:b/>
                <w:bCs/>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631398D2" w14:textId="57B4D483" w:rsidR="00554620" w:rsidRPr="00884848" w:rsidRDefault="00554620" w:rsidP="00554620">
            <w:pPr>
              <w:jc w:val="right"/>
              <w:rPr>
                <w:rFonts w:ascii="Calibri" w:hAnsi="Calibri"/>
                <w:b/>
                <w:bCs/>
                <w:noProof/>
                <w:sz w:val="20"/>
                <w:szCs w:val="20"/>
              </w:rPr>
            </w:pPr>
            <w:r>
              <w:rPr>
                <w:rFonts w:ascii="Calibri" w:hAnsi="Calibri"/>
                <w:b/>
                <w:bCs/>
                <w:sz w:val="20"/>
                <w:szCs w:val="20"/>
              </w:rPr>
              <w:t>194.000,00</w:t>
            </w:r>
          </w:p>
        </w:tc>
        <w:tc>
          <w:tcPr>
            <w:tcW w:w="502" w:type="pct"/>
            <w:tcBorders>
              <w:top w:val="nil"/>
              <w:left w:val="nil"/>
              <w:bottom w:val="nil"/>
              <w:right w:val="nil"/>
            </w:tcBorders>
            <w:shd w:val="clear" w:color="000000" w:fill="FFE699"/>
            <w:vAlign w:val="center"/>
          </w:tcPr>
          <w:p w14:paraId="00A58EC6" w14:textId="54B84D75" w:rsidR="00554620" w:rsidRPr="00884848" w:rsidRDefault="00554620" w:rsidP="00554620">
            <w:pPr>
              <w:jc w:val="right"/>
              <w:rPr>
                <w:rFonts w:ascii="Calibri" w:hAnsi="Calibri" w:cs="Arial"/>
                <w:b/>
                <w:bCs/>
                <w:noProof/>
                <w:sz w:val="20"/>
                <w:szCs w:val="20"/>
              </w:rPr>
            </w:pPr>
            <w:r>
              <w:rPr>
                <w:rFonts w:ascii="Calibri" w:hAnsi="Calibri"/>
                <w:b/>
                <w:bCs/>
                <w:sz w:val="20"/>
                <w:szCs w:val="20"/>
              </w:rPr>
              <w:t>194.000,00</w:t>
            </w:r>
          </w:p>
        </w:tc>
      </w:tr>
      <w:tr w:rsidR="00554620" w:rsidRPr="00884848" w14:paraId="61CEC0AB" w14:textId="77777777" w:rsidTr="006E1BBE">
        <w:trPr>
          <w:trHeight w:val="300"/>
        </w:trPr>
        <w:tc>
          <w:tcPr>
            <w:tcW w:w="334" w:type="pct"/>
            <w:tcBorders>
              <w:top w:val="nil"/>
              <w:left w:val="nil"/>
              <w:bottom w:val="nil"/>
              <w:right w:val="nil"/>
            </w:tcBorders>
            <w:shd w:val="clear" w:color="auto" w:fill="auto"/>
            <w:noWrap/>
            <w:vAlign w:val="bottom"/>
          </w:tcPr>
          <w:p w14:paraId="01185513" w14:textId="021F5112"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1D8477DF" w14:textId="7EE9DFE6" w:rsidR="00554620" w:rsidRPr="00884848" w:rsidRDefault="00554620" w:rsidP="00554620">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7DF761CD" w14:textId="3566CC78" w:rsidR="00554620" w:rsidRPr="00884848" w:rsidRDefault="00554620" w:rsidP="00554620">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166FFF3B" w14:textId="0D3B9847" w:rsidR="00554620" w:rsidRPr="00884848" w:rsidRDefault="00554620" w:rsidP="00554620">
            <w:pPr>
              <w:jc w:val="right"/>
              <w:rPr>
                <w:rFonts w:ascii="Calibri" w:hAnsi="Calibri" w:cs="Arial"/>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3CEE2C3D" w14:textId="365B4645" w:rsidR="00554620" w:rsidRPr="00884848" w:rsidRDefault="00554620" w:rsidP="00554620">
            <w:pPr>
              <w:jc w:val="right"/>
              <w:rPr>
                <w:rFonts w:ascii="Calibri" w:hAnsi="Calibri"/>
                <w:noProof/>
                <w:sz w:val="20"/>
                <w:szCs w:val="20"/>
              </w:rPr>
            </w:pPr>
            <w:r>
              <w:rPr>
                <w:rFonts w:ascii="Calibri" w:hAnsi="Calibri"/>
                <w:sz w:val="20"/>
                <w:szCs w:val="20"/>
              </w:rPr>
              <w:t>4.000,00</w:t>
            </w:r>
          </w:p>
        </w:tc>
        <w:tc>
          <w:tcPr>
            <w:tcW w:w="502" w:type="pct"/>
            <w:tcBorders>
              <w:top w:val="nil"/>
              <w:left w:val="nil"/>
              <w:bottom w:val="nil"/>
              <w:right w:val="nil"/>
            </w:tcBorders>
            <w:shd w:val="clear" w:color="auto" w:fill="auto"/>
            <w:vAlign w:val="center"/>
          </w:tcPr>
          <w:p w14:paraId="6F3FC18A" w14:textId="2EF9F19C" w:rsidR="00554620" w:rsidRPr="00884848" w:rsidRDefault="00554620" w:rsidP="00554620">
            <w:pPr>
              <w:jc w:val="right"/>
              <w:rPr>
                <w:rFonts w:ascii="Calibri" w:hAnsi="Calibri" w:cs="Arial"/>
                <w:b/>
                <w:bCs/>
                <w:noProof/>
                <w:sz w:val="20"/>
                <w:szCs w:val="20"/>
              </w:rPr>
            </w:pPr>
            <w:r>
              <w:rPr>
                <w:rFonts w:ascii="Calibri" w:hAnsi="Calibri"/>
                <w:sz w:val="20"/>
                <w:szCs w:val="20"/>
              </w:rPr>
              <w:t>4.000,00</w:t>
            </w:r>
          </w:p>
        </w:tc>
      </w:tr>
      <w:tr w:rsidR="00554620" w:rsidRPr="00884848" w14:paraId="5C56CCCA" w14:textId="77777777" w:rsidTr="006E1BBE">
        <w:trPr>
          <w:trHeight w:val="300"/>
        </w:trPr>
        <w:tc>
          <w:tcPr>
            <w:tcW w:w="334" w:type="pct"/>
            <w:tcBorders>
              <w:top w:val="nil"/>
              <w:left w:val="nil"/>
              <w:bottom w:val="nil"/>
              <w:right w:val="nil"/>
            </w:tcBorders>
            <w:shd w:val="clear" w:color="auto" w:fill="auto"/>
            <w:noWrap/>
            <w:vAlign w:val="bottom"/>
          </w:tcPr>
          <w:p w14:paraId="53C237C9" w14:textId="48052AA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CE307CA" w14:textId="0C95A65B"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0CAEAE32" w14:textId="152D5A4E"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245D7787" w14:textId="544BD849"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38E9E747" w14:textId="510491FD" w:rsidR="00554620" w:rsidRPr="00884848" w:rsidRDefault="00554620" w:rsidP="00554620">
            <w:pPr>
              <w:jc w:val="right"/>
              <w:rPr>
                <w:rFonts w:ascii="Calibri" w:hAnsi="Calibri"/>
                <w:noProof/>
                <w:sz w:val="20"/>
                <w:szCs w:val="20"/>
              </w:rPr>
            </w:pPr>
            <w:r>
              <w:rPr>
                <w:rFonts w:ascii="Calibri" w:hAnsi="Calibri"/>
                <w:sz w:val="20"/>
                <w:szCs w:val="20"/>
              </w:rPr>
              <w:t>190.000,00</w:t>
            </w:r>
          </w:p>
        </w:tc>
        <w:tc>
          <w:tcPr>
            <w:tcW w:w="502" w:type="pct"/>
            <w:tcBorders>
              <w:top w:val="nil"/>
              <w:left w:val="nil"/>
              <w:bottom w:val="nil"/>
              <w:right w:val="nil"/>
            </w:tcBorders>
            <w:shd w:val="clear" w:color="auto" w:fill="auto"/>
            <w:vAlign w:val="center"/>
          </w:tcPr>
          <w:p w14:paraId="60704B82" w14:textId="3290AC02" w:rsidR="00554620" w:rsidRPr="00884848" w:rsidRDefault="00554620" w:rsidP="00554620">
            <w:pPr>
              <w:jc w:val="right"/>
              <w:rPr>
                <w:rFonts w:ascii="Calibri" w:hAnsi="Calibri" w:cs="Arial"/>
                <w:b/>
                <w:bCs/>
                <w:noProof/>
                <w:sz w:val="20"/>
                <w:szCs w:val="20"/>
              </w:rPr>
            </w:pPr>
            <w:r>
              <w:rPr>
                <w:rFonts w:ascii="Calibri" w:hAnsi="Calibri"/>
                <w:sz w:val="20"/>
                <w:szCs w:val="20"/>
              </w:rPr>
              <w:t>190.000,00</w:t>
            </w:r>
          </w:p>
        </w:tc>
      </w:tr>
      <w:tr w:rsidR="00554620" w:rsidRPr="00884848" w14:paraId="64F765FF" w14:textId="77777777" w:rsidTr="006E1BBE">
        <w:trPr>
          <w:trHeight w:val="300"/>
        </w:trPr>
        <w:tc>
          <w:tcPr>
            <w:tcW w:w="334" w:type="pct"/>
            <w:tcBorders>
              <w:top w:val="nil"/>
              <w:left w:val="nil"/>
              <w:bottom w:val="nil"/>
              <w:right w:val="nil"/>
            </w:tcBorders>
            <w:shd w:val="clear" w:color="000000" w:fill="FFE699"/>
            <w:noWrap/>
            <w:vAlign w:val="center"/>
          </w:tcPr>
          <w:p w14:paraId="3C53A2DE" w14:textId="349CDA56"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F9BEED2" w14:textId="088DBEEC" w:rsidR="00554620" w:rsidRPr="00884848" w:rsidRDefault="00554620" w:rsidP="00554620">
            <w:pPr>
              <w:rPr>
                <w:rFonts w:ascii="Calibri" w:hAnsi="Calibri" w:cs="Arial"/>
                <w:noProof/>
                <w:sz w:val="20"/>
                <w:szCs w:val="20"/>
              </w:rPr>
            </w:pPr>
            <w:r>
              <w:rPr>
                <w:rFonts w:ascii="Calibri" w:hAnsi="Calibri"/>
                <w:b/>
                <w:bCs/>
                <w:sz w:val="20"/>
                <w:szCs w:val="20"/>
              </w:rPr>
              <w:t>7.1</w:t>
            </w:r>
          </w:p>
        </w:tc>
        <w:tc>
          <w:tcPr>
            <w:tcW w:w="2979" w:type="pct"/>
            <w:tcBorders>
              <w:top w:val="nil"/>
              <w:left w:val="nil"/>
              <w:bottom w:val="nil"/>
              <w:right w:val="nil"/>
            </w:tcBorders>
            <w:shd w:val="clear" w:color="000000" w:fill="FFE699"/>
            <w:noWrap/>
            <w:vAlign w:val="center"/>
          </w:tcPr>
          <w:p w14:paraId="4C25D5C4" w14:textId="3FB4EC5B" w:rsidR="00554620" w:rsidRPr="00884848" w:rsidRDefault="00554620" w:rsidP="00554620">
            <w:pPr>
              <w:rPr>
                <w:rFonts w:ascii="Calibri" w:hAnsi="Calibri" w:cs="Arial"/>
                <w:noProof/>
                <w:sz w:val="20"/>
                <w:szCs w:val="20"/>
              </w:rPr>
            </w:pPr>
            <w:r>
              <w:rPr>
                <w:rFonts w:ascii="Calibri" w:hAnsi="Calibri"/>
                <w:b/>
                <w:bCs/>
                <w:sz w:val="20"/>
                <w:szCs w:val="20"/>
              </w:rPr>
              <w:t>Prihodi od prodaje ili zamjene nefinancijske imovine</w:t>
            </w:r>
          </w:p>
        </w:tc>
        <w:tc>
          <w:tcPr>
            <w:tcW w:w="459" w:type="pct"/>
            <w:tcBorders>
              <w:top w:val="nil"/>
              <w:left w:val="nil"/>
              <w:bottom w:val="nil"/>
              <w:right w:val="nil"/>
            </w:tcBorders>
            <w:shd w:val="clear" w:color="000000" w:fill="FFE699"/>
            <w:noWrap/>
            <w:vAlign w:val="center"/>
          </w:tcPr>
          <w:p w14:paraId="62869432" w14:textId="0D20C57F" w:rsidR="00554620" w:rsidRPr="00884848" w:rsidRDefault="00554620" w:rsidP="00554620">
            <w:pPr>
              <w:jc w:val="right"/>
              <w:rPr>
                <w:rFonts w:ascii="Calibri" w:hAnsi="Calibri" w:cs="Arial"/>
                <w:noProof/>
                <w:sz w:val="20"/>
                <w:szCs w:val="20"/>
              </w:rPr>
            </w:pPr>
            <w:r>
              <w:rPr>
                <w:rFonts w:ascii="Calibri" w:hAnsi="Calibri"/>
                <w:b/>
                <w:bCs/>
                <w:sz w:val="20"/>
                <w:szCs w:val="20"/>
              </w:rPr>
              <w:t>0,00</w:t>
            </w:r>
          </w:p>
        </w:tc>
        <w:tc>
          <w:tcPr>
            <w:tcW w:w="489" w:type="pct"/>
            <w:tcBorders>
              <w:top w:val="nil"/>
              <w:left w:val="nil"/>
              <w:bottom w:val="nil"/>
              <w:right w:val="nil"/>
            </w:tcBorders>
            <w:shd w:val="clear" w:color="000000" w:fill="FFE699"/>
            <w:vAlign w:val="center"/>
          </w:tcPr>
          <w:p w14:paraId="25591873" w14:textId="29A9B167" w:rsidR="00554620" w:rsidRPr="00884848" w:rsidRDefault="00554620" w:rsidP="00554620">
            <w:pPr>
              <w:jc w:val="right"/>
              <w:rPr>
                <w:rFonts w:ascii="Calibri" w:hAnsi="Calibri"/>
                <w:noProof/>
                <w:sz w:val="20"/>
                <w:szCs w:val="20"/>
              </w:rPr>
            </w:pPr>
            <w:r>
              <w:rPr>
                <w:rFonts w:ascii="Calibri" w:hAnsi="Calibri"/>
                <w:b/>
                <w:bCs/>
                <w:sz w:val="20"/>
                <w:szCs w:val="20"/>
              </w:rPr>
              <w:t>160.000,00</w:t>
            </w:r>
          </w:p>
        </w:tc>
        <w:tc>
          <w:tcPr>
            <w:tcW w:w="502" w:type="pct"/>
            <w:tcBorders>
              <w:top w:val="nil"/>
              <w:left w:val="nil"/>
              <w:bottom w:val="nil"/>
              <w:right w:val="nil"/>
            </w:tcBorders>
            <w:shd w:val="clear" w:color="000000" w:fill="FFE699"/>
            <w:vAlign w:val="center"/>
          </w:tcPr>
          <w:p w14:paraId="5701A154" w14:textId="322AEA06" w:rsidR="00554620" w:rsidRPr="00884848" w:rsidRDefault="00554620" w:rsidP="00554620">
            <w:pPr>
              <w:jc w:val="right"/>
              <w:rPr>
                <w:rFonts w:ascii="Calibri" w:hAnsi="Calibri" w:cs="Arial"/>
                <w:b/>
                <w:bCs/>
                <w:noProof/>
                <w:sz w:val="20"/>
                <w:szCs w:val="20"/>
              </w:rPr>
            </w:pPr>
            <w:r>
              <w:rPr>
                <w:rFonts w:ascii="Calibri" w:hAnsi="Calibri"/>
                <w:b/>
                <w:bCs/>
                <w:sz w:val="20"/>
                <w:szCs w:val="20"/>
              </w:rPr>
              <w:t>160.000,00</w:t>
            </w:r>
          </w:p>
        </w:tc>
      </w:tr>
      <w:tr w:rsidR="00554620" w:rsidRPr="00884848" w14:paraId="4EBE6402" w14:textId="77777777" w:rsidTr="006E1BBE">
        <w:trPr>
          <w:trHeight w:val="300"/>
        </w:trPr>
        <w:tc>
          <w:tcPr>
            <w:tcW w:w="334" w:type="pct"/>
            <w:tcBorders>
              <w:top w:val="nil"/>
              <w:left w:val="nil"/>
              <w:bottom w:val="nil"/>
              <w:right w:val="nil"/>
            </w:tcBorders>
            <w:shd w:val="clear" w:color="auto" w:fill="auto"/>
            <w:noWrap/>
            <w:vAlign w:val="bottom"/>
          </w:tcPr>
          <w:p w14:paraId="0210DFE7" w14:textId="5E48CC9F"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C6A427C" w14:textId="1F8D67AF"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73857746" w14:textId="45C7A17F"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623D9C4F" w14:textId="79BC4607" w:rsidR="00554620" w:rsidRPr="00884848" w:rsidRDefault="00554620" w:rsidP="00554620">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6D0FEFA3" w14:textId="50E661A7" w:rsidR="00554620" w:rsidRPr="00884848" w:rsidRDefault="00554620" w:rsidP="00554620">
            <w:pPr>
              <w:jc w:val="right"/>
              <w:rPr>
                <w:rFonts w:ascii="Calibri" w:hAnsi="Calibri"/>
                <w:noProof/>
                <w:sz w:val="20"/>
                <w:szCs w:val="20"/>
              </w:rPr>
            </w:pPr>
            <w:r>
              <w:rPr>
                <w:rFonts w:ascii="Calibri" w:hAnsi="Calibri"/>
                <w:sz w:val="20"/>
                <w:szCs w:val="20"/>
              </w:rPr>
              <w:t>160.000,00</w:t>
            </w:r>
          </w:p>
        </w:tc>
        <w:tc>
          <w:tcPr>
            <w:tcW w:w="502" w:type="pct"/>
            <w:tcBorders>
              <w:top w:val="nil"/>
              <w:left w:val="nil"/>
              <w:bottom w:val="nil"/>
              <w:right w:val="nil"/>
            </w:tcBorders>
            <w:shd w:val="clear" w:color="auto" w:fill="auto"/>
            <w:vAlign w:val="center"/>
          </w:tcPr>
          <w:p w14:paraId="6052A8BE" w14:textId="13A1535F" w:rsidR="00554620" w:rsidRPr="00884848" w:rsidRDefault="00554620" w:rsidP="00554620">
            <w:pPr>
              <w:jc w:val="right"/>
              <w:rPr>
                <w:rFonts w:ascii="Calibri" w:hAnsi="Calibri" w:cs="Arial"/>
                <w:b/>
                <w:bCs/>
                <w:noProof/>
                <w:sz w:val="20"/>
                <w:szCs w:val="20"/>
              </w:rPr>
            </w:pPr>
            <w:r>
              <w:rPr>
                <w:rFonts w:ascii="Calibri" w:hAnsi="Calibri"/>
                <w:sz w:val="20"/>
                <w:szCs w:val="20"/>
              </w:rPr>
              <w:t>160.000,00</w:t>
            </w:r>
          </w:p>
        </w:tc>
      </w:tr>
      <w:tr w:rsidR="00554620" w:rsidRPr="00884848" w14:paraId="751102CD" w14:textId="77777777" w:rsidTr="006E1BBE">
        <w:trPr>
          <w:trHeight w:val="300"/>
        </w:trPr>
        <w:tc>
          <w:tcPr>
            <w:tcW w:w="334" w:type="pct"/>
            <w:tcBorders>
              <w:top w:val="nil"/>
              <w:left w:val="nil"/>
              <w:bottom w:val="nil"/>
              <w:right w:val="nil"/>
            </w:tcBorders>
            <w:shd w:val="clear" w:color="000000" w:fill="FFE699"/>
            <w:noWrap/>
            <w:vAlign w:val="center"/>
          </w:tcPr>
          <w:p w14:paraId="790F87AD" w14:textId="662A0547"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3D4E7B7" w14:textId="679F8660"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79CA38A9" w14:textId="1C6AF169"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5DEC9BC9" w14:textId="441B804A" w:rsidR="00554620" w:rsidRPr="00884848" w:rsidRDefault="00554620" w:rsidP="00554620">
            <w:pPr>
              <w:jc w:val="right"/>
              <w:rPr>
                <w:rFonts w:ascii="Calibri" w:hAnsi="Calibri" w:cs="Arial"/>
                <w:noProof/>
                <w:sz w:val="20"/>
                <w:szCs w:val="20"/>
              </w:rPr>
            </w:pPr>
            <w:r>
              <w:rPr>
                <w:rFonts w:ascii="Calibri" w:hAnsi="Calibri"/>
                <w:b/>
                <w:bCs/>
                <w:sz w:val="20"/>
                <w:szCs w:val="20"/>
              </w:rPr>
              <w:t>97.000,00</w:t>
            </w:r>
          </w:p>
        </w:tc>
        <w:tc>
          <w:tcPr>
            <w:tcW w:w="489" w:type="pct"/>
            <w:tcBorders>
              <w:top w:val="nil"/>
              <w:left w:val="nil"/>
              <w:bottom w:val="nil"/>
              <w:right w:val="nil"/>
            </w:tcBorders>
            <w:shd w:val="clear" w:color="000000" w:fill="FFE699"/>
            <w:vAlign w:val="center"/>
          </w:tcPr>
          <w:p w14:paraId="38EADC73" w14:textId="48896FC2" w:rsidR="00554620" w:rsidRPr="00884848" w:rsidRDefault="00554620" w:rsidP="00554620">
            <w:pPr>
              <w:jc w:val="right"/>
              <w:rPr>
                <w:rFonts w:ascii="Calibri" w:hAnsi="Calibri"/>
                <w:noProof/>
                <w:sz w:val="20"/>
                <w:szCs w:val="20"/>
              </w:rPr>
            </w:pPr>
            <w:r>
              <w:rPr>
                <w:rFonts w:ascii="Calibri" w:hAnsi="Calibri"/>
                <w:b/>
                <w:bCs/>
                <w:sz w:val="20"/>
                <w:szCs w:val="20"/>
              </w:rPr>
              <w:t>-4.000,00</w:t>
            </w:r>
          </w:p>
        </w:tc>
        <w:tc>
          <w:tcPr>
            <w:tcW w:w="502" w:type="pct"/>
            <w:tcBorders>
              <w:top w:val="nil"/>
              <w:left w:val="nil"/>
              <w:bottom w:val="nil"/>
              <w:right w:val="nil"/>
            </w:tcBorders>
            <w:shd w:val="clear" w:color="000000" w:fill="FFE699"/>
            <w:vAlign w:val="center"/>
          </w:tcPr>
          <w:p w14:paraId="1BD1905F" w14:textId="6CC6E8A6" w:rsidR="00554620" w:rsidRPr="00884848" w:rsidRDefault="00554620" w:rsidP="00554620">
            <w:pPr>
              <w:jc w:val="right"/>
              <w:rPr>
                <w:rFonts w:ascii="Calibri" w:hAnsi="Calibri" w:cs="Arial"/>
                <w:b/>
                <w:bCs/>
                <w:noProof/>
                <w:sz w:val="20"/>
                <w:szCs w:val="20"/>
              </w:rPr>
            </w:pPr>
            <w:r>
              <w:rPr>
                <w:rFonts w:ascii="Calibri" w:hAnsi="Calibri"/>
                <w:b/>
                <w:bCs/>
                <w:sz w:val="20"/>
                <w:szCs w:val="20"/>
              </w:rPr>
              <w:t>93.000,00</w:t>
            </w:r>
          </w:p>
        </w:tc>
      </w:tr>
      <w:tr w:rsidR="00554620" w:rsidRPr="00884848" w14:paraId="3F9E4E19" w14:textId="77777777" w:rsidTr="006E1BBE">
        <w:trPr>
          <w:trHeight w:val="300"/>
        </w:trPr>
        <w:tc>
          <w:tcPr>
            <w:tcW w:w="334" w:type="pct"/>
            <w:tcBorders>
              <w:top w:val="nil"/>
              <w:left w:val="nil"/>
              <w:bottom w:val="nil"/>
              <w:right w:val="nil"/>
            </w:tcBorders>
            <w:shd w:val="clear" w:color="auto" w:fill="auto"/>
            <w:noWrap/>
            <w:vAlign w:val="bottom"/>
          </w:tcPr>
          <w:p w14:paraId="28A572D4" w14:textId="680F85BD"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E32E855" w14:textId="6F15A64D" w:rsidR="00554620" w:rsidRPr="00884848" w:rsidRDefault="00554620" w:rsidP="00554620">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3208035C" w14:textId="228604DC" w:rsidR="00554620" w:rsidRPr="00884848" w:rsidRDefault="00554620" w:rsidP="00554620">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7875AB46" w14:textId="4FAEBF43" w:rsidR="00554620" w:rsidRPr="00884848" w:rsidRDefault="00554620" w:rsidP="00554620">
            <w:pPr>
              <w:jc w:val="right"/>
              <w:rPr>
                <w:rFonts w:ascii="Calibri" w:hAnsi="Calibri" w:cs="Arial"/>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217F248D" w14:textId="6D0BDA87" w:rsidR="00554620" w:rsidRPr="00884848" w:rsidRDefault="00554620" w:rsidP="00554620">
            <w:pPr>
              <w:jc w:val="right"/>
              <w:rPr>
                <w:rFonts w:ascii="Calibri" w:hAnsi="Calibri"/>
                <w:noProof/>
                <w:sz w:val="20"/>
                <w:szCs w:val="20"/>
              </w:rPr>
            </w:pPr>
            <w:r>
              <w:rPr>
                <w:rFonts w:ascii="Calibri" w:hAnsi="Calibri"/>
                <w:sz w:val="20"/>
                <w:szCs w:val="20"/>
              </w:rPr>
              <w:t>-4.000,00</w:t>
            </w:r>
          </w:p>
        </w:tc>
        <w:tc>
          <w:tcPr>
            <w:tcW w:w="502" w:type="pct"/>
            <w:tcBorders>
              <w:top w:val="nil"/>
              <w:left w:val="nil"/>
              <w:bottom w:val="nil"/>
              <w:right w:val="nil"/>
            </w:tcBorders>
            <w:shd w:val="clear" w:color="auto" w:fill="auto"/>
            <w:vAlign w:val="center"/>
          </w:tcPr>
          <w:p w14:paraId="747D457D" w14:textId="65200A30" w:rsidR="00554620" w:rsidRPr="00884848" w:rsidRDefault="00554620" w:rsidP="00554620">
            <w:pPr>
              <w:jc w:val="right"/>
              <w:rPr>
                <w:rFonts w:ascii="Calibri" w:hAnsi="Calibri" w:cs="Arial"/>
                <w:b/>
                <w:bCs/>
                <w:noProof/>
                <w:sz w:val="20"/>
                <w:szCs w:val="20"/>
              </w:rPr>
            </w:pPr>
            <w:r>
              <w:rPr>
                <w:rFonts w:ascii="Calibri" w:hAnsi="Calibri"/>
                <w:sz w:val="20"/>
                <w:szCs w:val="20"/>
              </w:rPr>
              <w:t>66.000,00</w:t>
            </w:r>
          </w:p>
        </w:tc>
      </w:tr>
      <w:tr w:rsidR="00554620" w:rsidRPr="00884848" w14:paraId="09FFD836" w14:textId="77777777" w:rsidTr="006E1BBE">
        <w:trPr>
          <w:trHeight w:val="300"/>
        </w:trPr>
        <w:tc>
          <w:tcPr>
            <w:tcW w:w="334" w:type="pct"/>
            <w:tcBorders>
              <w:top w:val="nil"/>
              <w:left w:val="nil"/>
              <w:bottom w:val="nil"/>
              <w:right w:val="nil"/>
            </w:tcBorders>
            <w:shd w:val="clear" w:color="auto" w:fill="auto"/>
            <w:noWrap/>
            <w:vAlign w:val="bottom"/>
          </w:tcPr>
          <w:p w14:paraId="3726E688" w14:textId="2B45FD19"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A66B3E3" w14:textId="73651698"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01100C6C" w14:textId="69DB6DA8"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5FB92F80" w14:textId="0D8CD536" w:rsidR="00554620" w:rsidRPr="00884848" w:rsidRDefault="00554620" w:rsidP="00554620">
            <w:pPr>
              <w:jc w:val="right"/>
              <w:rPr>
                <w:rFonts w:ascii="Calibri" w:hAnsi="Calibri" w:cs="Arial"/>
                <w:noProof/>
                <w:sz w:val="20"/>
                <w:szCs w:val="20"/>
              </w:rPr>
            </w:pPr>
            <w:r>
              <w:rPr>
                <w:rFonts w:ascii="Calibri" w:hAnsi="Calibri"/>
                <w:sz w:val="20"/>
                <w:szCs w:val="20"/>
              </w:rPr>
              <w:t>27.000,00</w:t>
            </w:r>
          </w:p>
        </w:tc>
        <w:tc>
          <w:tcPr>
            <w:tcW w:w="489" w:type="pct"/>
            <w:tcBorders>
              <w:top w:val="nil"/>
              <w:left w:val="nil"/>
              <w:bottom w:val="nil"/>
              <w:right w:val="nil"/>
            </w:tcBorders>
            <w:shd w:val="clear" w:color="auto" w:fill="auto"/>
            <w:vAlign w:val="center"/>
          </w:tcPr>
          <w:p w14:paraId="05D4A439" w14:textId="113AF362"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993EAF5" w14:textId="5F89C5BF" w:rsidR="00554620" w:rsidRPr="00884848" w:rsidRDefault="00554620" w:rsidP="00554620">
            <w:pPr>
              <w:jc w:val="right"/>
              <w:rPr>
                <w:rFonts w:ascii="Calibri" w:hAnsi="Calibri" w:cs="Arial"/>
                <w:b/>
                <w:bCs/>
                <w:noProof/>
                <w:sz w:val="20"/>
                <w:szCs w:val="20"/>
              </w:rPr>
            </w:pPr>
            <w:r>
              <w:rPr>
                <w:rFonts w:ascii="Calibri" w:hAnsi="Calibri"/>
                <w:sz w:val="20"/>
                <w:szCs w:val="20"/>
              </w:rPr>
              <w:t>27.000,00</w:t>
            </w:r>
          </w:p>
        </w:tc>
      </w:tr>
      <w:tr w:rsidR="00554620" w:rsidRPr="00884848" w14:paraId="4B0814A8" w14:textId="77777777" w:rsidTr="006E1BBE">
        <w:trPr>
          <w:trHeight w:val="300"/>
        </w:trPr>
        <w:tc>
          <w:tcPr>
            <w:tcW w:w="334" w:type="pct"/>
            <w:tcBorders>
              <w:top w:val="nil"/>
              <w:left w:val="nil"/>
              <w:bottom w:val="nil"/>
              <w:right w:val="nil"/>
            </w:tcBorders>
            <w:shd w:val="clear" w:color="000000" w:fill="FFE699"/>
            <w:noWrap/>
            <w:vAlign w:val="center"/>
          </w:tcPr>
          <w:p w14:paraId="37163CA6" w14:textId="55E722AC"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B218C83" w14:textId="2A01C1FB" w:rsidR="00554620" w:rsidRPr="00884848" w:rsidRDefault="00554620" w:rsidP="00554620">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noWrap/>
            <w:vAlign w:val="center"/>
          </w:tcPr>
          <w:p w14:paraId="01186020" w14:textId="3B1C3334" w:rsidR="00554620" w:rsidRPr="00884848" w:rsidRDefault="00554620" w:rsidP="00554620">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1F2C59B5" w14:textId="4997B8EF" w:rsidR="00554620" w:rsidRPr="00884848" w:rsidRDefault="00554620" w:rsidP="00554620">
            <w:pPr>
              <w:jc w:val="right"/>
              <w:rPr>
                <w:rFonts w:ascii="Calibri" w:hAnsi="Calibri" w:cs="Arial"/>
                <w:noProof/>
                <w:sz w:val="20"/>
                <w:szCs w:val="20"/>
              </w:rPr>
            </w:pPr>
            <w:r>
              <w:rPr>
                <w:rFonts w:ascii="Calibri" w:hAnsi="Calibri"/>
                <w:b/>
                <w:bCs/>
                <w:sz w:val="20"/>
                <w:szCs w:val="20"/>
              </w:rPr>
              <w:t>273.000,00</w:t>
            </w:r>
          </w:p>
        </w:tc>
        <w:tc>
          <w:tcPr>
            <w:tcW w:w="489" w:type="pct"/>
            <w:tcBorders>
              <w:top w:val="nil"/>
              <w:left w:val="nil"/>
              <w:bottom w:val="nil"/>
              <w:right w:val="nil"/>
            </w:tcBorders>
            <w:shd w:val="clear" w:color="000000" w:fill="FFE699"/>
            <w:vAlign w:val="center"/>
          </w:tcPr>
          <w:p w14:paraId="0821AE91" w14:textId="47948A9A"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30BC1BF8" w14:textId="218C10D0" w:rsidR="00554620" w:rsidRPr="00884848" w:rsidRDefault="00554620" w:rsidP="00554620">
            <w:pPr>
              <w:jc w:val="right"/>
              <w:rPr>
                <w:rFonts w:ascii="Calibri" w:hAnsi="Calibri" w:cs="Arial"/>
                <w:b/>
                <w:bCs/>
                <w:noProof/>
                <w:sz w:val="20"/>
                <w:szCs w:val="20"/>
              </w:rPr>
            </w:pPr>
            <w:r>
              <w:rPr>
                <w:rFonts w:ascii="Calibri" w:hAnsi="Calibri"/>
                <w:b/>
                <w:bCs/>
                <w:sz w:val="20"/>
                <w:szCs w:val="20"/>
              </w:rPr>
              <w:t>273.000,00</w:t>
            </w:r>
          </w:p>
        </w:tc>
      </w:tr>
      <w:tr w:rsidR="00554620" w:rsidRPr="00884848" w14:paraId="0B01DD7B" w14:textId="77777777" w:rsidTr="006E1BBE">
        <w:trPr>
          <w:trHeight w:val="300"/>
        </w:trPr>
        <w:tc>
          <w:tcPr>
            <w:tcW w:w="334" w:type="pct"/>
            <w:tcBorders>
              <w:top w:val="nil"/>
              <w:left w:val="nil"/>
              <w:bottom w:val="nil"/>
              <w:right w:val="nil"/>
            </w:tcBorders>
            <w:shd w:val="clear" w:color="auto" w:fill="auto"/>
            <w:noWrap/>
            <w:vAlign w:val="bottom"/>
          </w:tcPr>
          <w:p w14:paraId="100D5494" w14:textId="284B10A1"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A725DF9" w14:textId="2DA15022" w:rsidR="00554620" w:rsidRPr="00884848" w:rsidRDefault="00554620" w:rsidP="00554620">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408BF9BD" w14:textId="31D0566E" w:rsidR="00554620" w:rsidRPr="00884848" w:rsidRDefault="00554620" w:rsidP="00554620">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54F8B129" w14:textId="618F1EAA" w:rsidR="00554620" w:rsidRPr="00884848" w:rsidRDefault="00554620" w:rsidP="00554620">
            <w:pPr>
              <w:jc w:val="right"/>
              <w:rPr>
                <w:rFonts w:ascii="Calibri" w:hAnsi="Calibri" w:cs="Arial"/>
                <w:noProof/>
                <w:sz w:val="20"/>
                <w:szCs w:val="20"/>
              </w:rPr>
            </w:pPr>
            <w:r>
              <w:rPr>
                <w:rFonts w:ascii="Calibri" w:hAnsi="Calibri"/>
                <w:sz w:val="20"/>
                <w:szCs w:val="20"/>
              </w:rPr>
              <w:t>273.000,00</w:t>
            </w:r>
          </w:p>
        </w:tc>
        <w:tc>
          <w:tcPr>
            <w:tcW w:w="489" w:type="pct"/>
            <w:tcBorders>
              <w:top w:val="nil"/>
              <w:left w:val="nil"/>
              <w:bottom w:val="nil"/>
              <w:right w:val="nil"/>
            </w:tcBorders>
            <w:shd w:val="clear" w:color="auto" w:fill="auto"/>
            <w:vAlign w:val="center"/>
          </w:tcPr>
          <w:p w14:paraId="243DA470" w14:textId="5180FF3B" w:rsidR="00554620" w:rsidRPr="00884848" w:rsidRDefault="00554620" w:rsidP="00554620">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F82629D" w14:textId="257956B9" w:rsidR="00554620" w:rsidRPr="00884848" w:rsidRDefault="00554620" w:rsidP="00554620">
            <w:pPr>
              <w:jc w:val="right"/>
              <w:rPr>
                <w:rFonts w:ascii="Calibri" w:hAnsi="Calibri" w:cs="Arial"/>
                <w:b/>
                <w:bCs/>
                <w:noProof/>
                <w:sz w:val="20"/>
                <w:szCs w:val="20"/>
              </w:rPr>
            </w:pPr>
            <w:r>
              <w:rPr>
                <w:rFonts w:ascii="Calibri" w:hAnsi="Calibri"/>
                <w:sz w:val="20"/>
                <w:szCs w:val="20"/>
              </w:rPr>
              <w:t>273.000,00</w:t>
            </w:r>
          </w:p>
        </w:tc>
      </w:tr>
      <w:tr w:rsidR="00554620" w:rsidRPr="00884848" w14:paraId="236E5307" w14:textId="77777777" w:rsidTr="001B45C4">
        <w:trPr>
          <w:trHeight w:val="300"/>
        </w:trPr>
        <w:tc>
          <w:tcPr>
            <w:tcW w:w="334" w:type="pct"/>
            <w:tcBorders>
              <w:top w:val="nil"/>
              <w:left w:val="nil"/>
              <w:bottom w:val="nil"/>
              <w:right w:val="nil"/>
            </w:tcBorders>
            <w:shd w:val="clear" w:color="000000" w:fill="00B0F0"/>
            <w:noWrap/>
            <w:vAlign w:val="center"/>
          </w:tcPr>
          <w:p w14:paraId="619A7C51" w14:textId="295ACB4B" w:rsidR="00554620" w:rsidRPr="00884848" w:rsidRDefault="00554620" w:rsidP="00554620">
            <w:pPr>
              <w:rPr>
                <w:rFonts w:ascii="Calibri" w:hAnsi="Calibri" w:cs="Arial"/>
                <w:noProof/>
                <w:sz w:val="20"/>
                <w:szCs w:val="20"/>
              </w:rPr>
            </w:pPr>
            <w:r>
              <w:rPr>
                <w:rFonts w:ascii="Calibri" w:hAnsi="Calibri"/>
                <w:b/>
                <w:bCs/>
                <w:sz w:val="20"/>
                <w:szCs w:val="20"/>
              </w:rPr>
              <w:t>K6000 26</w:t>
            </w:r>
          </w:p>
        </w:tc>
        <w:tc>
          <w:tcPr>
            <w:tcW w:w="237" w:type="pct"/>
            <w:tcBorders>
              <w:top w:val="nil"/>
              <w:left w:val="nil"/>
              <w:bottom w:val="nil"/>
              <w:right w:val="nil"/>
            </w:tcBorders>
            <w:shd w:val="clear" w:color="000000" w:fill="00B0F0"/>
            <w:noWrap/>
            <w:vAlign w:val="center"/>
          </w:tcPr>
          <w:p w14:paraId="7EA017F2" w14:textId="76CE106D"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EC3AE07" w14:textId="27FDC761" w:rsidR="00554620" w:rsidRPr="00884848" w:rsidRDefault="00554620" w:rsidP="00554620">
            <w:pPr>
              <w:rPr>
                <w:rFonts w:ascii="Calibri" w:hAnsi="Calibri" w:cs="Arial"/>
                <w:noProof/>
                <w:sz w:val="20"/>
                <w:szCs w:val="20"/>
              </w:rPr>
            </w:pPr>
            <w:r>
              <w:rPr>
                <w:rFonts w:ascii="Calibri" w:hAnsi="Calibri"/>
                <w:b/>
                <w:bCs/>
                <w:sz w:val="20"/>
                <w:szCs w:val="20"/>
              </w:rPr>
              <w:t>Projekt: EX. Vinkovačko odmaralište</w:t>
            </w:r>
          </w:p>
        </w:tc>
        <w:tc>
          <w:tcPr>
            <w:tcW w:w="459" w:type="pct"/>
            <w:tcBorders>
              <w:top w:val="nil"/>
              <w:left w:val="nil"/>
              <w:bottom w:val="nil"/>
              <w:right w:val="nil"/>
            </w:tcBorders>
            <w:shd w:val="clear" w:color="000000" w:fill="00B0F0"/>
            <w:noWrap/>
            <w:vAlign w:val="center"/>
          </w:tcPr>
          <w:p w14:paraId="13F819FD" w14:textId="3BAB176F" w:rsidR="00554620" w:rsidRPr="00884848" w:rsidRDefault="00554620" w:rsidP="00554620">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00B0F0"/>
            <w:vAlign w:val="center"/>
          </w:tcPr>
          <w:p w14:paraId="2A59EE06" w14:textId="2910C5F5"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7AC7F99" w14:textId="6CBDCB9A"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121CD4D7" w14:textId="77777777" w:rsidTr="001B45C4">
        <w:trPr>
          <w:trHeight w:val="300"/>
        </w:trPr>
        <w:tc>
          <w:tcPr>
            <w:tcW w:w="334" w:type="pct"/>
            <w:tcBorders>
              <w:top w:val="nil"/>
              <w:left w:val="nil"/>
              <w:bottom w:val="nil"/>
              <w:right w:val="nil"/>
            </w:tcBorders>
            <w:shd w:val="clear" w:color="000000" w:fill="FFE699"/>
            <w:noWrap/>
            <w:vAlign w:val="center"/>
          </w:tcPr>
          <w:p w14:paraId="5A73FCE5" w14:textId="464E5308"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EB9D6BA" w14:textId="7ABD81F1"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2A6F68E0" w14:textId="4A260901"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F1721E9" w14:textId="5FF0D1D4" w:rsidR="00554620" w:rsidRPr="00884848" w:rsidRDefault="00554620" w:rsidP="00554620">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FFE699"/>
            <w:vAlign w:val="center"/>
          </w:tcPr>
          <w:p w14:paraId="2CF01CC1" w14:textId="2A48DEED"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63FF0F43" w14:textId="48BB963C" w:rsidR="00554620" w:rsidRPr="00884848" w:rsidRDefault="00554620" w:rsidP="00554620">
            <w:pPr>
              <w:jc w:val="right"/>
              <w:rPr>
                <w:rFonts w:ascii="Calibri" w:hAnsi="Calibri" w:cs="Arial"/>
                <w:b/>
                <w:bCs/>
                <w:noProof/>
                <w:sz w:val="20"/>
                <w:szCs w:val="20"/>
              </w:rPr>
            </w:pPr>
            <w:r>
              <w:rPr>
                <w:rFonts w:ascii="Calibri" w:hAnsi="Calibri"/>
                <w:b/>
                <w:bCs/>
                <w:sz w:val="20"/>
                <w:szCs w:val="20"/>
              </w:rPr>
              <w:t>50.000,00</w:t>
            </w:r>
          </w:p>
        </w:tc>
      </w:tr>
      <w:tr w:rsidR="00554620" w:rsidRPr="00884848" w14:paraId="73BAE837" w14:textId="77777777" w:rsidTr="006E1BBE">
        <w:trPr>
          <w:trHeight w:val="300"/>
        </w:trPr>
        <w:tc>
          <w:tcPr>
            <w:tcW w:w="334" w:type="pct"/>
            <w:tcBorders>
              <w:top w:val="nil"/>
              <w:left w:val="nil"/>
              <w:bottom w:val="nil"/>
              <w:right w:val="nil"/>
            </w:tcBorders>
            <w:shd w:val="clear" w:color="auto" w:fill="auto"/>
            <w:noWrap/>
            <w:vAlign w:val="bottom"/>
          </w:tcPr>
          <w:p w14:paraId="771DE95C" w14:textId="381CA2EB"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18E6389" w14:textId="308F9C36"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bottom"/>
          </w:tcPr>
          <w:p w14:paraId="5E8D5503" w14:textId="15A1A361"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6F03308C" w14:textId="7170B465" w:rsidR="00554620" w:rsidRPr="00884848" w:rsidRDefault="00554620" w:rsidP="00554620">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1B6C8ABB" w14:textId="30E97290"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F609A08" w14:textId="61EFBB3E" w:rsidR="00554620" w:rsidRPr="00884848" w:rsidRDefault="00554620" w:rsidP="00554620">
            <w:pPr>
              <w:jc w:val="right"/>
              <w:rPr>
                <w:rFonts w:ascii="Calibri" w:hAnsi="Calibri" w:cs="Arial"/>
                <w:b/>
                <w:bCs/>
                <w:noProof/>
                <w:sz w:val="20"/>
                <w:szCs w:val="20"/>
              </w:rPr>
            </w:pPr>
            <w:r>
              <w:rPr>
                <w:rFonts w:ascii="Calibri" w:hAnsi="Calibri"/>
                <w:sz w:val="20"/>
                <w:szCs w:val="20"/>
              </w:rPr>
              <w:t>50.000,00</w:t>
            </w:r>
          </w:p>
        </w:tc>
      </w:tr>
      <w:tr w:rsidR="00554620" w:rsidRPr="00884848" w14:paraId="7BEBA922" w14:textId="77777777" w:rsidTr="006E1BBE">
        <w:trPr>
          <w:trHeight w:val="300"/>
        </w:trPr>
        <w:tc>
          <w:tcPr>
            <w:tcW w:w="334" w:type="pct"/>
            <w:tcBorders>
              <w:top w:val="nil"/>
              <w:left w:val="nil"/>
              <w:bottom w:val="nil"/>
              <w:right w:val="nil"/>
            </w:tcBorders>
            <w:shd w:val="clear" w:color="000000" w:fill="000080"/>
            <w:noWrap/>
            <w:vAlign w:val="center"/>
          </w:tcPr>
          <w:p w14:paraId="646B6BCE" w14:textId="25B4E6B4" w:rsidR="00554620" w:rsidRPr="00884848" w:rsidRDefault="00554620" w:rsidP="00554620">
            <w:pPr>
              <w:rPr>
                <w:rFonts w:ascii="Calibri" w:hAnsi="Calibri" w:cs="Arial"/>
                <w:noProof/>
                <w:sz w:val="20"/>
                <w:szCs w:val="20"/>
              </w:rPr>
            </w:pPr>
            <w:r>
              <w:rPr>
                <w:rFonts w:ascii="Calibri" w:hAnsi="Calibri"/>
                <w:b/>
                <w:bCs/>
                <w:color w:val="FFFFFF"/>
                <w:sz w:val="20"/>
                <w:szCs w:val="20"/>
              </w:rPr>
              <w:t>00602</w:t>
            </w:r>
          </w:p>
        </w:tc>
        <w:tc>
          <w:tcPr>
            <w:tcW w:w="237" w:type="pct"/>
            <w:tcBorders>
              <w:top w:val="nil"/>
              <w:left w:val="nil"/>
              <w:bottom w:val="nil"/>
              <w:right w:val="nil"/>
            </w:tcBorders>
            <w:shd w:val="clear" w:color="000000" w:fill="000080"/>
            <w:noWrap/>
            <w:vAlign w:val="center"/>
          </w:tcPr>
          <w:p w14:paraId="0813B859" w14:textId="246E0957"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7793E121" w14:textId="576164AF" w:rsidR="00554620" w:rsidRPr="00884848" w:rsidRDefault="00554620" w:rsidP="00554620">
            <w:pPr>
              <w:rPr>
                <w:rFonts w:ascii="Calibri" w:hAnsi="Calibri" w:cs="Arial"/>
                <w:noProof/>
                <w:sz w:val="20"/>
                <w:szCs w:val="20"/>
              </w:rPr>
            </w:pPr>
            <w:r>
              <w:rPr>
                <w:rFonts w:ascii="Calibri" w:hAnsi="Calibri"/>
                <w:b/>
                <w:bCs/>
                <w:color w:val="FFFFFF"/>
                <w:sz w:val="20"/>
                <w:szCs w:val="20"/>
              </w:rPr>
              <w:t>GLAVA: ODSJEK ZA KOMUNALNO REDARSTVO</w:t>
            </w:r>
          </w:p>
        </w:tc>
        <w:tc>
          <w:tcPr>
            <w:tcW w:w="459" w:type="pct"/>
            <w:tcBorders>
              <w:top w:val="nil"/>
              <w:left w:val="nil"/>
              <w:bottom w:val="nil"/>
              <w:right w:val="nil"/>
            </w:tcBorders>
            <w:shd w:val="clear" w:color="000000" w:fill="000080"/>
            <w:noWrap/>
            <w:vAlign w:val="center"/>
          </w:tcPr>
          <w:p w14:paraId="7F30B508" w14:textId="6301C3F7"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692.000,00</w:t>
            </w:r>
          </w:p>
        </w:tc>
        <w:tc>
          <w:tcPr>
            <w:tcW w:w="489" w:type="pct"/>
            <w:tcBorders>
              <w:top w:val="nil"/>
              <w:left w:val="nil"/>
              <w:bottom w:val="nil"/>
              <w:right w:val="nil"/>
            </w:tcBorders>
            <w:shd w:val="clear" w:color="000000" w:fill="000080"/>
            <w:vAlign w:val="center"/>
          </w:tcPr>
          <w:p w14:paraId="28D92A62" w14:textId="6930792A" w:rsidR="00554620" w:rsidRPr="00884848" w:rsidRDefault="00554620" w:rsidP="00554620">
            <w:pPr>
              <w:jc w:val="right"/>
              <w:rPr>
                <w:rFonts w:ascii="Calibri" w:hAnsi="Calibri"/>
                <w:noProof/>
                <w:sz w:val="20"/>
                <w:szCs w:val="20"/>
              </w:rPr>
            </w:pPr>
            <w:r>
              <w:rPr>
                <w:rFonts w:ascii="Calibri" w:hAnsi="Calibri"/>
                <w:b/>
                <w:bCs/>
                <w:color w:val="FFFFFF"/>
                <w:sz w:val="20"/>
                <w:szCs w:val="20"/>
              </w:rPr>
              <w:t>61.000,00</w:t>
            </w:r>
          </w:p>
        </w:tc>
        <w:tc>
          <w:tcPr>
            <w:tcW w:w="502" w:type="pct"/>
            <w:tcBorders>
              <w:top w:val="nil"/>
              <w:left w:val="nil"/>
              <w:bottom w:val="nil"/>
              <w:right w:val="nil"/>
            </w:tcBorders>
            <w:shd w:val="clear" w:color="000000" w:fill="000080"/>
            <w:vAlign w:val="center"/>
          </w:tcPr>
          <w:p w14:paraId="1FA7F649" w14:textId="75D1DE99"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753.000,00</w:t>
            </w:r>
          </w:p>
        </w:tc>
      </w:tr>
      <w:tr w:rsidR="00554620" w:rsidRPr="00884848" w14:paraId="46DB5D00" w14:textId="77777777" w:rsidTr="006E1BBE">
        <w:trPr>
          <w:trHeight w:val="300"/>
        </w:trPr>
        <w:tc>
          <w:tcPr>
            <w:tcW w:w="334" w:type="pct"/>
            <w:tcBorders>
              <w:top w:val="nil"/>
              <w:left w:val="nil"/>
              <w:bottom w:val="nil"/>
              <w:right w:val="nil"/>
            </w:tcBorders>
            <w:shd w:val="clear" w:color="000000" w:fill="00B0F0"/>
            <w:noWrap/>
            <w:vAlign w:val="center"/>
          </w:tcPr>
          <w:p w14:paraId="1AC46594" w14:textId="5D7E60F2" w:rsidR="00554620" w:rsidRPr="00884848" w:rsidRDefault="00554620" w:rsidP="00554620">
            <w:pPr>
              <w:rPr>
                <w:rFonts w:ascii="Calibri" w:hAnsi="Calibri" w:cs="Arial"/>
                <w:noProof/>
                <w:sz w:val="20"/>
                <w:szCs w:val="20"/>
              </w:rPr>
            </w:pPr>
            <w:r>
              <w:rPr>
                <w:rFonts w:ascii="Calibri" w:hAnsi="Calibri"/>
                <w:b/>
                <w:bCs/>
                <w:sz w:val="20"/>
                <w:szCs w:val="20"/>
              </w:rPr>
              <w:t>A6002 01</w:t>
            </w:r>
          </w:p>
        </w:tc>
        <w:tc>
          <w:tcPr>
            <w:tcW w:w="237" w:type="pct"/>
            <w:tcBorders>
              <w:top w:val="nil"/>
              <w:left w:val="nil"/>
              <w:bottom w:val="nil"/>
              <w:right w:val="nil"/>
            </w:tcBorders>
            <w:shd w:val="clear" w:color="000000" w:fill="00B0F0"/>
            <w:noWrap/>
            <w:vAlign w:val="center"/>
          </w:tcPr>
          <w:p w14:paraId="7B79ABB7" w14:textId="1CE135D9"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5BD7A3A" w14:textId="2C4E02EF" w:rsidR="00554620" w:rsidRPr="00884848" w:rsidRDefault="00554620" w:rsidP="00554620">
            <w:pPr>
              <w:rPr>
                <w:rFonts w:ascii="Calibri" w:hAnsi="Calibri" w:cs="Arial"/>
                <w:noProof/>
                <w:sz w:val="20"/>
                <w:szCs w:val="20"/>
              </w:rPr>
            </w:pPr>
            <w:r>
              <w:rPr>
                <w:rFonts w:ascii="Calibri" w:hAnsi="Calibri"/>
                <w:b/>
                <w:bCs/>
                <w:sz w:val="20"/>
                <w:szCs w:val="20"/>
              </w:rPr>
              <w:t>Aktivnost: Financiranje redovne djelatnosti odsjeka za komunalno redarstvo</w:t>
            </w:r>
          </w:p>
        </w:tc>
        <w:tc>
          <w:tcPr>
            <w:tcW w:w="459" w:type="pct"/>
            <w:tcBorders>
              <w:top w:val="nil"/>
              <w:left w:val="nil"/>
              <w:bottom w:val="nil"/>
              <w:right w:val="nil"/>
            </w:tcBorders>
            <w:shd w:val="clear" w:color="000000" w:fill="00B0F0"/>
            <w:noWrap/>
            <w:vAlign w:val="center"/>
          </w:tcPr>
          <w:p w14:paraId="5106C887" w14:textId="1187D96D" w:rsidR="00554620" w:rsidRPr="00884848" w:rsidRDefault="00554620" w:rsidP="00554620">
            <w:pPr>
              <w:jc w:val="right"/>
              <w:rPr>
                <w:rFonts w:ascii="Calibri" w:hAnsi="Calibri" w:cs="Arial"/>
                <w:noProof/>
                <w:sz w:val="20"/>
                <w:szCs w:val="20"/>
              </w:rPr>
            </w:pPr>
            <w:r>
              <w:rPr>
                <w:rFonts w:ascii="Calibri" w:hAnsi="Calibri"/>
                <w:b/>
                <w:bCs/>
                <w:sz w:val="20"/>
                <w:szCs w:val="20"/>
              </w:rPr>
              <w:t>692.000,00</w:t>
            </w:r>
          </w:p>
        </w:tc>
        <w:tc>
          <w:tcPr>
            <w:tcW w:w="489" w:type="pct"/>
            <w:tcBorders>
              <w:top w:val="nil"/>
              <w:left w:val="nil"/>
              <w:bottom w:val="nil"/>
              <w:right w:val="nil"/>
            </w:tcBorders>
            <w:shd w:val="clear" w:color="000000" w:fill="00B0F0"/>
            <w:vAlign w:val="center"/>
          </w:tcPr>
          <w:p w14:paraId="41C2BBBB" w14:textId="3D260A2A" w:rsidR="00554620" w:rsidRPr="00884848" w:rsidRDefault="00554620" w:rsidP="00554620">
            <w:pPr>
              <w:jc w:val="right"/>
              <w:rPr>
                <w:rFonts w:ascii="Calibri" w:hAnsi="Calibri"/>
                <w:noProof/>
                <w:sz w:val="20"/>
                <w:szCs w:val="20"/>
              </w:rPr>
            </w:pPr>
            <w:r>
              <w:rPr>
                <w:rFonts w:ascii="Calibri" w:hAnsi="Calibri"/>
                <w:b/>
                <w:bCs/>
                <w:sz w:val="20"/>
                <w:szCs w:val="20"/>
              </w:rPr>
              <w:t>61.000,00</w:t>
            </w:r>
          </w:p>
        </w:tc>
        <w:tc>
          <w:tcPr>
            <w:tcW w:w="502" w:type="pct"/>
            <w:tcBorders>
              <w:top w:val="nil"/>
              <w:left w:val="nil"/>
              <w:bottom w:val="nil"/>
              <w:right w:val="nil"/>
            </w:tcBorders>
            <w:shd w:val="clear" w:color="000000" w:fill="00B0F0"/>
            <w:vAlign w:val="center"/>
          </w:tcPr>
          <w:p w14:paraId="5C734E8C" w14:textId="573E7631" w:rsidR="00554620" w:rsidRPr="00884848" w:rsidRDefault="00554620" w:rsidP="00554620">
            <w:pPr>
              <w:jc w:val="right"/>
              <w:rPr>
                <w:rFonts w:ascii="Calibri" w:hAnsi="Calibri" w:cs="Arial"/>
                <w:b/>
                <w:bCs/>
                <w:noProof/>
                <w:sz w:val="20"/>
                <w:szCs w:val="20"/>
              </w:rPr>
            </w:pPr>
            <w:r>
              <w:rPr>
                <w:rFonts w:ascii="Calibri" w:hAnsi="Calibri"/>
                <w:b/>
                <w:bCs/>
                <w:sz w:val="20"/>
                <w:szCs w:val="20"/>
              </w:rPr>
              <w:t>753.000,00</w:t>
            </w:r>
          </w:p>
        </w:tc>
      </w:tr>
      <w:tr w:rsidR="00554620" w:rsidRPr="00884848" w14:paraId="2EEE7FBC" w14:textId="77777777" w:rsidTr="006E1BBE">
        <w:trPr>
          <w:trHeight w:val="300"/>
        </w:trPr>
        <w:tc>
          <w:tcPr>
            <w:tcW w:w="334" w:type="pct"/>
            <w:tcBorders>
              <w:top w:val="nil"/>
              <w:left w:val="nil"/>
              <w:bottom w:val="nil"/>
              <w:right w:val="nil"/>
            </w:tcBorders>
            <w:shd w:val="clear" w:color="000000" w:fill="FFE699"/>
            <w:noWrap/>
            <w:vAlign w:val="center"/>
          </w:tcPr>
          <w:p w14:paraId="688B938D" w14:textId="1A0BFFAE"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DA87E29" w14:textId="4CA23054"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53FCC0FC" w14:textId="73D9880E"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2847870" w14:textId="31646953" w:rsidR="00554620" w:rsidRPr="00884848" w:rsidRDefault="00554620" w:rsidP="00554620">
            <w:pPr>
              <w:jc w:val="right"/>
              <w:rPr>
                <w:rFonts w:ascii="Calibri" w:hAnsi="Calibri" w:cs="Arial"/>
                <w:noProof/>
                <w:sz w:val="20"/>
                <w:szCs w:val="20"/>
              </w:rPr>
            </w:pPr>
            <w:r>
              <w:rPr>
                <w:rFonts w:ascii="Calibri" w:hAnsi="Calibri"/>
                <w:b/>
                <w:bCs/>
                <w:sz w:val="20"/>
                <w:szCs w:val="20"/>
              </w:rPr>
              <w:t>692.000,00</w:t>
            </w:r>
          </w:p>
        </w:tc>
        <w:tc>
          <w:tcPr>
            <w:tcW w:w="489" w:type="pct"/>
            <w:tcBorders>
              <w:top w:val="nil"/>
              <w:left w:val="nil"/>
              <w:bottom w:val="nil"/>
              <w:right w:val="nil"/>
            </w:tcBorders>
            <w:shd w:val="clear" w:color="000000" w:fill="FFE699"/>
            <w:vAlign w:val="center"/>
          </w:tcPr>
          <w:p w14:paraId="741A1EB8" w14:textId="738B63D7" w:rsidR="00554620" w:rsidRPr="00884848" w:rsidRDefault="00554620" w:rsidP="00554620">
            <w:pPr>
              <w:jc w:val="right"/>
              <w:rPr>
                <w:rFonts w:ascii="Calibri" w:hAnsi="Calibri"/>
                <w:noProof/>
                <w:sz w:val="20"/>
                <w:szCs w:val="20"/>
              </w:rPr>
            </w:pPr>
            <w:r>
              <w:rPr>
                <w:rFonts w:ascii="Calibri" w:hAnsi="Calibri"/>
                <w:b/>
                <w:bCs/>
                <w:sz w:val="20"/>
                <w:szCs w:val="20"/>
              </w:rPr>
              <w:t>61.000,00</w:t>
            </w:r>
          </w:p>
        </w:tc>
        <w:tc>
          <w:tcPr>
            <w:tcW w:w="502" w:type="pct"/>
            <w:tcBorders>
              <w:top w:val="nil"/>
              <w:left w:val="nil"/>
              <w:bottom w:val="nil"/>
              <w:right w:val="nil"/>
            </w:tcBorders>
            <w:shd w:val="clear" w:color="000000" w:fill="FFE699"/>
            <w:vAlign w:val="center"/>
          </w:tcPr>
          <w:p w14:paraId="6580A144" w14:textId="2DA5C3B9" w:rsidR="00554620" w:rsidRPr="00884848" w:rsidRDefault="00554620" w:rsidP="00554620">
            <w:pPr>
              <w:jc w:val="right"/>
              <w:rPr>
                <w:rFonts w:ascii="Calibri" w:hAnsi="Calibri" w:cs="Arial"/>
                <w:b/>
                <w:bCs/>
                <w:noProof/>
                <w:sz w:val="20"/>
                <w:szCs w:val="20"/>
              </w:rPr>
            </w:pPr>
            <w:r>
              <w:rPr>
                <w:rFonts w:ascii="Calibri" w:hAnsi="Calibri"/>
                <w:b/>
                <w:bCs/>
                <w:sz w:val="20"/>
                <w:szCs w:val="20"/>
              </w:rPr>
              <w:t>753.000,00</w:t>
            </w:r>
          </w:p>
        </w:tc>
      </w:tr>
      <w:tr w:rsidR="00554620" w:rsidRPr="00884848" w14:paraId="28C314A9" w14:textId="77777777" w:rsidTr="001B45C4">
        <w:trPr>
          <w:trHeight w:val="300"/>
        </w:trPr>
        <w:tc>
          <w:tcPr>
            <w:tcW w:w="334" w:type="pct"/>
            <w:tcBorders>
              <w:top w:val="nil"/>
              <w:left w:val="nil"/>
              <w:bottom w:val="nil"/>
              <w:right w:val="nil"/>
            </w:tcBorders>
            <w:shd w:val="clear" w:color="auto" w:fill="auto"/>
            <w:noWrap/>
            <w:vAlign w:val="center"/>
          </w:tcPr>
          <w:p w14:paraId="0EA715BC" w14:textId="2945110C"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AF976E2" w14:textId="33FD3D0F"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0F528EAD" w14:textId="7561E27F"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6D383CC4" w14:textId="3FE0F51D" w:rsidR="00554620" w:rsidRPr="00884848" w:rsidRDefault="00554620" w:rsidP="00554620">
            <w:pPr>
              <w:jc w:val="right"/>
              <w:rPr>
                <w:rFonts w:ascii="Calibri" w:hAnsi="Calibri" w:cs="Arial"/>
                <w:noProof/>
                <w:sz w:val="20"/>
                <w:szCs w:val="20"/>
              </w:rPr>
            </w:pPr>
            <w:r>
              <w:rPr>
                <w:rFonts w:ascii="Calibri" w:hAnsi="Calibri"/>
                <w:sz w:val="20"/>
                <w:szCs w:val="20"/>
              </w:rPr>
              <w:t>295.000,00</w:t>
            </w:r>
          </w:p>
        </w:tc>
        <w:tc>
          <w:tcPr>
            <w:tcW w:w="489" w:type="pct"/>
            <w:tcBorders>
              <w:top w:val="nil"/>
              <w:left w:val="nil"/>
              <w:bottom w:val="nil"/>
              <w:right w:val="nil"/>
            </w:tcBorders>
            <w:shd w:val="clear" w:color="auto" w:fill="auto"/>
            <w:vAlign w:val="center"/>
          </w:tcPr>
          <w:p w14:paraId="5293041B" w14:textId="0361F168" w:rsidR="00554620" w:rsidRPr="00884848" w:rsidRDefault="00554620" w:rsidP="00554620">
            <w:pPr>
              <w:jc w:val="right"/>
              <w:rPr>
                <w:rFonts w:ascii="Calibri" w:hAnsi="Calibri"/>
                <w:noProof/>
                <w:sz w:val="20"/>
                <w:szCs w:val="20"/>
              </w:rPr>
            </w:pPr>
            <w:r>
              <w:rPr>
                <w:rFonts w:ascii="Calibri" w:hAnsi="Calibri"/>
                <w:sz w:val="20"/>
                <w:szCs w:val="20"/>
              </w:rPr>
              <w:t>43.000,00</w:t>
            </w:r>
          </w:p>
        </w:tc>
        <w:tc>
          <w:tcPr>
            <w:tcW w:w="502" w:type="pct"/>
            <w:tcBorders>
              <w:top w:val="nil"/>
              <w:left w:val="nil"/>
              <w:bottom w:val="nil"/>
              <w:right w:val="nil"/>
            </w:tcBorders>
            <w:shd w:val="clear" w:color="auto" w:fill="auto"/>
            <w:vAlign w:val="center"/>
          </w:tcPr>
          <w:p w14:paraId="2895119D" w14:textId="6DD84A35"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338.000,00</w:t>
            </w:r>
          </w:p>
        </w:tc>
      </w:tr>
      <w:tr w:rsidR="00554620" w:rsidRPr="00884848" w14:paraId="45CA4268" w14:textId="77777777" w:rsidTr="001B45C4">
        <w:trPr>
          <w:trHeight w:val="300"/>
        </w:trPr>
        <w:tc>
          <w:tcPr>
            <w:tcW w:w="334" w:type="pct"/>
            <w:tcBorders>
              <w:top w:val="nil"/>
              <w:left w:val="nil"/>
              <w:bottom w:val="nil"/>
              <w:right w:val="nil"/>
            </w:tcBorders>
            <w:shd w:val="clear" w:color="auto" w:fill="auto"/>
            <w:noWrap/>
            <w:vAlign w:val="center"/>
          </w:tcPr>
          <w:p w14:paraId="5EFC6731" w14:textId="2E66A60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40FADCD" w14:textId="2C0BD9D8" w:rsidR="00554620" w:rsidRPr="00884848" w:rsidRDefault="00554620" w:rsidP="00554620">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388B53A3" w14:textId="684AB00E" w:rsidR="00554620" w:rsidRPr="00884848" w:rsidRDefault="00554620" w:rsidP="00554620">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5414569A" w14:textId="02881CF3" w:rsidR="00554620" w:rsidRPr="00884848" w:rsidRDefault="00554620" w:rsidP="00554620">
            <w:pPr>
              <w:jc w:val="right"/>
              <w:rPr>
                <w:rFonts w:ascii="Calibri" w:hAnsi="Calibri" w:cs="Arial"/>
                <w:noProof/>
                <w:sz w:val="20"/>
                <w:szCs w:val="20"/>
              </w:rPr>
            </w:pPr>
            <w:r>
              <w:rPr>
                <w:rFonts w:ascii="Calibri" w:hAnsi="Calibri"/>
                <w:sz w:val="20"/>
                <w:szCs w:val="20"/>
              </w:rPr>
              <w:t>36.000,00</w:t>
            </w:r>
          </w:p>
        </w:tc>
        <w:tc>
          <w:tcPr>
            <w:tcW w:w="489" w:type="pct"/>
            <w:tcBorders>
              <w:top w:val="nil"/>
              <w:left w:val="nil"/>
              <w:bottom w:val="nil"/>
              <w:right w:val="nil"/>
            </w:tcBorders>
            <w:shd w:val="clear" w:color="auto" w:fill="auto"/>
            <w:vAlign w:val="center"/>
          </w:tcPr>
          <w:p w14:paraId="4BFCBA3F" w14:textId="2288F1EC" w:rsidR="00554620" w:rsidRPr="00884848" w:rsidRDefault="00554620" w:rsidP="00554620">
            <w:pPr>
              <w:jc w:val="right"/>
              <w:rPr>
                <w:rFonts w:ascii="Calibri" w:hAnsi="Calibri"/>
                <w:noProof/>
                <w:sz w:val="20"/>
                <w:szCs w:val="20"/>
              </w:rPr>
            </w:pPr>
            <w:r>
              <w:rPr>
                <w:rFonts w:ascii="Calibri" w:hAnsi="Calibri"/>
                <w:sz w:val="20"/>
                <w:szCs w:val="20"/>
              </w:rPr>
              <w:t>2.000,00</w:t>
            </w:r>
          </w:p>
        </w:tc>
        <w:tc>
          <w:tcPr>
            <w:tcW w:w="502" w:type="pct"/>
            <w:tcBorders>
              <w:top w:val="nil"/>
              <w:left w:val="nil"/>
              <w:bottom w:val="nil"/>
              <w:right w:val="nil"/>
            </w:tcBorders>
            <w:shd w:val="clear" w:color="auto" w:fill="auto"/>
            <w:vAlign w:val="center"/>
          </w:tcPr>
          <w:p w14:paraId="75F4EAC9" w14:textId="256944F2" w:rsidR="00554620" w:rsidRPr="00884848" w:rsidRDefault="00554620" w:rsidP="00554620">
            <w:pPr>
              <w:jc w:val="right"/>
              <w:rPr>
                <w:rFonts w:ascii="Calibri" w:hAnsi="Calibri" w:cs="Arial"/>
                <w:b/>
                <w:bCs/>
                <w:noProof/>
                <w:sz w:val="20"/>
                <w:szCs w:val="20"/>
              </w:rPr>
            </w:pPr>
            <w:r>
              <w:rPr>
                <w:rFonts w:ascii="Calibri" w:hAnsi="Calibri"/>
                <w:sz w:val="20"/>
                <w:szCs w:val="20"/>
              </w:rPr>
              <w:t>38.000,00</w:t>
            </w:r>
          </w:p>
        </w:tc>
      </w:tr>
      <w:tr w:rsidR="00554620" w:rsidRPr="00884848" w14:paraId="325A548D" w14:textId="77777777" w:rsidTr="006E1BBE">
        <w:trPr>
          <w:trHeight w:val="300"/>
        </w:trPr>
        <w:tc>
          <w:tcPr>
            <w:tcW w:w="334" w:type="pct"/>
            <w:tcBorders>
              <w:top w:val="nil"/>
              <w:left w:val="nil"/>
              <w:bottom w:val="nil"/>
              <w:right w:val="nil"/>
            </w:tcBorders>
            <w:shd w:val="clear" w:color="auto" w:fill="auto"/>
            <w:noWrap/>
            <w:vAlign w:val="center"/>
          </w:tcPr>
          <w:p w14:paraId="7B6277B4" w14:textId="3385685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B973220" w14:textId="15B4529F" w:rsidR="00554620" w:rsidRPr="00884848" w:rsidRDefault="00554620" w:rsidP="00554620">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426AA14F" w14:textId="3CF09DEB" w:rsidR="00554620" w:rsidRPr="00884848" w:rsidRDefault="00554620" w:rsidP="00554620">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0FBB2992" w14:textId="3D5B617F" w:rsidR="00554620" w:rsidRPr="00884848" w:rsidRDefault="00554620" w:rsidP="00554620">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45F7DD80" w14:textId="3463A4AA" w:rsidR="00554620" w:rsidRPr="00884848" w:rsidRDefault="00554620" w:rsidP="00554620">
            <w:pPr>
              <w:jc w:val="right"/>
              <w:rPr>
                <w:rFonts w:ascii="Calibri" w:hAnsi="Calibri"/>
                <w:b/>
                <w:bCs/>
                <w:noProof/>
                <w:sz w:val="20"/>
                <w:szCs w:val="20"/>
              </w:rPr>
            </w:pPr>
            <w:r>
              <w:rPr>
                <w:rFonts w:ascii="Calibri" w:hAnsi="Calibri"/>
                <w:sz w:val="20"/>
                <w:szCs w:val="20"/>
              </w:rPr>
              <w:t>7.000,00</w:t>
            </w:r>
          </w:p>
        </w:tc>
        <w:tc>
          <w:tcPr>
            <w:tcW w:w="502" w:type="pct"/>
            <w:tcBorders>
              <w:top w:val="nil"/>
              <w:left w:val="nil"/>
              <w:bottom w:val="nil"/>
              <w:right w:val="nil"/>
            </w:tcBorders>
            <w:shd w:val="clear" w:color="auto" w:fill="auto"/>
            <w:vAlign w:val="center"/>
          </w:tcPr>
          <w:p w14:paraId="65C049EF" w14:textId="35B4B5A3" w:rsidR="00554620" w:rsidRPr="00884848" w:rsidRDefault="00554620" w:rsidP="00554620">
            <w:pPr>
              <w:jc w:val="right"/>
              <w:rPr>
                <w:rFonts w:ascii="Calibri" w:hAnsi="Calibri" w:cs="Arial"/>
                <w:b/>
                <w:bCs/>
                <w:noProof/>
                <w:sz w:val="20"/>
                <w:szCs w:val="20"/>
              </w:rPr>
            </w:pPr>
            <w:r>
              <w:rPr>
                <w:rFonts w:ascii="Calibri" w:hAnsi="Calibri"/>
                <w:sz w:val="20"/>
                <w:szCs w:val="20"/>
              </w:rPr>
              <w:t>57.000,00</w:t>
            </w:r>
          </w:p>
        </w:tc>
      </w:tr>
      <w:tr w:rsidR="00554620" w:rsidRPr="00884848" w14:paraId="7D37F300" w14:textId="77777777" w:rsidTr="006E1BBE">
        <w:trPr>
          <w:trHeight w:val="300"/>
        </w:trPr>
        <w:tc>
          <w:tcPr>
            <w:tcW w:w="334" w:type="pct"/>
            <w:tcBorders>
              <w:top w:val="nil"/>
              <w:left w:val="nil"/>
              <w:bottom w:val="nil"/>
              <w:right w:val="nil"/>
            </w:tcBorders>
            <w:shd w:val="clear" w:color="auto" w:fill="auto"/>
            <w:noWrap/>
            <w:vAlign w:val="center"/>
          </w:tcPr>
          <w:p w14:paraId="4E6A6BCE" w14:textId="532BFFE9"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3B69BB8" w14:textId="1C76777D"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6F80D289" w14:textId="3AAC1A08"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3C19B2CD" w14:textId="086D18F2" w:rsidR="00554620" w:rsidRPr="00884848" w:rsidRDefault="00554620" w:rsidP="00554620">
            <w:pPr>
              <w:jc w:val="right"/>
              <w:rPr>
                <w:rFonts w:ascii="Calibri" w:hAnsi="Calibri" w:cs="Arial"/>
                <w:noProof/>
                <w:sz w:val="20"/>
                <w:szCs w:val="20"/>
              </w:rPr>
            </w:pPr>
            <w:r>
              <w:rPr>
                <w:rFonts w:ascii="Calibri" w:hAnsi="Calibri"/>
                <w:sz w:val="20"/>
                <w:szCs w:val="20"/>
              </w:rPr>
              <w:t>19.000,00</w:t>
            </w:r>
          </w:p>
        </w:tc>
        <w:tc>
          <w:tcPr>
            <w:tcW w:w="489" w:type="pct"/>
            <w:tcBorders>
              <w:top w:val="nil"/>
              <w:left w:val="nil"/>
              <w:bottom w:val="nil"/>
              <w:right w:val="nil"/>
            </w:tcBorders>
            <w:shd w:val="clear" w:color="auto" w:fill="auto"/>
            <w:vAlign w:val="center"/>
          </w:tcPr>
          <w:p w14:paraId="08DD3AD5" w14:textId="51B2D834" w:rsidR="00554620" w:rsidRPr="00884848" w:rsidRDefault="00554620" w:rsidP="00554620">
            <w:pPr>
              <w:jc w:val="right"/>
              <w:rPr>
                <w:rFonts w:ascii="Calibri" w:hAnsi="Calibri"/>
                <w:b/>
                <w:bCs/>
                <w:noProof/>
                <w:sz w:val="20"/>
                <w:szCs w:val="20"/>
              </w:rPr>
            </w:pPr>
            <w:r>
              <w:rPr>
                <w:rFonts w:ascii="Calibri" w:hAnsi="Calibri"/>
                <w:sz w:val="20"/>
                <w:szCs w:val="20"/>
              </w:rPr>
              <w:t>4.000,00</w:t>
            </w:r>
          </w:p>
        </w:tc>
        <w:tc>
          <w:tcPr>
            <w:tcW w:w="502" w:type="pct"/>
            <w:tcBorders>
              <w:top w:val="nil"/>
              <w:left w:val="nil"/>
              <w:bottom w:val="nil"/>
              <w:right w:val="nil"/>
            </w:tcBorders>
            <w:shd w:val="clear" w:color="auto" w:fill="auto"/>
            <w:vAlign w:val="center"/>
          </w:tcPr>
          <w:p w14:paraId="07896BF1" w14:textId="5CD21657" w:rsidR="00554620" w:rsidRPr="00884848" w:rsidRDefault="00554620" w:rsidP="00554620">
            <w:pPr>
              <w:jc w:val="right"/>
              <w:rPr>
                <w:rFonts w:ascii="Calibri" w:hAnsi="Calibri" w:cs="Arial"/>
                <w:b/>
                <w:bCs/>
                <w:noProof/>
                <w:sz w:val="20"/>
                <w:szCs w:val="20"/>
              </w:rPr>
            </w:pPr>
            <w:r>
              <w:rPr>
                <w:rFonts w:ascii="Calibri" w:hAnsi="Calibri"/>
                <w:sz w:val="20"/>
                <w:szCs w:val="20"/>
              </w:rPr>
              <w:t>23.000,00</w:t>
            </w:r>
          </w:p>
        </w:tc>
      </w:tr>
      <w:tr w:rsidR="00554620" w:rsidRPr="00884848" w14:paraId="20CCEEE3" w14:textId="77777777" w:rsidTr="001B45C4">
        <w:trPr>
          <w:trHeight w:val="300"/>
        </w:trPr>
        <w:tc>
          <w:tcPr>
            <w:tcW w:w="334" w:type="pct"/>
            <w:tcBorders>
              <w:top w:val="nil"/>
              <w:left w:val="nil"/>
              <w:bottom w:val="nil"/>
              <w:right w:val="nil"/>
            </w:tcBorders>
            <w:shd w:val="clear" w:color="auto" w:fill="auto"/>
            <w:noWrap/>
            <w:vAlign w:val="center"/>
          </w:tcPr>
          <w:p w14:paraId="667240AE" w14:textId="1CA7CC5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82852D0" w14:textId="32A78A39"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4DFDDC37" w14:textId="08527263"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1EF5FDFA" w14:textId="7F90A543" w:rsidR="00554620" w:rsidRPr="00884848" w:rsidRDefault="00554620" w:rsidP="00554620">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284D5F64" w14:textId="6B1138A8" w:rsidR="00554620" w:rsidRPr="00884848" w:rsidRDefault="00554620" w:rsidP="00554620">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6C8EC6EA" w14:textId="30DE27CA"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r>
      <w:tr w:rsidR="00554620" w:rsidRPr="00884848" w14:paraId="0638F35D" w14:textId="77777777" w:rsidTr="001B45C4">
        <w:trPr>
          <w:trHeight w:val="300"/>
        </w:trPr>
        <w:tc>
          <w:tcPr>
            <w:tcW w:w="334" w:type="pct"/>
            <w:tcBorders>
              <w:top w:val="nil"/>
              <w:left w:val="nil"/>
              <w:bottom w:val="nil"/>
              <w:right w:val="nil"/>
            </w:tcBorders>
            <w:shd w:val="clear" w:color="auto" w:fill="auto"/>
            <w:noWrap/>
            <w:vAlign w:val="center"/>
          </w:tcPr>
          <w:p w14:paraId="70F54C5C" w14:textId="38199BB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D7F53B8" w14:textId="55E2944F"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8BB7BB4" w14:textId="3E249229"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B859BA1" w14:textId="7AC56BA8" w:rsidR="00554620" w:rsidRPr="00884848" w:rsidRDefault="00554620" w:rsidP="00554620">
            <w:pPr>
              <w:jc w:val="right"/>
              <w:rPr>
                <w:rFonts w:ascii="Calibri" w:hAnsi="Calibri" w:cs="Arial"/>
                <w:noProof/>
                <w:sz w:val="20"/>
                <w:szCs w:val="20"/>
              </w:rPr>
            </w:pPr>
            <w:r>
              <w:rPr>
                <w:rFonts w:ascii="Calibri" w:hAnsi="Calibri"/>
                <w:sz w:val="20"/>
                <w:szCs w:val="20"/>
              </w:rPr>
              <w:t>287.000,00</w:t>
            </w:r>
          </w:p>
        </w:tc>
        <w:tc>
          <w:tcPr>
            <w:tcW w:w="489" w:type="pct"/>
            <w:tcBorders>
              <w:top w:val="nil"/>
              <w:left w:val="nil"/>
              <w:bottom w:val="nil"/>
              <w:right w:val="nil"/>
            </w:tcBorders>
            <w:shd w:val="clear" w:color="auto" w:fill="auto"/>
            <w:vAlign w:val="center"/>
          </w:tcPr>
          <w:p w14:paraId="359554D2" w14:textId="1AFE7E6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9814D28" w14:textId="5FB11C0F" w:rsidR="00554620" w:rsidRPr="00884848" w:rsidRDefault="00554620" w:rsidP="00554620">
            <w:pPr>
              <w:jc w:val="right"/>
              <w:rPr>
                <w:rFonts w:ascii="Calibri" w:hAnsi="Calibri" w:cs="Arial"/>
                <w:b/>
                <w:bCs/>
                <w:noProof/>
                <w:sz w:val="20"/>
                <w:szCs w:val="20"/>
              </w:rPr>
            </w:pPr>
            <w:r>
              <w:rPr>
                <w:rFonts w:ascii="Calibri" w:hAnsi="Calibri"/>
                <w:sz w:val="20"/>
                <w:szCs w:val="20"/>
              </w:rPr>
              <w:t>287.000,00</w:t>
            </w:r>
          </w:p>
        </w:tc>
      </w:tr>
      <w:tr w:rsidR="00554620" w:rsidRPr="00884848" w14:paraId="5EE3698E" w14:textId="77777777" w:rsidTr="006E1BBE">
        <w:trPr>
          <w:trHeight w:val="300"/>
        </w:trPr>
        <w:tc>
          <w:tcPr>
            <w:tcW w:w="334" w:type="pct"/>
            <w:tcBorders>
              <w:top w:val="nil"/>
              <w:left w:val="nil"/>
              <w:bottom w:val="nil"/>
              <w:right w:val="nil"/>
            </w:tcBorders>
            <w:shd w:val="clear" w:color="000000" w:fill="66FF33"/>
            <w:noWrap/>
            <w:vAlign w:val="center"/>
          </w:tcPr>
          <w:p w14:paraId="23764719" w14:textId="79AB0403" w:rsidR="00554620" w:rsidRPr="00884848" w:rsidRDefault="00554620" w:rsidP="00554620">
            <w:pPr>
              <w:rPr>
                <w:rFonts w:ascii="Calibri" w:hAnsi="Calibri"/>
                <w:noProof/>
                <w:sz w:val="20"/>
                <w:szCs w:val="20"/>
              </w:rPr>
            </w:pPr>
            <w:r>
              <w:rPr>
                <w:rFonts w:ascii="Calibri" w:hAnsi="Calibri"/>
                <w:b/>
                <w:bCs/>
                <w:sz w:val="20"/>
                <w:szCs w:val="20"/>
              </w:rPr>
              <w:t>007</w:t>
            </w:r>
          </w:p>
        </w:tc>
        <w:tc>
          <w:tcPr>
            <w:tcW w:w="237" w:type="pct"/>
            <w:tcBorders>
              <w:top w:val="nil"/>
              <w:left w:val="nil"/>
              <w:bottom w:val="nil"/>
              <w:right w:val="nil"/>
            </w:tcBorders>
            <w:shd w:val="clear" w:color="000000" w:fill="66FF33"/>
            <w:noWrap/>
            <w:vAlign w:val="center"/>
          </w:tcPr>
          <w:p w14:paraId="0B926187" w14:textId="307E1A11" w:rsidR="00554620" w:rsidRPr="00884848" w:rsidRDefault="00554620" w:rsidP="00554620">
            <w:pPr>
              <w:rPr>
                <w:rFonts w:ascii="Calibri" w:hAnsi="Calibri"/>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noWrap/>
            <w:vAlign w:val="center"/>
          </w:tcPr>
          <w:p w14:paraId="09B42A8C" w14:textId="49E70FAB" w:rsidR="00554620" w:rsidRPr="00884848" w:rsidRDefault="00554620" w:rsidP="00554620">
            <w:pPr>
              <w:rPr>
                <w:rFonts w:ascii="Calibri" w:hAnsi="Calibri"/>
                <w:b/>
                <w:bCs/>
                <w:noProof/>
                <w:sz w:val="20"/>
                <w:szCs w:val="20"/>
              </w:rPr>
            </w:pPr>
            <w:r>
              <w:rPr>
                <w:rFonts w:ascii="Calibri" w:hAnsi="Calibri"/>
                <w:b/>
                <w:bCs/>
                <w:sz w:val="20"/>
                <w:szCs w:val="20"/>
              </w:rPr>
              <w:t>RAZDJEL:  VLASTITI KOMUNALNI POGON</w:t>
            </w:r>
          </w:p>
        </w:tc>
        <w:tc>
          <w:tcPr>
            <w:tcW w:w="459" w:type="pct"/>
            <w:tcBorders>
              <w:top w:val="nil"/>
              <w:left w:val="nil"/>
              <w:bottom w:val="nil"/>
              <w:right w:val="nil"/>
            </w:tcBorders>
            <w:shd w:val="clear" w:color="000000" w:fill="66FF33"/>
            <w:noWrap/>
            <w:vAlign w:val="center"/>
          </w:tcPr>
          <w:p w14:paraId="5FD100AB" w14:textId="7DFB0FE1" w:rsidR="00554620" w:rsidRPr="00884848" w:rsidRDefault="00554620" w:rsidP="00554620">
            <w:pPr>
              <w:jc w:val="right"/>
              <w:rPr>
                <w:rFonts w:ascii="Calibri" w:hAnsi="Calibri"/>
                <w:b/>
                <w:bCs/>
                <w:noProof/>
                <w:sz w:val="20"/>
                <w:szCs w:val="20"/>
              </w:rPr>
            </w:pPr>
            <w:r>
              <w:rPr>
                <w:rFonts w:ascii="Calibri" w:hAnsi="Calibri"/>
                <w:b/>
                <w:bCs/>
                <w:sz w:val="20"/>
                <w:szCs w:val="20"/>
              </w:rPr>
              <w:t>4.897.000,00</w:t>
            </w:r>
          </w:p>
        </w:tc>
        <w:tc>
          <w:tcPr>
            <w:tcW w:w="489" w:type="pct"/>
            <w:tcBorders>
              <w:top w:val="nil"/>
              <w:left w:val="nil"/>
              <w:bottom w:val="nil"/>
              <w:right w:val="nil"/>
            </w:tcBorders>
            <w:shd w:val="clear" w:color="000000" w:fill="66FF33"/>
            <w:vAlign w:val="center"/>
          </w:tcPr>
          <w:p w14:paraId="075BF28D" w14:textId="5C3DD70F" w:rsidR="00554620" w:rsidRPr="00884848" w:rsidRDefault="00554620" w:rsidP="00554620">
            <w:pPr>
              <w:jc w:val="right"/>
              <w:rPr>
                <w:rFonts w:ascii="Calibri" w:hAnsi="Calibri"/>
                <w:noProof/>
                <w:sz w:val="20"/>
                <w:szCs w:val="20"/>
              </w:rPr>
            </w:pPr>
            <w:r>
              <w:rPr>
                <w:rFonts w:ascii="Calibri" w:hAnsi="Calibri"/>
                <w:b/>
                <w:bCs/>
                <w:sz w:val="20"/>
                <w:szCs w:val="20"/>
              </w:rPr>
              <w:t>450.000,00</w:t>
            </w:r>
          </w:p>
        </w:tc>
        <w:tc>
          <w:tcPr>
            <w:tcW w:w="502" w:type="pct"/>
            <w:tcBorders>
              <w:top w:val="nil"/>
              <w:left w:val="nil"/>
              <w:bottom w:val="nil"/>
              <w:right w:val="nil"/>
            </w:tcBorders>
            <w:shd w:val="clear" w:color="000000" w:fill="66FF33"/>
            <w:vAlign w:val="center"/>
          </w:tcPr>
          <w:p w14:paraId="0F6CF84A" w14:textId="2DA948FE" w:rsidR="00554620" w:rsidRPr="00884848" w:rsidRDefault="00554620" w:rsidP="00554620">
            <w:pPr>
              <w:jc w:val="right"/>
              <w:rPr>
                <w:rFonts w:ascii="Calibri" w:hAnsi="Calibri" w:cs="Arial"/>
                <w:b/>
                <w:bCs/>
                <w:noProof/>
                <w:sz w:val="20"/>
                <w:szCs w:val="20"/>
              </w:rPr>
            </w:pPr>
            <w:r>
              <w:rPr>
                <w:rFonts w:ascii="Calibri" w:hAnsi="Calibri"/>
                <w:b/>
                <w:bCs/>
                <w:sz w:val="20"/>
                <w:szCs w:val="20"/>
              </w:rPr>
              <w:t>5.346.000,00</w:t>
            </w:r>
          </w:p>
        </w:tc>
      </w:tr>
      <w:tr w:rsidR="00554620" w:rsidRPr="00884848" w14:paraId="5AC370AB" w14:textId="77777777" w:rsidTr="006E1BBE">
        <w:trPr>
          <w:trHeight w:val="300"/>
        </w:trPr>
        <w:tc>
          <w:tcPr>
            <w:tcW w:w="334" w:type="pct"/>
            <w:tcBorders>
              <w:top w:val="nil"/>
              <w:left w:val="nil"/>
              <w:bottom w:val="nil"/>
              <w:right w:val="nil"/>
            </w:tcBorders>
            <w:shd w:val="clear" w:color="000000" w:fill="000080"/>
            <w:noWrap/>
            <w:vAlign w:val="center"/>
          </w:tcPr>
          <w:p w14:paraId="55556538" w14:textId="143038CF" w:rsidR="00554620" w:rsidRPr="00884848" w:rsidRDefault="00554620" w:rsidP="00554620">
            <w:pPr>
              <w:rPr>
                <w:rFonts w:ascii="Calibri" w:hAnsi="Calibri"/>
                <w:noProof/>
                <w:sz w:val="20"/>
                <w:szCs w:val="20"/>
              </w:rPr>
            </w:pPr>
            <w:r>
              <w:rPr>
                <w:rFonts w:ascii="Calibri" w:hAnsi="Calibri"/>
                <w:b/>
                <w:bCs/>
                <w:color w:val="FFFFFF"/>
                <w:sz w:val="20"/>
                <w:szCs w:val="20"/>
              </w:rPr>
              <w:t>00701</w:t>
            </w:r>
          </w:p>
        </w:tc>
        <w:tc>
          <w:tcPr>
            <w:tcW w:w="237" w:type="pct"/>
            <w:tcBorders>
              <w:top w:val="nil"/>
              <w:left w:val="nil"/>
              <w:bottom w:val="nil"/>
              <w:right w:val="nil"/>
            </w:tcBorders>
            <w:shd w:val="clear" w:color="000000" w:fill="000080"/>
            <w:noWrap/>
            <w:vAlign w:val="center"/>
          </w:tcPr>
          <w:p w14:paraId="4819001E" w14:textId="34C894C9" w:rsidR="00554620" w:rsidRPr="00884848" w:rsidRDefault="00554620" w:rsidP="00554620">
            <w:pPr>
              <w:rPr>
                <w:rFonts w:ascii="Calibri" w:hAnsi="Calibri"/>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02265286" w14:textId="4B1E0F54" w:rsidR="00554620" w:rsidRPr="00884848" w:rsidRDefault="00554620" w:rsidP="00554620">
            <w:pPr>
              <w:rPr>
                <w:rFonts w:ascii="Calibri" w:hAnsi="Calibri"/>
                <w:b/>
                <w:bCs/>
                <w:noProof/>
                <w:sz w:val="20"/>
                <w:szCs w:val="20"/>
              </w:rPr>
            </w:pPr>
            <w:r>
              <w:rPr>
                <w:rFonts w:ascii="Calibri" w:hAnsi="Calibri"/>
                <w:b/>
                <w:bCs/>
                <w:color w:val="FFFFFF"/>
                <w:sz w:val="20"/>
                <w:szCs w:val="20"/>
              </w:rPr>
              <w:t>GLAVA: VLASTITI KOMUNALNI POGON</w:t>
            </w:r>
          </w:p>
        </w:tc>
        <w:tc>
          <w:tcPr>
            <w:tcW w:w="459" w:type="pct"/>
            <w:tcBorders>
              <w:top w:val="nil"/>
              <w:left w:val="nil"/>
              <w:bottom w:val="nil"/>
              <w:right w:val="nil"/>
            </w:tcBorders>
            <w:shd w:val="clear" w:color="000000" w:fill="000080"/>
            <w:noWrap/>
            <w:vAlign w:val="center"/>
          </w:tcPr>
          <w:p w14:paraId="13388712" w14:textId="18BE738D"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4.897.000,00</w:t>
            </w:r>
          </w:p>
        </w:tc>
        <w:tc>
          <w:tcPr>
            <w:tcW w:w="489" w:type="pct"/>
            <w:tcBorders>
              <w:top w:val="nil"/>
              <w:left w:val="nil"/>
              <w:bottom w:val="nil"/>
              <w:right w:val="nil"/>
            </w:tcBorders>
            <w:shd w:val="clear" w:color="000000" w:fill="000080"/>
            <w:vAlign w:val="center"/>
          </w:tcPr>
          <w:p w14:paraId="306EC59A" w14:textId="50C65A4B"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450.000,00</w:t>
            </w:r>
          </w:p>
        </w:tc>
        <w:tc>
          <w:tcPr>
            <w:tcW w:w="502" w:type="pct"/>
            <w:tcBorders>
              <w:top w:val="nil"/>
              <w:left w:val="nil"/>
              <w:bottom w:val="nil"/>
              <w:right w:val="nil"/>
            </w:tcBorders>
            <w:shd w:val="clear" w:color="000000" w:fill="000080"/>
            <w:vAlign w:val="center"/>
          </w:tcPr>
          <w:p w14:paraId="13C6250F" w14:textId="0B1823C2"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5.346.000,00</w:t>
            </w:r>
          </w:p>
        </w:tc>
      </w:tr>
      <w:tr w:rsidR="00554620" w:rsidRPr="00884848" w14:paraId="57D96E35" w14:textId="77777777" w:rsidTr="006E1BBE">
        <w:trPr>
          <w:trHeight w:val="300"/>
        </w:trPr>
        <w:tc>
          <w:tcPr>
            <w:tcW w:w="334" w:type="pct"/>
            <w:tcBorders>
              <w:top w:val="nil"/>
              <w:left w:val="nil"/>
              <w:bottom w:val="nil"/>
              <w:right w:val="nil"/>
            </w:tcBorders>
            <w:shd w:val="clear" w:color="000000" w:fill="5050A8"/>
            <w:noWrap/>
            <w:vAlign w:val="center"/>
          </w:tcPr>
          <w:p w14:paraId="3F31B274" w14:textId="5335397D"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1014</w:t>
            </w:r>
          </w:p>
        </w:tc>
        <w:tc>
          <w:tcPr>
            <w:tcW w:w="237" w:type="pct"/>
            <w:tcBorders>
              <w:top w:val="nil"/>
              <w:left w:val="nil"/>
              <w:bottom w:val="nil"/>
              <w:right w:val="nil"/>
            </w:tcBorders>
            <w:shd w:val="clear" w:color="000000" w:fill="5050A8"/>
            <w:noWrap/>
            <w:vAlign w:val="center"/>
          </w:tcPr>
          <w:p w14:paraId="7097DEDC" w14:textId="5088BD03"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D4D8C25" w14:textId="195AE6D6" w:rsidR="00554620" w:rsidRPr="00884848" w:rsidRDefault="00554620" w:rsidP="00554620">
            <w:pPr>
              <w:rPr>
                <w:rFonts w:ascii="Calibri" w:hAnsi="Calibri" w:cs="Arial"/>
                <w:noProof/>
                <w:sz w:val="20"/>
                <w:szCs w:val="20"/>
              </w:rPr>
            </w:pPr>
            <w:r>
              <w:rPr>
                <w:rFonts w:ascii="Calibri" w:hAnsi="Calibri"/>
                <w:b/>
                <w:bCs/>
                <w:color w:val="FFFFFF"/>
                <w:sz w:val="20"/>
                <w:szCs w:val="20"/>
              </w:rPr>
              <w:t>PROGRAM: ODRŽAVANJE KOMUNALNE INFRASTRUKTURE</w:t>
            </w:r>
          </w:p>
        </w:tc>
        <w:tc>
          <w:tcPr>
            <w:tcW w:w="459" w:type="pct"/>
            <w:tcBorders>
              <w:top w:val="nil"/>
              <w:left w:val="nil"/>
              <w:bottom w:val="nil"/>
              <w:right w:val="nil"/>
            </w:tcBorders>
            <w:shd w:val="clear" w:color="000000" w:fill="5050A8"/>
            <w:noWrap/>
            <w:vAlign w:val="center"/>
          </w:tcPr>
          <w:p w14:paraId="73062268" w14:textId="3E057A0B"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4.802.000,00</w:t>
            </w:r>
          </w:p>
        </w:tc>
        <w:tc>
          <w:tcPr>
            <w:tcW w:w="489" w:type="pct"/>
            <w:tcBorders>
              <w:top w:val="nil"/>
              <w:left w:val="nil"/>
              <w:bottom w:val="nil"/>
              <w:right w:val="nil"/>
            </w:tcBorders>
            <w:shd w:val="clear" w:color="000000" w:fill="5050A8"/>
            <w:vAlign w:val="center"/>
          </w:tcPr>
          <w:p w14:paraId="11FE62AA" w14:textId="56E3D05B" w:rsidR="00554620" w:rsidRPr="00884848" w:rsidRDefault="00554620" w:rsidP="00554620">
            <w:pPr>
              <w:jc w:val="right"/>
              <w:rPr>
                <w:rFonts w:ascii="Calibri" w:hAnsi="Calibri"/>
                <w:b/>
                <w:bCs/>
                <w:noProof/>
                <w:sz w:val="20"/>
                <w:szCs w:val="20"/>
              </w:rPr>
            </w:pPr>
            <w:r>
              <w:rPr>
                <w:rFonts w:ascii="Calibri" w:hAnsi="Calibri"/>
                <w:b/>
                <w:bCs/>
                <w:color w:val="FFFFFF"/>
                <w:sz w:val="20"/>
                <w:szCs w:val="20"/>
              </w:rPr>
              <w:t>445.000,00</w:t>
            </w:r>
          </w:p>
        </w:tc>
        <w:tc>
          <w:tcPr>
            <w:tcW w:w="502" w:type="pct"/>
            <w:tcBorders>
              <w:top w:val="nil"/>
              <w:left w:val="nil"/>
              <w:bottom w:val="nil"/>
              <w:right w:val="nil"/>
            </w:tcBorders>
            <w:shd w:val="clear" w:color="000000" w:fill="5050A8"/>
            <w:vAlign w:val="center"/>
          </w:tcPr>
          <w:p w14:paraId="4D62EE1C" w14:textId="7EA70290"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5.246.000,00</w:t>
            </w:r>
          </w:p>
        </w:tc>
      </w:tr>
      <w:tr w:rsidR="00554620" w:rsidRPr="00884848" w14:paraId="4F01F66F" w14:textId="77777777" w:rsidTr="006E1BBE">
        <w:trPr>
          <w:trHeight w:val="300"/>
        </w:trPr>
        <w:tc>
          <w:tcPr>
            <w:tcW w:w="334" w:type="pct"/>
            <w:tcBorders>
              <w:top w:val="nil"/>
              <w:left w:val="nil"/>
              <w:bottom w:val="nil"/>
              <w:right w:val="nil"/>
            </w:tcBorders>
            <w:shd w:val="clear" w:color="000000" w:fill="00B0F0"/>
            <w:noWrap/>
            <w:vAlign w:val="center"/>
          </w:tcPr>
          <w:p w14:paraId="4B65CA3C" w14:textId="556DE240" w:rsidR="00554620" w:rsidRPr="00884848" w:rsidRDefault="00554620" w:rsidP="00554620">
            <w:pPr>
              <w:rPr>
                <w:rFonts w:ascii="Calibri" w:hAnsi="Calibri" w:cs="Arial"/>
                <w:noProof/>
                <w:sz w:val="20"/>
                <w:szCs w:val="20"/>
              </w:rPr>
            </w:pPr>
            <w:r>
              <w:rPr>
                <w:rFonts w:ascii="Calibri" w:hAnsi="Calibri"/>
                <w:b/>
                <w:bCs/>
                <w:sz w:val="20"/>
                <w:szCs w:val="20"/>
              </w:rPr>
              <w:lastRenderedPageBreak/>
              <w:t>A7000 01</w:t>
            </w:r>
          </w:p>
        </w:tc>
        <w:tc>
          <w:tcPr>
            <w:tcW w:w="237" w:type="pct"/>
            <w:tcBorders>
              <w:top w:val="nil"/>
              <w:left w:val="nil"/>
              <w:bottom w:val="nil"/>
              <w:right w:val="nil"/>
            </w:tcBorders>
            <w:shd w:val="clear" w:color="000000" w:fill="00B0F0"/>
            <w:noWrap/>
            <w:vAlign w:val="center"/>
          </w:tcPr>
          <w:p w14:paraId="1B0C379E" w14:textId="181AE329"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EBE5761" w14:textId="61467AB7" w:rsidR="00554620" w:rsidRPr="00884848" w:rsidRDefault="00554620" w:rsidP="00554620">
            <w:pPr>
              <w:rPr>
                <w:rFonts w:ascii="Calibri" w:hAnsi="Calibri" w:cs="Arial"/>
                <w:noProof/>
                <w:sz w:val="20"/>
                <w:szCs w:val="20"/>
              </w:rPr>
            </w:pPr>
            <w:r>
              <w:rPr>
                <w:rFonts w:ascii="Calibri" w:hAnsi="Calibri"/>
                <w:b/>
                <w:bCs/>
                <w:sz w:val="20"/>
                <w:szCs w:val="20"/>
              </w:rPr>
              <w:t xml:space="preserve">Aktivnost: Rashodi redovnog poslovanja komunalnog pogona </w:t>
            </w:r>
          </w:p>
        </w:tc>
        <w:tc>
          <w:tcPr>
            <w:tcW w:w="459" w:type="pct"/>
            <w:tcBorders>
              <w:top w:val="nil"/>
              <w:left w:val="nil"/>
              <w:bottom w:val="nil"/>
              <w:right w:val="nil"/>
            </w:tcBorders>
            <w:shd w:val="clear" w:color="000000" w:fill="00B0F0"/>
            <w:noWrap/>
            <w:vAlign w:val="center"/>
          </w:tcPr>
          <w:p w14:paraId="272AF9CF" w14:textId="6512AA98" w:rsidR="00554620" w:rsidRPr="00884848" w:rsidRDefault="00554620" w:rsidP="00554620">
            <w:pPr>
              <w:jc w:val="right"/>
              <w:rPr>
                <w:rFonts w:ascii="Calibri" w:hAnsi="Calibri" w:cs="Arial"/>
                <w:noProof/>
                <w:sz w:val="20"/>
                <w:szCs w:val="20"/>
              </w:rPr>
            </w:pPr>
            <w:r>
              <w:rPr>
                <w:rFonts w:ascii="Calibri" w:hAnsi="Calibri"/>
                <w:b/>
                <w:bCs/>
                <w:sz w:val="20"/>
                <w:szCs w:val="20"/>
              </w:rPr>
              <w:t>2.294.000,00</w:t>
            </w:r>
          </w:p>
        </w:tc>
        <w:tc>
          <w:tcPr>
            <w:tcW w:w="489" w:type="pct"/>
            <w:tcBorders>
              <w:top w:val="nil"/>
              <w:left w:val="nil"/>
              <w:bottom w:val="nil"/>
              <w:right w:val="nil"/>
            </w:tcBorders>
            <w:shd w:val="clear" w:color="000000" w:fill="00B0F0"/>
            <w:vAlign w:val="center"/>
          </w:tcPr>
          <w:p w14:paraId="32A83896" w14:textId="3A4F4547"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6BE3E4F" w14:textId="3641C75B" w:rsidR="00554620" w:rsidRPr="00884848" w:rsidRDefault="00554620" w:rsidP="00554620">
            <w:pPr>
              <w:jc w:val="right"/>
              <w:rPr>
                <w:rFonts w:ascii="Calibri" w:hAnsi="Calibri" w:cs="Arial"/>
                <w:b/>
                <w:bCs/>
                <w:noProof/>
                <w:sz w:val="20"/>
                <w:szCs w:val="20"/>
              </w:rPr>
            </w:pPr>
            <w:r>
              <w:rPr>
                <w:rFonts w:ascii="Calibri" w:hAnsi="Calibri"/>
                <w:b/>
                <w:bCs/>
                <w:sz w:val="20"/>
                <w:szCs w:val="20"/>
              </w:rPr>
              <w:t>2.294.000,00</w:t>
            </w:r>
          </w:p>
        </w:tc>
      </w:tr>
      <w:tr w:rsidR="00554620" w:rsidRPr="00884848" w14:paraId="182A1595" w14:textId="77777777" w:rsidTr="006E1BBE">
        <w:trPr>
          <w:trHeight w:val="300"/>
        </w:trPr>
        <w:tc>
          <w:tcPr>
            <w:tcW w:w="334" w:type="pct"/>
            <w:tcBorders>
              <w:top w:val="nil"/>
              <w:left w:val="nil"/>
              <w:bottom w:val="nil"/>
              <w:right w:val="nil"/>
            </w:tcBorders>
            <w:shd w:val="clear" w:color="000000" w:fill="FFE699"/>
            <w:noWrap/>
            <w:vAlign w:val="center"/>
          </w:tcPr>
          <w:p w14:paraId="1957D4FF" w14:textId="028D6DD6"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992F7DA" w14:textId="5E95CAF2"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63B4F64" w14:textId="586549BE"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C61B06E" w14:textId="438E0B03" w:rsidR="00554620" w:rsidRPr="00884848" w:rsidRDefault="00554620" w:rsidP="00554620">
            <w:pPr>
              <w:jc w:val="right"/>
              <w:rPr>
                <w:rFonts w:ascii="Calibri" w:hAnsi="Calibri" w:cs="Arial"/>
                <w:noProof/>
                <w:sz w:val="20"/>
                <w:szCs w:val="20"/>
              </w:rPr>
            </w:pPr>
            <w:r>
              <w:rPr>
                <w:rFonts w:ascii="Calibri" w:hAnsi="Calibri"/>
                <w:b/>
                <w:bCs/>
                <w:sz w:val="20"/>
                <w:szCs w:val="20"/>
              </w:rPr>
              <w:t>2.294.000,00</w:t>
            </w:r>
          </w:p>
        </w:tc>
        <w:tc>
          <w:tcPr>
            <w:tcW w:w="489" w:type="pct"/>
            <w:tcBorders>
              <w:top w:val="nil"/>
              <w:left w:val="nil"/>
              <w:bottom w:val="nil"/>
              <w:right w:val="nil"/>
            </w:tcBorders>
            <w:shd w:val="clear" w:color="000000" w:fill="FFE699"/>
            <w:vAlign w:val="center"/>
          </w:tcPr>
          <w:p w14:paraId="73ED14E5" w14:textId="08907D01"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2ABA449A" w14:textId="7F8CA67D" w:rsidR="00554620" w:rsidRPr="00884848" w:rsidRDefault="00554620" w:rsidP="00554620">
            <w:pPr>
              <w:jc w:val="right"/>
              <w:rPr>
                <w:rFonts w:ascii="Calibri" w:hAnsi="Calibri" w:cs="Arial"/>
                <w:b/>
                <w:bCs/>
                <w:noProof/>
                <w:sz w:val="20"/>
                <w:szCs w:val="20"/>
              </w:rPr>
            </w:pPr>
            <w:r>
              <w:rPr>
                <w:rFonts w:ascii="Calibri" w:hAnsi="Calibri"/>
                <w:b/>
                <w:bCs/>
                <w:sz w:val="20"/>
                <w:szCs w:val="20"/>
              </w:rPr>
              <w:t>2.294.000,00</w:t>
            </w:r>
          </w:p>
        </w:tc>
      </w:tr>
      <w:tr w:rsidR="00554620" w:rsidRPr="00884848" w14:paraId="65565A2A" w14:textId="77777777" w:rsidTr="001B45C4">
        <w:trPr>
          <w:trHeight w:val="300"/>
        </w:trPr>
        <w:tc>
          <w:tcPr>
            <w:tcW w:w="334" w:type="pct"/>
            <w:tcBorders>
              <w:top w:val="nil"/>
              <w:left w:val="nil"/>
              <w:bottom w:val="nil"/>
              <w:right w:val="nil"/>
            </w:tcBorders>
            <w:shd w:val="clear" w:color="auto" w:fill="auto"/>
            <w:noWrap/>
            <w:vAlign w:val="center"/>
          </w:tcPr>
          <w:p w14:paraId="218ABD5D" w14:textId="38B3257C"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28F5028" w14:textId="02D0ED8C" w:rsidR="00554620" w:rsidRPr="00884848" w:rsidRDefault="00554620" w:rsidP="00554620">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2F02F14A" w14:textId="3BA63D04" w:rsidR="00554620" w:rsidRPr="00884848" w:rsidRDefault="00554620" w:rsidP="00554620">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1EEF66CC" w14:textId="00374AF5" w:rsidR="00554620" w:rsidRPr="00884848" w:rsidRDefault="00554620" w:rsidP="00554620">
            <w:pPr>
              <w:jc w:val="right"/>
              <w:rPr>
                <w:rFonts w:ascii="Calibri" w:hAnsi="Calibri" w:cs="Arial"/>
                <w:noProof/>
                <w:sz w:val="20"/>
                <w:szCs w:val="20"/>
              </w:rPr>
            </w:pPr>
            <w:r>
              <w:rPr>
                <w:rFonts w:ascii="Calibri" w:hAnsi="Calibri"/>
                <w:sz w:val="20"/>
                <w:szCs w:val="20"/>
              </w:rPr>
              <w:t>1.490.000,00</w:t>
            </w:r>
          </w:p>
        </w:tc>
        <w:tc>
          <w:tcPr>
            <w:tcW w:w="489" w:type="pct"/>
            <w:tcBorders>
              <w:top w:val="nil"/>
              <w:left w:val="nil"/>
              <w:bottom w:val="nil"/>
              <w:right w:val="nil"/>
            </w:tcBorders>
            <w:shd w:val="clear" w:color="auto" w:fill="auto"/>
            <w:vAlign w:val="center"/>
          </w:tcPr>
          <w:p w14:paraId="77D9B0DA" w14:textId="06A5C7AB"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1475B73" w14:textId="3E78D99D" w:rsidR="00554620" w:rsidRPr="00884848" w:rsidRDefault="00554620" w:rsidP="00554620">
            <w:pPr>
              <w:jc w:val="right"/>
              <w:rPr>
                <w:rFonts w:ascii="Calibri" w:hAnsi="Calibri" w:cs="Arial"/>
                <w:b/>
                <w:bCs/>
                <w:noProof/>
                <w:sz w:val="20"/>
                <w:szCs w:val="20"/>
              </w:rPr>
            </w:pPr>
            <w:r>
              <w:rPr>
                <w:rFonts w:ascii="Calibri" w:hAnsi="Calibri"/>
                <w:sz w:val="20"/>
                <w:szCs w:val="20"/>
              </w:rPr>
              <w:t>1.490.000,00</w:t>
            </w:r>
          </w:p>
        </w:tc>
      </w:tr>
      <w:tr w:rsidR="00554620" w:rsidRPr="00884848" w14:paraId="6AAC12D5" w14:textId="77777777" w:rsidTr="006E1BBE">
        <w:trPr>
          <w:trHeight w:val="300"/>
        </w:trPr>
        <w:tc>
          <w:tcPr>
            <w:tcW w:w="334" w:type="pct"/>
            <w:tcBorders>
              <w:top w:val="nil"/>
              <w:left w:val="nil"/>
              <w:bottom w:val="nil"/>
              <w:right w:val="nil"/>
            </w:tcBorders>
            <w:shd w:val="clear" w:color="auto" w:fill="auto"/>
            <w:noWrap/>
            <w:vAlign w:val="center"/>
          </w:tcPr>
          <w:p w14:paraId="3CCDF2D2" w14:textId="0E4E9393"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3E93BE7" w14:textId="0B940ED7" w:rsidR="00554620" w:rsidRPr="00884848" w:rsidRDefault="00554620" w:rsidP="00554620">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65ABF00C" w14:textId="7F0DAA3A" w:rsidR="00554620" w:rsidRPr="00884848" w:rsidRDefault="00554620" w:rsidP="00554620">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1024E21E" w14:textId="560E321C" w:rsidR="00554620" w:rsidRPr="00884848" w:rsidRDefault="00554620" w:rsidP="00554620">
            <w:pPr>
              <w:jc w:val="right"/>
              <w:rPr>
                <w:rFonts w:ascii="Calibri" w:hAnsi="Calibri" w:cs="Arial"/>
                <w:b/>
                <w:bCs/>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629D0DA0" w14:textId="543AEA0F"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2033FA2" w14:textId="67055841" w:rsidR="00554620" w:rsidRPr="00884848" w:rsidRDefault="00554620" w:rsidP="00554620">
            <w:pPr>
              <w:jc w:val="right"/>
              <w:rPr>
                <w:rFonts w:ascii="Calibri" w:hAnsi="Calibri" w:cs="Arial"/>
                <w:b/>
                <w:bCs/>
                <w:noProof/>
                <w:sz w:val="20"/>
                <w:szCs w:val="20"/>
              </w:rPr>
            </w:pPr>
            <w:r>
              <w:rPr>
                <w:rFonts w:ascii="Calibri" w:hAnsi="Calibri"/>
                <w:sz w:val="20"/>
                <w:szCs w:val="20"/>
              </w:rPr>
              <w:t>200.000,00</w:t>
            </w:r>
          </w:p>
        </w:tc>
      </w:tr>
      <w:tr w:rsidR="00554620" w:rsidRPr="00884848" w14:paraId="41E01302" w14:textId="77777777" w:rsidTr="006E1BBE">
        <w:trPr>
          <w:trHeight w:val="300"/>
        </w:trPr>
        <w:tc>
          <w:tcPr>
            <w:tcW w:w="334" w:type="pct"/>
            <w:tcBorders>
              <w:top w:val="nil"/>
              <w:left w:val="nil"/>
              <w:bottom w:val="nil"/>
              <w:right w:val="nil"/>
            </w:tcBorders>
            <w:shd w:val="clear" w:color="auto" w:fill="auto"/>
            <w:noWrap/>
            <w:vAlign w:val="center"/>
          </w:tcPr>
          <w:p w14:paraId="665B7701" w14:textId="628F5150"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5DF15B58" w14:textId="4F9B651D" w:rsidR="00554620" w:rsidRPr="00884848" w:rsidRDefault="00554620" w:rsidP="00554620">
            <w:pPr>
              <w:rPr>
                <w:rFonts w:ascii="Calibri" w:hAnsi="Calibri" w:cs="Arial"/>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0F4A3416" w14:textId="15C0CFE0" w:rsidR="00554620" w:rsidRPr="00884848" w:rsidRDefault="00554620" w:rsidP="00554620">
            <w:pPr>
              <w:rPr>
                <w:rFonts w:ascii="Calibri" w:hAnsi="Calibri" w:cs="Arial"/>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2CBCDFCC" w14:textId="3749B7DE" w:rsidR="00554620" w:rsidRPr="00884848" w:rsidRDefault="00554620" w:rsidP="00554620">
            <w:pPr>
              <w:jc w:val="right"/>
              <w:rPr>
                <w:rFonts w:ascii="Calibri" w:hAnsi="Calibri" w:cs="Arial"/>
                <w:bCs/>
                <w:noProof/>
                <w:sz w:val="20"/>
                <w:szCs w:val="20"/>
              </w:rPr>
            </w:pPr>
            <w:r>
              <w:rPr>
                <w:rFonts w:ascii="Calibri" w:hAnsi="Calibri"/>
                <w:sz w:val="20"/>
                <w:szCs w:val="20"/>
              </w:rPr>
              <w:t>247.000,00</w:t>
            </w:r>
          </w:p>
        </w:tc>
        <w:tc>
          <w:tcPr>
            <w:tcW w:w="489" w:type="pct"/>
            <w:tcBorders>
              <w:top w:val="nil"/>
              <w:left w:val="nil"/>
              <w:bottom w:val="nil"/>
              <w:right w:val="nil"/>
            </w:tcBorders>
            <w:shd w:val="clear" w:color="auto" w:fill="auto"/>
            <w:vAlign w:val="center"/>
          </w:tcPr>
          <w:p w14:paraId="047E925E" w14:textId="313EE2DC"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4E26A9A" w14:textId="7AF201D2" w:rsidR="00554620" w:rsidRPr="00884848" w:rsidRDefault="00554620" w:rsidP="00554620">
            <w:pPr>
              <w:jc w:val="right"/>
              <w:rPr>
                <w:rFonts w:ascii="Calibri" w:hAnsi="Calibri" w:cs="Arial"/>
                <w:b/>
                <w:bCs/>
                <w:noProof/>
                <w:sz w:val="20"/>
                <w:szCs w:val="20"/>
              </w:rPr>
            </w:pPr>
            <w:r>
              <w:rPr>
                <w:rFonts w:ascii="Calibri" w:hAnsi="Calibri"/>
                <w:sz w:val="20"/>
                <w:szCs w:val="20"/>
              </w:rPr>
              <w:t>247.000,00</w:t>
            </w:r>
          </w:p>
        </w:tc>
      </w:tr>
      <w:tr w:rsidR="00554620" w:rsidRPr="00884848" w14:paraId="587375C1" w14:textId="77777777" w:rsidTr="001B45C4">
        <w:trPr>
          <w:trHeight w:val="300"/>
        </w:trPr>
        <w:tc>
          <w:tcPr>
            <w:tcW w:w="334" w:type="pct"/>
            <w:tcBorders>
              <w:top w:val="nil"/>
              <w:left w:val="nil"/>
              <w:bottom w:val="nil"/>
              <w:right w:val="nil"/>
            </w:tcBorders>
            <w:shd w:val="clear" w:color="auto" w:fill="auto"/>
            <w:noWrap/>
            <w:vAlign w:val="center"/>
          </w:tcPr>
          <w:p w14:paraId="4C461296" w14:textId="63E92066"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743DCAF" w14:textId="06E5485E" w:rsidR="00554620" w:rsidRPr="00884848" w:rsidRDefault="00554620" w:rsidP="00554620">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4175F765" w14:textId="564DB403" w:rsidR="00554620" w:rsidRPr="00884848" w:rsidRDefault="00554620" w:rsidP="00554620">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65A0C504" w14:textId="55478B3A" w:rsidR="00554620" w:rsidRPr="00884848" w:rsidRDefault="00554620" w:rsidP="00554620">
            <w:pPr>
              <w:jc w:val="right"/>
              <w:rPr>
                <w:rFonts w:ascii="Calibri" w:hAnsi="Calibri" w:cs="Arial"/>
                <w:noProof/>
                <w:sz w:val="20"/>
                <w:szCs w:val="20"/>
              </w:rPr>
            </w:pPr>
            <w:r>
              <w:rPr>
                <w:rFonts w:ascii="Calibri" w:hAnsi="Calibri"/>
                <w:sz w:val="20"/>
                <w:szCs w:val="20"/>
              </w:rPr>
              <w:t>82.000,00</w:t>
            </w:r>
          </w:p>
        </w:tc>
        <w:tc>
          <w:tcPr>
            <w:tcW w:w="489" w:type="pct"/>
            <w:tcBorders>
              <w:top w:val="nil"/>
              <w:left w:val="nil"/>
              <w:bottom w:val="nil"/>
              <w:right w:val="nil"/>
            </w:tcBorders>
            <w:shd w:val="clear" w:color="auto" w:fill="auto"/>
            <w:vAlign w:val="center"/>
          </w:tcPr>
          <w:p w14:paraId="56112516" w14:textId="21A8B18A"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3B316CC" w14:textId="76DDADE3" w:rsidR="00554620" w:rsidRPr="00884848" w:rsidRDefault="00554620" w:rsidP="00554620">
            <w:pPr>
              <w:jc w:val="right"/>
              <w:rPr>
                <w:rFonts w:ascii="Calibri" w:hAnsi="Calibri" w:cs="Arial"/>
                <w:b/>
                <w:bCs/>
                <w:noProof/>
                <w:sz w:val="20"/>
                <w:szCs w:val="20"/>
              </w:rPr>
            </w:pPr>
            <w:r>
              <w:rPr>
                <w:rFonts w:ascii="Calibri" w:hAnsi="Calibri"/>
                <w:sz w:val="20"/>
                <w:szCs w:val="20"/>
              </w:rPr>
              <w:t>82.000,00</w:t>
            </w:r>
          </w:p>
        </w:tc>
      </w:tr>
      <w:tr w:rsidR="00554620" w:rsidRPr="00884848" w14:paraId="5A9F3EB9" w14:textId="77777777" w:rsidTr="006E1BBE">
        <w:trPr>
          <w:trHeight w:val="300"/>
        </w:trPr>
        <w:tc>
          <w:tcPr>
            <w:tcW w:w="334" w:type="pct"/>
            <w:tcBorders>
              <w:top w:val="nil"/>
              <w:left w:val="nil"/>
              <w:bottom w:val="nil"/>
              <w:right w:val="nil"/>
            </w:tcBorders>
            <w:shd w:val="clear" w:color="auto" w:fill="auto"/>
            <w:noWrap/>
            <w:vAlign w:val="center"/>
          </w:tcPr>
          <w:p w14:paraId="60794B26" w14:textId="3B2D37C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844C912" w14:textId="02572060"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71E29054" w14:textId="0417B709"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1BC7C9B9" w14:textId="45FC451D" w:rsidR="00554620" w:rsidRPr="00884848" w:rsidRDefault="00554620" w:rsidP="00554620">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2FC49338" w14:textId="27F52C24"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A928490" w14:textId="559C591E"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4ADAA755" w14:textId="77777777" w:rsidTr="006E1BBE">
        <w:trPr>
          <w:trHeight w:val="300"/>
        </w:trPr>
        <w:tc>
          <w:tcPr>
            <w:tcW w:w="334" w:type="pct"/>
            <w:tcBorders>
              <w:top w:val="nil"/>
              <w:left w:val="nil"/>
              <w:bottom w:val="nil"/>
              <w:right w:val="nil"/>
            </w:tcBorders>
            <w:shd w:val="clear" w:color="auto" w:fill="auto"/>
            <w:noWrap/>
            <w:vAlign w:val="center"/>
          </w:tcPr>
          <w:p w14:paraId="2A361F1E" w14:textId="3898F0E8"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954888D" w14:textId="132798DD" w:rsidR="00554620" w:rsidRPr="00884848" w:rsidRDefault="00554620" w:rsidP="00554620">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B079471" w14:textId="7922A178" w:rsidR="00554620" w:rsidRPr="00884848" w:rsidRDefault="00554620" w:rsidP="00554620">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CD67969" w14:textId="594C0C69" w:rsidR="00554620" w:rsidRPr="00884848" w:rsidRDefault="00554620" w:rsidP="00554620">
            <w:pPr>
              <w:jc w:val="right"/>
              <w:rPr>
                <w:rFonts w:ascii="Calibri" w:hAnsi="Calibri" w:cs="Arial"/>
                <w:b/>
                <w:bCs/>
                <w:noProof/>
                <w:sz w:val="20"/>
                <w:szCs w:val="20"/>
              </w:rPr>
            </w:pPr>
            <w:r>
              <w:rPr>
                <w:rFonts w:ascii="Calibri" w:hAnsi="Calibri"/>
                <w:sz w:val="20"/>
                <w:szCs w:val="20"/>
              </w:rPr>
              <w:t>255.000,00</w:t>
            </w:r>
          </w:p>
        </w:tc>
        <w:tc>
          <w:tcPr>
            <w:tcW w:w="489" w:type="pct"/>
            <w:tcBorders>
              <w:top w:val="nil"/>
              <w:left w:val="nil"/>
              <w:bottom w:val="nil"/>
              <w:right w:val="nil"/>
            </w:tcBorders>
            <w:shd w:val="clear" w:color="auto" w:fill="auto"/>
            <w:vAlign w:val="center"/>
          </w:tcPr>
          <w:p w14:paraId="6753D3F4" w14:textId="67CE478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AFC7A20" w14:textId="1A4DFD36" w:rsidR="00554620" w:rsidRPr="00884848" w:rsidRDefault="00554620" w:rsidP="00554620">
            <w:pPr>
              <w:jc w:val="right"/>
              <w:rPr>
                <w:rFonts w:ascii="Calibri" w:hAnsi="Calibri" w:cs="Arial"/>
                <w:b/>
                <w:bCs/>
                <w:noProof/>
                <w:sz w:val="20"/>
                <w:szCs w:val="20"/>
              </w:rPr>
            </w:pPr>
            <w:r>
              <w:rPr>
                <w:rFonts w:ascii="Calibri" w:hAnsi="Calibri"/>
                <w:sz w:val="20"/>
                <w:szCs w:val="20"/>
              </w:rPr>
              <w:t>255.000,00</w:t>
            </w:r>
          </w:p>
        </w:tc>
      </w:tr>
      <w:tr w:rsidR="00554620" w:rsidRPr="00884848" w14:paraId="0E3B571C" w14:textId="77777777" w:rsidTr="006E1BBE">
        <w:trPr>
          <w:trHeight w:val="300"/>
        </w:trPr>
        <w:tc>
          <w:tcPr>
            <w:tcW w:w="334" w:type="pct"/>
            <w:tcBorders>
              <w:top w:val="nil"/>
              <w:left w:val="nil"/>
              <w:bottom w:val="nil"/>
              <w:right w:val="nil"/>
            </w:tcBorders>
            <w:shd w:val="clear" w:color="000000" w:fill="00B0F0"/>
            <w:noWrap/>
            <w:vAlign w:val="center"/>
          </w:tcPr>
          <w:p w14:paraId="415254E7" w14:textId="080F3403" w:rsidR="00554620" w:rsidRPr="00884848" w:rsidRDefault="00554620" w:rsidP="00554620">
            <w:pPr>
              <w:rPr>
                <w:rFonts w:ascii="Calibri" w:hAnsi="Calibri" w:cs="Arial"/>
                <w:b/>
                <w:bCs/>
                <w:noProof/>
                <w:sz w:val="20"/>
                <w:szCs w:val="20"/>
              </w:rPr>
            </w:pPr>
            <w:r>
              <w:rPr>
                <w:rFonts w:ascii="Calibri" w:hAnsi="Calibri"/>
                <w:b/>
                <w:bCs/>
                <w:sz w:val="20"/>
                <w:szCs w:val="20"/>
              </w:rPr>
              <w:t>A7000 02</w:t>
            </w:r>
          </w:p>
        </w:tc>
        <w:tc>
          <w:tcPr>
            <w:tcW w:w="237" w:type="pct"/>
            <w:tcBorders>
              <w:top w:val="nil"/>
              <w:left w:val="nil"/>
              <w:bottom w:val="nil"/>
              <w:right w:val="nil"/>
            </w:tcBorders>
            <w:shd w:val="clear" w:color="000000" w:fill="00B0F0"/>
            <w:noWrap/>
            <w:vAlign w:val="center"/>
          </w:tcPr>
          <w:p w14:paraId="0E8FF76A" w14:textId="3C4E696F" w:rsidR="00554620" w:rsidRPr="00884848" w:rsidRDefault="00554620" w:rsidP="00554620">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44135AA6" w14:textId="68BCA023" w:rsidR="00554620" w:rsidRPr="00884848" w:rsidRDefault="00554620" w:rsidP="00554620">
            <w:pPr>
              <w:rPr>
                <w:rFonts w:ascii="Calibri" w:hAnsi="Calibri" w:cs="Arial"/>
                <w:b/>
                <w:bCs/>
                <w:noProof/>
                <w:sz w:val="20"/>
                <w:szCs w:val="20"/>
              </w:rPr>
            </w:pPr>
            <w:r>
              <w:rPr>
                <w:rFonts w:ascii="Calibri" w:hAnsi="Calibri"/>
                <w:b/>
                <w:bCs/>
                <w:sz w:val="20"/>
                <w:szCs w:val="20"/>
              </w:rPr>
              <w:t>Aktivnost: Održavanje komunalnih i osobnih vozila</w:t>
            </w:r>
          </w:p>
        </w:tc>
        <w:tc>
          <w:tcPr>
            <w:tcW w:w="459" w:type="pct"/>
            <w:tcBorders>
              <w:top w:val="nil"/>
              <w:left w:val="nil"/>
              <w:bottom w:val="nil"/>
              <w:right w:val="nil"/>
            </w:tcBorders>
            <w:shd w:val="clear" w:color="000000" w:fill="00B0F0"/>
            <w:noWrap/>
            <w:vAlign w:val="center"/>
          </w:tcPr>
          <w:p w14:paraId="35897489" w14:textId="7F5327AF" w:rsidR="00554620" w:rsidRPr="00884848" w:rsidRDefault="00554620" w:rsidP="00554620">
            <w:pPr>
              <w:jc w:val="right"/>
              <w:rPr>
                <w:rFonts w:ascii="Calibri" w:hAnsi="Calibri" w:cs="Arial"/>
                <w:b/>
                <w:bCs/>
                <w:noProof/>
                <w:sz w:val="20"/>
                <w:szCs w:val="20"/>
              </w:rPr>
            </w:pPr>
            <w:r>
              <w:rPr>
                <w:rFonts w:ascii="Calibri" w:hAnsi="Calibri"/>
                <w:b/>
                <w:bCs/>
                <w:sz w:val="20"/>
                <w:szCs w:val="20"/>
              </w:rPr>
              <w:t>430.000,00</w:t>
            </w:r>
          </w:p>
        </w:tc>
        <w:tc>
          <w:tcPr>
            <w:tcW w:w="489" w:type="pct"/>
            <w:tcBorders>
              <w:top w:val="nil"/>
              <w:left w:val="nil"/>
              <w:bottom w:val="nil"/>
              <w:right w:val="nil"/>
            </w:tcBorders>
            <w:shd w:val="clear" w:color="000000" w:fill="00B0F0"/>
            <w:vAlign w:val="center"/>
          </w:tcPr>
          <w:p w14:paraId="433B23C9" w14:textId="402E7574" w:rsidR="00554620" w:rsidRPr="00884848" w:rsidRDefault="00554620" w:rsidP="00554620">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00B0F0"/>
            <w:vAlign w:val="center"/>
          </w:tcPr>
          <w:p w14:paraId="75488AA0" w14:textId="6DEA596E" w:rsidR="00554620" w:rsidRPr="00884848" w:rsidRDefault="00554620" w:rsidP="00554620">
            <w:pPr>
              <w:jc w:val="right"/>
              <w:rPr>
                <w:rFonts w:ascii="Calibri" w:hAnsi="Calibri" w:cs="Arial"/>
                <w:b/>
                <w:bCs/>
                <w:noProof/>
                <w:sz w:val="20"/>
                <w:szCs w:val="20"/>
              </w:rPr>
            </w:pPr>
            <w:r>
              <w:rPr>
                <w:rFonts w:ascii="Calibri" w:hAnsi="Calibri"/>
                <w:b/>
                <w:bCs/>
                <w:sz w:val="20"/>
                <w:szCs w:val="20"/>
              </w:rPr>
              <w:t>435.000,00</w:t>
            </w:r>
          </w:p>
        </w:tc>
      </w:tr>
      <w:tr w:rsidR="00554620" w:rsidRPr="00884848" w14:paraId="593B22C7" w14:textId="77777777" w:rsidTr="006E1BBE">
        <w:trPr>
          <w:trHeight w:val="300"/>
        </w:trPr>
        <w:tc>
          <w:tcPr>
            <w:tcW w:w="334" w:type="pct"/>
            <w:tcBorders>
              <w:top w:val="nil"/>
              <w:left w:val="nil"/>
              <w:bottom w:val="nil"/>
              <w:right w:val="nil"/>
            </w:tcBorders>
            <w:shd w:val="clear" w:color="000000" w:fill="FFE699"/>
            <w:noWrap/>
            <w:vAlign w:val="center"/>
          </w:tcPr>
          <w:p w14:paraId="1589952E" w14:textId="0BC976BD" w:rsidR="00554620" w:rsidRPr="00884848" w:rsidRDefault="00554620" w:rsidP="00554620">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A2CCE8A" w14:textId="14FE1D59" w:rsidR="00554620" w:rsidRPr="00884848" w:rsidRDefault="00554620" w:rsidP="00554620">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03FC7341" w14:textId="0F099127" w:rsidR="00554620" w:rsidRPr="00884848" w:rsidRDefault="00554620" w:rsidP="00554620">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6DE4667" w14:textId="41194C56" w:rsidR="00554620" w:rsidRPr="00884848" w:rsidRDefault="00554620" w:rsidP="00554620">
            <w:pPr>
              <w:jc w:val="right"/>
              <w:rPr>
                <w:rFonts w:ascii="Calibri" w:hAnsi="Calibri" w:cs="Arial"/>
                <w:bCs/>
                <w:noProof/>
                <w:sz w:val="20"/>
                <w:szCs w:val="20"/>
              </w:rPr>
            </w:pPr>
            <w:r>
              <w:rPr>
                <w:rFonts w:ascii="Calibri" w:hAnsi="Calibri"/>
                <w:b/>
                <w:bCs/>
                <w:sz w:val="20"/>
                <w:szCs w:val="20"/>
              </w:rPr>
              <w:t>430.000,00</w:t>
            </w:r>
          </w:p>
        </w:tc>
        <w:tc>
          <w:tcPr>
            <w:tcW w:w="489" w:type="pct"/>
            <w:tcBorders>
              <w:top w:val="nil"/>
              <w:left w:val="nil"/>
              <w:bottom w:val="nil"/>
              <w:right w:val="nil"/>
            </w:tcBorders>
            <w:shd w:val="clear" w:color="000000" w:fill="FFE699"/>
            <w:vAlign w:val="center"/>
          </w:tcPr>
          <w:p w14:paraId="6A18DA01" w14:textId="41766310" w:rsidR="00554620" w:rsidRPr="00884848" w:rsidRDefault="00554620" w:rsidP="00554620">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FFE699"/>
            <w:vAlign w:val="center"/>
          </w:tcPr>
          <w:p w14:paraId="183FA354" w14:textId="5C795453" w:rsidR="00554620" w:rsidRPr="00884848" w:rsidRDefault="00554620" w:rsidP="00554620">
            <w:pPr>
              <w:jc w:val="right"/>
              <w:rPr>
                <w:rFonts w:ascii="Calibri" w:hAnsi="Calibri" w:cs="Arial"/>
                <w:b/>
                <w:bCs/>
                <w:noProof/>
                <w:sz w:val="20"/>
                <w:szCs w:val="20"/>
              </w:rPr>
            </w:pPr>
            <w:r>
              <w:rPr>
                <w:rFonts w:ascii="Calibri" w:hAnsi="Calibri"/>
                <w:b/>
                <w:bCs/>
                <w:sz w:val="20"/>
                <w:szCs w:val="20"/>
              </w:rPr>
              <w:t>435.000,00</w:t>
            </w:r>
          </w:p>
        </w:tc>
      </w:tr>
      <w:tr w:rsidR="00554620" w:rsidRPr="00884848" w14:paraId="1AFD8972" w14:textId="77777777" w:rsidTr="001B45C4">
        <w:trPr>
          <w:trHeight w:val="300"/>
        </w:trPr>
        <w:tc>
          <w:tcPr>
            <w:tcW w:w="334" w:type="pct"/>
            <w:tcBorders>
              <w:top w:val="nil"/>
              <w:left w:val="nil"/>
              <w:bottom w:val="nil"/>
              <w:right w:val="nil"/>
            </w:tcBorders>
            <w:shd w:val="clear" w:color="auto" w:fill="auto"/>
            <w:noWrap/>
            <w:vAlign w:val="center"/>
          </w:tcPr>
          <w:p w14:paraId="4CB209F4" w14:textId="423E0F8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534B16D" w14:textId="11AFB638"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31878FFF" w14:textId="7C56AB25"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38ABE49B" w14:textId="604B6AA8" w:rsidR="00554620" w:rsidRPr="00884848" w:rsidRDefault="00554620" w:rsidP="00554620">
            <w:pPr>
              <w:jc w:val="right"/>
              <w:rPr>
                <w:rFonts w:ascii="Calibri" w:hAnsi="Calibri" w:cs="Arial"/>
                <w:noProof/>
                <w:sz w:val="20"/>
                <w:szCs w:val="20"/>
              </w:rPr>
            </w:pPr>
            <w:r>
              <w:rPr>
                <w:rFonts w:ascii="Calibri" w:hAnsi="Calibri"/>
                <w:sz w:val="20"/>
                <w:szCs w:val="20"/>
              </w:rPr>
              <w:t>160.000,00</w:t>
            </w:r>
          </w:p>
        </w:tc>
        <w:tc>
          <w:tcPr>
            <w:tcW w:w="489" w:type="pct"/>
            <w:tcBorders>
              <w:top w:val="nil"/>
              <w:left w:val="nil"/>
              <w:bottom w:val="nil"/>
              <w:right w:val="nil"/>
            </w:tcBorders>
            <w:shd w:val="clear" w:color="auto" w:fill="auto"/>
            <w:vAlign w:val="center"/>
          </w:tcPr>
          <w:p w14:paraId="2E16CEF4" w14:textId="7CB0B54A" w:rsidR="00554620" w:rsidRPr="00884848" w:rsidRDefault="00554620" w:rsidP="00554620">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356DE646" w14:textId="6EC76815" w:rsidR="00554620" w:rsidRPr="00884848" w:rsidRDefault="00554620" w:rsidP="00554620">
            <w:pPr>
              <w:jc w:val="right"/>
              <w:rPr>
                <w:rFonts w:ascii="Calibri" w:hAnsi="Calibri" w:cs="Arial"/>
                <w:b/>
                <w:bCs/>
                <w:noProof/>
                <w:sz w:val="20"/>
                <w:szCs w:val="20"/>
              </w:rPr>
            </w:pPr>
            <w:r>
              <w:rPr>
                <w:rFonts w:ascii="Calibri" w:hAnsi="Calibri"/>
                <w:sz w:val="20"/>
                <w:szCs w:val="20"/>
              </w:rPr>
              <w:t>165.000,00</w:t>
            </w:r>
          </w:p>
        </w:tc>
      </w:tr>
      <w:tr w:rsidR="00554620" w:rsidRPr="00884848" w14:paraId="159697A0" w14:textId="77777777" w:rsidTr="006E1BBE">
        <w:trPr>
          <w:trHeight w:val="300"/>
        </w:trPr>
        <w:tc>
          <w:tcPr>
            <w:tcW w:w="334" w:type="pct"/>
            <w:tcBorders>
              <w:top w:val="nil"/>
              <w:left w:val="nil"/>
              <w:bottom w:val="nil"/>
              <w:right w:val="nil"/>
            </w:tcBorders>
            <w:shd w:val="clear" w:color="auto" w:fill="auto"/>
            <w:noWrap/>
            <w:vAlign w:val="center"/>
          </w:tcPr>
          <w:p w14:paraId="0B8E9F47" w14:textId="62CF135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981177E" w14:textId="1E348979"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86F3F85" w14:textId="42644E33"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EE4D02C" w14:textId="5DDF9D13" w:rsidR="00554620" w:rsidRPr="00884848" w:rsidRDefault="00554620" w:rsidP="00554620">
            <w:pPr>
              <w:jc w:val="right"/>
              <w:rPr>
                <w:rFonts w:ascii="Calibri" w:hAnsi="Calibri" w:cs="Arial"/>
                <w:noProof/>
                <w:sz w:val="20"/>
                <w:szCs w:val="20"/>
              </w:rPr>
            </w:pPr>
            <w:r>
              <w:rPr>
                <w:rFonts w:ascii="Calibri" w:hAnsi="Calibri"/>
                <w:sz w:val="20"/>
                <w:szCs w:val="20"/>
              </w:rPr>
              <w:t>235.000,00</w:t>
            </w:r>
          </w:p>
        </w:tc>
        <w:tc>
          <w:tcPr>
            <w:tcW w:w="489" w:type="pct"/>
            <w:tcBorders>
              <w:top w:val="nil"/>
              <w:left w:val="nil"/>
              <w:bottom w:val="nil"/>
              <w:right w:val="nil"/>
            </w:tcBorders>
            <w:shd w:val="clear" w:color="auto" w:fill="auto"/>
            <w:vAlign w:val="center"/>
          </w:tcPr>
          <w:p w14:paraId="08A18DCF" w14:textId="3708888D"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B12EF50" w14:textId="7CBB635C" w:rsidR="00554620" w:rsidRPr="00884848" w:rsidRDefault="00554620" w:rsidP="00554620">
            <w:pPr>
              <w:jc w:val="right"/>
              <w:rPr>
                <w:rFonts w:ascii="Calibri" w:hAnsi="Calibri" w:cs="Arial"/>
                <w:b/>
                <w:bCs/>
                <w:noProof/>
                <w:sz w:val="20"/>
                <w:szCs w:val="20"/>
              </w:rPr>
            </w:pPr>
            <w:r>
              <w:rPr>
                <w:rFonts w:ascii="Calibri" w:hAnsi="Calibri"/>
                <w:sz w:val="20"/>
                <w:szCs w:val="20"/>
              </w:rPr>
              <w:t>235.000,00</w:t>
            </w:r>
          </w:p>
        </w:tc>
      </w:tr>
      <w:tr w:rsidR="00554620" w:rsidRPr="00884848" w14:paraId="2ECFA3F1" w14:textId="77777777" w:rsidTr="001B45C4">
        <w:trPr>
          <w:trHeight w:val="300"/>
        </w:trPr>
        <w:tc>
          <w:tcPr>
            <w:tcW w:w="334" w:type="pct"/>
            <w:tcBorders>
              <w:top w:val="nil"/>
              <w:left w:val="nil"/>
              <w:bottom w:val="nil"/>
              <w:right w:val="nil"/>
            </w:tcBorders>
            <w:shd w:val="clear" w:color="auto" w:fill="auto"/>
            <w:noWrap/>
            <w:vAlign w:val="center"/>
          </w:tcPr>
          <w:p w14:paraId="4D439A82" w14:textId="16A6A2BE" w:rsidR="00554620" w:rsidRPr="00884848" w:rsidRDefault="00554620" w:rsidP="00554620">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58B4EB6" w14:textId="107D9C6E" w:rsidR="00554620" w:rsidRPr="00884848" w:rsidRDefault="00554620" w:rsidP="00554620">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3C575BA8" w14:textId="5C074EA9" w:rsidR="00554620" w:rsidRPr="00884848" w:rsidRDefault="00554620" w:rsidP="00554620">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7E641711" w14:textId="7D362C79" w:rsidR="00554620" w:rsidRPr="00884848" w:rsidRDefault="00554620" w:rsidP="00554620">
            <w:pPr>
              <w:jc w:val="right"/>
              <w:rPr>
                <w:rFonts w:ascii="Calibri" w:hAnsi="Calibri" w:cs="Arial"/>
                <w:bCs/>
                <w:noProof/>
                <w:sz w:val="20"/>
                <w:szCs w:val="20"/>
              </w:rPr>
            </w:pPr>
            <w:r>
              <w:rPr>
                <w:rFonts w:ascii="Calibri" w:hAnsi="Calibri"/>
                <w:sz w:val="20"/>
                <w:szCs w:val="20"/>
              </w:rPr>
              <w:t>35.000,00</w:t>
            </w:r>
          </w:p>
        </w:tc>
        <w:tc>
          <w:tcPr>
            <w:tcW w:w="489" w:type="pct"/>
            <w:tcBorders>
              <w:top w:val="nil"/>
              <w:left w:val="nil"/>
              <w:bottom w:val="nil"/>
              <w:right w:val="nil"/>
            </w:tcBorders>
            <w:shd w:val="clear" w:color="auto" w:fill="auto"/>
            <w:vAlign w:val="center"/>
          </w:tcPr>
          <w:p w14:paraId="373500EA" w14:textId="32FAA4AE"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0D5DB9D" w14:textId="2AA1DF87" w:rsidR="00554620" w:rsidRPr="00884848" w:rsidRDefault="00554620" w:rsidP="00554620">
            <w:pPr>
              <w:jc w:val="right"/>
              <w:rPr>
                <w:rFonts w:ascii="Calibri" w:hAnsi="Calibri" w:cs="Arial"/>
                <w:b/>
                <w:bCs/>
                <w:noProof/>
                <w:color w:val="FFFFFF"/>
                <w:sz w:val="20"/>
                <w:szCs w:val="20"/>
              </w:rPr>
            </w:pPr>
            <w:r>
              <w:rPr>
                <w:rFonts w:ascii="Calibri" w:hAnsi="Calibri"/>
                <w:sz w:val="20"/>
                <w:szCs w:val="20"/>
              </w:rPr>
              <w:t>35.000,00</w:t>
            </w:r>
          </w:p>
        </w:tc>
      </w:tr>
      <w:tr w:rsidR="00554620" w:rsidRPr="00884848" w14:paraId="3DCA6313" w14:textId="77777777" w:rsidTr="006E1BBE">
        <w:trPr>
          <w:trHeight w:val="300"/>
        </w:trPr>
        <w:tc>
          <w:tcPr>
            <w:tcW w:w="334" w:type="pct"/>
            <w:tcBorders>
              <w:top w:val="nil"/>
              <w:left w:val="nil"/>
              <w:bottom w:val="nil"/>
              <w:right w:val="nil"/>
            </w:tcBorders>
            <w:shd w:val="clear" w:color="000000" w:fill="00B0F0"/>
            <w:noWrap/>
            <w:vAlign w:val="center"/>
          </w:tcPr>
          <w:p w14:paraId="6ED12C70" w14:textId="3AFFE99C" w:rsidR="00554620" w:rsidRPr="00884848" w:rsidRDefault="00554620" w:rsidP="00554620">
            <w:pPr>
              <w:rPr>
                <w:rFonts w:ascii="Calibri" w:hAnsi="Calibri" w:cs="Arial"/>
                <w:noProof/>
                <w:sz w:val="20"/>
                <w:szCs w:val="20"/>
              </w:rPr>
            </w:pPr>
            <w:r>
              <w:rPr>
                <w:rFonts w:ascii="Calibri" w:hAnsi="Calibri"/>
                <w:b/>
                <w:bCs/>
                <w:sz w:val="20"/>
                <w:szCs w:val="20"/>
              </w:rPr>
              <w:t>A7000 03</w:t>
            </w:r>
          </w:p>
        </w:tc>
        <w:tc>
          <w:tcPr>
            <w:tcW w:w="237" w:type="pct"/>
            <w:tcBorders>
              <w:top w:val="nil"/>
              <w:left w:val="nil"/>
              <w:bottom w:val="nil"/>
              <w:right w:val="nil"/>
            </w:tcBorders>
            <w:shd w:val="clear" w:color="000000" w:fill="00B0F0"/>
            <w:noWrap/>
            <w:vAlign w:val="center"/>
          </w:tcPr>
          <w:p w14:paraId="69A2C75C" w14:textId="70F814D6"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4C70C3C" w14:textId="6F856363" w:rsidR="00554620" w:rsidRPr="00884848" w:rsidRDefault="00554620" w:rsidP="00554620">
            <w:pPr>
              <w:rPr>
                <w:rFonts w:ascii="Calibri" w:hAnsi="Calibri" w:cs="Arial"/>
                <w:noProof/>
                <w:sz w:val="20"/>
                <w:szCs w:val="20"/>
              </w:rPr>
            </w:pPr>
            <w:r>
              <w:rPr>
                <w:rFonts w:ascii="Calibri" w:hAnsi="Calibri"/>
                <w:b/>
                <w:bCs/>
                <w:sz w:val="20"/>
                <w:szCs w:val="20"/>
              </w:rPr>
              <w:t>Aktivnost: Održavanje javnih površina</w:t>
            </w:r>
          </w:p>
        </w:tc>
        <w:tc>
          <w:tcPr>
            <w:tcW w:w="459" w:type="pct"/>
            <w:tcBorders>
              <w:top w:val="nil"/>
              <w:left w:val="nil"/>
              <w:bottom w:val="nil"/>
              <w:right w:val="nil"/>
            </w:tcBorders>
            <w:shd w:val="clear" w:color="000000" w:fill="00B0F0"/>
            <w:noWrap/>
            <w:vAlign w:val="center"/>
          </w:tcPr>
          <w:p w14:paraId="032D1E49" w14:textId="7A9DD532" w:rsidR="00554620" w:rsidRPr="00884848" w:rsidRDefault="00554620" w:rsidP="00554620">
            <w:pPr>
              <w:jc w:val="right"/>
              <w:rPr>
                <w:rFonts w:ascii="Calibri" w:hAnsi="Calibri" w:cs="Arial"/>
                <w:noProof/>
                <w:sz w:val="20"/>
                <w:szCs w:val="20"/>
              </w:rPr>
            </w:pPr>
            <w:r>
              <w:rPr>
                <w:rFonts w:ascii="Calibri" w:hAnsi="Calibri"/>
                <w:b/>
                <w:bCs/>
                <w:sz w:val="20"/>
                <w:szCs w:val="20"/>
              </w:rPr>
              <w:t>1.890.000,00</w:t>
            </w:r>
          </w:p>
        </w:tc>
        <w:tc>
          <w:tcPr>
            <w:tcW w:w="489" w:type="pct"/>
            <w:tcBorders>
              <w:top w:val="nil"/>
              <w:left w:val="nil"/>
              <w:bottom w:val="nil"/>
              <w:right w:val="nil"/>
            </w:tcBorders>
            <w:shd w:val="clear" w:color="000000" w:fill="00B0F0"/>
            <w:vAlign w:val="center"/>
          </w:tcPr>
          <w:p w14:paraId="12F6CC9C" w14:textId="3242F859"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440.000,00</w:t>
            </w:r>
          </w:p>
        </w:tc>
        <w:tc>
          <w:tcPr>
            <w:tcW w:w="502" w:type="pct"/>
            <w:tcBorders>
              <w:top w:val="nil"/>
              <w:left w:val="nil"/>
              <w:bottom w:val="nil"/>
              <w:right w:val="nil"/>
            </w:tcBorders>
            <w:shd w:val="clear" w:color="000000" w:fill="00B0F0"/>
            <w:vAlign w:val="center"/>
          </w:tcPr>
          <w:p w14:paraId="74EF8ABE" w14:textId="429ADD3D" w:rsidR="00554620" w:rsidRPr="00884848" w:rsidRDefault="00554620" w:rsidP="00554620">
            <w:pPr>
              <w:jc w:val="right"/>
              <w:rPr>
                <w:rFonts w:ascii="Calibri" w:hAnsi="Calibri" w:cs="Arial"/>
                <w:b/>
                <w:bCs/>
                <w:noProof/>
                <w:sz w:val="20"/>
                <w:szCs w:val="20"/>
              </w:rPr>
            </w:pPr>
            <w:r>
              <w:rPr>
                <w:rFonts w:ascii="Calibri" w:hAnsi="Calibri"/>
                <w:b/>
                <w:bCs/>
                <w:sz w:val="20"/>
                <w:szCs w:val="20"/>
              </w:rPr>
              <w:t>2.330.000,00</w:t>
            </w:r>
          </w:p>
        </w:tc>
      </w:tr>
      <w:tr w:rsidR="00554620" w:rsidRPr="00884848" w14:paraId="6AAB2741" w14:textId="77777777" w:rsidTr="006E1BBE">
        <w:trPr>
          <w:trHeight w:val="300"/>
        </w:trPr>
        <w:tc>
          <w:tcPr>
            <w:tcW w:w="334" w:type="pct"/>
            <w:tcBorders>
              <w:top w:val="nil"/>
              <w:left w:val="nil"/>
              <w:bottom w:val="nil"/>
              <w:right w:val="nil"/>
            </w:tcBorders>
            <w:shd w:val="clear" w:color="000000" w:fill="FFE699"/>
            <w:noWrap/>
            <w:vAlign w:val="center"/>
          </w:tcPr>
          <w:p w14:paraId="18479FC7" w14:textId="3A957021"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EC960E6" w14:textId="754F0244" w:rsidR="00554620" w:rsidRPr="00884848" w:rsidRDefault="00554620" w:rsidP="00554620">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E971598" w14:textId="4FAF09EE" w:rsidR="00554620" w:rsidRPr="00884848" w:rsidRDefault="00554620" w:rsidP="00554620">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5245157" w14:textId="2FF065D2" w:rsidR="00554620" w:rsidRPr="00884848" w:rsidRDefault="00554620" w:rsidP="00554620">
            <w:pPr>
              <w:jc w:val="right"/>
              <w:rPr>
                <w:rFonts w:ascii="Calibri" w:hAnsi="Calibri" w:cs="Arial"/>
                <w:noProof/>
                <w:sz w:val="20"/>
                <w:szCs w:val="20"/>
              </w:rPr>
            </w:pPr>
            <w:r>
              <w:rPr>
                <w:rFonts w:ascii="Calibri" w:hAnsi="Calibri"/>
                <w:b/>
                <w:bCs/>
                <w:sz w:val="20"/>
                <w:szCs w:val="20"/>
              </w:rPr>
              <w:t>1.720.000,00</w:t>
            </w:r>
          </w:p>
        </w:tc>
        <w:tc>
          <w:tcPr>
            <w:tcW w:w="489" w:type="pct"/>
            <w:tcBorders>
              <w:top w:val="nil"/>
              <w:left w:val="nil"/>
              <w:bottom w:val="nil"/>
              <w:right w:val="nil"/>
            </w:tcBorders>
            <w:shd w:val="clear" w:color="000000" w:fill="FFE699"/>
            <w:vAlign w:val="center"/>
          </w:tcPr>
          <w:p w14:paraId="1F232C7F" w14:textId="038BC9FF" w:rsidR="00554620" w:rsidRPr="00884848" w:rsidRDefault="00554620" w:rsidP="00554620">
            <w:pPr>
              <w:jc w:val="right"/>
              <w:rPr>
                <w:rFonts w:ascii="Calibri" w:hAnsi="Calibri"/>
                <w:b/>
                <w:bCs/>
                <w:noProof/>
                <w:sz w:val="20"/>
                <w:szCs w:val="20"/>
              </w:rPr>
            </w:pPr>
            <w:r>
              <w:rPr>
                <w:rFonts w:ascii="Calibri" w:hAnsi="Calibri"/>
                <w:b/>
                <w:bCs/>
                <w:sz w:val="20"/>
                <w:szCs w:val="20"/>
              </w:rPr>
              <w:t>440.000,00</w:t>
            </w:r>
          </w:p>
        </w:tc>
        <w:tc>
          <w:tcPr>
            <w:tcW w:w="502" w:type="pct"/>
            <w:tcBorders>
              <w:top w:val="nil"/>
              <w:left w:val="nil"/>
              <w:bottom w:val="nil"/>
              <w:right w:val="nil"/>
            </w:tcBorders>
            <w:shd w:val="clear" w:color="000000" w:fill="FFE699"/>
            <w:vAlign w:val="center"/>
          </w:tcPr>
          <w:p w14:paraId="3D5170BD" w14:textId="00326909" w:rsidR="00554620" w:rsidRPr="00884848" w:rsidRDefault="00554620" w:rsidP="00554620">
            <w:pPr>
              <w:jc w:val="right"/>
              <w:rPr>
                <w:rFonts w:ascii="Calibri" w:hAnsi="Calibri" w:cs="Arial"/>
                <w:b/>
                <w:bCs/>
                <w:noProof/>
                <w:sz w:val="20"/>
                <w:szCs w:val="20"/>
              </w:rPr>
            </w:pPr>
            <w:r>
              <w:rPr>
                <w:rFonts w:ascii="Calibri" w:hAnsi="Calibri"/>
                <w:b/>
                <w:bCs/>
                <w:sz w:val="20"/>
                <w:szCs w:val="20"/>
              </w:rPr>
              <w:t>2.160.000,00</w:t>
            </w:r>
          </w:p>
        </w:tc>
      </w:tr>
      <w:tr w:rsidR="00554620" w:rsidRPr="00884848" w14:paraId="72098D3D" w14:textId="77777777" w:rsidTr="006E1BBE">
        <w:trPr>
          <w:trHeight w:val="300"/>
        </w:trPr>
        <w:tc>
          <w:tcPr>
            <w:tcW w:w="334" w:type="pct"/>
            <w:tcBorders>
              <w:top w:val="nil"/>
              <w:left w:val="nil"/>
              <w:bottom w:val="nil"/>
              <w:right w:val="nil"/>
            </w:tcBorders>
            <w:shd w:val="clear" w:color="auto" w:fill="auto"/>
            <w:noWrap/>
            <w:vAlign w:val="center"/>
          </w:tcPr>
          <w:p w14:paraId="430DE538" w14:textId="78813403"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71F71CF" w14:textId="3C786ECD"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5C5DCB38" w14:textId="65914B6D"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154A05F4" w14:textId="432D0476" w:rsidR="00554620" w:rsidRPr="00884848" w:rsidRDefault="00554620" w:rsidP="00554620">
            <w:pPr>
              <w:jc w:val="right"/>
              <w:rPr>
                <w:rFonts w:ascii="Calibri" w:hAnsi="Calibri" w:cs="Arial"/>
                <w:noProof/>
                <w:sz w:val="20"/>
                <w:szCs w:val="20"/>
              </w:rPr>
            </w:pPr>
            <w:r>
              <w:rPr>
                <w:rFonts w:ascii="Calibri" w:hAnsi="Calibri"/>
                <w:sz w:val="20"/>
                <w:szCs w:val="20"/>
              </w:rPr>
              <w:t>170.000,00</w:t>
            </w:r>
          </w:p>
        </w:tc>
        <w:tc>
          <w:tcPr>
            <w:tcW w:w="489" w:type="pct"/>
            <w:tcBorders>
              <w:top w:val="nil"/>
              <w:left w:val="nil"/>
              <w:bottom w:val="nil"/>
              <w:right w:val="nil"/>
            </w:tcBorders>
            <w:shd w:val="clear" w:color="auto" w:fill="auto"/>
            <w:vAlign w:val="center"/>
          </w:tcPr>
          <w:p w14:paraId="6A9AC74A" w14:textId="7456B670" w:rsidR="00554620" w:rsidRPr="00884848" w:rsidRDefault="00554620" w:rsidP="00554620">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53D3169D" w14:textId="08377E2A" w:rsidR="00554620" w:rsidRPr="00884848" w:rsidRDefault="00554620" w:rsidP="00554620">
            <w:pPr>
              <w:jc w:val="right"/>
              <w:rPr>
                <w:rFonts w:ascii="Calibri" w:hAnsi="Calibri" w:cs="Arial"/>
                <w:b/>
                <w:bCs/>
                <w:noProof/>
                <w:sz w:val="20"/>
                <w:szCs w:val="20"/>
              </w:rPr>
            </w:pPr>
            <w:r>
              <w:rPr>
                <w:rFonts w:ascii="Calibri" w:hAnsi="Calibri"/>
                <w:sz w:val="20"/>
                <w:szCs w:val="20"/>
              </w:rPr>
              <w:t>190.000,00</w:t>
            </w:r>
          </w:p>
        </w:tc>
      </w:tr>
      <w:tr w:rsidR="00554620" w:rsidRPr="00884848" w14:paraId="31504534" w14:textId="77777777" w:rsidTr="001B45C4">
        <w:trPr>
          <w:trHeight w:val="300"/>
        </w:trPr>
        <w:tc>
          <w:tcPr>
            <w:tcW w:w="334" w:type="pct"/>
            <w:tcBorders>
              <w:top w:val="nil"/>
              <w:left w:val="nil"/>
              <w:bottom w:val="nil"/>
              <w:right w:val="nil"/>
            </w:tcBorders>
            <w:shd w:val="clear" w:color="auto" w:fill="auto"/>
            <w:noWrap/>
            <w:vAlign w:val="center"/>
          </w:tcPr>
          <w:p w14:paraId="737C593D" w14:textId="6719E20D"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4787193" w14:textId="2F895B69"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1BA9C3FC" w14:textId="51C01478"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5AD05B22" w14:textId="756E12E1" w:rsidR="00554620" w:rsidRPr="00884848" w:rsidRDefault="00554620" w:rsidP="00554620">
            <w:pPr>
              <w:jc w:val="right"/>
              <w:rPr>
                <w:rFonts w:ascii="Calibri" w:hAnsi="Calibri" w:cs="Arial"/>
                <w:noProof/>
                <w:sz w:val="20"/>
                <w:szCs w:val="20"/>
              </w:rPr>
            </w:pPr>
            <w:r>
              <w:rPr>
                <w:rFonts w:ascii="Calibri" w:hAnsi="Calibri"/>
                <w:sz w:val="20"/>
                <w:szCs w:val="20"/>
              </w:rPr>
              <w:t>560.000,00</w:t>
            </w:r>
          </w:p>
        </w:tc>
        <w:tc>
          <w:tcPr>
            <w:tcW w:w="489" w:type="pct"/>
            <w:tcBorders>
              <w:top w:val="nil"/>
              <w:left w:val="nil"/>
              <w:bottom w:val="nil"/>
              <w:right w:val="nil"/>
            </w:tcBorders>
            <w:shd w:val="clear" w:color="auto" w:fill="auto"/>
            <w:vAlign w:val="center"/>
          </w:tcPr>
          <w:p w14:paraId="75CE8D21" w14:textId="4CD90571" w:rsidR="00554620" w:rsidRPr="00884848" w:rsidRDefault="00554620" w:rsidP="00554620">
            <w:pPr>
              <w:jc w:val="right"/>
              <w:rPr>
                <w:rFonts w:ascii="Calibri" w:hAnsi="Calibri"/>
                <w:noProof/>
                <w:sz w:val="20"/>
                <w:szCs w:val="20"/>
              </w:rPr>
            </w:pPr>
            <w:r>
              <w:rPr>
                <w:rFonts w:ascii="Calibri" w:hAnsi="Calibri"/>
                <w:sz w:val="20"/>
                <w:szCs w:val="20"/>
              </w:rPr>
              <w:t>70.000,00</w:t>
            </w:r>
          </w:p>
        </w:tc>
        <w:tc>
          <w:tcPr>
            <w:tcW w:w="502" w:type="pct"/>
            <w:tcBorders>
              <w:top w:val="nil"/>
              <w:left w:val="nil"/>
              <w:bottom w:val="nil"/>
              <w:right w:val="nil"/>
            </w:tcBorders>
            <w:shd w:val="clear" w:color="auto" w:fill="auto"/>
            <w:vAlign w:val="center"/>
          </w:tcPr>
          <w:p w14:paraId="06451739" w14:textId="2A67B5C5" w:rsidR="00554620" w:rsidRPr="00884848" w:rsidRDefault="00554620" w:rsidP="00554620">
            <w:pPr>
              <w:jc w:val="right"/>
              <w:rPr>
                <w:rFonts w:ascii="Calibri" w:hAnsi="Calibri" w:cs="Arial"/>
                <w:b/>
                <w:bCs/>
                <w:noProof/>
                <w:sz w:val="20"/>
                <w:szCs w:val="20"/>
              </w:rPr>
            </w:pPr>
            <w:r>
              <w:rPr>
                <w:rFonts w:ascii="Calibri" w:hAnsi="Calibri"/>
                <w:sz w:val="20"/>
                <w:szCs w:val="20"/>
              </w:rPr>
              <w:t>630.000,00</w:t>
            </w:r>
          </w:p>
        </w:tc>
      </w:tr>
      <w:tr w:rsidR="00554620" w:rsidRPr="00884848" w14:paraId="49B9FCF2" w14:textId="77777777" w:rsidTr="006E1BBE">
        <w:trPr>
          <w:trHeight w:val="300"/>
        </w:trPr>
        <w:tc>
          <w:tcPr>
            <w:tcW w:w="334" w:type="pct"/>
            <w:tcBorders>
              <w:top w:val="nil"/>
              <w:left w:val="nil"/>
              <w:bottom w:val="nil"/>
              <w:right w:val="nil"/>
            </w:tcBorders>
            <w:shd w:val="clear" w:color="auto" w:fill="auto"/>
            <w:noWrap/>
            <w:vAlign w:val="center"/>
          </w:tcPr>
          <w:p w14:paraId="6F7BA52B" w14:textId="2D03EF0E"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57C552F" w14:textId="27FA065D" w:rsidR="00554620" w:rsidRPr="00884848" w:rsidRDefault="00554620" w:rsidP="00554620">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DDCE1F0" w14:textId="5F813D2B" w:rsidR="00554620" w:rsidRPr="00884848" w:rsidRDefault="00554620" w:rsidP="00554620">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5DD48363" w14:textId="3B0EDEA6" w:rsidR="00554620" w:rsidRPr="00884848" w:rsidRDefault="00554620" w:rsidP="00554620">
            <w:pPr>
              <w:jc w:val="right"/>
              <w:rPr>
                <w:rFonts w:ascii="Calibri" w:hAnsi="Calibri" w:cs="Arial"/>
                <w:b/>
                <w:bCs/>
                <w:noProof/>
                <w:sz w:val="20"/>
                <w:szCs w:val="20"/>
              </w:rPr>
            </w:pPr>
            <w:r>
              <w:rPr>
                <w:rFonts w:ascii="Calibri" w:hAnsi="Calibri"/>
                <w:sz w:val="20"/>
                <w:szCs w:val="20"/>
              </w:rPr>
              <w:t>900.000,00</w:t>
            </w:r>
          </w:p>
        </w:tc>
        <w:tc>
          <w:tcPr>
            <w:tcW w:w="489" w:type="pct"/>
            <w:tcBorders>
              <w:top w:val="nil"/>
              <w:left w:val="nil"/>
              <w:bottom w:val="nil"/>
              <w:right w:val="nil"/>
            </w:tcBorders>
            <w:shd w:val="clear" w:color="auto" w:fill="auto"/>
            <w:vAlign w:val="center"/>
          </w:tcPr>
          <w:p w14:paraId="49C25472" w14:textId="092C5D31" w:rsidR="00554620" w:rsidRPr="00884848" w:rsidRDefault="00554620" w:rsidP="00554620">
            <w:pPr>
              <w:jc w:val="right"/>
              <w:rPr>
                <w:rFonts w:ascii="Calibri" w:hAnsi="Calibri"/>
                <w:b/>
                <w:bCs/>
                <w:noProof/>
                <w:sz w:val="20"/>
                <w:szCs w:val="20"/>
              </w:rPr>
            </w:pPr>
            <w:r>
              <w:rPr>
                <w:rFonts w:ascii="Calibri" w:hAnsi="Calibri"/>
                <w:sz w:val="20"/>
                <w:szCs w:val="20"/>
              </w:rPr>
              <w:t>350.000,00</w:t>
            </w:r>
          </w:p>
        </w:tc>
        <w:tc>
          <w:tcPr>
            <w:tcW w:w="502" w:type="pct"/>
            <w:tcBorders>
              <w:top w:val="nil"/>
              <w:left w:val="nil"/>
              <w:bottom w:val="nil"/>
              <w:right w:val="nil"/>
            </w:tcBorders>
            <w:shd w:val="clear" w:color="auto" w:fill="auto"/>
            <w:vAlign w:val="center"/>
          </w:tcPr>
          <w:p w14:paraId="3CC14694" w14:textId="405D5209" w:rsidR="00554620" w:rsidRPr="00884848" w:rsidRDefault="00554620" w:rsidP="00554620">
            <w:pPr>
              <w:jc w:val="right"/>
              <w:rPr>
                <w:rFonts w:ascii="Calibri" w:hAnsi="Calibri" w:cs="Arial"/>
                <w:b/>
                <w:bCs/>
                <w:noProof/>
                <w:sz w:val="20"/>
                <w:szCs w:val="20"/>
              </w:rPr>
            </w:pPr>
            <w:r>
              <w:rPr>
                <w:rFonts w:ascii="Calibri" w:hAnsi="Calibri"/>
                <w:sz w:val="20"/>
                <w:szCs w:val="20"/>
              </w:rPr>
              <w:t>1.250.000,00</w:t>
            </w:r>
          </w:p>
        </w:tc>
      </w:tr>
      <w:tr w:rsidR="00554620" w:rsidRPr="00884848" w14:paraId="359B221D" w14:textId="77777777" w:rsidTr="006E1BBE">
        <w:trPr>
          <w:trHeight w:val="300"/>
        </w:trPr>
        <w:tc>
          <w:tcPr>
            <w:tcW w:w="334" w:type="pct"/>
            <w:tcBorders>
              <w:top w:val="nil"/>
              <w:left w:val="nil"/>
              <w:bottom w:val="nil"/>
              <w:right w:val="nil"/>
            </w:tcBorders>
            <w:shd w:val="clear" w:color="auto" w:fill="auto"/>
            <w:noWrap/>
            <w:vAlign w:val="bottom"/>
          </w:tcPr>
          <w:p w14:paraId="7F299D03" w14:textId="3735DEDC" w:rsidR="00554620" w:rsidRPr="00884848" w:rsidRDefault="00554620" w:rsidP="00554620">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7A7978C4" w14:textId="29E55277" w:rsidR="00554620" w:rsidRPr="00884848" w:rsidRDefault="00554620" w:rsidP="00554620">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211B0100" w14:textId="5E73F683" w:rsidR="00554620" w:rsidRPr="00884848" w:rsidRDefault="00554620" w:rsidP="00554620">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240211FA" w14:textId="174C28D8" w:rsidR="00554620" w:rsidRPr="00884848" w:rsidRDefault="00554620" w:rsidP="00554620">
            <w:pPr>
              <w:jc w:val="right"/>
              <w:rPr>
                <w:rFonts w:ascii="Calibri" w:hAnsi="Calibri" w:cs="Arial"/>
                <w:b/>
                <w:bCs/>
                <w:noProof/>
                <w:sz w:val="20"/>
                <w:szCs w:val="20"/>
              </w:rPr>
            </w:pPr>
            <w:r>
              <w:rPr>
                <w:rFonts w:ascii="Calibri" w:hAnsi="Calibri"/>
                <w:sz w:val="20"/>
                <w:szCs w:val="20"/>
              </w:rPr>
              <w:t>90.000,00</w:t>
            </w:r>
          </w:p>
        </w:tc>
        <w:tc>
          <w:tcPr>
            <w:tcW w:w="489" w:type="pct"/>
            <w:tcBorders>
              <w:top w:val="nil"/>
              <w:left w:val="nil"/>
              <w:bottom w:val="nil"/>
              <w:right w:val="nil"/>
            </w:tcBorders>
            <w:shd w:val="clear" w:color="auto" w:fill="auto"/>
            <w:vAlign w:val="center"/>
          </w:tcPr>
          <w:p w14:paraId="7455F2CA" w14:textId="083E610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E786767" w14:textId="53DD7C55" w:rsidR="00554620" w:rsidRPr="00884848" w:rsidRDefault="00554620" w:rsidP="00554620">
            <w:pPr>
              <w:jc w:val="right"/>
              <w:rPr>
                <w:rFonts w:ascii="Calibri" w:hAnsi="Calibri" w:cs="Arial"/>
                <w:b/>
                <w:bCs/>
                <w:noProof/>
                <w:sz w:val="20"/>
                <w:szCs w:val="20"/>
              </w:rPr>
            </w:pPr>
            <w:r>
              <w:rPr>
                <w:rFonts w:ascii="Calibri" w:hAnsi="Calibri"/>
                <w:sz w:val="20"/>
                <w:szCs w:val="20"/>
              </w:rPr>
              <w:t>90.000,00</w:t>
            </w:r>
          </w:p>
        </w:tc>
      </w:tr>
      <w:tr w:rsidR="00554620" w:rsidRPr="00884848" w14:paraId="6F038C47" w14:textId="77777777" w:rsidTr="006E1BBE">
        <w:trPr>
          <w:trHeight w:val="300"/>
        </w:trPr>
        <w:tc>
          <w:tcPr>
            <w:tcW w:w="334" w:type="pct"/>
            <w:tcBorders>
              <w:top w:val="nil"/>
              <w:left w:val="nil"/>
              <w:bottom w:val="nil"/>
              <w:right w:val="nil"/>
            </w:tcBorders>
            <w:shd w:val="clear" w:color="000000" w:fill="FFE699"/>
            <w:noWrap/>
            <w:vAlign w:val="center"/>
          </w:tcPr>
          <w:p w14:paraId="1B788BA1" w14:textId="203E891F"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A9151D6" w14:textId="3B597891" w:rsidR="00554620" w:rsidRPr="00884848" w:rsidRDefault="00554620" w:rsidP="00554620">
            <w:pPr>
              <w:rPr>
                <w:rFonts w:ascii="Calibri" w:hAnsi="Calibri" w:cs="Arial"/>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33FD8158" w14:textId="486B4B05" w:rsidR="00554620" w:rsidRPr="00884848" w:rsidRDefault="00554620" w:rsidP="00554620">
            <w:pPr>
              <w:rPr>
                <w:rFonts w:ascii="Calibri" w:hAnsi="Calibri" w:cs="Arial"/>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1F57D786" w14:textId="7C71EACD" w:rsidR="00554620" w:rsidRPr="00884848" w:rsidRDefault="00554620" w:rsidP="00554620">
            <w:pPr>
              <w:jc w:val="right"/>
              <w:rPr>
                <w:rFonts w:ascii="Calibri" w:hAnsi="Calibri" w:cs="Arial"/>
                <w:noProof/>
                <w:sz w:val="20"/>
                <w:szCs w:val="20"/>
              </w:rPr>
            </w:pPr>
            <w:r>
              <w:rPr>
                <w:rFonts w:ascii="Calibri" w:hAnsi="Calibri"/>
                <w:b/>
                <w:bCs/>
                <w:sz w:val="20"/>
                <w:szCs w:val="20"/>
              </w:rPr>
              <w:t>170.000,00</w:t>
            </w:r>
          </w:p>
        </w:tc>
        <w:tc>
          <w:tcPr>
            <w:tcW w:w="489" w:type="pct"/>
            <w:tcBorders>
              <w:top w:val="nil"/>
              <w:left w:val="nil"/>
              <w:bottom w:val="nil"/>
              <w:right w:val="nil"/>
            </w:tcBorders>
            <w:shd w:val="clear" w:color="000000" w:fill="FFE699"/>
            <w:vAlign w:val="center"/>
          </w:tcPr>
          <w:p w14:paraId="3FBFB958" w14:textId="5D26899C"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7F3FF42" w14:textId="276B5DD2" w:rsidR="00554620" w:rsidRPr="00884848" w:rsidRDefault="00554620" w:rsidP="00554620">
            <w:pPr>
              <w:jc w:val="right"/>
              <w:rPr>
                <w:rFonts w:ascii="Calibri" w:hAnsi="Calibri" w:cs="Arial"/>
                <w:b/>
                <w:bCs/>
                <w:noProof/>
                <w:sz w:val="20"/>
                <w:szCs w:val="20"/>
              </w:rPr>
            </w:pPr>
            <w:r>
              <w:rPr>
                <w:rFonts w:ascii="Calibri" w:hAnsi="Calibri"/>
                <w:b/>
                <w:bCs/>
                <w:sz w:val="20"/>
                <w:szCs w:val="20"/>
              </w:rPr>
              <w:t>170.000,00</w:t>
            </w:r>
          </w:p>
        </w:tc>
      </w:tr>
      <w:tr w:rsidR="00554620" w:rsidRPr="00884848" w14:paraId="0216A3B9" w14:textId="77777777" w:rsidTr="006E1BBE">
        <w:trPr>
          <w:trHeight w:val="300"/>
        </w:trPr>
        <w:tc>
          <w:tcPr>
            <w:tcW w:w="334" w:type="pct"/>
            <w:tcBorders>
              <w:top w:val="nil"/>
              <w:left w:val="nil"/>
              <w:bottom w:val="nil"/>
              <w:right w:val="nil"/>
            </w:tcBorders>
            <w:shd w:val="clear" w:color="auto" w:fill="auto"/>
            <w:noWrap/>
            <w:vAlign w:val="center"/>
          </w:tcPr>
          <w:p w14:paraId="49BCF792" w14:textId="7E0B9D6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1726FBB" w14:textId="267DC77C"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4E355504" w14:textId="297B1A9A"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6F0B4C7F" w14:textId="22DE3A9F" w:rsidR="00554620" w:rsidRPr="00884848" w:rsidRDefault="00554620" w:rsidP="00554620">
            <w:pPr>
              <w:jc w:val="right"/>
              <w:rPr>
                <w:rFonts w:ascii="Calibri" w:hAnsi="Calibri" w:cs="Arial"/>
                <w:noProof/>
                <w:sz w:val="20"/>
                <w:szCs w:val="20"/>
              </w:rPr>
            </w:pPr>
            <w:r>
              <w:rPr>
                <w:rFonts w:ascii="Calibri" w:hAnsi="Calibri"/>
                <w:sz w:val="20"/>
                <w:szCs w:val="20"/>
              </w:rPr>
              <w:t>170.000,00</w:t>
            </w:r>
          </w:p>
        </w:tc>
        <w:tc>
          <w:tcPr>
            <w:tcW w:w="489" w:type="pct"/>
            <w:tcBorders>
              <w:top w:val="nil"/>
              <w:left w:val="nil"/>
              <w:bottom w:val="nil"/>
              <w:right w:val="nil"/>
            </w:tcBorders>
            <w:shd w:val="clear" w:color="auto" w:fill="auto"/>
            <w:vAlign w:val="center"/>
          </w:tcPr>
          <w:p w14:paraId="1F82A05F" w14:textId="1C8FB55E"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14F1647" w14:textId="7F11E372" w:rsidR="00554620" w:rsidRPr="00884848" w:rsidRDefault="00554620" w:rsidP="00554620">
            <w:pPr>
              <w:jc w:val="right"/>
              <w:rPr>
                <w:rFonts w:ascii="Calibri" w:hAnsi="Calibri" w:cs="Arial"/>
                <w:b/>
                <w:bCs/>
                <w:noProof/>
                <w:sz w:val="20"/>
                <w:szCs w:val="20"/>
              </w:rPr>
            </w:pPr>
            <w:r>
              <w:rPr>
                <w:rFonts w:ascii="Calibri" w:hAnsi="Calibri"/>
                <w:sz w:val="20"/>
                <w:szCs w:val="20"/>
              </w:rPr>
              <w:t>170.000,00</w:t>
            </w:r>
          </w:p>
        </w:tc>
      </w:tr>
      <w:tr w:rsidR="00554620" w:rsidRPr="00884848" w14:paraId="7FBD7824" w14:textId="77777777" w:rsidTr="006E1BBE">
        <w:trPr>
          <w:trHeight w:val="300"/>
        </w:trPr>
        <w:tc>
          <w:tcPr>
            <w:tcW w:w="334" w:type="pct"/>
            <w:tcBorders>
              <w:top w:val="nil"/>
              <w:left w:val="nil"/>
              <w:bottom w:val="nil"/>
              <w:right w:val="nil"/>
            </w:tcBorders>
            <w:shd w:val="clear" w:color="000000" w:fill="00B0F0"/>
            <w:noWrap/>
            <w:vAlign w:val="center"/>
          </w:tcPr>
          <w:p w14:paraId="3993A27C" w14:textId="45170105" w:rsidR="00554620" w:rsidRPr="00884848" w:rsidRDefault="00554620" w:rsidP="00554620">
            <w:pPr>
              <w:rPr>
                <w:rFonts w:ascii="Calibri" w:hAnsi="Calibri" w:cs="Arial"/>
                <w:noProof/>
                <w:sz w:val="20"/>
                <w:szCs w:val="20"/>
              </w:rPr>
            </w:pPr>
            <w:r>
              <w:rPr>
                <w:rFonts w:ascii="Calibri" w:hAnsi="Calibri"/>
                <w:b/>
                <w:bCs/>
                <w:sz w:val="20"/>
                <w:szCs w:val="20"/>
              </w:rPr>
              <w:t>A7000 04</w:t>
            </w:r>
          </w:p>
        </w:tc>
        <w:tc>
          <w:tcPr>
            <w:tcW w:w="237" w:type="pct"/>
            <w:tcBorders>
              <w:top w:val="nil"/>
              <w:left w:val="nil"/>
              <w:bottom w:val="nil"/>
              <w:right w:val="nil"/>
            </w:tcBorders>
            <w:shd w:val="clear" w:color="000000" w:fill="00B0F0"/>
            <w:noWrap/>
            <w:vAlign w:val="center"/>
          </w:tcPr>
          <w:p w14:paraId="6FCD4451" w14:textId="7050FD67"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0C2BD08" w14:textId="6A471E06" w:rsidR="00554620" w:rsidRPr="00884848" w:rsidRDefault="00554620" w:rsidP="00554620">
            <w:pPr>
              <w:rPr>
                <w:rFonts w:ascii="Calibri" w:hAnsi="Calibri" w:cs="Arial"/>
                <w:noProof/>
                <w:sz w:val="20"/>
                <w:szCs w:val="20"/>
              </w:rPr>
            </w:pPr>
            <w:r>
              <w:rPr>
                <w:rFonts w:ascii="Calibri" w:hAnsi="Calibri"/>
                <w:b/>
                <w:bCs/>
                <w:sz w:val="20"/>
                <w:szCs w:val="20"/>
              </w:rPr>
              <w:t>Aktivnost: Organizacija, naplata i održavanje parkirališta</w:t>
            </w:r>
          </w:p>
        </w:tc>
        <w:tc>
          <w:tcPr>
            <w:tcW w:w="459" w:type="pct"/>
            <w:tcBorders>
              <w:top w:val="nil"/>
              <w:left w:val="nil"/>
              <w:bottom w:val="nil"/>
              <w:right w:val="nil"/>
            </w:tcBorders>
            <w:shd w:val="clear" w:color="000000" w:fill="00B0F0"/>
            <w:noWrap/>
            <w:vAlign w:val="center"/>
          </w:tcPr>
          <w:p w14:paraId="39DA9B12" w14:textId="51FE37A8" w:rsidR="00554620" w:rsidRPr="00884848" w:rsidRDefault="00554620" w:rsidP="00554620">
            <w:pPr>
              <w:jc w:val="right"/>
              <w:rPr>
                <w:rFonts w:ascii="Calibri" w:hAnsi="Calibri" w:cs="Arial"/>
                <w:noProof/>
                <w:sz w:val="20"/>
                <w:szCs w:val="20"/>
              </w:rPr>
            </w:pPr>
            <w:r>
              <w:rPr>
                <w:rFonts w:ascii="Calibri" w:hAnsi="Calibri"/>
                <w:b/>
                <w:bCs/>
                <w:sz w:val="20"/>
                <w:szCs w:val="20"/>
              </w:rPr>
              <w:t>188.000,00</w:t>
            </w:r>
          </w:p>
        </w:tc>
        <w:tc>
          <w:tcPr>
            <w:tcW w:w="489" w:type="pct"/>
            <w:tcBorders>
              <w:top w:val="nil"/>
              <w:left w:val="nil"/>
              <w:bottom w:val="nil"/>
              <w:right w:val="nil"/>
            </w:tcBorders>
            <w:shd w:val="clear" w:color="000000" w:fill="00B0F0"/>
            <w:vAlign w:val="center"/>
          </w:tcPr>
          <w:p w14:paraId="127BE01A" w14:textId="3486E027"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55101C3" w14:textId="24DAD2D2" w:rsidR="00554620" w:rsidRPr="00884848" w:rsidRDefault="00554620" w:rsidP="00554620">
            <w:pPr>
              <w:jc w:val="right"/>
              <w:rPr>
                <w:rFonts w:ascii="Calibri" w:hAnsi="Calibri" w:cs="Arial"/>
                <w:b/>
                <w:bCs/>
                <w:noProof/>
                <w:sz w:val="20"/>
                <w:szCs w:val="20"/>
              </w:rPr>
            </w:pPr>
            <w:r>
              <w:rPr>
                <w:rFonts w:ascii="Calibri" w:hAnsi="Calibri"/>
                <w:b/>
                <w:bCs/>
                <w:sz w:val="20"/>
                <w:szCs w:val="20"/>
              </w:rPr>
              <w:t>187.000,00</w:t>
            </w:r>
          </w:p>
        </w:tc>
      </w:tr>
      <w:tr w:rsidR="00554620" w:rsidRPr="00884848" w14:paraId="578909C9" w14:textId="77777777" w:rsidTr="006E1BBE">
        <w:trPr>
          <w:trHeight w:val="300"/>
        </w:trPr>
        <w:tc>
          <w:tcPr>
            <w:tcW w:w="334" w:type="pct"/>
            <w:tcBorders>
              <w:top w:val="nil"/>
              <w:left w:val="nil"/>
              <w:bottom w:val="nil"/>
              <w:right w:val="nil"/>
            </w:tcBorders>
            <w:shd w:val="clear" w:color="000000" w:fill="FFE699"/>
            <w:noWrap/>
            <w:vAlign w:val="center"/>
          </w:tcPr>
          <w:p w14:paraId="22B70945" w14:textId="34B86322"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2EB7036" w14:textId="7BE65F8A"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7D3CA0C7" w14:textId="3424B6DE"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19F0F858" w14:textId="2820BD9C" w:rsidR="00554620" w:rsidRPr="00884848" w:rsidRDefault="00554620" w:rsidP="00554620">
            <w:pPr>
              <w:jc w:val="right"/>
              <w:rPr>
                <w:rFonts w:ascii="Calibri" w:hAnsi="Calibri" w:cs="Arial"/>
                <w:noProof/>
                <w:sz w:val="20"/>
                <w:szCs w:val="20"/>
              </w:rPr>
            </w:pPr>
            <w:r>
              <w:rPr>
                <w:rFonts w:ascii="Calibri" w:hAnsi="Calibri"/>
                <w:b/>
                <w:bCs/>
                <w:sz w:val="20"/>
                <w:szCs w:val="20"/>
              </w:rPr>
              <w:t>165.000,00</w:t>
            </w:r>
          </w:p>
        </w:tc>
        <w:tc>
          <w:tcPr>
            <w:tcW w:w="489" w:type="pct"/>
            <w:tcBorders>
              <w:top w:val="nil"/>
              <w:left w:val="nil"/>
              <w:bottom w:val="nil"/>
              <w:right w:val="nil"/>
            </w:tcBorders>
            <w:shd w:val="clear" w:color="000000" w:fill="FFE699"/>
            <w:vAlign w:val="center"/>
          </w:tcPr>
          <w:p w14:paraId="4C73F9CC" w14:textId="06B2FAD2" w:rsidR="00554620" w:rsidRPr="00884848" w:rsidRDefault="00554620" w:rsidP="00554620">
            <w:pPr>
              <w:jc w:val="right"/>
              <w:rPr>
                <w:rFonts w:ascii="Calibri" w:hAnsi="Calibri"/>
                <w:b/>
                <w:bCs/>
                <w:noProof/>
                <w:color w:val="FFFFF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1842D8EF" w14:textId="722EEB34" w:rsidR="00554620" w:rsidRPr="00884848" w:rsidRDefault="00554620" w:rsidP="00554620">
            <w:pPr>
              <w:jc w:val="right"/>
              <w:rPr>
                <w:rFonts w:ascii="Calibri" w:hAnsi="Calibri" w:cs="Arial"/>
                <w:b/>
                <w:bCs/>
                <w:noProof/>
                <w:sz w:val="20"/>
                <w:szCs w:val="20"/>
              </w:rPr>
            </w:pPr>
            <w:r>
              <w:rPr>
                <w:rFonts w:ascii="Calibri" w:hAnsi="Calibri"/>
                <w:b/>
                <w:bCs/>
                <w:sz w:val="20"/>
                <w:szCs w:val="20"/>
              </w:rPr>
              <w:t>164.000,00</w:t>
            </w:r>
          </w:p>
        </w:tc>
      </w:tr>
      <w:tr w:rsidR="00554620" w:rsidRPr="00884848" w14:paraId="7ED4A2EB" w14:textId="77777777" w:rsidTr="006E1BBE">
        <w:trPr>
          <w:trHeight w:val="300"/>
        </w:trPr>
        <w:tc>
          <w:tcPr>
            <w:tcW w:w="334" w:type="pct"/>
            <w:tcBorders>
              <w:top w:val="nil"/>
              <w:left w:val="nil"/>
              <w:bottom w:val="nil"/>
              <w:right w:val="nil"/>
            </w:tcBorders>
            <w:shd w:val="clear" w:color="auto" w:fill="auto"/>
            <w:noWrap/>
            <w:vAlign w:val="center"/>
          </w:tcPr>
          <w:p w14:paraId="3F49505E" w14:textId="6B3B7502"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A9CF2A6" w14:textId="23895556"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7215B599" w14:textId="75F637E2"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45E4B2FB" w14:textId="5BFCCE28" w:rsidR="00554620" w:rsidRPr="00884848" w:rsidRDefault="00554620" w:rsidP="00554620">
            <w:pPr>
              <w:jc w:val="right"/>
              <w:rPr>
                <w:rFonts w:ascii="Calibri" w:hAnsi="Calibri" w:cs="Arial"/>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71B31F85" w14:textId="4DD66CD5"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FCD376F" w14:textId="1DB09E66" w:rsidR="00554620" w:rsidRPr="00884848" w:rsidRDefault="00554620" w:rsidP="00554620">
            <w:pPr>
              <w:jc w:val="right"/>
              <w:rPr>
                <w:rFonts w:ascii="Calibri" w:hAnsi="Calibri" w:cs="Arial"/>
                <w:b/>
                <w:bCs/>
                <w:noProof/>
                <w:sz w:val="20"/>
                <w:szCs w:val="20"/>
              </w:rPr>
            </w:pPr>
            <w:r>
              <w:rPr>
                <w:rFonts w:ascii="Calibri" w:hAnsi="Calibri"/>
                <w:sz w:val="20"/>
                <w:szCs w:val="20"/>
              </w:rPr>
              <w:t>10.000,00</w:t>
            </w:r>
          </w:p>
        </w:tc>
      </w:tr>
      <w:tr w:rsidR="00554620" w:rsidRPr="00884848" w14:paraId="0EA7D1E6" w14:textId="77777777" w:rsidTr="006E1BBE">
        <w:trPr>
          <w:trHeight w:val="300"/>
        </w:trPr>
        <w:tc>
          <w:tcPr>
            <w:tcW w:w="334" w:type="pct"/>
            <w:tcBorders>
              <w:top w:val="nil"/>
              <w:left w:val="nil"/>
              <w:bottom w:val="nil"/>
              <w:right w:val="nil"/>
            </w:tcBorders>
            <w:shd w:val="clear" w:color="auto" w:fill="auto"/>
            <w:noWrap/>
            <w:vAlign w:val="center"/>
          </w:tcPr>
          <w:p w14:paraId="3E7B0C7B" w14:textId="55DCBA0A"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19A8EF2" w14:textId="348F6FDA"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716A9F98" w14:textId="353D3615"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2798793" w14:textId="1714DD83" w:rsidR="00554620" w:rsidRPr="00884848" w:rsidRDefault="00554620" w:rsidP="00554620">
            <w:pPr>
              <w:jc w:val="right"/>
              <w:rPr>
                <w:rFonts w:ascii="Calibri" w:hAnsi="Calibri" w:cs="Arial"/>
                <w:noProof/>
                <w:sz w:val="20"/>
                <w:szCs w:val="20"/>
              </w:rPr>
            </w:pPr>
            <w:r>
              <w:rPr>
                <w:rFonts w:ascii="Calibri" w:hAnsi="Calibri"/>
                <w:sz w:val="20"/>
                <w:szCs w:val="20"/>
              </w:rPr>
              <w:t>135.000,00</w:t>
            </w:r>
          </w:p>
        </w:tc>
        <w:tc>
          <w:tcPr>
            <w:tcW w:w="489" w:type="pct"/>
            <w:tcBorders>
              <w:top w:val="nil"/>
              <w:left w:val="nil"/>
              <w:bottom w:val="nil"/>
              <w:right w:val="nil"/>
            </w:tcBorders>
            <w:shd w:val="clear" w:color="auto" w:fill="auto"/>
            <w:vAlign w:val="center"/>
          </w:tcPr>
          <w:p w14:paraId="2B52E7E6" w14:textId="2BFC8397" w:rsidR="00554620" w:rsidRPr="00884848" w:rsidRDefault="00554620" w:rsidP="00554620">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6971FB3" w14:textId="6CD33A56" w:rsidR="00554620" w:rsidRPr="00884848" w:rsidRDefault="00554620" w:rsidP="00554620">
            <w:pPr>
              <w:jc w:val="right"/>
              <w:rPr>
                <w:rFonts w:ascii="Calibri" w:hAnsi="Calibri" w:cs="Arial"/>
                <w:b/>
                <w:bCs/>
                <w:noProof/>
                <w:sz w:val="20"/>
                <w:szCs w:val="20"/>
              </w:rPr>
            </w:pPr>
            <w:r>
              <w:rPr>
                <w:rFonts w:ascii="Calibri" w:hAnsi="Calibri"/>
                <w:sz w:val="20"/>
                <w:szCs w:val="20"/>
              </w:rPr>
              <w:t>134.000,00</w:t>
            </w:r>
          </w:p>
        </w:tc>
      </w:tr>
      <w:tr w:rsidR="00554620" w:rsidRPr="00884848" w14:paraId="153E2B61" w14:textId="77777777" w:rsidTr="006E1BBE">
        <w:trPr>
          <w:trHeight w:val="300"/>
        </w:trPr>
        <w:tc>
          <w:tcPr>
            <w:tcW w:w="334" w:type="pct"/>
            <w:tcBorders>
              <w:top w:val="nil"/>
              <w:left w:val="nil"/>
              <w:bottom w:val="nil"/>
              <w:right w:val="nil"/>
            </w:tcBorders>
            <w:shd w:val="clear" w:color="auto" w:fill="auto"/>
            <w:noWrap/>
            <w:vAlign w:val="center"/>
          </w:tcPr>
          <w:p w14:paraId="572C1D0D" w14:textId="7777777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26353EA" w14:textId="71B74CA1" w:rsidR="00554620" w:rsidRPr="00884848" w:rsidRDefault="00554620" w:rsidP="00554620">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noWrap/>
            <w:vAlign w:val="center"/>
          </w:tcPr>
          <w:p w14:paraId="479709D4" w14:textId="4757077C" w:rsidR="00554620" w:rsidRPr="00884848" w:rsidRDefault="00554620" w:rsidP="00554620">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noWrap/>
            <w:vAlign w:val="center"/>
          </w:tcPr>
          <w:p w14:paraId="0860F158" w14:textId="1A25C564" w:rsidR="00554620" w:rsidRPr="00884848" w:rsidRDefault="00554620" w:rsidP="00554620">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0A1782F5" w14:textId="79E1BBBD"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3079724" w14:textId="7A93426D" w:rsidR="00554620" w:rsidRPr="00884848" w:rsidRDefault="00554620" w:rsidP="00554620">
            <w:pPr>
              <w:jc w:val="right"/>
              <w:rPr>
                <w:rFonts w:ascii="Calibri" w:hAnsi="Calibri" w:cs="Arial"/>
                <w:b/>
                <w:bCs/>
                <w:noProof/>
                <w:sz w:val="20"/>
                <w:szCs w:val="20"/>
              </w:rPr>
            </w:pPr>
            <w:r>
              <w:rPr>
                <w:rFonts w:ascii="Calibri" w:hAnsi="Calibri"/>
                <w:sz w:val="20"/>
                <w:szCs w:val="20"/>
              </w:rPr>
              <w:t>20.000,00</w:t>
            </w:r>
          </w:p>
        </w:tc>
      </w:tr>
      <w:tr w:rsidR="00554620" w:rsidRPr="00884848" w14:paraId="2BCC35C5" w14:textId="77777777" w:rsidTr="006E1BBE">
        <w:trPr>
          <w:trHeight w:val="300"/>
        </w:trPr>
        <w:tc>
          <w:tcPr>
            <w:tcW w:w="334" w:type="pct"/>
            <w:tcBorders>
              <w:top w:val="nil"/>
              <w:left w:val="nil"/>
              <w:bottom w:val="nil"/>
              <w:right w:val="nil"/>
            </w:tcBorders>
            <w:shd w:val="clear" w:color="000000" w:fill="FFE699"/>
            <w:noWrap/>
            <w:vAlign w:val="center"/>
          </w:tcPr>
          <w:p w14:paraId="0D12DFEA" w14:textId="7F1E476E"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824C5E9" w14:textId="780E603E"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25C95470" w14:textId="3FD1A5A1"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37B90988" w14:textId="6F2D086C" w:rsidR="00554620" w:rsidRPr="00884848" w:rsidRDefault="00554620" w:rsidP="00554620">
            <w:pPr>
              <w:jc w:val="right"/>
              <w:rPr>
                <w:rFonts w:ascii="Calibri" w:hAnsi="Calibri" w:cs="Arial"/>
                <w:noProof/>
                <w:sz w:val="20"/>
                <w:szCs w:val="20"/>
              </w:rPr>
            </w:pPr>
            <w:r>
              <w:rPr>
                <w:rFonts w:ascii="Calibri" w:hAnsi="Calibri"/>
                <w:b/>
                <w:bCs/>
                <w:sz w:val="20"/>
                <w:szCs w:val="20"/>
              </w:rPr>
              <w:t>23.000,00</w:t>
            </w:r>
          </w:p>
        </w:tc>
        <w:tc>
          <w:tcPr>
            <w:tcW w:w="489" w:type="pct"/>
            <w:tcBorders>
              <w:top w:val="nil"/>
              <w:left w:val="nil"/>
              <w:bottom w:val="nil"/>
              <w:right w:val="nil"/>
            </w:tcBorders>
            <w:shd w:val="clear" w:color="000000" w:fill="FFE699"/>
            <w:vAlign w:val="center"/>
          </w:tcPr>
          <w:p w14:paraId="50AF6CC3" w14:textId="48A1F021"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74EC642E" w14:textId="3B6556D1" w:rsidR="00554620" w:rsidRPr="00884848" w:rsidRDefault="00554620" w:rsidP="00554620">
            <w:pPr>
              <w:jc w:val="right"/>
              <w:rPr>
                <w:rFonts w:ascii="Calibri" w:hAnsi="Calibri" w:cs="Arial"/>
                <w:b/>
                <w:bCs/>
                <w:noProof/>
                <w:sz w:val="20"/>
                <w:szCs w:val="20"/>
              </w:rPr>
            </w:pPr>
            <w:r>
              <w:rPr>
                <w:rFonts w:ascii="Calibri" w:hAnsi="Calibri"/>
                <w:b/>
                <w:bCs/>
                <w:sz w:val="20"/>
                <w:szCs w:val="20"/>
              </w:rPr>
              <w:t>23.000,00</w:t>
            </w:r>
          </w:p>
        </w:tc>
      </w:tr>
      <w:tr w:rsidR="00554620" w:rsidRPr="00884848" w14:paraId="1785185C" w14:textId="77777777" w:rsidTr="006E1BBE">
        <w:trPr>
          <w:trHeight w:val="300"/>
        </w:trPr>
        <w:tc>
          <w:tcPr>
            <w:tcW w:w="334" w:type="pct"/>
            <w:tcBorders>
              <w:top w:val="nil"/>
              <w:left w:val="nil"/>
              <w:bottom w:val="nil"/>
              <w:right w:val="nil"/>
            </w:tcBorders>
            <w:shd w:val="clear" w:color="auto" w:fill="auto"/>
            <w:noWrap/>
            <w:vAlign w:val="center"/>
          </w:tcPr>
          <w:p w14:paraId="5437802F" w14:textId="7777777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03D7F10" w14:textId="238CCE10" w:rsidR="00554620" w:rsidRPr="00884848" w:rsidRDefault="00554620" w:rsidP="00554620">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0240698D" w14:textId="3D5DD683" w:rsidR="00554620" w:rsidRPr="00884848" w:rsidRDefault="00554620" w:rsidP="00554620">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C1DE683" w14:textId="66B1CFD2" w:rsidR="00554620" w:rsidRPr="00884848" w:rsidRDefault="00554620" w:rsidP="00554620">
            <w:pPr>
              <w:jc w:val="right"/>
              <w:rPr>
                <w:rFonts w:ascii="Calibri" w:hAnsi="Calibri" w:cs="Arial"/>
                <w:noProof/>
                <w:sz w:val="20"/>
                <w:szCs w:val="20"/>
              </w:rPr>
            </w:pPr>
            <w:r>
              <w:rPr>
                <w:rFonts w:ascii="Calibri" w:hAnsi="Calibri"/>
                <w:sz w:val="20"/>
                <w:szCs w:val="20"/>
              </w:rPr>
              <w:t>23.000,00</w:t>
            </w:r>
          </w:p>
        </w:tc>
        <w:tc>
          <w:tcPr>
            <w:tcW w:w="489" w:type="pct"/>
            <w:tcBorders>
              <w:top w:val="nil"/>
              <w:left w:val="nil"/>
              <w:bottom w:val="nil"/>
              <w:right w:val="nil"/>
            </w:tcBorders>
            <w:shd w:val="clear" w:color="auto" w:fill="auto"/>
            <w:vAlign w:val="center"/>
          </w:tcPr>
          <w:p w14:paraId="22213AD0" w14:textId="6C355610"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FD9F47B" w14:textId="39223F76" w:rsidR="00554620" w:rsidRPr="00884848" w:rsidRDefault="00554620" w:rsidP="00554620">
            <w:pPr>
              <w:jc w:val="right"/>
              <w:rPr>
                <w:rFonts w:ascii="Calibri" w:hAnsi="Calibri" w:cs="Arial"/>
                <w:b/>
                <w:bCs/>
                <w:noProof/>
                <w:sz w:val="20"/>
                <w:szCs w:val="20"/>
              </w:rPr>
            </w:pPr>
            <w:r>
              <w:rPr>
                <w:rFonts w:ascii="Calibri" w:hAnsi="Calibri"/>
                <w:sz w:val="20"/>
                <w:szCs w:val="20"/>
              </w:rPr>
              <w:t>23.000,00</w:t>
            </w:r>
          </w:p>
        </w:tc>
      </w:tr>
      <w:tr w:rsidR="00554620" w:rsidRPr="00884848" w14:paraId="0CA71691" w14:textId="77777777" w:rsidTr="006E1BBE">
        <w:trPr>
          <w:trHeight w:val="300"/>
        </w:trPr>
        <w:tc>
          <w:tcPr>
            <w:tcW w:w="334" w:type="pct"/>
            <w:tcBorders>
              <w:top w:val="nil"/>
              <w:left w:val="nil"/>
              <w:bottom w:val="nil"/>
              <w:right w:val="nil"/>
            </w:tcBorders>
            <w:shd w:val="clear" w:color="000000" w:fill="5050A8"/>
            <w:noWrap/>
            <w:vAlign w:val="center"/>
          </w:tcPr>
          <w:p w14:paraId="680436B2" w14:textId="1F4C592A" w:rsidR="00554620" w:rsidRPr="00884848" w:rsidRDefault="00554620" w:rsidP="00554620">
            <w:pPr>
              <w:rPr>
                <w:rFonts w:ascii="Calibri" w:hAnsi="Calibri" w:cs="Arial"/>
                <w:noProof/>
                <w:sz w:val="20"/>
                <w:szCs w:val="20"/>
              </w:rPr>
            </w:pPr>
            <w:r>
              <w:rPr>
                <w:rFonts w:ascii="Calibri" w:hAnsi="Calibri"/>
                <w:b/>
                <w:bCs/>
                <w:color w:val="FFFFFF"/>
                <w:sz w:val="20"/>
                <w:szCs w:val="20"/>
              </w:rPr>
              <w:t xml:space="preserve">   1015</w:t>
            </w:r>
          </w:p>
        </w:tc>
        <w:tc>
          <w:tcPr>
            <w:tcW w:w="237" w:type="pct"/>
            <w:tcBorders>
              <w:top w:val="nil"/>
              <w:left w:val="nil"/>
              <w:bottom w:val="nil"/>
              <w:right w:val="nil"/>
            </w:tcBorders>
            <w:shd w:val="clear" w:color="000000" w:fill="5050A8"/>
            <w:noWrap/>
            <w:vAlign w:val="center"/>
          </w:tcPr>
          <w:p w14:paraId="04B32A20" w14:textId="1F2CEE23" w:rsidR="00554620" w:rsidRPr="00884848" w:rsidRDefault="00554620" w:rsidP="00554620">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6863D0D5" w14:textId="550B943E" w:rsidR="00554620" w:rsidRPr="00884848" w:rsidRDefault="00554620" w:rsidP="00554620">
            <w:pPr>
              <w:rPr>
                <w:rFonts w:ascii="Calibri" w:hAnsi="Calibri" w:cs="Arial"/>
                <w:noProof/>
                <w:sz w:val="20"/>
                <w:szCs w:val="20"/>
              </w:rPr>
            </w:pPr>
            <w:r>
              <w:rPr>
                <w:rFonts w:ascii="Calibri" w:hAnsi="Calibri"/>
                <w:b/>
                <w:bCs/>
                <w:color w:val="FFFFFF"/>
                <w:sz w:val="20"/>
                <w:szCs w:val="20"/>
              </w:rPr>
              <w:t>PROGRAM: UPRAVLJANJE IMOVINOM</w:t>
            </w:r>
          </w:p>
        </w:tc>
        <w:tc>
          <w:tcPr>
            <w:tcW w:w="459" w:type="pct"/>
            <w:tcBorders>
              <w:top w:val="nil"/>
              <w:left w:val="nil"/>
              <w:bottom w:val="nil"/>
              <w:right w:val="nil"/>
            </w:tcBorders>
            <w:shd w:val="clear" w:color="000000" w:fill="5050A8"/>
            <w:noWrap/>
            <w:vAlign w:val="center"/>
          </w:tcPr>
          <w:p w14:paraId="584F78F5" w14:textId="7DEF5A61" w:rsidR="00554620" w:rsidRPr="00884848" w:rsidRDefault="00554620" w:rsidP="00554620">
            <w:pPr>
              <w:jc w:val="right"/>
              <w:rPr>
                <w:rFonts w:ascii="Calibri" w:hAnsi="Calibri" w:cs="Arial"/>
                <w:noProof/>
                <w:sz w:val="20"/>
                <w:szCs w:val="20"/>
              </w:rPr>
            </w:pPr>
            <w:r>
              <w:rPr>
                <w:rFonts w:ascii="Calibri" w:hAnsi="Calibri"/>
                <w:b/>
                <w:bCs/>
                <w:color w:val="FFFFFF"/>
                <w:sz w:val="20"/>
                <w:szCs w:val="20"/>
              </w:rPr>
              <w:t>95.000,00</w:t>
            </w:r>
          </w:p>
        </w:tc>
        <w:tc>
          <w:tcPr>
            <w:tcW w:w="489" w:type="pct"/>
            <w:tcBorders>
              <w:top w:val="nil"/>
              <w:left w:val="nil"/>
              <w:bottom w:val="nil"/>
              <w:right w:val="nil"/>
            </w:tcBorders>
            <w:shd w:val="clear" w:color="000000" w:fill="5050A8"/>
            <w:vAlign w:val="center"/>
          </w:tcPr>
          <w:p w14:paraId="7BE03953" w14:textId="462D774C" w:rsidR="00554620" w:rsidRPr="00884848" w:rsidRDefault="00554620" w:rsidP="00554620">
            <w:pPr>
              <w:jc w:val="right"/>
              <w:rPr>
                <w:rFonts w:ascii="Calibri" w:hAnsi="Calibri"/>
                <w:noProof/>
                <w:sz w:val="20"/>
                <w:szCs w:val="20"/>
              </w:rPr>
            </w:pPr>
            <w:r>
              <w:rPr>
                <w:rFonts w:ascii="Calibri" w:hAnsi="Calibri"/>
                <w:b/>
                <w:bCs/>
                <w:color w:val="FFFFFF"/>
                <w:sz w:val="20"/>
                <w:szCs w:val="20"/>
              </w:rPr>
              <w:t>5.000,00</w:t>
            </w:r>
          </w:p>
        </w:tc>
        <w:tc>
          <w:tcPr>
            <w:tcW w:w="502" w:type="pct"/>
            <w:tcBorders>
              <w:top w:val="nil"/>
              <w:left w:val="nil"/>
              <w:bottom w:val="nil"/>
              <w:right w:val="nil"/>
            </w:tcBorders>
            <w:shd w:val="clear" w:color="000000" w:fill="5050A8"/>
            <w:vAlign w:val="center"/>
          </w:tcPr>
          <w:p w14:paraId="64041BB0" w14:textId="01D4EAF1" w:rsidR="00554620" w:rsidRPr="00884848" w:rsidRDefault="00554620" w:rsidP="00554620">
            <w:pPr>
              <w:jc w:val="right"/>
              <w:rPr>
                <w:rFonts w:ascii="Calibri" w:hAnsi="Calibri" w:cs="Arial"/>
                <w:b/>
                <w:bCs/>
                <w:noProof/>
                <w:sz w:val="20"/>
                <w:szCs w:val="20"/>
              </w:rPr>
            </w:pPr>
            <w:r>
              <w:rPr>
                <w:rFonts w:ascii="Calibri" w:hAnsi="Calibri"/>
                <w:b/>
                <w:bCs/>
                <w:color w:val="FFFFFF"/>
                <w:sz w:val="20"/>
                <w:szCs w:val="20"/>
              </w:rPr>
              <w:t>100.000,00</w:t>
            </w:r>
          </w:p>
        </w:tc>
      </w:tr>
      <w:tr w:rsidR="00554620" w:rsidRPr="00884848" w14:paraId="212BFFE7" w14:textId="77777777" w:rsidTr="006E1BBE">
        <w:trPr>
          <w:trHeight w:val="300"/>
        </w:trPr>
        <w:tc>
          <w:tcPr>
            <w:tcW w:w="334" w:type="pct"/>
            <w:tcBorders>
              <w:top w:val="nil"/>
              <w:left w:val="nil"/>
              <w:bottom w:val="nil"/>
              <w:right w:val="nil"/>
            </w:tcBorders>
            <w:shd w:val="clear" w:color="000000" w:fill="00B0F0"/>
            <w:noWrap/>
            <w:vAlign w:val="center"/>
          </w:tcPr>
          <w:p w14:paraId="0119742C" w14:textId="718CA76A" w:rsidR="00554620" w:rsidRPr="00884848" w:rsidRDefault="00554620" w:rsidP="00554620">
            <w:pPr>
              <w:rPr>
                <w:rFonts w:ascii="Calibri" w:hAnsi="Calibri" w:cs="Arial"/>
                <w:noProof/>
                <w:sz w:val="20"/>
                <w:szCs w:val="20"/>
              </w:rPr>
            </w:pPr>
            <w:r>
              <w:rPr>
                <w:rFonts w:ascii="Calibri" w:hAnsi="Calibri"/>
                <w:b/>
                <w:bCs/>
                <w:sz w:val="20"/>
                <w:szCs w:val="20"/>
              </w:rPr>
              <w:t>A7000 05</w:t>
            </w:r>
          </w:p>
        </w:tc>
        <w:tc>
          <w:tcPr>
            <w:tcW w:w="237" w:type="pct"/>
            <w:tcBorders>
              <w:top w:val="nil"/>
              <w:left w:val="nil"/>
              <w:bottom w:val="nil"/>
              <w:right w:val="nil"/>
            </w:tcBorders>
            <w:shd w:val="clear" w:color="000000" w:fill="00B0F0"/>
            <w:noWrap/>
            <w:vAlign w:val="center"/>
          </w:tcPr>
          <w:p w14:paraId="488A7800" w14:textId="528DF7A9"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32A84CD" w14:textId="0EBB9D38" w:rsidR="00554620" w:rsidRPr="00884848" w:rsidRDefault="00554620" w:rsidP="00554620">
            <w:pPr>
              <w:rPr>
                <w:rFonts w:ascii="Calibri" w:hAnsi="Calibri" w:cs="Arial"/>
                <w:noProof/>
                <w:sz w:val="20"/>
                <w:szCs w:val="20"/>
              </w:rPr>
            </w:pPr>
            <w:r>
              <w:rPr>
                <w:rFonts w:ascii="Calibri" w:hAnsi="Calibri"/>
                <w:b/>
                <w:bCs/>
                <w:sz w:val="20"/>
                <w:szCs w:val="20"/>
              </w:rPr>
              <w:t>Aktivnost: Održavanje zgrada</w:t>
            </w:r>
          </w:p>
        </w:tc>
        <w:tc>
          <w:tcPr>
            <w:tcW w:w="459" w:type="pct"/>
            <w:tcBorders>
              <w:top w:val="nil"/>
              <w:left w:val="nil"/>
              <w:bottom w:val="nil"/>
              <w:right w:val="nil"/>
            </w:tcBorders>
            <w:shd w:val="clear" w:color="000000" w:fill="00B0F0"/>
            <w:noWrap/>
            <w:vAlign w:val="center"/>
          </w:tcPr>
          <w:p w14:paraId="11356186" w14:textId="4B823DEF" w:rsidR="00554620" w:rsidRPr="00884848" w:rsidRDefault="00554620" w:rsidP="00554620">
            <w:pPr>
              <w:jc w:val="right"/>
              <w:rPr>
                <w:rFonts w:ascii="Calibri" w:hAnsi="Calibri" w:cs="Arial"/>
                <w:noProof/>
                <w:sz w:val="20"/>
                <w:szCs w:val="20"/>
              </w:rPr>
            </w:pPr>
            <w:r>
              <w:rPr>
                <w:rFonts w:ascii="Calibri" w:hAnsi="Calibri"/>
                <w:b/>
                <w:bCs/>
                <w:sz w:val="20"/>
                <w:szCs w:val="20"/>
              </w:rPr>
              <w:t>35.000,00</w:t>
            </w:r>
          </w:p>
        </w:tc>
        <w:tc>
          <w:tcPr>
            <w:tcW w:w="489" w:type="pct"/>
            <w:tcBorders>
              <w:top w:val="nil"/>
              <w:left w:val="nil"/>
              <w:bottom w:val="nil"/>
              <w:right w:val="nil"/>
            </w:tcBorders>
            <w:shd w:val="clear" w:color="000000" w:fill="00B0F0"/>
            <w:vAlign w:val="center"/>
          </w:tcPr>
          <w:p w14:paraId="47EB1C3C" w14:textId="28581290" w:rsidR="00554620" w:rsidRPr="00884848" w:rsidRDefault="00554620" w:rsidP="00554620">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00B0F0"/>
            <w:vAlign w:val="center"/>
          </w:tcPr>
          <w:p w14:paraId="21A71060" w14:textId="2E25DDB8" w:rsidR="00554620" w:rsidRPr="00884848" w:rsidRDefault="00554620" w:rsidP="00554620">
            <w:pPr>
              <w:jc w:val="right"/>
              <w:rPr>
                <w:rFonts w:ascii="Calibri" w:hAnsi="Calibri" w:cs="Arial"/>
                <w:b/>
                <w:bCs/>
                <w:noProof/>
                <w:color w:val="FFFFFF"/>
                <w:sz w:val="20"/>
                <w:szCs w:val="20"/>
              </w:rPr>
            </w:pPr>
            <w:r>
              <w:rPr>
                <w:rFonts w:ascii="Calibri" w:hAnsi="Calibri"/>
                <w:b/>
                <w:bCs/>
                <w:sz w:val="20"/>
                <w:szCs w:val="20"/>
              </w:rPr>
              <w:t>40.000,00</w:t>
            </w:r>
          </w:p>
        </w:tc>
      </w:tr>
      <w:tr w:rsidR="00554620" w:rsidRPr="00884848" w14:paraId="31812F91" w14:textId="77777777" w:rsidTr="006E1BBE">
        <w:trPr>
          <w:trHeight w:val="300"/>
        </w:trPr>
        <w:tc>
          <w:tcPr>
            <w:tcW w:w="334" w:type="pct"/>
            <w:tcBorders>
              <w:top w:val="nil"/>
              <w:left w:val="nil"/>
              <w:bottom w:val="nil"/>
              <w:right w:val="nil"/>
            </w:tcBorders>
            <w:shd w:val="clear" w:color="000000" w:fill="FFE699"/>
            <w:noWrap/>
            <w:vAlign w:val="center"/>
          </w:tcPr>
          <w:p w14:paraId="30051045" w14:textId="0A2C7E7C"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D4DE841" w14:textId="72EC334C" w:rsidR="00554620" w:rsidRPr="00884848" w:rsidRDefault="00554620" w:rsidP="00554620">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40D3E080" w14:textId="38C7227D" w:rsidR="00554620" w:rsidRPr="00884848" w:rsidRDefault="00554620" w:rsidP="00554620">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1B587501" w14:textId="189D8467" w:rsidR="00554620" w:rsidRPr="00884848" w:rsidRDefault="00554620" w:rsidP="00554620">
            <w:pPr>
              <w:jc w:val="right"/>
              <w:rPr>
                <w:rFonts w:ascii="Calibri" w:hAnsi="Calibri" w:cs="Arial"/>
                <w:noProof/>
                <w:sz w:val="20"/>
                <w:szCs w:val="20"/>
              </w:rPr>
            </w:pPr>
            <w:r>
              <w:rPr>
                <w:rFonts w:ascii="Calibri" w:hAnsi="Calibri"/>
                <w:b/>
                <w:bCs/>
                <w:sz w:val="20"/>
                <w:szCs w:val="20"/>
              </w:rPr>
              <w:t>35.000,00</w:t>
            </w:r>
          </w:p>
        </w:tc>
        <w:tc>
          <w:tcPr>
            <w:tcW w:w="489" w:type="pct"/>
            <w:tcBorders>
              <w:top w:val="nil"/>
              <w:left w:val="nil"/>
              <w:bottom w:val="nil"/>
              <w:right w:val="nil"/>
            </w:tcBorders>
            <w:shd w:val="clear" w:color="000000" w:fill="FFE699"/>
            <w:vAlign w:val="center"/>
          </w:tcPr>
          <w:p w14:paraId="2B8D6D6C" w14:textId="3F17D862" w:rsidR="00554620" w:rsidRPr="00884848" w:rsidRDefault="00554620" w:rsidP="00554620">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FFE699"/>
            <w:vAlign w:val="center"/>
          </w:tcPr>
          <w:p w14:paraId="6BAB9BB4" w14:textId="58C18568" w:rsidR="00554620" w:rsidRPr="00884848" w:rsidRDefault="00554620" w:rsidP="00554620">
            <w:pPr>
              <w:jc w:val="right"/>
              <w:rPr>
                <w:rFonts w:ascii="Calibri" w:hAnsi="Calibri" w:cs="Arial"/>
                <w:b/>
                <w:bCs/>
                <w:noProof/>
                <w:sz w:val="20"/>
                <w:szCs w:val="20"/>
              </w:rPr>
            </w:pPr>
            <w:r>
              <w:rPr>
                <w:rFonts w:ascii="Calibri" w:hAnsi="Calibri"/>
                <w:b/>
                <w:bCs/>
                <w:sz w:val="20"/>
                <w:szCs w:val="20"/>
              </w:rPr>
              <w:t>40.000,00</w:t>
            </w:r>
          </w:p>
        </w:tc>
      </w:tr>
      <w:tr w:rsidR="00554620" w:rsidRPr="00884848" w14:paraId="7F932DB5" w14:textId="77777777" w:rsidTr="006E1BBE">
        <w:trPr>
          <w:trHeight w:val="300"/>
        </w:trPr>
        <w:tc>
          <w:tcPr>
            <w:tcW w:w="334" w:type="pct"/>
            <w:tcBorders>
              <w:top w:val="nil"/>
              <w:left w:val="nil"/>
              <w:bottom w:val="nil"/>
              <w:right w:val="nil"/>
            </w:tcBorders>
            <w:shd w:val="clear" w:color="auto" w:fill="auto"/>
            <w:noWrap/>
            <w:vAlign w:val="center"/>
          </w:tcPr>
          <w:p w14:paraId="440AAC29" w14:textId="65B9378E"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87B7C9B" w14:textId="7BA470ED"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64682CBC" w14:textId="3684691B"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0B890DC1" w14:textId="562771FB" w:rsidR="00554620" w:rsidRPr="00884848" w:rsidRDefault="00554620" w:rsidP="00554620">
            <w:pPr>
              <w:jc w:val="right"/>
              <w:rPr>
                <w:rFonts w:ascii="Calibri" w:hAnsi="Calibri" w:cs="Arial"/>
                <w:noProof/>
                <w:sz w:val="20"/>
                <w:szCs w:val="20"/>
              </w:rPr>
            </w:pPr>
            <w:r>
              <w:rPr>
                <w:rFonts w:ascii="Calibri" w:hAnsi="Calibri"/>
                <w:sz w:val="20"/>
                <w:szCs w:val="20"/>
              </w:rPr>
              <w:t>35.000,00</w:t>
            </w:r>
          </w:p>
        </w:tc>
        <w:tc>
          <w:tcPr>
            <w:tcW w:w="489" w:type="pct"/>
            <w:tcBorders>
              <w:top w:val="nil"/>
              <w:left w:val="nil"/>
              <w:bottom w:val="nil"/>
              <w:right w:val="nil"/>
            </w:tcBorders>
            <w:shd w:val="clear" w:color="auto" w:fill="auto"/>
            <w:vAlign w:val="center"/>
          </w:tcPr>
          <w:p w14:paraId="23E15658" w14:textId="0BED71CE" w:rsidR="00554620" w:rsidRPr="00884848" w:rsidRDefault="00554620" w:rsidP="00554620">
            <w:pPr>
              <w:jc w:val="right"/>
              <w:rPr>
                <w:rFonts w:ascii="Calibri" w:hAnsi="Calibri"/>
                <w:b/>
                <w:bCs/>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16BA2E69" w14:textId="6A0C1663" w:rsidR="00554620" w:rsidRPr="00884848" w:rsidRDefault="00554620" w:rsidP="00554620">
            <w:pPr>
              <w:jc w:val="right"/>
              <w:rPr>
                <w:rFonts w:ascii="Calibri" w:hAnsi="Calibri" w:cs="Arial"/>
                <w:b/>
                <w:bCs/>
                <w:noProof/>
                <w:sz w:val="20"/>
                <w:szCs w:val="20"/>
              </w:rPr>
            </w:pPr>
            <w:r>
              <w:rPr>
                <w:rFonts w:ascii="Calibri" w:hAnsi="Calibri"/>
                <w:sz w:val="20"/>
                <w:szCs w:val="20"/>
              </w:rPr>
              <w:t>40.000,00</w:t>
            </w:r>
          </w:p>
        </w:tc>
      </w:tr>
      <w:tr w:rsidR="00554620" w:rsidRPr="00884848" w14:paraId="3B87CDF5" w14:textId="77777777" w:rsidTr="006E1BBE">
        <w:trPr>
          <w:trHeight w:val="300"/>
        </w:trPr>
        <w:tc>
          <w:tcPr>
            <w:tcW w:w="334" w:type="pct"/>
            <w:tcBorders>
              <w:top w:val="nil"/>
              <w:left w:val="nil"/>
              <w:bottom w:val="nil"/>
              <w:right w:val="nil"/>
            </w:tcBorders>
            <w:shd w:val="clear" w:color="000000" w:fill="00B0F0"/>
            <w:noWrap/>
            <w:vAlign w:val="center"/>
          </w:tcPr>
          <w:p w14:paraId="4C4D8877" w14:textId="2EDA90DD" w:rsidR="00554620" w:rsidRPr="00884848" w:rsidRDefault="00554620" w:rsidP="00554620">
            <w:pPr>
              <w:rPr>
                <w:rFonts w:ascii="Calibri" w:hAnsi="Calibri" w:cs="Arial"/>
                <w:noProof/>
                <w:sz w:val="20"/>
                <w:szCs w:val="20"/>
              </w:rPr>
            </w:pPr>
            <w:r>
              <w:rPr>
                <w:rFonts w:ascii="Calibri" w:hAnsi="Calibri"/>
                <w:b/>
                <w:bCs/>
                <w:sz w:val="20"/>
                <w:szCs w:val="20"/>
              </w:rPr>
              <w:t>A7000 06</w:t>
            </w:r>
          </w:p>
        </w:tc>
        <w:tc>
          <w:tcPr>
            <w:tcW w:w="237" w:type="pct"/>
            <w:tcBorders>
              <w:top w:val="nil"/>
              <w:left w:val="nil"/>
              <w:bottom w:val="nil"/>
              <w:right w:val="nil"/>
            </w:tcBorders>
            <w:shd w:val="clear" w:color="000000" w:fill="00B0F0"/>
            <w:noWrap/>
            <w:vAlign w:val="center"/>
          </w:tcPr>
          <w:p w14:paraId="5579260E" w14:textId="6323C96F" w:rsidR="00554620" w:rsidRPr="00884848" w:rsidRDefault="00554620" w:rsidP="00554620">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3B5C559" w14:textId="11219DBD" w:rsidR="00554620" w:rsidRPr="00884848" w:rsidRDefault="00554620" w:rsidP="00554620">
            <w:pPr>
              <w:rPr>
                <w:rFonts w:ascii="Calibri" w:hAnsi="Calibri" w:cs="Arial"/>
                <w:noProof/>
                <w:sz w:val="20"/>
                <w:szCs w:val="20"/>
              </w:rPr>
            </w:pPr>
            <w:r>
              <w:rPr>
                <w:rFonts w:ascii="Calibri" w:hAnsi="Calibri"/>
                <w:b/>
                <w:bCs/>
                <w:sz w:val="20"/>
                <w:szCs w:val="20"/>
              </w:rPr>
              <w:t>Aktivnost: Održavanje groblja</w:t>
            </w:r>
          </w:p>
        </w:tc>
        <w:tc>
          <w:tcPr>
            <w:tcW w:w="459" w:type="pct"/>
            <w:tcBorders>
              <w:top w:val="nil"/>
              <w:left w:val="nil"/>
              <w:bottom w:val="nil"/>
              <w:right w:val="nil"/>
            </w:tcBorders>
            <w:shd w:val="clear" w:color="000000" w:fill="00B0F0"/>
            <w:noWrap/>
            <w:vAlign w:val="center"/>
          </w:tcPr>
          <w:p w14:paraId="0F60AE24" w14:textId="7A71DD9F" w:rsidR="00554620" w:rsidRPr="00884848" w:rsidRDefault="00554620" w:rsidP="00554620">
            <w:pPr>
              <w:jc w:val="right"/>
              <w:rPr>
                <w:rFonts w:ascii="Calibri" w:hAnsi="Calibri" w:cs="Arial"/>
                <w:noProof/>
                <w:sz w:val="20"/>
                <w:szCs w:val="20"/>
              </w:rPr>
            </w:pPr>
            <w:r>
              <w:rPr>
                <w:rFonts w:ascii="Calibri" w:hAnsi="Calibri"/>
                <w:b/>
                <w:bCs/>
                <w:sz w:val="20"/>
                <w:szCs w:val="20"/>
              </w:rPr>
              <w:t>60.000,00</w:t>
            </w:r>
          </w:p>
        </w:tc>
        <w:tc>
          <w:tcPr>
            <w:tcW w:w="489" w:type="pct"/>
            <w:tcBorders>
              <w:top w:val="nil"/>
              <w:left w:val="nil"/>
              <w:bottom w:val="nil"/>
              <w:right w:val="nil"/>
            </w:tcBorders>
            <w:shd w:val="clear" w:color="000000" w:fill="00B0F0"/>
            <w:vAlign w:val="center"/>
          </w:tcPr>
          <w:p w14:paraId="0B056782" w14:textId="03465A92" w:rsidR="00554620" w:rsidRPr="00884848" w:rsidRDefault="00554620" w:rsidP="00554620">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960A431" w14:textId="416846DA" w:rsidR="00554620" w:rsidRPr="00884848" w:rsidRDefault="00554620" w:rsidP="00554620">
            <w:pPr>
              <w:jc w:val="right"/>
              <w:rPr>
                <w:rFonts w:ascii="Calibri" w:hAnsi="Calibri" w:cs="Arial"/>
                <w:b/>
                <w:bCs/>
                <w:noProof/>
                <w:sz w:val="20"/>
                <w:szCs w:val="20"/>
              </w:rPr>
            </w:pPr>
            <w:r>
              <w:rPr>
                <w:rFonts w:ascii="Calibri" w:hAnsi="Calibri"/>
                <w:b/>
                <w:bCs/>
                <w:sz w:val="20"/>
                <w:szCs w:val="20"/>
              </w:rPr>
              <w:t>60.000,00</w:t>
            </w:r>
          </w:p>
        </w:tc>
      </w:tr>
      <w:tr w:rsidR="00554620" w:rsidRPr="00884848" w14:paraId="43DCFA53" w14:textId="77777777" w:rsidTr="006E1BBE">
        <w:trPr>
          <w:trHeight w:val="300"/>
        </w:trPr>
        <w:tc>
          <w:tcPr>
            <w:tcW w:w="334" w:type="pct"/>
            <w:tcBorders>
              <w:top w:val="nil"/>
              <w:left w:val="nil"/>
              <w:bottom w:val="nil"/>
              <w:right w:val="nil"/>
            </w:tcBorders>
            <w:shd w:val="clear" w:color="000000" w:fill="FFE699"/>
            <w:noWrap/>
            <w:vAlign w:val="center"/>
          </w:tcPr>
          <w:p w14:paraId="63F507E5" w14:textId="4C8F15B1" w:rsidR="00554620" w:rsidRPr="00884848" w:rsidRDefault="00554620" w:rsidP="00554620">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A3CB881" w14:textId="3B10ECE5" w:rsidR="00554620" w:rsidRPr="00884848" w:rsidRDefault="00554620" w:rsidP="00554620">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167EFE50" w14:textId="6FC9FC0C" w:rsidR="00554620" w:rsidRPr="00884848" w:rsidRDefault="00554620" w:rsidP="00554620">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20EF078D" w14:textId="09174D61" w:rsidR="00554620" w:rsidRPr="00884848" w:rsidRDefault="00554620" w:rsidP="00554620">
            <w:pPr>
              <w:jc w:val="right"/>
              <w:rPr>
                <w:rFonts w:ascii="Calibri" w:hAnsi="Calibri" w:cs="Arial"/>
                <w:noProof/>
                <w:sz w:val="20"/>
                <w:szCs w:val="20"/>
              </w:rPr>
            </w:pPr>
            <w:r>
              <w:rPr>
                <w:rFonts w:ascii="Calibri" w:hAnsi="Calibri"/>
                <w:b/>
                <w:bCs/>
                <w:sz w:val="20"/>
                <w:szCs w:val="20"/>
              </w:rPr>
              <w:t>60.000,00</w:t>
            </w:r>
          </w:p>
        </w:tc>
        <w:tc>
          <w:tcPr>
            <w:tcW w:w="489" w:type="pct"/>
            <w:tcBorders>
              <w:top w:val="nil"/>
              <w:left w:val="nil"/>
              <w:bottom w:val="nil"/>
              <w:right w:val="nil"/>
            </w:tcBorders>
            <w:shd w:val="clear" w:color="000000" w:fill="FFE699"/>
            <w:vAlign w:val="center"/>
          </w:tcPr>
          <w:p w14:paraId="0D016073" w14:textId="47C92E49" w:rsidR="00554620" w:rsidRPr="00884848" w:rsidRDefault="00554620" w:rsidP="00554620">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FFE699"/>
            <w:vAlign w:val="center"/>
          </w:tcPr>
          <w:p w14:paraId="08DDE669" w14:textId="2E199874" w:rsidR="00554620" w:rsidRPr="00884848" w:rsidRDefault="00554620" w:rsidP="00554620">
            <w:pPr>
              <w:jc w:val="right"/>
              <w:rPr>
                <w:rFonts w:ascii="Calibri" w:hAnsi="Calibri" w:cs="Arial"/>
                <w:b/>
                <w:bCs/>
                <w:noProof/>
                <w:sz w:val="20"/>
                <w:szCs w:val="20"/>
              </w:rPr>
            </w:pPr>
            <w:r>
              <w:rPr>
                <w:rFonts w:ascii="Calibri" w:hAnsi="Calibri"/>
                <w:b/>
                <w:bCs/>
                <w:sz w:val="20"/>
                <w:szCs w:val="20"/>
              </w:rPr>
              <w:t>60.000,00</w:t>
            </w:r>
          </w:p>
        </w:tc>
      </w:tr>
      <w:tr w:rsidR="00554620" w:rsidRPr="00884848" w14:paraId="7D2353D4" w14:textId="77777777" w:rsidTr="006E1BBE">
        <w:trPr>
          <w:trHeight w:val="300"/>
        </w:trPr>
        <w:tc>
          <w:tcPr>
            <w:tcW w:w="334" w:type="pct"/>
            <w:tcBorders>
              <w:top w:val="nil"/>
              <w:left w:val="nil"/>
              <w:bottom w:val="nil"/>
              <w:right w:val="nil"/>
            </w:tcBorders>
            <w:shd w:val="clear" w:color="auto" w:fill="auto"/>
            <w:noWrap/>
            <w:vAlign w:val="center"/>
          </w:tcPr>
          <w:p w14:paraId="0F7C1421" w14:textId="77777777" w:rsidR="00554620" w:rsidRPr="00884848" w:rsidRDefault="00554620" w:rsidP="00554620">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61CDE87" w14:textId="6DA57F5E" w:rsidR="00554620" w:rsidRPr="00884848" w:rsidRDefault="00554620" w:rsidP="00554620">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3C919EC9" w14:textId="7CDE0669" w:rsidR="00554620" w:rsidRPr="00884848" w:rsidRDefault="00554620" w:rsidP="00554620">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39855245" w14:textId="27C5CEF3" w:rsidR="00554620" w:rsidRPr="00884848" w:rsidRDefault="00554620" w:rsidP="00554620">
            <w:pPr>
              <w:jc w:val="right"/>
              <w:rPr>
                <w:rFonts w:ascii="Calibri" w:hAnsi="Calibri" w:cs="Arial"/>
                <w:noProof/>
                <w:sz w:val="20"/>
                <w:szCs w:val="20"/>
              </w:rPr>
            </w:pPr>
            <w:r>
              <w:rPr>
                <w:rFonts w:ascii="Calibri" w:hAnsi="Calibri"/>
                <w:sz w:val="20"/>
                <w:szCs w:val="20"/>
              </w:rPr>
              <w:t>60.000,00</w:t>
            </w:r>
          </w:p>
        </w:tc>
        <w:tc>
          <w:tcPr>
            <w:tcW w:w="489" w:type="pct"/>
            <w:tcBorders>
              <w:top w:val="nil"/>
              <w:left w:val="nil"/>
              <w:bottom w:val="nil"/>
              <w:right w:val="nil"/>
            </w:tcBorders>
            <w:shd w:val="clear" w:color="auto" w:fill="auto"/>
            <w:vAlign w:val="center"/>
          </w:tcPr>
          <w:p w14:paraId="4AB20552" w14:textId="3E7CE4B6" w:rsidR="00554620" w:rsidRPr="00884848" w:rsidRDefault="00554620" w:rsidP="00554620">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A82F5FA" w14:textId="4FC178A8" w:rsidR="00554620" w:rsidRPr="00884848" w:rsidRDefault="00554620" w:rsidP="00554620">
            <w:pPr>
              <w:jc w:val="right"/>
              <w:rPr>
                <w:rFonts w:ascii="Calibri" w:hAnsi="Calibri" w:cs="Arial"/>
                <w:b/>
                <w:bCs/>
                <w:noProof/>
                <w:sz w:val="20"/>
                <w:szCs w:val="20"/>
              </w:rPr>
            </w:pPr>
            <w:r>
              <w:rPr>
                <w:rFonts w:ascii="Calibri" w:hAnsi="Calibri"/>
                <w:sz w:val="20"/>
                <w:szCs w:val="20"/>
              </w:rPr>
              <w:t>60.000,00</w:t>
            </w:r>
          </w:p>
        </w:tc>
      </w:tr>
    </w:tbl>
    <w:p w14:paraId="1527A92C" w14:textId="41D8A115" w:rsidR="00323F6A" w:rsidRPr="00884848" w:rsidRDefault="00323F6A" w:rsidP="004F3682">
      <w:pPr>
        <w:widowControl w:val="0"/>
        <w:autoSpaceDE w:val="0"/>
        <w:autoSpaceDN w:val="0"/>
        <w:adjustRightInd w:val="0"/>
        <w:jc w:val="both"/>
        <w:rPr>
          <w:bCs/>
          <w:iCs/>
          <w:noProof/>
        </w:rPr>
      </w:pPr>
    </w:p>
    <w:p w14:paraId="2EA8798C" w14:textId="54BB1EBF" w:rsidR="00182EB6" w:rsidRPr="00884848" w:rsidRDefault="00182EB6" w:rsidP="004F3682">
      <w:pPr>
        <w:widowControl w:val="0"/>
        <w:autoSpaceDE w:val="0"/>
        <w:autoSpaceDN w:val="0"/>
        <w:adjustRightInd w:val="0"/>
        <w:jc w:val="both"/>
        <w:rPr>
          <w:bCs/>
          <w:iCs/>
          <w:noProof/>
        </w:rPr>
      </w:pPr>
    </w:p>
    <w:p w14:paraId="1516D243" w14:textId="77777777" w:rsidR="00182EB6" w:rsidRPr="00884848" w:rsidRDefault="00182EB6" w:rsidP="004F3682">
      <w:pPr>
        <w:widowControl w:val="0"/>
        <w:autoSpaceDE w:val="0"/>
        <w:autoSpaceDN w:val="0"/>
        <w:adjustRightInd w:val="0"/>
        <w:jc w:val="both"/>
        <w:rPr>
          <w:bCs/>
          <w:iCs/>
          <w:noProof/>
        </w:rPr>
      </w:pPr>
    </w:p>
    <w:bookmarkEnd w:id="0"/>
    <w:p w14:paraId="2D91C6F1" w14:textId="77777777" w:rsidR="002B134C" w:rsidRPr="00884848" w:rsidRDefault="000E442E">
      <w:pPr>
        <w:rPr>
          <w:bCs/>
          <w:iCs/>
          <w:noProof/>
        </w:rPr>
      </w:pPr>
      <w:r w:rsidRPr="00884848">
        <w:rPr>
          <w:bCs/>
          <w:iCs/>
          <w:noProof/>
        </w:rPr>
        <w:t>Rashodi iskazani sumarno prema funkcijskoj klasifikaciji i izvorima financiranja:</w:t>
      </w:r>
    </w:p>
    <w:p w14:paraId="4C89C9BE" w14:textId="77777777" w:rsidR="000E442E" w:rsidRPr="00884848" w:rsidRDefault="000E442E">
      <w:pPr>
        <w:rPr>
          <w:bCs/>
          <w:iCs/>
          <w:noProof/>
        </w:rPr>
      </w:pPr>
    </w:p>
    <w:tbl>
      <w:tblPr>
        <w:tblW w:w="5000" w:type="pct"/>
        <w:tblLook w:val="04A0" w:firstRow="1" w:lastRow="0" w:firstColumn="1" w:lastColumn="0" w:noHBand="0" w:noVBand="1"/>
      </w:tblPr>
      <w:tblGrid>
        <w:gridCol w:w="787"/>
        <w:gridCol w:w="12138"/>
        <w:gridCol w:w="2213"/>
      </w:tblGrid>
      <w:tr w:rsidR="000E442E" w:rsidRPr="00884848" w14:paraId="6291DABC" w14:textId="77777777" w:rsidTr="000E442E">
        <w:trPr>
          <w:trHeight w:val="284"/>
        </w:trPr>
        <w:tc>
          <w:tcPr>
            <w:tcW w:w="5000" w:type="pct"/>
            <w:gridSpan w:val="3"/>
            <w:tcBorders>
              <w:top w:val="nil"/>
              <w:left w:val="nil"/>
              <w:bottom w:val="single" w:sz="4" w:space="0" w:color="auto"/>
              <w:right w:val="nil"/>
            </w:tcBorders>
            <w:shd w:val="clear" w:color="auto" w:fill="auto"/>
            <w:noWrap/>
            <w:vAlign w:val="bottom"/>
          </w:tcPr>
          <w:p w14:paraId="5D0D4EB8" w14:textId="77777777" w:rsidR="000E442E" w:rsidRPr="00884848" w:rsidRDefault="000E442E" w:rsidP="000E442E">
            <w:pPr>
              <w:jc w:val="center"/>
              <w:rPr>
                <w:rFonts w:ascii="Calibri" w:hAnsi="Calibri" w:cs="Calibri"/>
                <w:b/>
                <w:bCs/>
                <w:noProof/>
                <w:sz w:val="22"/>
                <w:szCs w:val="22"/>
                <w:lang w:eastAsia="hr-HR"/>
              </w:rPr>
            </w:pPr>
            <w:r w:rsidRPr="00884848">
              <w:rPr>
                <w:rFonts w:ascii="Calibri" w:hAnsi="Calibri" w:cs="Calibri"/>
                <w:b/>
                <w:bCs/>
                <w:noProof/>
                <w:sz w:val="22"/>
                <w:szCs w:val="22"/>
                <w:lang w:eastAsia="hr-HR"/>
              </w:rPr>
              <w:t>IZVORI FINANCIRANJA</w:t>
            </w:r>
          </w:p>
        </w:tc>
      </w:tr>
      <w:tr w:rsidR="00041155" w:rsidRPr="00884848" w14:paraId="23B6B605" w14:textId="77777777" w:rsidTr="00E46BC6">
        <w:trPr>
          <w:trHeight w:val="284"/>
        </w:trPr>
        <w:tc>
          <w:tcPr>
            <w:tcW w:w="260" w:type="pct"/>
            <w:tcBorders>
              <w:top w:val="nil"/>
              <w:left w:val="nil"/>
              <w:bottom w:val="nil"/>
              <w:right w:val="nil"/>
            </w:tcBorders>
            <w:shd w:val="clear" w:color="000000" w:fill="FFFF00"/>
            <w:noWrap/>
            <w:vAlign w:val="bottom"/>
            <w:hideMark/>
          </w:tcPr>
          <w:p w14:paraId="10813BBC" w14:textId="1929143D" w:rsidR="00041155" w:rsidRPr="00884848" w:rsidRDefault="00041155" w:rsidP="00041155">
            <w:pPr>
              <w:rPr>
                <w:rFonts w:ascii="Calibri" w:hAnsi="Calibri" w:cs="Calibri"/>
                <w:b/>
                <w:bCs/>
                <w:noProof/>
                <w:sz w:val="22"/>
                <w:szCs w:val="22"/>
                <w:lang w:eastAsia="hr-HR"/>
              </w:rPr>
            </w:pPr>
            <w:bookmarkStart w:id="7" w:name="_Hlk45868992"/>
            <w:r w:rsidRPr="00884848">
              <w:rPr>
                <w:rFonts w:ascii="Calibri" w:hAnsi="Calibri" w:cs="Calibri"/>
                <w:b/>
                <w:bCs/>
                <w:noProof/>
              </w:rPr>
              <w:t>1</w:t>
            </w:r>
          </w:p>
        </w:tc>
        <w:tc>
          <w:tcPr>
            <w:tcW w:w="4009" w:type="pct"/>
            <w:tcBorders>
              <w:top w:val="nil"/>
              <w:left w:val="nil"/>
              <w:bottom w:val="nil"/>
              <w:right w:val="nil"/>
            </w:tcBorders>
            <w:shd w:val="clear" w:color="000000" w:fill="FFFF00"/>
            <w:noWrap/>
            <w:vAlign w:val="bottom"/>
            <w:hideMark/>
          </w:tcPr>
          <w:p w14:paraId="48DD622E" w14:textId="35A6387A" w:rsidR="00041155" w:rsidRPr="00884848" w:rsidRDefault="00041155" w:rsidP="00041155">
            <w:pPr>
              <w:rPr>
                <w:rFonts w:ascii="Calibri" w:hAnsi="Calibri" w:cs="Calibri"/>
                <w:b/>
                <w:bCs/>
                <w:noProof/>
                <w:sz w:val="22"/>
                <w:szCs w:val="22"/>
                <w:lang w:eastAsia="hr-HR"/>
              </w:rPr>
            </w:pPr>
            <w:r w:rsidRPr="00884848">
              <w:rPr>
                <w:rFonts w:ascii="Calibri" w:hAnsi="Calibri" w:cs="Calibri"/>
                <w:b/>
                <w:bCs/>
                <w:noProof/>
              </w:rPr>
              <w:t>Opći prihodi i primici</w:t>
            </w:r>
          </w:p>
        </w:tc>
        <w:tc>
          <w:tcPr>
            <w:tcW w:w="731" w:type="pct"/>
            <w:tcBorders>
              <w:top w:val="nil"/>
              <w:left w:val="nil"/>
              <w:bottom w:val="nil"/>
              <w:right w:val="nil"/>
            </w:tcBorders>
            <w:shd w:val="clear" w:color="000000" w:fill="FFFF00"/>
            <w:vAlign w:val="center"/>
            <w:hideMark/>
          </w:tcPr>
          <w:p w14:paraId="700C521B" w14:textId="70E9FBAA" w:rsidR="00041155" w:rsidRPr="00884848" w:rsidRDefault="00041155" w:rsidP="00041155">
            <w:pPr>
              <w:jc w:val="right"/>
              <w:rPr>
                <w:rFonts w:ascii="Calibri" w:hAnsi="Calibri" w:cs="Arial"/>
                <w:b/>
                <w:bCs/>
                <w:noProof/>
                <w:lang w:eastAsia="hr-HR"/>
              </w:rPr>
            </w:pPr>
            <w:r w:rsidRPr="00884848">
              <w:rPr>
                <w:rFonts w:ascii="Calibri" w:hAnsi="Calibri" w:cs="Arial"/>
                <w:b/>
                <w:bCs/>
                <w:noProof/>
              </w:rPr>
              <w:t>41.</w:t>
            </w:r>
            <w:r w:rsidR="00680B5D">
              <w:rPr>
                <w:rFonts w:ascii="Calibri" w:hAnsi="Calibri" w:cs="Arial"/>
                <w:b/>
                <w:bCs/>
                <w:noProof/>
              </w:rPr>
              <w:t>65</w:t>
            </w:r>
            <w:r w:rsidRPr="00884848">
              <w:rPr>
                <w:rFonts w:ascii="Calibri" w:hAnsi="Calibri" w:cs="Arial"/>
                <w:b/>
                <w:bCs/>
                <w:noProof/>
              </w:rPr>
              <w:t>5.550,00</w:t>
            </w:r>
          </w:p>
        </w:tc>
      </w:tr>
      <w:tr w:rsidR="00041155" w:rsidRPr="00884848" w14:paraId="544D0196" w14:textId="77777777" w:rsidTr="00A4065F">
        <w:trPr>
          <w:trHeight w:val="284"/>
        </w:trPr>
        <w:tc>
          <w:tcPr>
            <w:tcW w:w="260" w:type="pct"/>
            <w:tcBorders>
              <w:top w:val="nil"/>
              <w:left w:val="nil"/>
              <w:bottom w:val="nil"/>
              <w:right w:val="nil"/>
            </w:tcBorders>
            <w:shd w:val="clear" w:color="auto" w:fill="auto"/>
            <w:noWrap/>
            <w:vAlign w:val="bottom"/>
            <w:hideMark/>
          </w:tcPr>
          <w:p w14:paraId="337199FC" w14:textId="74F72F44" w:rsidR="00041155" w:rsidRPr="00884848" w:rsidRDefault="00041155" w:rsidP="00041155">
            <w:pPr>
              <w:rPr>
                <w:rFonts w:ascii="Calibri" w:hAnsi="Calibri" w:cs="Calibri"/>
                <w:noProof/>
                <w:sz w:val="22"/>
                <w:szCs w:val="22"/>
                <w:lang w:eastAsia="hr-HR"/>
              </w:rPr>
            </w:pPr>
            <w:r w:rsidRPr="00884848">
              <w:rPr>
                <w:rFonts w:ascii="Calibri" w:hAnsi="Calibri" w:cs="Calibri"/>
                <w:noProof/>
              </w:rPr>
              <w:t>1.1</w:t>
            </w:r>
          </w:p>
        </w:tc>
        <w:tc>
          <w:tcPr>
            <w:tcW w:w="4009" w:type="pct"/>
            <w:tcBorders>
              <w:top w:val="nil"/>
              <w:left w:val="nil"/>
              <w:bottom w:val="nil"/>
              <w:right w:val="nil"/>
            </w:tcBorders>
            <w:shd w:val="clear" w:color="auto" w:fill="auto"/>
            <w:noWrap/>
            <w:vAlign w:val="bottom"/>
            <w:hideMark/>
          </w:tcPr>
          <w:p w14:paraId="282D2CEB" w14:textId="44C5B82B" w:rsidR="00041155" w:rsidRPr="00884848" w:rsidRDefault="00041155" w:rsidP="00041155">
            <w:pPr>
              <w:rPr>
                <w:rFonts w:ascii="Calibri" w:hAnsi="Calibri" w:cs="Calibri"/>
                <w:noProof/>
                <w:sz w:val="22"/>
                <w:szCs w:val="22"/>
                <w:lang w:eastAsia="hr-HR"/>
              </w:rPr>
            </w:pPr>
            <w:r w:rsidRPr="00884848">
              <w:rPr>
                <w:rFonts w:ascii="Calibri" w:hAnsi="Calibri" w:cs="Calibri"/>
                <w:noProof/>
              </w:rPr>
              <w:t>Opći prihodi i primici</w:t>
            </w:r>
          </w:p>
        </w:tc>
        <w:tc>
          <w:tcPr>
            <w:tcW w:w="731" w:type="pct"/>
            <w:tcBorders>
              <w:top w:val="nil"/>
              <w:left w:val="nil"/>
              <w:bottom w:val="nil"/>
              <w:right w:val="nil"/>
            </w:tcBorders>
            <w:shd w:val="clear" w:color="auto" w:fill="auto"/>
            <w:vAlign w:val="bottom"/>
            <w:hideMark/>
          </w:tcPr>
          <w:p w14:paraId="6820FB13" w14:textId="298C1C9D" w:rsidR="00041155" w:rsidRPr="00884848" w:rsidRDefault="00041155" w:rsidP="00041155">
            <w:pPr>
              <w:jc w:val="right"/>
              <w:rPr>
                <w:rFonts w:ascii="Calibri" w:hAnsi="Calibri" w:cs="Arial"/>
                <w:noProof/>
              </w:rPr>
            </w:pPr>
            <w:r w:rsidRPr="00884848">
              <w:rPr>
                <w:rFonts w:ascii="Calibri" w:hAnsi="Calibri" w:cs="Arial"/>
                <w:noProof/>
              </w:rPr>
              <w:t>39.</w:t>
            </w:r>
            <w:r w:rsidR="00680B5D">
              <w:rPr>
                <w:rFonts w:ascii="Calibri" w:hAnsi="Calibri" w:cs="Arial"/>
                <w:noProof/>
              </w:rPr>
              <w:t>45</w:t>
            </w:r>
            <w:r w:rsidRPr="00884848">
              <w:rPr>
                <w:rFonts w:ascii="Calibri" w:hAnsi="Calibri" w:cs="Arial"/>
                <w:noProof/>
              </w:rPr>
              <w:t>6.100,00</w:t>
            </w:r>
          </w:p>
        </w:tc>
      </w:tr>
      <w:tr w:rsidR="00041155" w:rsidRPr="00884848" w14:paraId="49B198B6" w14:textId="77777777" w:rsidTr="00E46BC6">
        <w:trPr>
          <w:trHeight w:val="284"/>
        </w:trPr>
        <w:tc>
          <w:tcPr>
            <w:tcW w:w="260" w:type="pct"/>
            <w:tcBorders>
              <w:top w:val="nil"/>
              <w:left w:val="nil"/>
              <w:bottom w:val="nil"/>
              <w:right w:val="nil"/>
            </w:tcBorders>
            <w:shd w:val="clear" w:color="auto" w:fill="auto"/>
            <w:noWrap/>
            <w:vAlign w:val="bottom"/>
            <w:hideMark/>
          </w:tcPr>
          <w:p w14:paraId="2942B0BC" w14:textId="2D01B98D" w:rsidR="00041155" w:rsidRPr="00884848" w:rsidRDefault="00041155" w:rsidP="00041155">
            <w:pPr>
              <w:rPr>
                <w:rFonts w:ascii="Calibri" w:hAnsi="Calibri" w:cs="Calibri"/>
                <w:b/>
                <w:bCs/>
                <w:noProof/>
                <w:sz w:val="22"/>
                <w:szCs w:val="22"/>
                <w:lang w:eastAsia="hr-HR"/>
              </w:rPr>
            </w:pPr>
            <w:r w:rsidRPr="00884848">
              <w:rPr>
                <w:rFonts w:ascii="Calibri" w:hAnsi="Calibri" w:cs="Calibri"/>
                <w:noProof/>
              </w:rPr>
              <w:t>1.2</w:t>
            </w:r>
          </w:p>
        </w:tc>
        <w:tc>
          <w:tcPr>
            <w:tcW w:w="4009" w:type="pct"/>
            <w:tcBorders>
              <w:top w:val="nil"/>
              <w:left w:val="nil"/>
              <w:bottom w:val="nil"/>
              <w:right w:val="nil"/>
            </w:tcBorders>
            <w:shd w:val="clear" w:color="auto" w:fill="auto"/>
            <w:noWrap/>
            <w:vAlign w:val="bottom"/>
            <w:hideMark/>
          </w:tcPr>
          <w:p w14:paraId="7E82DC95" w14:textId="231D388F" w:rsidR="00041155" w:rsidRPr="00884848" w:rsidRDefault="00041155" w:rsidP="00041155">
            <w:pPr>
              <w:rPr>
                <w:rFonts w:ascii="Calibri" w:hAnsi="Calibri" w:cs="Calibri"/>
                <w:b/>
                <w:bCs/>
                <w:noProof/>
                <w:sz w:val="22"/>
                <w:szCs w:val="22"/>
                <w:lang w:eastAsia="hr-HR"/>
              </w:rPr>
            </w:pPr>
            <w:r w:rsidRPr="00884848">
              <w:rPr>
                <w:rFonts w:ascii="Calibri" w:hAnsi="Calibri" w:cs="Calibri"/>
                <w:noProof/>
              </w:rPr>
              <w:t>Prihodi za predfinanciranje EU projekata</w:t>
            </w:r>
          </w:p>
        </w:tc>
        <w:tc>
          <w:tcPr>
            <w:tcW w:w="731" w:type="pct"/>
            <w:tcBorders>
              <w:top w:val="nil"/>
              <w:left w:val="nil"/>
              <w:bottom w:val="nil"/>
              <w:right w:val="nil"/>
            </w:tcBorders>
            <w:shd w:val="clear" w:color="auto" w:fill="auto"/>
            <w:vAlign w:val="bottom"/>
            <w:hideMark/>
          </w:tcPr>
          <w:p w14:paraId="7D553A7C" w14:textId="1BD35CC9" w:rsidR="00041155" w:rsidRPr="00884848" w:rsidRDefault="00041155" w:rsidP="00041155">
            <w:pPr>
              <w:jc w:val="right"/>
              <w:rPr>
                <w:rFonts w:ascii="Calibri" w:hAnsi="Calibri" w:cs="Arial"/>
                <w:b/>
                <w:bCs/>
                <w:noProof/>
              </w:rPr>
            </w:pPr>
            <w:r w:rsidRPr="00884848">
              <w:rPr>
                <w:rFonts w:ascii="Calibri" w:hAnsi="Calibri" w:cs="Arial"/>
                <w:noProof/>
              </w:rPr>
              <w:t>100.000,00</w:t>
            </w:r>
          </w:p>
        </w:tc>
      </w:tr>
      <w:tr w:rsidR="00041155" w:rsidRPr="00884848" w14:paraId="2BD52781" w14:textId="77777777" w:rsidTr="00DE1F8E">
        <w:trPr>
          <w:trHeight w:val="284"/>
        </w:trPr>
        <w:tc>
          <w:tcPr>
            <w:tcW w:w="260" w:type="pct"/>
            <w:tcBorders>
              <w:top w:val="nil"/>
              <w:left w:val="nil"/>
              <w:bottom w:val="nil"/>
              <w:right w:val="nil"/>
            </w:tcBorders>
            <w:shd w:val="clear" w:color="auto" w:fill="auto"/>
            <w:noWrap/>
            <w:vAlign w:val="bottom"/>
            <w:hideMark/>
          </w:tcPr>
          <w:p w14:paraId="1F3CC249" w14:textId="1C279CB1" w:rsidR="00041155" w:rsidRPr="00884848" w:rsidRDefault="00041155" w:rsidP="00041155">
            <w:pPr>
              <w:rPr>
                <w:rFonts w:ascii="Calibri" w:hAnsi="Calibri" w:cs="Calibri"/>
                <w:noProof/>
                <w:sz w:val="22"/>
                <w:szCs w:val="22"/>
                <w:lang w:eastAsia="hr-HR"/>
              </w:rPr>
            </w:pPr>
            <w:r w:rsidRPr="00884848">
              <w:rPr>
                <w:rFonts w:ascii="Calibri" w:hAnsi="Calibri" w:cs="Calibri"/>
                <w:noProof/>
              </w:rPr>
              <w:t>1.5</w:t>
            </w:r>
          </w:p>
        </w:tc>
        <w:tc>
          <w:tcPr>
            <w:tcW w:w="4009" w:type="pct"/>
            <w:tcBorders>
              <w:top w:val="nil"/>
              <w:left w:val="nil"/>
              <w:bottom w:val="nil"/>
              <w:right w:val="nil"/>
            </w:tcBorders>
            <w:shd w:val="clear" w:color="auto" w:fill="auto"/>
            <w:noWrap/>
            <w:vAlign w:val="bottom"/>
            <w:hideMark/>
          </w:tcPr>
          <w:p w14:paraId="78F62F86" w14:textId="0C9821C1" w:rsidR="00041155" w:rsidRPr="00884848" w:rsidRDefault="00041155" w:rsidP="00041155">
            <w:pPr>
              <w:rPr>
                <w:rFonts w:ascii="Calibri" w:hAnsi="Calibri" w:cs="Calibri"/>
                <w:noProof/>
                <w:sz w:val="22"/>
                <w:szCs w:val="22"/>
                <w:lang w:eastAsia="hr-HR"/>
              </w:rPr>
            </w:pPr>
            <w:r w:rsidRPr="00884848">
              <w:rPr>
                <w:rFonts w:ascii="Calibri" w:hAnsi="Calibri" w:cs="Calibri"/>
                <w:noProof/>
              </w:rPr>
              <w:t>Prihodi za decentralizirane funkcije</w:t>
            </w:r>
          </w:p>
        </w:tc>
        <w:tc>
          <w:tcPr>
            <w:tcW w:w="731" w:type="pct"/>
            <w:tcBorders>
              <w:top w:val="nil"/>
              <w:left w:val="nil"/>
              <w:bottom w:val="nil"/>
              <w:right w:val="nil"/>
            </w:tcBorders>
            <w:shd w:val="clear" w:color="auto" w:fill="auto"/>
            <w:vAlign w:val="bottom"/>
            <w:hideMark/>
          </w:tcPr>
          <w:p w14:paraId="178A330D" w14:textId="5CCA9F08" w:rsidR="00041155" w:rsidRPr="00884848" w:rsidRDefault="00041155" w:rsidP="00041155">
            <w:pPr>
              <w:jc w:val="right"/>
              <w:rPr>
                <w:rFonts w:ascii="Calibri" w:hAnsi="Calibri" w:cs="Arial"/>
                <w:noProof/>
              </w:rPr>
            </w:pPr>
            <w:r w:rsidRPr="00884848">
              <w:rPr>
                <w:rFonts w:ascii="Calibri" w:hAnsi="Calibri" w:cs="Arial"/>
                <w:noProof/>
              </w:rPr>
              <w:t>1.899.450,00</w:t>
            </w:r>
          </w:p>
        </w:tc>
      </w:tr>
      <w:tr w:rsidR="00041155" w:rsidRPr="00884848" w14:paraId="4B93765B" w14:textId="77777777" w:rsidTr="006E1BBE">
        <w:trPr>
          <w:trHeight w:val="284"/>
        </w:trPr>
        <w:tc>
          <w:tcPr>
            <w:tcW w:w="260" w:type="pct"/>
            <w:tcBorders>
              <w:top w:val="nil"/>
              <w:left w:val="nil"/>
              <w:bottom w:val="nil"/>
              <w:right w:val="nil"/>
            </w:tcBorders>
            <w:shd w:val="clear" w:color="auto" w:fill="auto"/>
            <w:noWrap/>
            <w:vAlign w:val="bottom"/>
            <w:hideMark/>
          </w:tcPr>
          <w:p w14:paraId="0171C49A" w14:textId="1F4BC014" w:rsidR="00041155" w:rsidRPr="00884848" w:rsidRDefault="00041155" w:rsidP="00041155">
            <w:pPr>
              <w:rPr>
                <w:rFonts w:ascii="Calibri" w:hAnsi="Calibri" w:cs="Calibri"/>
                <w:noProof/>
                <w:sz w:val="22"/>
                <w:szCs w:val="22"/>
                <w:lang w:eastAsia="hr-HR"/>
              </w:rPr>
            </w:pPr>
            <w:r w:rsidRPr="00884848">
              <w:rPr>
                <w:rFonts w:ascii="Calibri" w:hAnsi="Calibri" w:cs="Calibri"/>
                <w:noProof/>
              </w:rPr>
              <w:t>1.7</w:t>
            </w:r>
          </w:p>
        </w:tc>
        <w:tc>
          <w:tcPr>
            <w:tcW w:w="4009" w:type="pct"/>
            <w:tcBorders>
              <w:top w:val="nil"/>
              <w:left w:val="nil"/>
              <w:bottom w:val="nil"/>
              <w:right w:val="nil"/>
            </w:tcBorders>
            <w:shd w:val="clear" w:color="auto" w:fill="auto"/>
            <w:noWrap/>
            <w:vAlign w:val="bottom"/>
            <w:hideMark/>
          </w:tcPr>
          <w:p w14:paraId="048FF9ED" w14:textId="736408B4" w:rsidR="00041155" w:rsidRPr="00884848" w:rsidRDefault="00041155" w:rsidP="00041155">
            <w:pPr>
              <w:rPr>
                <w:rFonts w:ascii="Calibri" w:hAnsi="Calibri" w:cs="Calibri"/>
                <w:noProof/>
                <w:sz w:val="22"/>
                <w:szCs w:val="22"/>
                <w:lang w:eastAsia="hr-HR"/>
              </w:rPr>
            </w:pPr>
            <w:r w:rsidRPr="00884848">
              <w:rPr>
                <w:rFonts w:ascii="Calibri" w:hAnsi="Calibri" w:cs="Calibri"/>
                <w:noProof/>
              </w:rPr>
              <w:t>Opći prihodi i primici - JVP</w:t>
            </w:r>
          </w:p>
        </w:tc>
        <w:tc>
          <w:tcPr>
            <w:tcW w:w="731" w:type="pct"/>
            <w:tcBorders>
              <w:top w:val="nil"/>
              <w:left w:val="nil"/>
              <w:bottom w:val="nil"/>
              <w:right w:val="nil"/>
            </w:tcBorders>
            <w:shd w:val="clear" w:color="auto" w:fill="auto"/>
            <w:vAlign w:val="bottom"/>
            <w:hideMark/>
          </w:tcPr>
          <w:p w14:paraId="2273B27F" w14:textId="1A7F8D4D" w:rsidR="00041155" w:rsidRPr="00884848" w:rsidRDefault="00041155" w:rsidP="00041155">
            <w:pPr>
              <w:jc w:val="right"/>
              <w:rPr>
                <w:rFonts w:ascii="Calibri" w:hAnsi="Calibri" w:cs="Arial"/>
                <w:noProof/>
              </w:rPr>
            </w:pPr>
            <w:r w:rsidRPr="00884848">
              <w:rPr>
                <w:rFonts w:ascii="Calibri" w:hAnsi="Calibri" w:cs="Arial"/>
                <w:noProof/>
              </w:rPr>
              <w:t>200.000,00</w:t>
            </w:r>
          </w:p>
        </w:tc>
      </w:tr>
      <w:tr w:rsidR="00041155" w:rsidRPr="00884848" w14:paraId="3EADCA4B" w14:textId="77777777" w:rsidTr="00DE1F8E">
        <w:trPr>
          <w:trHeight w:val="284"/>
        </w:trPr>
        <w:tc>
          <w:tcPr>
            <w:tcW w:w="260" w:type="pct"/>
            <w:tcBorders>
              <w:top w:val="nil"/>
              <w:left w:val="nil"/>
              <w:bottom w:val="nil"/>
              <w:right w:val="nil"/>
            </w:tcBorders>
            <w:shd w:val="clear" w:color="000000" w:fill="FFFF00"/>
            <w:noWrap/>
            <w:vAlign w:val="bottom"/>
            <w:hideMark/>
          </w:tcPr>
          <w:p w14:paraId="2B595908" w14:textId="142A5143" w:rsidR="00041155" w:rsidRPr="00884848" w:rsidRDefault="00041155" w:rsidP="00041155">
            <w:pPr>
              <w:rPr>
                <w:rFonts w:ascii="Calibri" w:hAnsi="Calibri" w:cs="Calibri"/>
                <w:noProof/>
                <w:sz w:val="22"/>
                <w:szCs w:val="22"/>
                <w:lang w:eastAsia="hr-HR"/>
              </w:rPr>
            </w:pPr>
            <w:r w:rsidRPr="00884848">
              <w:rPr>
                <w:rFonts w:ascii="Calibri" w:hAnsi="Calibri" w:cs="Calibri"/>
                <w:b/>
                <w:bCs/>
                <w:noProof/>
              </w:rPr>
              <w:t>3</w:t>
            </w:r>
          </w:p>
        </w:tc>
        <w:tc>
          <w:tcPr>
            <w:tcW w:w="4009" w:type="pct"/>
            <w:tcBorders>
              <w:top w:val="nil"/>
              <w:left w:val="nil"/>
              <w:bottom w:val="nil"/>
              <w:right w:val="nil"/>
            </w:tcBorders>
            <w:shd w:val="clear" w:color="000000" w:fill="FFFF00"/>
            <w:noWrap/>
            <w:vAlign w:val="bottom"/>
            <w:hideMark/>
          </w:tcPr>
          <w:p w14:paraId="1DB9413B" w14:textId="588B572B" w:rsidR="00041155" w:rsidRPr="00884848" w:rsidRDefault="00041155" w:rsidP="00041155">
            <w:pPr>
              <w:rPr>
                <w:rFonts w:ascii="Calibri" w:hAnsi="Calibri" w:cs="Calibri"/>
                <w:noProof/>
                <w:sz w:val="22"/>
                <w:szCs w:val="22"/>
                <w:lang w:eastAsia="hr-HR"/>
              </w:rPr>
            </w:pPr>
            <w:r w:rsidRPr="00884848">
              <w:rPr>
                <w:rFonts w:ascii="Calibri" w:hAnsi="Calibri" w:cs="Calibri"/>
                <w:b/>
                <w:bCs/>
                <w:noProof/>
              </w:rPr>
              <w:t>Vlastiti prihodi</w:t>
            </w:r>
          </w:p>
        </w:tc>
        <w:tc>
          <w:tcPr>
            <w:tcW w:w="731" w:type="pct"/>
            <w:tcBorders>
              <w:top w:val="nil"/>
              <w:left w:val="nil"/>
              <w:bottom w:val="nil"/>
              <w:right w:val="nil"/>
            </w:tcBorders>
            <w:shd w:val="clear" w:color="000000" w:fill="FFFF00"/>
            <w:vAlign w:val="center"/>
            <w:hideMark/>
          </w:tcPr>
          <w:p w14:paraId="6708262F" w14:textId="38B1A605" w:rsidR="00041155" w:rsidRPr="00884848" w:rsidRDefault="00041155" w:rsidP="00041155">
            <w:pPr>
              <w:jc w:val="right"/>
              <w:rPr>
                <w:rFonts w:ascii="Calibri" w:hAnsi="Calibri" w:cs="Arial"/>
                <w:noProof/>
              </w:rPr>
            </w:pPr>
            <w:r w:rsidRPr="00884848">
              <w:rPr>
                <w:rFonts w:ascii="Calibri" w:hAnsi="Calibri" w:cs="Arial"/>
                <w:b/>
                <w:bCs/>
                <w:noProof/>
              </w:rPr>
              <w:t>930.000,00</w:t>
            </w:r>
          </w:p>
        </w:tc>
      </w:tr>
      <w:tr w:rsidR="00041155" w:rsidRPr="00884848" w14:paraId="056600DE" w14:textId="77777777" w:rsidTr="00DE1F8E">
        <w:trPr>
          <w:trHeight w:val="284"/>
        </w:trPr>
        <w:tc>
          <w:tcPr>
            <w:tcW w:w="260" w:type="pct"/>
            <w:tcBorders>
              <w:top w:val="nil"/>
              <w:left w:val="nil"/>
              <w:bottom w:val="nil"/>
              <w:right w:val="nil"/>
            </w:tcBorders>
            <w:shd w:val="clear" w:color="auto" w:fill="auto"/>
            <w:noWrap/>
            <w:vAlign w:val="bottom"/>
            <w:hideMark/>
          </w:tcPr>
          <w:p w14:paraId="2C366455" w14:textId="3039C7C7" w:rsidR="00041155" w:rsidRPr="00884848" w:rsidRDefault="00041155" w:rsidP="00041155">
            <w:pPr>
              <w:rPr>
                <w:rFonts w:ascii="Calibri" w:hAnsi="Calibri" w:cs="Calibri"/>
                <w:noProof/>
                <w:sz w:val="22"/>
                <w:szCs w:val="22"/>
                <w:lang w:eastAsia="hr-HR"/>
              </w:rPr>
            </w:pPr>
            <w:r w:rsidRPr="00884848">
              <w:rPr>
                <w:rFonts w:ascii="Calibri" w:hAnsi="Calibri" w:cs="Calibri"/>
                <w:noProof/>
              </w:rPr>
              <w:t>3.1</w:t>
            </w:r>
          </w:p>
        </w:tc>
        <w:tc>
          <w:tcPr>
            <w:tcW w:w="4009" w:type="pct"/>
            <w:tcBorders>
              <w:top w:val="nil"/>
              <w:left w:val="nil"/>
              <w:bottom w:val="nil"/>
              <w:right w:val="nil"/>
            </w:tcBorders>
            <w:shd w:val="clear" w:color="auto" w:fill="auto"/>
            <w:noWrap/>
            <w:vAlign w:val="bottom"/>
            <w:hideMark/>
          </w:tcPr>
          <w:p w14:paraId="3DB3D67D" w14:textId="4B1DFF26" w:rsidR="00041155" w:rsidRPr="00884848" w:rsidRDefault="00041155" w:rsidP="00041155">
            <w:pPr>
              <w:rPr>
                <w:rFonts w:ascii="Calibri" w:hAnsi="Calibri" w:cs="Calibri"/>
                <w:noProof/>
                <w:sz w:val="22"/>
                <w:szCs w:val="22"/>
                <w:lang w:eastAsia="hr-HR"/>
              </w:rPr>
            </w:pPr>
            <w:r w:rsidRPr="00884848">
              <w:rPr>
                <w:rFonts w:ascii="Calibri" w:hAnsi="Calibri" w:cs="Calibri"/>
                <w:noProof/>
              </w:rPr>
              <w:t>Vlastiti prihodi</w:t>
            </w:r>
          </w:p>
        </w:tc>
        <w:tc>
          <w:tcPr>
            <w:tcW w:w="731" w:type="pct"/>
            <w:tcBorders>
              <w:top w:val="nil"/>
              <w:left w:val="nil"/>
              <w:bottom w:val="nil"/>
              <w:right w:val="nil"/>
            </w:tcBorders>
            <w:shd w:val="clear" w:color="auto" w:fill="auto"/>
            <w:vAlign w:val="bottom"/>
            <w:hideMark/>
          </w:tcPr>
          <w:p w14:paraId="3738496F" w14:textId="75D38C5C" w:rsidR="00041155" w:rsidRPr="00884848" w:rsidRDefault="00041155" w:rsidP="00041155">
            <w:pPr>
              <w:jc w:val="right"/>
              <w:rPr>
                <w:rFonts w:ascii="Calibri" w:hAnsi="Calibri" w:cs="Arial"/>
                <w:noProof/>
              </w:rPr>
            </w:pPr>
            <w:r w:rsidRPr="00884848">
              <w:rPr>
                <w:rFonts w:ascii="Calibri" w:hAnsi="Calibri" w:cs="Arial"/>
                <w:noProof/>
              </w:rPr>
              <w:t>780.000,00</w:t>
            </w:r>
          </w:p>
        </w:tc>
      </w:tr>
      <w:tr w:rsidR="00041155" w:rsidRPr="00884848" w14:paraId="22CFCA83" w14:textId="77777777" w:rsidTr="00ED54B7">
        <w:trPr>
          <w:trHeight w:val="284"/>
        </w:trPr>
        <w:tc>
          <w:tcPr>
            <w:tcW w:w="260" w:type="pct"/>
            <w:tcBorders>
              <w:top w:val="nil"/>
              <w:left w:val="nil"/>
              <w:bottom w:val="nil"/>
              <w:right w:val="nil"/>
            </w:tcBorders>
            <w:shd w:val="clear" w:color="auto" w:fill="auto"/>
            <w:noWrap/>
            <w:vAlign w:val="bottom"/>
            <w:hideMark/>
          </w:tcPr>
          <w:p w14:paraId="353BFA73" w14:textId="6505EC61" w:rsidR="00041155" w:rsidRPr="00884848" w:rsidRDefault="00041155" w:rsidP="00041155">
            <w:pPr>
              <w:rPr>
                <w:rFonts w:ascii="Calibri" w:hAnsi="Calibri" w:cs="Calibri"/>
                <w:noProof/>
                <w:sz w:val="22"/>
                <w:szCs w:val="22"/>
                <w:lang w:eastAsia="hr-HR"/>
              </w:rPr>
            </w:pPr>
            <w:r w:rsidRPr="00884848">
              <w:rPr>
                <w:rFonts w:ascii="Calibri" w:hAnsi="Calibri" w:cs="Calibri"/>
                <w:noProof/>
              </w:rPr>
              <w:t>3.2</w:t>
            </w:r>
          </w:p>
        </w:tc>
        <w:tc>
          <w:tcPr>
            <w:tcW w:w="4009" w:type="pct"/>
            <w:tcBorders>
              <w:top w:val="nil"/>
              <w:left w:val="nil"/>
              <w:bottom w:val="nil"/>
              <w:right w:val="nil"/>
            </w:tcBorders>
            <w:shd w:val="clear" w:color="auto" w:fill="auto"/>
            <w:noWrap/>
            <w:vAlign w:val="bottom"/>
            <w:hideMark/>
          </w:tcPr>
          <w:p w14:paraId="5903D149" w14:textId="4B6E7EBA" w:rsidR="00041155" w:rsidRPr="00884848" w:rsidRDefault="00041155" w:rsidP="00041155">
            <w:pPr>
              <w:rPr>
                <w:rFonts w:ascii="Calibri" w:hAnsi="Calibri" w:cs="Calibri"/>
                <w:noProof/>
                <w:sz w:val="22"/>
                <w:szCs w:val="22"/>
                <w:lang w:eastAsia="hr-HR"/>
              </w:rPr>
            </w:pPr>
            <w:r w:rsidRPr="00884848">
              <w:rPr>
                <w:rFonts w:ascii="Calibri" w:hAnsi="Calibri" w:cs="Calibri"/>
                <w:noProof/>
              </w:rPr>
              <w:t>Vlastiti prihodi - JVP</w:t>
            </w:r>
          </w:p>
        </w:tc>
        <w:tc>
          <w:tcPr>
            <w:tcW w:w="731" w:type="pct"/>
            <w:tcBorders>
              <w:top w:val="nil"/>
              <w:left w:val="nil"/>
              <w:bottom w:val="nil"/>
              <w:right w:val="nil"/>
            </w:tcBorders>
            <w:shd w:val="clear" w:color="auto" w:fill="auto"/>
            <w:vAlign w:val="bottom"/>
            <w:hideMark/>
          </w:tcPr>
          <w:p w14:paraId="0280D09D" w14:textId="11E30B9E" w:rsidR="00041155" w:rsidRPr="00884848" w:rsidRDefault="00041155" w:rsidP="00041155">
            <w:pPr>
              <w:jc w:val="right"/>
              <w:rPr>
                <w:rFonts w:ascii="Calibri" w:hAnsi="Calibri" w:cs="Arial"/>
                <w:noProof/>
              </w:rPr>
            </w:pPr>
            <w:r w:rsidRPr="00884848">
              <w:rPr>
                <w:rFonts w:ascii="Calibri" w:hAnsi="Calibri" w:cs="Arial"/>
                <w:noProof/>
              </w:rPr>
              <w:t>150.000,00</w:t>
            </w:r>
          </w:p>
        </w:tc>
      </w:tr>
      <w:tr w:rsidR="00041155" w:rsidRPr="00884848" w14:paraId="3EC45515" w14:textId="77777777" w:rsidTr="00ED54B7">
        <w:trPr>
          <w:trHeight w:val="284"/>
        </w:trPr>
        <w:tc>
          <w:tcPr>
            <w:tcW w:w="260" w:type="pct"/>
            <w:tcBorders>
              <w:top w:val="nil"/>
              <w:left w:val="nil"/>
              <w:bottom w:val="nil"/>
              <w:right w:val="nil"/>
            </w:tcBorders>
            <w:shd w:val="clear" w:color="000000" w:fill="FFFF00"/>
            <w:noWrap/>
            <w:vAlign w:val="bottom"/>
            <w:hideMark/>
          </w:tcPr>
          <w:p w14:paraId="1898D544" w14:textId="28E8472E" w:rsidR="00041155" w:rsidRPr="00884848" w:rsidRDefault="00041155" w:rsidP="00041155">
            <w:pPr>
              <w:rPr>
                <w:rFonts w:ascii="Calibri" w:hAnsi="Calibri" w:cs="Calibri"/>
                <w:noProof/>
                <w:sz w:val="22"/>
                <w:szCs w:val="22"/>
                <w:lang w:eastAsia="hr-HR"/>
              </w:rPr>
            </w:pPr>
            <w:r w:rsidRPr="00884848">
              <w:rPr>
                <w:rFonts w:ascii="Calibri" w:hAnsi="Calibri" w:cs="Calibri"/>
                <w:b/>
                <w:bCs/>
                <w:noProof/>
              </w:rPr>
              <w:t>4</w:t>
            </w:r>
          </w:p>
        </w:tc>
        <w:tc>
          <w:tcPr>
            <w:tcW w:w="4009" w:type="pct"/>
            <w:tcBorders>
              <w:top w:val="nil"/>
              <w:left w:val="nil"/>
              <w:bottom w:val="nil"/>
              <w:right w:val="nil"/>
            </w:tcBorders>
            <w:shd w:val="clear" w:color="000000" w:fill="FFFF00"/>
            <w:noWrap/>
            <w:vAlign w:val="bottom"/>
            <w:hideMark/>
          </w:tcPr>
          <w:p w14:paraId="3A3A5BBC" w14:textId="6EA6AD6F" w:rsidR="00041155" w:rsidRPr="00884848" w:rsidRDefault="00041155" w:rsidP="00041155">
            <w:pPr>
              <w:rPr>
                <w:rFonts w:ascii="Calibri" w:hAnsi="Calibri" w:cs="Calibri"/>
                <w:noProof/>
                <w:sz w:val="22"/>
                <w:szCs w:val="22"/>
                <w:lang w:eastAsia="hr-HR"/>
              </w:rPr>
            </w:pPr>
            <w:r w:rsidRPr="00884848">
              <w:rPr>
                <w:rFonts w:ascii="Calibri" w:hAnsi="Calibri" w:cs="Calibri"/>
                <w:b/>
                <w:bCs/>
                <w:noProof/>
              </w:rPr>
              <w:t>Prihodi za posebne namjene</w:t>
            </w:r>
          </w:p>
        </w:tc>
        <w:tc>
          <w:tcPr>
            <w:tcW w:w="731" w:type="pct"/>
            <w:tcBorders>
              <w:top w:val="nil"/>
              <w:left w:val="nil"/>
              <w:bottom w:val="nil"/>
              <w:right w:val="nil"/>
            </w:tcBorders>
            <w:shd w:val="clear" w:color="000000" w:fill="FFFF00"/>
            <w:vAlign w:val="center"/>
            <w:hideMark/>
          </w:tcPr>
          <w:p w14:paraId="6BDE0074" w14:textId="50A6C6CE" w:rsidR="00041155" w:rsidRPr="00884848" w:rsidRDefault="00041155" w:rsidP="00041155">
            <w:pPr>
              <w:jc w:val="right"/>
              <w:rPr>
                <w:rFonts w:ascii="Calibri" w:hAnsi="Calibri" w:cs="Arial"/>
                <w:noProof/>
              </w:rPr>
            </w:pPr>
            <w:r w:rsidRPr="00884848">
              <w:rPr>
                <w:rFonts w:ascii="Calibri" w:hAnsi="Calibri" w:cs="Arial"/>
                <w:b/>
                <w:bCs/>
                <w:noProof/>
              </w:rPr>
              <w:t>16.9</w:t>
            </w:r>
            <w:r w:rsidR="00680B5D">
              <w:rPr>
                <w:rFonts w:ascii="Calibri" w:hAnsi="Calibri" w:cs="Arial"/>
                <w:b/>
                <w:bCs/>
                <w:noProof/>
              </w:rPr>
              <w:t>2</w:t>
            </w:r>
            <w:r w:rsidRPr="00884848">
              <w:rPr>
                <w:rFonts w:ascii="Calibri" w:hAnsi="Calibri" w:cs="Arial"/>
                <w:b/>
                <w:bCs/>
                <w:noProof/>
              </w:rPr>
              <w:t>0.500,00</w:t>
            </w:r>
          </w:p>
        </w:tc>
      </w:tr>
      <w:tr w:rsidR="00041155" w:rsidRPr="00884848" w14:paraId="0A9DB8B7" w14:textId="77777777" w:rsidTr="00DE1F8E">
        <w:trPr>
          <w:trHeight w:val="284"/>
        </w:trPr>
        <w:tc>
          <w:tcPr>
            <w:tcW w:w="260" w:type="pct"/>
            <w:tcBorders>
              <w:top w:val="nil"/>
              <w:left w:val="nil"/>
              <w:bottom w:val="nil"/>
              <w:right w:val="nil"/>
            </w:tcBorders>
            <w:shd w:val="clear" w:color="auto" w:fill="auto"/>
            <w:noWrap/>
            <w:vAlign w:val="bottom"/>
            <w:hideMark/>
          </w:tcPr>
          <w:p w14:paraId="0D00D2AF" w14:textId="33AE0F2A" w:rsidR="00041155" w:rsidRPr="00884848" w:rsidRDefault="00041155" w:rsidP="00041155">
            <w:pPr>
              <w:rPr>
                <w:rFonts w:ascii="Calibri" w:hAnsi="Calibri" w:cs="Calibri"/>
                <w:noProof/>
                <w:sz w:val="22"/>
                <w:szCs w:val="22"/>
                <w:lang w:eastAsia="hr-HR"/>
              </w:rPr>
            </w:pPr>
            <w:r w:rsidRPr="00884848">
              <w:rPr>
                <w:rFonts w:ascii="Calibri" w:hAnsi="Calibri" w:cs="Calibri"/>
                <w:noProof/>
              </w:rPr>
              <w:t>4.1</w:t>
            </w:r>
          </w:p>
        </w:tc>
        <w:tc>
          <w:tcPr>
            <w:tcW w:w="4009" w:type="pct"/>
            <w:tcBorders>
              <w:top w:val="nil"/>
              <w:left w:val="nil"/>
              <w:bottom w:val="nil"/>
              <w:right w:val="nil"/>
            </w:tcBorders>
            <w:shd w:val="clear" w:color="auto" w:fill="auto"/>
            <w:noWrap/>
            <w:vAlign w:val="bottom"/>
            <w:hideMark/>
          </w:tcPr>
          <w:p w14:paraId="739F450F" w14:textId="0E230A0D" w:rsidR="00041155" w:rsidRPr="00884848" w:rsidRDefault="00041155" w:rsidP="00041155">
            <w:pPr>
              <w:rPr>
                <w:rFonts w:ascii="Calibri" w:hAnsi="Calibri" w:cs="Calibri"/>
                <w:noProof/>
                <w:sz w:val="22"/>
                <w:szCs w:val="22"/>
                <w:lang w:eastAsia="hr-HR"/>
              </w:rPr>
            </w:pPr>
            <w:r w:rsidRPr="00884848">
              <w:rPr>
                <w:rFonts w:ascii="Calibri" w:hAnsi="Calibri" w:cs="Calibri"/>
                <w:noProof/>
              </w:rPr>
              <w:t>Komunalni doprinos</w:t>
            </w:r>
          </w:p>
        </w:tc>
        <w:tc>
          <w:tcPr>
            <w:tcW w:w="731" w:type="pct"/>
            <w:tcBorders>
              <w:top w:val="nil"/>
              <w:left w:val="nil"/>
              <w:bottom w:val="nil"/>
              <w:right w:val="nil"/>
            </w:tcBorders>
            <w:shd w:val="clear" w:color="auto" w:fill="auto"/>
            <w:vAlign w:val="bottom"/>
            <w:hideMark/>
          </w:tcPr>
          <w:p w14:paraId="40294736" w14:textId="26FBEF8D" w:rsidR="00041155" w:rsidRPr="00884848" w:rsidRDefault="00041155" w:rsidP="00041155">
            <w:pPr>
              <w:jc w:val="right"/>
              <w:rPr>
                <w:rFonts w:ascii="Calibri" w:hAnsi="Calibri" w:cs="Arial"/>
                <w:noProof/>
              </w:rPr>
            </w:pPr>
            <w:r w:rsidRPr="00884848">
              <w:rPr>
                <w:rFonts w:ascii="Calibri" w:hAnsi="Calibri" w:cs="Arial"/>
                <w:noProof/>
              </w:rPr>
              <w:t>7.8</w:t>
            </w:r>
            <w:r w:rsidR="00680B5D">
              <w:rPr>
                <w:rFonts w:ascii="Calibri" w:hAnsi="Calibri" w:cs="Arial"/>
                <w:noProof/>
              </w:rPr>
              <w:t>2</w:t>
            </w:r>
            <w:r w:rsidRPr="00884848">
              <w:rPr>
                <w:rFonts w:ascii="Calibri" w:hAnsi="Calibri" w:cs="Arial"/>
                <w:noProof/>
              </w:rPr>
              <w:t>5.000,00</w:t>
            </w:r>
          </w:p>
        </w:tc>
      </w:tr>
      <w:tr w:rsidR="00041155" w:rsidRPr="00884848" w14:paraId="37A42CEB" w14:textId="77777777" w:rsidTr="00ED54B7">
        <w:trPr>
          <w:trHeight w:val="284"/>
        </w:trPr>
        <w:tc>
          <w:tcPr>
            <w:tcW w:w="260" w:type="pct"/>
            <w:tcBorders>
              <w:top w:val="nil"/>
              <w:left w:val="nil"/>
              <w:bottom w:val="nil"/>
              <w:right w:val="nil"/>
            </w:tcBorders>
            <w:shd w:val="clear" w:color="auto" w:fill="auto"/>
            <w:noWrap/>
            <w:vAlign w:val="bottom"/>
          </w:tcPr>
          <w:p w14:paraId="5FC3ECA4" w14:textId="7C8842D3" w:rsidR="00041155" w:rsidRPr="00884848" w:rsidRDefault="00041155" w:rsidP="00041155">
            <w:pPr>
              <w:rPr>
                <w:rFonts w:ascii="Calibri" w:hAnsi="Calibri" w:cs="Arial"/>
                <w:noProof/>
              </w:rPr>
            </w:pPr>
            <w:r w:rsidRPr="00884848">
              <w:rPr>
                <w:rFonts w:ascii="Calibri" w:hAnsi="Calibri" w:cs="Calibri"/>
                <w:noProof/>
              </w:rPr>
              <w:t>4.2</w:t>
            </w:r>
          </w:p>
        </w:tc>
        <w:tc>
          <w:tcPr>
            <w:tcW w:w="4009" w:type="pct"/>
            <w:tcBorders>
              <w:top w:val="nil"/>
              <w:left w:val="nil"/>
              <w:bottom w:val="nil"/>
              <w:right w:val="nil"/>
            </w:tcBorders>
            <w:shd w:val="clear" w:color="auto" w:fill="auto"/>
            <w:noWrap/>
            <w:vAlign w:val="bottom"/>
          </w:tcPr>
          <w:p w14:paraId="7A5A3733" w14:textId="34903DB5" w:rsidR="00041155" w:rsidRPr="00884848" w:rsidRDefault="00041155" w:rsidP="00041155">
            <w:pPr>
              <w:rPr>
                <w:rFonts w:ascii="Calibri" w:hAnsi="Calibri" w:cs="Arial"/>
                <w:noProof/>
              </w:rPr>
            </w:pPr>
            <w:r w:rsidRPr="00884848">
              <w:rPr>
                <w:rFonts w:ascii="Calibri" w:hAnsi="Calibri" w:cs="Calibri"/>
                <w:noProof/>
              </w:rPr>
              <w:t>Komunalna naknada</w:t>
            </w:r>
          </w:p>
        </w:tc>
        <w:tc>
          <w:tcPr>
            <w:tcW w:w="731" w:type="pct"/>
            <w:tcBorders>
              <w:top w:val="nil"/>
              <w:left w:val="nil"/>
              <w:bottom w:val="nil"/>
              <w:right w:val="nil"/>
            </w:tcBorders>
            <w:shd w:val="clear" w:color="auto" w:fill="auto"/>
            <w:vAlign w:val="bottom"/>
          </w:tcPr>
          <w:p w14:paraId="7204A7BF" w14:textId="199FE274" w:rsidR="00041155" w:rsidRPr="00884848" w:rsidRDefault="00041155" w:rsidP="00041155">
            <w:pPr>
              <w:jc w:val="right"/>
              <w:rPr>
                <w:rFonts w:ascii="Calibri" w:hAnsi="Calibri" w:cs="Arial"/>
                <w:b/>
                <w:noProof/>
              </w:rPr>
            </w:pPr>
            <w:r w:rsidRPr="00884848">
              <w:rPr>
                <w:rFonts w:ascii="Calibri" w:hAnsi="Calibri" w:cs="Arial"/>
                <w:noProof/>
              </w:rPr>
              <w:t>4.200.000,00</w:t>
            </w:r>
          </w:p>
        </w:tc>
      </w:tr>
      <w:tr w:rsidR="00041155" w:rsidRPr="00884848" w14:paraId="30571F0F" w14:textId="77777777" w:rsidTr="00DE1F8E">
        <w:trPr>
          <w:trHeight w:val="284"/>
        </w:trPr>
        <w:tc>
          <w:tcPr>
            <w:tcW w:w="260" w:type="pct"/>
            <w:tcBorders>
              <w:top w:val="nil"/>
              <w:left w:val="nil"/>
              <w:bottom w:val="nil"/>
              <w:right w:val="nil"/>
            </w:tcBorders>
            <w:shd w:val="clear" w:color="auto" w:fill="auto"/>
            <w:noWrap/>
            <w:vAlign w:val="bottom"/>
            <w:hideMark/>
          </w:tcPr>
          <w:p w14:paraId="305C07D1" w14:textId="537B9E01" w:rsidR="00041155" w:rsidRPr="00884848" w:rsidRDefault="00041155" w:rsidP="00041155">
            <w:pPr>
              <w:rPr>
                <w:rFonts w:ascii="Calibri" w:hAnsi="Calibri" w:cs="Calibri"/>
                <w:b/>
                <w:bCs/>
                <w:noProof/>
                <w:sz w:val="22"/>
                <w:szCs w:val="22"/>
                <w:lang w:eastAsia="hr-HR"/>
              </w:rPr>
            </w:pPr>
            <w:r w:rsidRPr="00884848">
              <w:rPr>
                <w:rFonts w:ascii="Calibri" w:hAnsi="Calibri" w:cs="Calibri"/>
                <w:noProof/>
              </w:rPr>
              <w:t>4.3</w:t>
            </w:r>
          </w:p>
        </w:tc>
        <w:tc>
          <w:tcPr>
            <w:tcW w:w="4009" w:type="pct"/>
            <w:tcBorders>
              <w:top w:val="nil"/>
              <w:left w:val="nil"/>
              <w:bottom w:val="nil"/>
              <w:right w:val="nil"/>
            </w:tcBorders>
            <w:shd w:val="clear" w:color="auto" w:fill="auto"/>
            <w:noWrap/>
            <w:vAlign w:val="bottom"/>
            <w:hideMark/>
          </w:tcPr>
          <w:p w14:paraId="55A4AB99" w14:textId="124E3EDA" w:rsidR="00041155" w:rsidRPr="00884848" w:rsidRDefault="00041155" w:rsidP="00041155">
            <w:pPr>
              <w:rPr>
                <w:rFonts w:ascii="Calibri" w:hAnsi="Calibri" w:cs="Calibri"/>
                <w:b/>
                <w:bCs/>
                <w:noProof/>
                <w:sz w:val="22"/>
                <w:szCs w:val="22"/>
                <w:lang w:eastAsia="hr-HR"/>
              </w:rPr>
            </w:pPr>
            <w:r w:rsidRPr="00884848">
              <w:rPr>
                <w:rFonts w:ascii="Calibri" w:hAnsi="Calibri" w:cs="Calibri"/>
                <w:noProof/>
              </w:rPr>
              <w:t>Vodni doprinos</w:t>
            </w:r>
          </w:p>
        </w:tc>
        <w:tc>
          <w:tcPr>
            <w:tcW w:w="731" w:type="pct"/>
            <w:tcBorders>
              <w:top w:val="nil"/>
              <w:left w:val="nil"/>
              <w:bottom w:val="nil"/>
              <w:right w:val="nil"/>
            </w:tcBorders>
            <w:shd w:val="clear" w:color="auto" w:fill="auto"/>
            <w:vAlign w:val="bottom"/>
            <w:hideMark/>
          </w:tcPr>
          <w:p w14:paraId="29580225" w14:textId="35EE0B67" w:rsidR="00041155" w:rsidRPr="00884848" w:rsidRDefault="00041155" w:rsidP="00041155">
            <w:pPr>
              <w:jc w:val="right"/>
              <w:rPr>
                <w:rFonts w:ascii="Calibri" w:hAnsi="Calibri" w:cs="Arial"/>
                <w:b/>
                <w:bCs/>
                <w:noProof/>
              </w:rPr>
            </w:pPr>
            <w:r w:rsidRPr="00884848">
              <w:rPr>
                <w:rFonts w:ascii="Calibri" w:hAnsi="Calibri" w:cs="Arial"/>
                <w:noProof/>
              </w:rPr>
              <w:t>150.000,00</w:t>
            </w:r>
          </w:p>
        </w:tc>
      </w:tr>
      <w:tr w:rsidR="00041155" w:rsidRPr="00884848" w14:paraId="5E284A5F" w14:textId="77777777" w:rsidTr="00DE1F8E">
        <w:trPr>
          <w:trHeight w:val="284"/>
        </w:trPr>
        <w:tc>
          <w:tcPr>
            <w:tcW w:w="260" w:type="pct"/>
            <w:tcBorders>
              <w:top w:val="nil"/>
              <w:left w:val="nil"/>
              <w:bottom w:val="nil"/>
              <w:right w:val="nil"/>
            </w:tcBorders>
            <w:shd w:val="clear" w:color="auto" w:fill="auto"/>
            <w:noWrap/>
            <w:vAlign w:val="bottom"/>
            <w:hideMark/>
          </w:tcPr>
          <w:p w14:paraId="194F3F38" w14:textId="105A1987" w:rsidR="00041155" w:rsidRPr="00884848" w:rsidRDefault="00041155" w:rsidP="00041155">
            <w:pPr>
              <w:rPr>
                <w:rFonts w:ascii="Calibri" w:hAnsi="Calibri" w:cs="Calibri"/>
                <w:noProof/>
                <w:sz w:val="22"/>
                <w:szCs w:val="22"/>
                <w:lang w:eastAsia="hr-HR"/>
              </w:rPr>
            </w:pPr>
            <w:r w:rsidRPr="00884848">
              <w:rPr>
                <w:rFonts w:ascii="Calibri" w:hAnsi="Calibri" w:cs="Calibri"/>
                <w:noProof/>
              </w:rPr>
              <w:t>4.4</w:t>
            </w:r>
          </w:p>
        </w:tc>
        <w:tc>
          <w:tcPr>
            <w:tcW w:w="4009" w:type="pct"/>
            <w:tcBorders>
              <w:top w:val="nil"/>
              <w:left w:val="nil"/>
              <w:bottom w:val="nil"/>
              <w:right w:val="nil"/>
            </w:tcBorders>
            <w:shd w:val="clear" w:color="auto" w:fill="auto"/>
            <w:noWrap/>
            <w:vAlign w:val="bottom"/>
            <w:hideMark/>
          </w:tcPr>
          <w:p w14:paraId="103906BD" w14:textId="59D1EBAE" w:rsidR="00041155" w:rsidRPr="00884848" w:rsidRDefault="00041155" w:rsidP="00041155">
            <w:pPr>
              <w:rPr>
                <w:rFonts w:ascii="Calibri" w:hAnsi="Calibri" w:cs="Calibri"/>
                <w:noProof/>
                <w:sz w:val="22"/>
                <w:szCs w:val="22"/>
                <w:lang w:eastAsia="hr-HR"/>
              </w:rPr>
            </w:pPr>
            <w:r w:rsidRPr="00884848">
              <w:rPr>
                <w:rFonts w:ascii="Calibri" w:hAnsi="Calibri" w:cs="Calibri"/>
                <w:noProof/>
              </w:rPr>
              <w:t>Naknada za legalizaciju</w:t>
            </w:r>
          </w:p>
        </w:tc>
        <w:tc>
          <w:tcPr>
            <w:tcW w:w="731" w:type="pct"/>
            <w:tcBorders>
              <w:top w:val="nil"/>
              <w:left w:val="nil"/>
              <w:bottom w:val="nil"/>
              <w:right w:val="nil"/>
            </w:tcBorders>
            <w:shd w:val="clear" w:color="auto" w:fill="auto"/>
            <w:vAlign w:val="bottom"/>
            <w:hideMark/>
          </w:tcPr>
          <w:p w14:paraId="76C42765" w14:textId="7178464F" w:rsidR="00041155" w:rsidRPr="00884848" w:rsidRDefault="00041155" w:rsidP="00041155">
            <w:pPr>
              <w:jc w:val="right"/>
              <w:rPr>
                <w:rFonts w:ascii="Calibri" w:hAnsi="Calibri" w:cs="Arial"/>
                <w:noProof/>
              </w:rPr>
            </w:pPr>
            <w:r w:rsidRPr="00884848">
              <w:rPr>
                <w:rFonts w:ascii="Calibri" w:hAnsi="Calibri" w:cs="Arial"/>
                <w:noProof/>
              </w:rPr>
              <w:t>40.000,00</w:t>
            </w:r>
          </w:p>
        </w:tc>
      </w:tr>
      <w:tr w:rsidR="00041155" w:rsidRPr="00884848" w14:paraId="262B7F50" w14:textId="77777777" w:rsidTr="00DE1F8E">
        <w:trPr>
          <w:trHeight w:val="284"/>
        </w:trPr>
        <w:tc>
          <w:tcPr>
            <w:tcW w:w="260" w:type="pct"/>
            <w:tcBorders>
              <w:top w:val="nil"/>
              <w:left w:val="nil"/>
              <w:bottom w:val="nil"/>
              <w:right w:val="nil"/>
            </w:tcBorders>
            <w:shd w:val="clear" w:color="auto" w:fill="auto"/>
            <w:noWrap/>
            <w:vAlign w:val="bottom"/>
            <w:hideMark/>
          </w:tcPr>
          <w:p w14:paraId="4ABA01F1" w14:textId="1E33B283" w:rsidR="00041155" w:rsidRPr="00884848" w:rsidRDefault="00041155" w:rsidP="00041155">
            <w:pPr>
              <w:rPr>
                <w:rFonts w:ascii="Calibri" w:hAnsi="Calibri" w:cs="Calibri"/>
                <w:b/>
                <w:bCs/>
                <w:noProof/>
                <w:sz w:val="22"/>
                <w:szCs w:val="22"/>
                <w:lang w:eastAsia="hr-HR"/>
              </w:rPr>
            </w:pPr>
            <w:r w:rsidRPr="00884848">
              <w:rPr>
                <w:rFonts w:ascii="Calibri" w:hAnsi="Calibri" w:cs="Calibri"/>
                <w:noProof/>
              </w:rPr>
              <w:t>4.5</w:t>
            </w:r>
          </w:p>
        </w:tc>
        <w:tc>
          <w:tcPr>
            <w:tcW w:w="4009" w:type="pct"/>
            <w:tcBorders>
              <w:top w:val="nil"/>
              <w:left w:val="nil"/>
              <w:bottom w:val="nil"/>
              <w:right w:val="nil"/>
            </w:tcBorders>
            <w:shd w:val="clear" w:color="auto" w:fill="auto"/>
            <w:noWrap/>
            <w:vAlign w:val="bottom"/>
            <w:hideMark/>
          </w:tcPr>
          <w:p w14:paraId="5CE955D0" w14:textId="7280F46E" w:rsidR="00041155" w:rsidRPr="00884848" w:rsidRDefault="00041155" w:rsidP="00041155">
            <w:pPr>
              <w:rPr>
                <w:rFonts w:ascii="Calibri" w:hAnsi="Calibri" w:cs="Calibri"/>
                <w:b/>
                <w:bCs/>
                <w:noProof/>
                <w:sz w:val="22"/>
                <w:szCs w:val="22"/>
                <w:lang w:eastAsia="hr-HR"/>
              </w:rPr>
            </w:pPr>
            <w:r w:rsidRPr="00884848">
              <w:rPr>
                <w:rFonts w:ascii="Calibri" w:hAnsi="Calibri" w:cs="Calibri"/>
                <w:noProof/>
              </w:rPr>
              <w:t>Boravišna pristojba</w:t>
            </w:r>
          </w:p>
        </w:tc>
        <w:tc>
          <w:tcPr>
            <w:tcW w:w="731" w:type="pct"/>
            <w:tcBorders>
              <w:top w:val="nil"/>
              <w:left w:val="nil"/>
              <w:bottom w:val="nil"/>
              <w:right w:val="nil"/>
            </w:tcBorders>
            <w:shd w:val="clear" w:color="auto" w:fill="auto"/>
            <w:vAlign w:val="bottom"/>
            <w:hideMark/>
          </w:tcPr>
          <w:p w14:paraId="7E8DEF8A" w14:textId="41273774" w:rsidR="00041155" w:rsidRPr="00884848" w:rsidRDefault="00041155" w:rsidP="00041155">
            <w:pPr>
              <w:jc w:val="right"/>
              <w:rPr>
                <w:rFonts w:ascii="Calibri" w:hAnsi="Calibri" w:cs="Arial"/>
                <w:b/>
                <w:bCs/>
                <w:noProof/>
              </w:rPr>
            </w:pPr>
            <w:r w:rsidRPr="00884848">
              <w:rPr>
                <w:rFonts w:ascii="Calibri" w:hAnsi="Calibri" w:cs="Arial"/>
                <w:noProof/>
              </w:rPr>
              <w:t>700.000,00</w:t>
            </w:r>
          </w:p>
        </w:tc>
      </w:tr>
      <w:tr w:rsidR="00041155" w:rsidRPr="00884848" w14:paraId="7DB188C2" w14:textId="77777777" w:rsidTr="00DE1F8E">
        <w:trPr>
          <w:trHeight w:val="284"/>
        </w:trPr>
        <w:tc>
          <w:tcPr>
            <w:tcW w:w="260" w:type="pct"/>
            <w:tcBorders>
              <w:top w:val="nil"/>
              <w:left w:val="nil"/>
              <w:bottom w:val="nil"/>
              <w:right w:val="nil"/>
            </w:tcBorders>
            <w:shd w:val="clear" w:color="auto" w:fill="auto"/>
            <w:noWrap/>
            <w:vAlign w:val="bottom"/>
            <w:hideMark/>
          </w:tcPr>
          <w:p w14:paraId="6DBFF567" w14:textId="5D9D14A7" w:rsidR="00041155" w:rsidRPr="00884848" w:rsidRDefault="00041155" w:rsidP="00041155">
            <w:pPr>
              <w:rPr>
                <w:rFonts w:ascii="Calibri" w:hAnsi="Calibri" w:cs="Calibri"/>
                <w:noProof/>
                <w:sz w:val="22"/>
                <w:szCs w:val="22"/>
                <w:lang w:eastAsia="hr-HR"/>
              </w:rPr>
            </w:pPr>
            <w:r w:rsidRPr="00884848">
              <w:rPr>
                <w:rFonts w:ascii="Calibri" w:hAnsi="Calibri" w:cs="Calibri"/>
                <w:noProof/>
              </w:rPr>
              <w:t>4.6</w:t>
            </w:r>
          </w:p>
        </w:tc>
        <w:tc>
          <w:tcPr>
            <w:tcW w:w="4009" w:type="pct"/>
            <w:tcBorders>
              <w:top w:val="nil"/>
              <w:left w:val="nil"/>
              <w:bottom w:val="nil"/>
              <w:right w:val="nil"/>
            </w:tcBorders>
            <w:shd w:val="clear" w:color="auto" w:fill="auto"/>
            <w:noWrap/>
            <w:vAlign w:val="bottom"/>
            <w:hideMark/>
          </w:tcPr>
          <w:p w14:paraId="78366C59" w14:textId="7A8EE8A8" w:rsidR="00041155" w:rsidRPr="00884848" w:rsidRDefault="00041155" w:rsidP="00041155">
            <w:pPr>
              <w:rPr>
                <w:rFonts w:ascii="Calibri" w:hAnsi="Calibri" w:cs="Calibri"/>
                <w:noProof/>
                <w:sz w:val="22"/>
                <w:szCs w:val="22"/>
                <w:lang w:eastAsia="hr-HR"/>
              </w:rPr>
            </w:pPr>
            <w:r w:rsidRPr="00884848">
              <w:rPr>
                <w:rFonts w:ascii="Calibri" w:hAnsi="Calibri" w:cs="Calibri"/>
                <w:noProof/>
              </w:rPr>
              <w:t>Naknada za prenamjenu poljoprivrednog zemljišta</w:t>
            </w:r>
          </w:p>
        </w:tc>
        <w:tc>
          <w:tcPr>
            <w:tcW w:w="731" w:type="pct"/>
            <w:tcBorders>
              <w:top w:val="nil"/>
              <w:left w:val="nil"/>
              <w:bottom w:val="nil"/>
              <w:right w:val="nil"/>
            </w:tcBorders>
            <w:shd w:val="clear" w:color="auto" w:fill="auto"/>
            <w:vAlign w:val="bottom"/>
            <w:hideMark/>
          </w:tcPr>
          <w:p w14:paraId="5AE77CF4" w14:textId="172CA329" w:rsidR="00041155" w:rsidRPr="00884848" w:rsidRDefault="00041155" w:rsidP="00041155">
            <w:pPr>
              <w:jc w:val="right"/>
              <w:rPr>
                <w:rFonts w:ascii="Calibri" w:hAnsi="Calibri" w:cs="Arial"/>
                <w:noProof/>
              </w:rPr>
            </w:pPr>
            <w:r w:rsidRPr="00884848">
              <w:rPr>
                <w:rFonts w:ascii="Calibri" w:hAnsi="Calibri" w:cs="Arial"/>
                <w:noProof/>
              </w:rPr>
              <w:t>5.000,00</w:t>
            </w:r>
          </w:p>
        </w:tc>
      </w:tr>
      <w:tr w:rsidR="00041155" w:rsidRPr="00884848" w14:paraId="20A77C3C" w14:textId="77777777" w:rsidTr="00A4065F">
        <w:trPr>
          <w:trHeight w:val="284"/>
        </w:trPr>
        <w:tc>
          <w:tcPr>
            <w:tcW w:w="260" w:type="pct"/>
            <w:tcBorders>
              <w:top w:val="nil"/>
              <w:left w:val="nil"/>
              <w:bottom w:val="nil"/>
              <w:right w:val="nil"/>
            </w:tcBorders>
            <w:shd w:val="clear" w:color="auto" w:fill="auto"/>
            <w:noWrap/>
            <w:vAlign w:val="bottom"/>
            <w:hideMark/>
          </w:tcPr>
          <w:p w14:paraId="70B6F07E" w14:textId="1026956B" w:rsidR="00041155" w:rsidRPr="00884848" w:rsidRDefault="00041155" w:rsidP="00041155">
            <w:pPr>
              <w:rPr>
                <w:rFonts w:ascii="Calibri" w:hAnsi="Calibri" w:cs="Calibri"/>
                <w:noProof/>
                <w:sz w:val="22"/>
                <w:szCs w:val="22"/>
                <w:lang w:eastAsia="hr-HR"/>
              </w:rPr>
            </w:pPr>
            <w:r w:rsidRPr="00884848">
              <w:rPr>
                <w:rFonts w:ascii="Calibri" w:hAnsi="Calibri" w:cs="Calibri"/>
                <w:noProof/>
              </w:rPr>
              <w:t>4.7</w:t>
            </w:r>
          </w:p>
        </w:tc>
        <w:tc>
          <w:tcPr>
            <w:tcW w:w="4009" w:type="pct"/>
            <w:tcBorders>
              <w:top w:val="nil"/>
              <w:left w:val="nil"/>
              <w:bottom w:val="nil"/>
              <w:right w:val="nil"/>
            </w:tcBorders>
            <w:shd w:val="clear" w:color="auto" w:fill="auto"/>
            <w:noWrap/>
            <w:vAlign w:val="bottom"/>
            <w:hideMark/>
          </w:tcPr>
          <w:p w14:paraId="3534FD5F" w14:textId="104DD385" w:rsidR="00041155" w:rsidRPr="00884848" w:rsidRDefault="00041155" w:rsidP="00041155">
            <w:pPr>
              <w:rPr>
                <w:rFonts w:ascii="Calibri" w:hAnsi="Calibri" w:cs="Calibri"/>
                <w:noProof/>
                <w:sz w:val="22"/>
                <w:szCs w:val="22"/>
                <w:lang w:eastAsia="hr-HR"/>
              </w:rPr>
            </w:pPr>
            <w:r w:rsidRPr="00884848">
              <w:rPr>
                <w:rFonts w:ascii="Calibri" w:hAnsi="Calibri" w:cs="Calibri"/>
                <w:noProof/>
              </w:rPr>
              <w:t>Spomenička renta</w:t>
            </w:r>
          </w:p>
        </w:tc>
        <w:tc>
          <w:tcPr>
            <w:tcW w:w="731" w:type="pct"/>
            <w:tcBorders>
              <w:top w:val="nil"/>
              <w:left w:val="nil"/>
              <w:bottom w:val="nil"/>
              <w:right w:val="nil"/>
            </w:tcBorders>
            <w:shd w:val="clear" w:color="auto" w:fill="auto"/>
            <w:vAlign w:val="bottom"/>
            <w:hideMark/>
          </w:tcPr>
          <w:p w14:paraId="4CE8F90E" w14:textId="0001E5B7" w:rsidR="00041155" w:rsidRPr="00884848" w:rsidRDefault="00041155" w:rsidP="00041155">
            <w:pPr>
              <w:jc w:val="right"/>
              <w:rPr>
                <w:rFonts w:ascii="Calibri" w:hAnsi="Calibri" w:cs="Arial"/>
                <w:noProof/>
              </w:rPr>
            </w:pPr>
            <w:r w:rsidRPr="00884848">
              <w:rPr>
                <w:rFonts w:ascii="Calibri" w:hAnsi="Calibri" w:cs="Arial"/>
                <w:noProof/>
              </w:rPr>
              <w:t>500,00</w:t>
            </w:r>
          </w:p>
        </w:tc>
      </w:tr>
      <w:tr w:rsidR="00041155" w:rsidRPr="00884848" w14:paraId="54347F42" w14:textId="77777777" w:rsidTr="00DE1F8E">
        <w:trPr>
          <w:trHeight w:val="284"/>
        </w:trPr>
        <w:tc>
          <w:tcPr>
            <w:tcW w:w="260" w:type="pct"/>
            <w:tcBorders>
              <w:top w:val="nil"/>
              <w:left w:val="nil"/>
              <w:bottom w:val="nil"/>
              <w:right w:val="nil"/>
            </w:tcBorders>
            <w:shd w:val="clear" w:color="auto" w:fill="auto"/>
            <w:noWrap/>
            <w:vAlign w:val="bottom"/>
            <w:hideMark/>
          </w:tcPr>
          <w:p w14:paraId="5455BDB9" w14:textId="7FADD324" w:rsidR="00041155" w:rsidRPr="00884848" w:rsidRDefault="00041155" w:rsidP="00041155">
            <w:pPr>
              <w:rPr>
                <w:rFonts w:ascii="Calibri" w:hAnsi="Calibri" w:cs="Calibri"/>
                <w:noProof/>
                <w:sz w:val="22"/>
                <w:szCs w:val="22"/>
                <w:lang w:eastAsia="hr-HR"/>
              </w:rPr>
            </w:pPr>
            <w:bookmarkStart w:id="8" w:name="_Hlk34651806"/>
            <w:r w:rsidRPr="00884848">
              <w:rPr>
                <w:rFonts w:ascii="Calibri" w:hAnsi="Calibri" w:cs="Calibri"/>
                <w:noProof/>
              </w:rPr>
              <w:t>4.8</w:t>
            </w:r>
          </w:p>
        </w:tc>
        <w:tc>
          <w:tcPr>
            <w:tcW w:w="4009" w:type="pct"/>
            <w:tcBorders>
              <w:top w:val="nil"/>
              <w:left w:val="nil"/>
              <w:bottom w:val="nil"/>
              <w:right w:val="nil"/>
            </w:tcBorders>
            <w:shd w:val="clear" w:color="auto" w:fill="auto"/>
            <w:noWrap/>
            <w:vAlign w:val="bottom"/>
            <w:hideMark/>
          </w:tcPr>
          <w:p w14:paraId="785C3753" w14:textId="2A233937" w:rsidR="00041155" w:rsidRPr="00884848" w:rsidRDefault="00041155" w:rsidP="00041155">
            <w:pPr>
              <w:rPr>
                <w:rFonts w:ascii="Calibri" w:hAnsi="Calibri" w:cs="Calibri"/>
                <w:noProof/>
                <w:sz w:val="22"/>
                <w:szCs w:val="22"/>
                <w:lang w:eastAsia="hr-HR"/>
              </w:rPr>
            </w:pPr>
            <w:r w:rsidRPr="00884848">
              <w:rPr>
                <w:rFonts w:ascii="Calibri" w:hAnsi="Calibri" w:cs="Calibri"/>
                <w:noProof/>
              </w:rPr>
              <w:t>Naknada za dodjelu grobnog mjesta</w:t>
            </w:r>
          </w:p>
        </w:tc>
        <w:tc>
          <w:tcPr>
            <w:tcW w:w="731" w:type="pct"/>
            <w:tcBorders>
              <w:top w:val="nil"/>
              <w:left w:val="nil"/>
              <w:bottom w:val="nil"/>
              <w:right w:val="nil"/>
            </w:tcBorders>
            <w:shd w:val="clear" w:color="auto" w:fill="auto"/>
            <w:vAlign w:val="bottom"/>
            <w:hideMark/>
          </w:tcPr>
          <w:p w14:paraId="04C3522F" w14:textId="2E79C95D" w:rsidR="00041155" w:rsidRPr="00884848" w:rsidRDefault="00041155" w:rsidP="00041155">
            <w:pPr>
              <w:jc w:val="right"/>
              <w:rPr>
                <w:rFonts w:ascii="Calibri" w:hAnsi="Calibri" w:cs="Arial"/>
                <w:noProof/>
              </w:rPr>
            </w:pPr>
            <w:r w:rsidRPr="00884848">
              <w:rPr>
                <w:rFonts w:ascii="Calibri" w:hAnsi="Calibri" w:cs="Arial"/>
                <w:noProof/>
              </w:rPr>
              <w:t>4.000.000,00</w:t>
            </w:r>
          </w:p>
        </w:tc>
      </w:tr>
      <w:tr w:rsidR="00041155" w:rsidRPr="00884848" w14:paraId="5C631300" w14:textId="77777777" w:rsidTr="00ED54B7">
        <w:trPr>
          <w:trHeight w:val="284"/>
        </w:trPr>
        <w:tc>
          <w:tcPr>
            <w:tcW w:w="260" w:type="pct"/>
            <w:tcBorders>
              <w:top w:val="nil"/>
              <w:left w:val="nil"/>
              <w:bottom w:val="nil"/>
              <w:right w:val="nil"/>
            </w:tcBorders>
            <w:shd w:val="clear" w:color="000000" w:fill="FFFF00"/>
            <w:noWrap/>
            <w:vAlign w:val="bottom"/>
            <w:hideMark/>
          </w:tcPr>
          <w:p w14:paraId="7D02EAED" w14:textId="3FB6B772" w:rsidR="00041155" w:rsidRPr="00884848" w:rsidRDefault="00041155" w:rsidP="00041155">
            <w:pPr>
              <w:rPr>
                <w:rFonts w:ascii="Calibri" w:hAnsi="Calibri" w:cs="Calibri"/>
                <w:noProof/>
                <w:sz w:val="22"/>
                <w:szCs w:val="22"/>
                <w:lang w:eastAsia="hr-HR"/>
              </w:rPr>
            </w:pPr>
            <w:bookmarkStart w:id="9" w:name="_Hlk64872337"/>
            <w:r w:rsidRPr="00884848">
              <w:rPr>
                <w:rFonts w:ascii="Calibri" w:hAnsi="Calibri" w:cs="Calibri"/>
                <w:b/>
                <w:bCs/>
                <w:noProof/>
              </w:rPr>
              <w:t>5</w:t>
            </w:r>
          </w:p>
        </w:tc>
        <w:tc>
          <w:tcPr>
            <w:tcW w:w="4009" w:type="pct"/>
            <w:tcBorders>
              <w:top w:val="nil"/>
              <w:left w:val="nil"/>
              <w:bottom w:val="nil"/>
              <w:right w:val="nil"/>
            </w:tcBorders>
            <w:shd w:val="clear" w:color="000000" w:fill="FFFF00"/>
            <w:noWrap/>
            <w:vAlign w:val="bottom"/>
            <w:hideMark/>
          </w:tcPr>
          <w:p w14:paraId="73FB9223" w14:textId="587A4E62" w:rsidR="00041155" w:rsidRPr="00884848" w:rsidRDefault="00041155" w:rsidP="00041155">
            <w:pPr>
              <w:rPr>
                <w:rFonts w:ascii="Calibri" w:hAnsi="Calibri" w:cs="Calibri"/>
                <w:noProof/>
                <w:sz w:val="22"/>
                <w:szCs w:val="22"/>
                <w:lang w:eastAsia="hr-HR"/>
              </w:rPr>
            </w:pPr>
            <w:r w:rsidRPr="00884848">
              <w:rPr>
                <w:rFonts w:ascii="Calibri" w:hAnsi="Calibri" w:cs="Calibri"/>
                <w:b/>
                <w:bCs/>
                <w:noProof/>
              </w:rPr>
              <w:t>Pomoći</w:t>
            </w:r>
          </w:p>
        </w:tc>
        <w:tc>
          <w:tcPr>
            <w:tcW w:w="731" w:type="pct"/>
            <w:tcBorders>
              <w:top w:val="nil"/>
              <w:left w:val="nil"/>
              <w:bottom w:val="nil"/>
              <w:right w:val="nil"/>
            </w:tcBorders>
            <w:shd w:val="clear" w:color="000000" w:fill="FFFF00"/>
            <w:vAlign w:val="center"/>
            <w:hideMark/>
          </w:tcPr>
          <w:p w14:paraId="1522354A" w14:textId="472A964E" w:rsidR="00041155" w:rsidRPr="00884848" w:rsidRDefault="00041155" w:rsidP="00041155">
            <w:pPr>
              <w:jc w:val="right"/>
              <w:rPr>
                <w:rFonts w:ascii="Calibri" w:hAnsi="Calibri" w:cs="Arial"/>
                <w:noProof/>
              </w:rPr>
            </w:pPr>
            <w:r w:rsidRPr="00884848">
              <w:rPr>
                <w:rFonts w:ascii="Calibri" w:hAnsi="Calibri" w:cs="Arial"/>
                <w:b/>
                <w:bCs/>
                <w:noProof/>
              </w:rPr>
              <w:t>11.464.510,00</w:t>
            </w:r>
          </w:p>
        </w:tc>
      </w:tr>
      <w:tr w:rsidR="00041155" w:rsidRPr="00884848" w14:paraId="44586872" w14:textId="77777777" w:rsidTr="00A4065F">
        <w:trPr>
          <w:trHeight w:val="284"/>
        </w:trPr>
        <w:tc>
          <w:tcPr>
            <w:tcW w:w="260" w:type="pct"/>
            <w:tcBorders>
              <w:top w:val="nil"/>
              <w:left w:val="nil"/>
              <w:bottom w:val="nil"/>
              <w:right w:val="nil"/>
            </w:tcBorders>
            <w:shd w:val="clear" w:color="auto" w:fill="auto"/>
            <w:noWrap/>
            <w:vAlign w:val="bottom"/>
            <w:hideMark/>
          </w:tcPr>
          <w:p w14:paraId="5FDCCCE7" w14:textId="319B413C" w:rsidR="00041155" w:rsidRPr="00884848" w:rsidRDefault="00041155" w:rsidP="00041155">
            <w:pPr>
              <w:rPr>
                <w:rFonts w:ascii="Calibri" w:hAnsi="Calibri" w:cs="Calibri"/>
                <w:noProof/>
                <w:sz w:val="22"/>
                <w:szCs w:val="22"/>
                <w:lang w:eastAsia="hr-HR"/>
              </w:rPr>
            </w:pPr>
            <w:r w:rsidRPr="00884848">
              <w:rPr>
                <w:rFonts w:ascii="Calibri" w:hAnsi="Calibri" w:cs="Calibri"/>
                <w:noProof/>
              </w:rPr>
              <w:t>5.2</w:t>
            </w:r>
          </w:p>
        </w:tc>
        <w:tc>
          <w:tcPr>
            <w:tcW w:w="4009" w:type="pct"/>
            <w:tcBorders>
              <w:top w:val="nil"/>
              <w:left w:val="nil"/>
              <w:bottom w:val="nil"/>
              <w:right w:val="nil"/>
            </w:tcBorders>
            <w:shd w:val="clear" w:color="auto" w:fill="auto"/>
            <w:noWrap/>
            <w:vAlign w:val="bottom"/>
            <w:hideMark/>
          </w:tcPr>
          <w:p w14:paraId="34AD94F5" w14:textId="3DFD3430" w:rsidR="00041155" w:rsidRPr="00884848" w:rsidRDefault="00041155" w:rsidP="00041155">
            <w:pPr>
              <w:rPr>
                <w:rFonts w:ascii="Calibri" w:hAnsi="Calibri" w:cs="Calibri"/>
                <w:noProof/>
                <w:sz w:val="22"/>
                <w:szCs w:val="22"/>
                <w:lang w:eastAsia="hr-HR"/>
              </w:rPr>
            </w:pPr>
            <w:r w:rsidRPr="00884848">
              <w:rPr>
                <w:rFonts w:ascii="Calibri" w:hAnsi="Calibri" w:cs="Calibri"/>
                <w:noProof/>
              </w:rPr>
              <w:t>Pomoći iz EU</w:t>
            </w:r>
          </w:p>
        </w:tc>
        <w:tc>
          <w:tcPr>
            <w:tcW w:w="731" w:type="pct"/>
            <w:tcBorders>
              <w:top w:val="nil"/>
              <w:left w:val="nil"/>
              <w:bottom w:val="nil"/>
              <w:right w:val="nil"/>
            </w:tcBorders>
            <w:shd w:val="clear" w:color="auto" w:fill="auto"/>
            <w:vAlign w:val="bottom"/>
            <w:hideMark/>
          </w:tcPr>
          <w:p w14:paraId="02384915" w14:textId="505D1267" w:rsidR="00041155" w:rsidRPr="00884848" w:rsidRDefault="00041155" w:rsidP="00041155">
            <w:pPr>
              <w:jc w:val="right"/>
              <w:rPr>
                <w:rFonts w:ascii="Calibri" w:hAnsi="Calibri" w:cs="Arial"/>
                <w:noProof/>
              </w:rPr>
            </w:pPr>
            <w:r w:rsidRPr="00884848">
              <w:rPr>
                <w:rFonts w:ascii="Calibri" w:hAnsi="Calibri" w:cs="Arial"/>
                <w:noProof/>
              </w:rPr>
              <w:t>10.006.510,00</w:t>
            </w:r>
          </w:p>
        </w:tc>
      </w:tr>
      <w:bookmarkEnd w:id="9"/>
      <w:tr w:rsidR="00041155" w:rsidRPr="00884848" w14:paraId="245B152C" w14:textId="77777777" w:rsidTr="00ED54B7">
        <w:trPr>
          <w:trHeight w:val="284"/>
        </w:trPr>
        <w:tc>
          <w:tcPr>
            <w:tcW w:w="260" w:type="pct"/>
            <w:tcBorders>
              <w:top w:val="nil"/>
              <w:left w:val="nil"/>
              <w:bottom w:val="nil"/>
              <w:right w:val="nil"/>
            </w:tcBorders>
            <w:shd w:val="clear" w:color="auto" w:fill="auto"/>
            <w:noWrap/>
            <w:vAlign w:val="bottom"/>
            <w:hideMark/>
          </w:tcPr>
          <w:p w14:paraId="0EABB1A4" w14:textId="26B4228E" w:rsidR="00041155" w:rsidRPr="00884848" w:rsidRDefault="00041155" w:rsidP="00041155">
            <w:pPr>
              <w:rPr>
                <w:rFonts w:ascii="Calibri" w:hAnsi="Calibri" w:cs="Calibri"/>
                <w:noProof/>
                <w:sz w:val="22"/>
                <w:szCs w:val="22"/>
                <w:lang w:eastAsia="hr-HR"/>
              </w:rPr>
            </w:pPr>
            <w:r w:rsidRPr="00884848">
              <w:rPr>
                <w:rFonts w:ascii="Calibri" w:hAnsi="Calibri" w:cs="Calibri"/>
                <w:noProof/>
              </w:rPr>
              <w:t>5.4</w:t>
            </w:r>
          </w:p>
        </w:tc>
        <w:tc>
          <w:tcPr>
            <w:tcW w:w="4009" w:type="pct"/>
            <w:tcBorders>
              <w:top w:val="nil"/>
              <w:left w:val="nil"/>
              <w:bottom w:val="nil"/>
              <w:right w:val="nil"/>
            </w:tcBorders>
            <w:shd w:val="clear" w:color="auto" w:fill="auto"/>
            <w:noWrap/>
            <w:vAlign w:val="bottom"/>
            <w:hideMark/>
          </w:tcPr>
          <w:p w14:paraId="6BCA8AFC" w14:textId="43AD3065" w:rsidR="00041155" w:rsidRPr="00884848" w:rsidRDefault="00041155" w:rsidP="00041155">
            <w:pPr>
              <w:rPr>
                <w:rFonts w:ascii="Calibri" w:hAnsi="Calibri" w:cs="Calibri"/>
                <w:noProof/>
                <w:sz w:val="22"/>
                <w:szCs w:val="22"/>
                <w:lang w:eastAsia="hr-HR"/>
              </w:rPr>
            </w:pPr>
            <w:r w:rsidRPr="00884848">
              <w:rPr>
                <w:rFonts w:ascii="Calibri" w:hAnsi="Calibri" w:cs="Calibri"/>
                <w:noProof/>
              </w:rPr>
              <w:t>Pomoći od drugih proračuna</w:t>
            </w:r>
          </w:p>
        </w:tc>
        <w:tc>
          <w:tcPr>
            <w:tcW w:w="731" w:type="pct"/>
            <w:tcBorders>
              <w:top w:val="nil"/>
              <w:left w:val="nil"/>
              <w:bottom w:val="nil"/>
              <w:right w:val="nil"/>
            </w:tcBorders>
            <w:shd w:val="clear" w:color="auto" w:fill="auto"/>
            <w:vAlign w:val="bottom"/>
            <w:hideMark/>
          </w:tcPr>
          <w:p w14:paraId="5442DE68" w14:textId="6400A31D" w:rsidR="00041155" w:rsidRPr="00884848" w:rsidRDefault="00041155" w:rsidP="00041155">
            <w:pPr>
              <w:jc w:val="right"/>
              <w:rPr>
                <w:rFonts w:ascii="Calibri" w:hAnsi="Calibri" w:cs="Arial"/>
                <w:noProof/>
              </w:rPr>
            </w:pPr>
            <w:r w:rsidRPr="00884848">
              <w:rPr>
                <w:rFonts w:ascii="Calibri" w:hAnsi="Calibri" w:cs="Arial"/>
                <w:noProof/>
              </w:rPr>
              <w:t>1.458.000,00</w:t>
            </w:r>
          </w:p>
        </w:tc>
      </w:tr>
      <w:bookmarkEnd w:id="7"/>
      <w:bookmarkEnd w:id="8"/>
      <w:tr w:rsidR="006B7012" w:rsidRPr="00884848" w14:paraId="6E637A45" w14:textId="77777777" w:rsidTr="006B7012">
        <w:trPr>
          <w:trHeight w:val="284"/>
        </w:trPr>
        <w:tc>
          <w:tcPr>
            <w:tcW w:w="260" w:type="pct"/>
            <w:tcBorders>
              <w:top w:val="nil"/>
              <w:left w:val="nil"/>
              <w:bottom w:val="nil"/>
              <w:right w:val="nil"/>
            </w:tcBorders>
            <w:shd w:val="clear" w:color="000000" w:fill="FFFF00"/>
            <w:noWrap/>
            <w:vAlign w:val="bottom"/>
            <w:hideMark/>
          </w:tcPr>
          <w:p w14:paraId="277DC805" w14:textId="6FD40CA4" w:rsidR="006B7012" w:rsidRPr="00884848" w:rsidRDefault="006B7012" w:rsidP="006B7012">
            <w:pPr>
              <w:rPr>
                <w:rFonts w:ascii="Calibri" w:hAnsi="Calibri" w:cs="Calibri"/>
                <w:b/>
                <w:bCs/>
                <w:noProof/>
                <w:sz w:val="22"/>
                <w:szCs w:val="22"/>
                <w:lang w:eastAsia="hr-HR"/>
              </w:rPr>
            </w:pPr>
            <w:r w:rsidRPr="00884848">
              <w:rPr>
                <w:rFonts w:ascii="Calibri" w:hAnsi="Calibri" w:cs="Calibri"/>
                <w:b/>
                <w:bCs/>
                <w:noProof/>
              </w:rPr>
              <w:t>6</w:t>
            </w:r>
          </w:p>
        </w:tc>
        <w:tc>
          <w:tcPr>
            <w:tcW w:w="4009" w:type="pct"/>
            <w:tcBorders>
              <w:top w:val="nil"/>
              <w:left w:val="nil"/>
              <w:bottom w:val="nil"/>
              <w:right w:val="nil"/>
            </w:tcBorders>
            <w:shd w:val="clear" w:color="000000" w:fill="FFFF00"/>
            <w:noWrap/>
            <w:vAlign w:val="bottom"/>
            <w:hideMark/>
          </w:tcPr>
          <w:p w14:paraId="1F6F30E0" w14:textId="21E49FDB" w:rsidR="006B7012" w:rsidRPr="00884848" w:rsidRDefault="006B7012" w:rsidP="006B7012">
            <w:pPr>
              <w:rPr>
                <w:rFonts w:ascii="Calibri" w:hAnsi="Calibri" w:cs="Calibri"/>
                <w:noProof/>
                <w:sz w:val="22"/>
                <w:szCs w:val="22"/>
                <w:lang w:eastAsia="hr-HR"/>
              </w:rPr>
            </w:pPr>
            <w:r w:rsidRPr="00884848">
              <w:rPr>
                <w:rFonts w:ascii="Calibri" w:hAnsi="Calibri" w:cs="Calibri"/>
                <w:b/>
                <w:bCs/>
                <w:noProof/>
              </w:rPr>
              <w:t>Donacije</w:t>
            </w:r>
          </w:p>
        </w:tc>
        <w:tc>
          <w:tcPr>
            <w:tcW w:w="731" w:type="pct"/>
            <w:tcBorders>
              <w:top w:val="nil"/>
              <w:left w:val="nil"/>
              <w:bottom w:val="nil"/>
              <w:right w:val="nil"/>
            </w:tcBorders>
            <w:shd w:val="clear" w:color="000000" w:fill="FFFF00"/>
            <w:vAlign w:val="center"/>
            <w:hideMark/>
          </w:tcPr>
          <w:p w14:paraId="07B2B8AD" w14:textId="42018394" w:rsidR="006B7012" w:rsidRPr="00884848" w:rsidRDefault="006B7012" w:rsidP="006B7012">
            <w:pPr>
              <w:jc w:val="right"/>
              <w:rPr>
                <w:rFonts w:ascii="Calibri" w:hAnsi="Calibri" w:cs="Arial"/>
                <w:noProof/>
              </w:rPr>
            </w:pPr>
            <w:r w:rsidRPr="00884848">
              <w:rPr>
                <w:rFonts w:ascii="Calibri" w:hAnsi="Calibri" w:cs="Arial"/>
                <w:b/>
                <w:bCs/>
                <w:noProof/>
              </w:rPr>
              <w:t>25.000,00</w:t>
            </w:r>
          </w:p>
        </w:tc>
      </w:tr>
      <w:tr w:rsidR="006B7012" w:rsidRPr="00884848" w14:paraId="6D2BAEEC" w14:textId="77777777" w:rsidTr="006B7012">
        <w:trPr>
          <w:trHeight w:val="284"/>
        </w:trPr>
        <w:tc>
          <w:tcPr>
            <w:tcW w:w="260" w:type="pct"/>
            <w:tcBorders>
              <w:top w:val="nil"/>
              <w:left w:val="nil"/>
              <w:bottom w:val="nil"/>
              <w:right w:val="nil"/>
            </w:tcBorders>
            <w:shd w:val="clear" w:color="auto" w:fill="auto"/>
            <w:noWrap/>
            <w:vAlign w:val="bottom"/>
            <w:hideMark/>
          </w:tcPr>
          <w:p w14:paraId="79569675" w14:textId="03C6B258" w:rsidR="006B7012" w:rsidRPr="00884848" w:rsidRDefault="006B7012" w:rsidP="006B7012">
            <w:pPr>
              <w:rPr>
                <w:rFonts w:ascii="Calibri" w:hAnsi="Calibri" w:cs="Calibri"/>
                <w:noProof/>
                <w:sz w:val="22"/>
                <w:szCs w:val="22"/>
                <w:lang w:eastAsia="hr-HR"/>
              </w:rPr>
            </w:pPr>
            <w:r w:rsidRPr="00884848">
              <w:rPr>
                <w:rFonts w:ascii="Calibri" w:hAnsi="Calibri" w:cs="Calibri"/>
                <w:noProof/>
              </w:rPr>
              <w:t>6.1</w:t>
            </w:r>
          </w:p>
        </w:tc>
        <w:tc>
          <w:tcPr>
            <w:tcW w:w="4009" w:type="pct"/>
            <w:tcBorders>
              <w:top w:val="nil"/>
              <w:left w:val="nil"/>
              <w:bottom w:val="nil"/>
              <w:right w:val="nil"/>
            </w:tcBorders>
            <w:shd w:val="clear" w:color="auto" w:fill="auto"/>
            <w:noWrap/>
            <w:vAlign w:val="bottom"/>
            <w:hideMark/>
          </w:tcPr>
          <w:p w14:paraId="09D70E34" w14:textId="3EF3A78B" w:rsidR="006B7012" w:rsidRPr="00884848" w:rsidRDefault="006B7012" w:rsidP="006B7012">
            <w:pPr>
              <w:rPr>
                <w:rFonts w:ascii="Calibri" w:hAnsi="Calibri" w:cs="Calibri"/>
                <w:noProof/>
                <w:sz w:val="22"/>
                <w:szCs w:val="22"/>
                <w:lang w:eastAsia="hr-HR"/>
              </w:rPr>
            </w:pPr>
            <w:r w:rsidRPr="00884848">
              <w:rPr>
                <w:rFonts w:ascii="Calibri" w:hAnsi="Calibri" w:cs="Calibri"/>
                <w:noProof/>
              </w:rPr>
              <w:t>Donacije</w:t>
            </w:r>
          </w:p>
        </w:tc>
        <w:tc>
          <w:tcPr>
            <w:tcW w:w="731" w:type="pct"/>
            <w:tcBorders>
              <w:top w:val="nil"/>
              <w:left w:val="nil"/>
              <w:bottom w:val="nil"/>
              <w:right w:val="nil"/>
            </w:tcBorders>
            <w:shd w:val="clear" w:color="auto" w:fill="auto"/>
            <w:vAlign w:val="bottom"/>
            <w:hideMark/>
          </w:tcPr>
          <w:p w14:paraId="1A489292" w14:textId="587DCA17" w:rsidR="006B7012" w:rsidRPr="00884848" w:rsidRDefault="006B7012" w:rsidP="006B7012">
            <w:pPr>
              <w:jc w:val="right"/>
              <w:rPr>
                <w:rFonts w:ascii="Calibri" w:hAnsi="Calibri" w:cs="Arial"/>
                <w:noProof/>
              </w:rPr>
            </w:pPr>
            <w:r w:rsidRPr="00884848">
              <w:rPr>
                <w:rFonts w:ascii="Calibri" w:hAnsi="Calibri" w:cs="Arial"/>
                <w:noProof/>
              </w:rPr>
              <w:t>25.000,00</w:t>
            </w:r>
          </w:p>
        </w:tc>
      </w:tr>
      <w:tr w:rsidR="00041155" w:rsidRPr="00884848" w14:paraId="6A76AFAB" w14:textId="77777777" w:rsidTr="006E1BBE">
        <w:trPr>
          <w:trHeight w:val="284"/>
        </w:trPr>
        <w:tc>
          <w:tcPr>
            <w:tcW w:w="260" w:type="pct"/>
            <w:tcBorders>
              <w:top w:val="nil"/>
              <w:left w:val="nil"/>
              <w:bottom w:val="nil"/>
              <w:right w:val="nil"/>
            </w:tcBorders>
            <w:shd w:val="clear" w:color="000000" w:fill="FFFF00"/>
            <w:noWrap/>
            <w:vAlign w:val="bottom"/>
            <w:hideMark/>
          </w:tcPr>
          <w:p w14:paraId="51243B7F" w14:textId="336EC985" w:rsidR="00041155" w:rsidRPr="00884848" w:rsidRDefault="00041155" w:rsidP="006E1BBE">
            <w:pPr>
              <w:rPr>
                <w:rFonts w:ascii="Calibri" w:hAnsi="Calibri" w:cs="Calibri"/>
                <w:b/>
                <w:bCs/>
                <w:noProof/>
                <w:sz w:val="22"/>
                <w:szCs w:val="22"/>
                <w:lang w:eastAsia="hr-HR"/>
              </w:rPr>
            </w:pPr>
            <w:r w:rsidRPr="00884848">
              <w:rPr>
                <w:rFonts w:ascii="Calibri" w:hAnsi="Calibri" w:cs="Calibri"/>
                <w:b/>
                <w:bCs/>
                <w:noProof/>
              </w:rPr>
              <w:lastRenderedPageBreak/>
              <w:t>7</w:t>
            </w:r>
          </w:p>
        </w:tc>
        <w:tc>
          <w:tcPr>
            <w:tcW w:w="4009" w:type="pct"/>
            <w:tcBorders>
              <w:top w:val="nil"/>
              <w:left w:val="nil"/>
              <w:bottom w:val="nil"/>
              <w:right w:val="nil"/>
            </w:tcBorders>
            <w:shd w:val="clear" w:color="000000" w:fill="FFFF00"/>
            <w:noWrap/>
            <w:vAlign w:val="bottom"/>
            <w:hideMark/>
          </w:tcPr>
          <w:p w14:paraId="760B67FA" w14:textId="2DE3BACE" w:rsidR="00041155" w:rsidRPr="00884848" w:rsidRDefault="00041155" w:rsidP="006E1BBE">
            <w:pPr>
              <w:rPr>
                <w:rFonts w:ascii="Calibri" w:hAnsi="Calibri" w:cs="Calibri"/>
                <w:noProof/>
                <w:sz w:val="22"/>
                <w:szCs w:val="22"/>
                <w:lang w:eastAsia="hr-HR"/>
              </w:rPr>
            </w:pPr>
            <w:r w:rsidRPr="00884848">
              <w:rPr>
                <w:rFonts w:ascii="Calibri" w:hAnsi="Calibri" w:cs="Calibri"/>
                <w:b/>
                <w:bCs/>
                <w:noProof/>
              </w:rPr>
              <w:t>Prihodi od prodaje ili zamjene nefinancijske imovine i naknade s naslova osiguranja</w:t>
            </w:r>
          </w:p>
        </w:tc>
        <w:tc>
          <w:tcPr>
            <w:tcW w:w="731" w:type="pct"/>
            <w:tcBorders>
              <w:top w:val="nil"/>
              <w:left w:val="nil"/>
              <w:bottom w:val="nil"/>
              <w:right w:val="nil"/>
            </w:tcBorders>
            <w:shd w:val="clear" w:color="000000" w:fill="FFFF00"/>
            <w:vAlign w:val="center"/>
            <w:hideMark/>
          </w:tcPr>
          <w:p w14:paraId="2EA0D0CA" w14:textId="41622700" w:rsidR="00041155" w:rsidRPr="00884848" w:rsidRDefault="00041155" w:rsidP="006E1BBE">
            <w:pPr>
              <w:jc w:val="right"/>
              <w:rPr>
                <w:rFonts w:ascii="Calibri" w:hAnsi="Calibri" w:cs="Arial"/>
                <w:noProof/>
              </w:rPr>
            </w:pPr>
            <w:r w:rsidRPr="00884848">
              <w:rPr>
                <w:rFonts w:ascii="Calibri" w:hAnsi="Calibri" w:cs="Arial"/>
                <w:b/>
                <w:bCs/>
                <w:noProof/>
              </w:rPr>
              <w:t>160.000,00</w:t>
            </w:r>
          </w:p>
        </w:tc>
      </w:tr>
      <w:tr w:rsidR="00041155" w:rsidRPr="00884848" w14:paraId="4F1E5799" w14:textId="77777777" w:rsidTr="006E1BBE">
        <w:trPr>
          <w:trHeight w:val="284"/>
        </w:trPr>
        <w:tc>
          <w:tcPr>
            <w:tcW w:w="260" w:type="pct"/>
            <w:tcBorders>
              <w:top w:val="nil"/>
              <w:left w:val="nil"/>
              <w:bottom w:val="nil"/>
              <w:right w:val="nil"/>
            </w:tcBorders>
            <w:shd w:val="clear" w:color="auto" w:fill="auto"/>
            <w:noWrap/>
            <w:vAlign w:val="bottom"/>
            <w:hideMark/>
          </w:tcPr>
          <w:p w14:paraId="663E2E9A" w14:textId="77777777" w:rsidR="00041155" w:rsidRPr="00884848" w:rsidRDefault="00041155" w:rsidP="006E1BBE">
            <w:pPr>
              <w:rPr>
                <w:rFonts w:ascii="Calibri" w:hAnsi="Calibri" w:cs="Calibri"/>
                <w:noProof/>
                <w:sz w:val="22"/>
                <w:szCs w:val="22"/>
                <w:lang w:eastAsia="hr-HR"/>
              </w:rPr>
            </w:pPr>
            <w:r w:rsidRPr="00884848">
              <w:rPr>
                <w:rFonts w:ascii="Calibri" w:hAnsi="Calibri" w:cs="Calibri"/>
                <w:noProof/>
              </w:rPr>
              <w:t>6.1</w:t>
            </w:r>
          </w:p>
        </w:tc>
        <w:tc>
          <w:tcPr>
            <w:tcW w:w="4009" w:type="pct"/>
            <w:tcBorders>
              <w:top w:val="nil"/>
              <w:left w:val="nil"/>
              <w:bottom w:val="nil"/>
              <w:right w:val="nil"/>
            </w:tcBorders>
            <w:shd w:val="clear" w:color="auto" w:fill="auto"/>
            <w:noWrap/>
            <w:vAlign w:val="bottom"/>
            <w:hideMark/>
          </w:tcPr>
          <w:p w14:paraId="7A8EB0F8" w14:textId="29F0E010" w:rsidR="00041155" w:rsidRPr="00884848" w:rsidRDefault="00041155" w:rsidP="006E1BBE">
            <w:pPr>
              <w:rPr>
                <w:rFonts w:ascii="Calibri" w:hAnsi="Calibri" w:cs="Calibri"/>
                <w:noProof/>
                <w:sz w:val="22"/>
                <w:szCs w:val="22"/>
                <w:lang w:eastAsia="hr-HR"/>
              </w:rPr>
            </w:pPr>
            <w:r w:rsidRPr="00884848">
              <w:rPr>
                <w:rFonts w:ascii="Calibri" w:hAnsi="Calibri" w:cs="Calibri"/>
                <w:noProof/>
              </w:rPr>
              <w:t>Prihodi od prodaje ili zamjene nefinancijske imovine</w:t>
            </w:r>
          </w:p>
        </w:tc>
        <w:tc>
          <w:tcPr>
            <w:tcW w:w="731" w:type="pct"/>
            <w:tcBorders>
              <w:top w:val="nil"/>
              <w:left w:val="nil"/>
              <w:bottom w:val="nil"/>
              <w:right w:val="nil"/>
            </w:tcBorders>
            <w:shd w:val="clear" w:color="auto" w:fill="auto"/>
            <w:vAlign w:val="bottom"/>
            <w:hideMark/>
          </w:tcPr>
          <w:p w14:paraId="4F2810EE" w14:textId="77DD0526" w:rsidR="00041155" w:rsidRPr="00884848" w:rsidRDefault="00041155" w:rsidP="006E1BBE">
            <w:pPr>
              <w:jc w:val="right"/>
              <w:rPr>
                <w:rFonts w:ascii="Calibri" w:hAnsi="Calibri" w:cs="Arial"/>
                <w:noProof/>
              </w:rPr>
            </w:pPr>
            <w:r w:rsidRPr="00884848">
              <w:rPr>
                <w:rFonts w:ascii="Calibri" w:hAnsi="Calibri" w:cs="Arial"/>
                <w:noProof/>
              </w:rPr>
              <w:t>160.000,00</w:t>
            </w:r>
          </w:p>
        </w:tc>
      </w:tr>
    </w:tbl>
    <w:p w14:paraId="5D95B949" w14:textId="77777777" w:rsidR="00055B7B" w:rsidRPr="00884848" w:rsidRDefault="00055B7B">
      <w:pPr>
        <w:rPr>
          <w:bCs/>
          <w:iCs/>
          <w:noProof/>
        </w:rPr>
      </w:pPr>
    </w:p>
    <w:p w14:paraId="66C776F3" w14:textId="77777777" w:rsidR="00856F1D" w:rsidRPr="00884848" w:rsidRDefault="00856F1D">
      <w:pPr>
        <w:rPr>
          <w:bCs/>
          <w:iCs/>
          <w:noProof/>
        </w:rPr>
      </w:pPr>
    </w:p>
    <w:p w14:paraId="683AEB06" w14:textId="77777777" w:rsidR="00426634" w:rsidRPr="00884848" w:rsidRDefault="00426634">
      <w:pPr>
        <w:rPr>
          <w:bCs/>
          <w:iCs/>
          <w:noProof/>
        </w:rPr>
      </w:pPr>
    </w:p>
    <w:tbl>
      <w:tblPr>
        <w:tblW w:w="5000" w:type="pct"/>
        <w:tblLook w:val="04A0" w:firstRow="1" w:lastRow="0" w:firstColumn="1" w:lastColumn="0" w:noHBand="0" w:noVBand="1"/>
      </w:tblPr>
      <w:tblGrid>
        <w:gridCol w:w="935"/>
        <w:gridCol w:w="11287"/>
        <w:gridCol w:w="2916"/>
      </w:tblGrid>
      <w:tr w:rsidR="00273799" w:rsidRPr="00884848" w14:paraId="45E6C4EB" w14:textId="77777777" w:rsidTr="006A44AE">
        <w:trPr>
          <w:trHeight w:val="315"/>
        </w:trPr>
        <w:tc>
          <w:tcPr>
            <w:tcW w:w="5000" w:type="pct"/>
            <w:gridSpan w:val="3"/>
            <w:tcBorders>
              <w:bottom w:val="single" w:sz="4" w:space="0" w:color="auto"/>
            </w:tcBorders>
            <w:shd w:val="clear" w:color="auto" w:fill="auto"/>
            <w:noWrap/>
            <w:vAlign w:val="center"/>
          </w:tcPr>
          <w:p w14:paraId="055FC3CA" w14:textId="77777777" w:rsidR="00273799" w:rsidRPr="00884848" w:rsidRDefault="00273799" w:rsidP="00273799">
            <w:pPr>
              <w:jc w:val="center"/>
              <w:rPr>
                <w:rFonts w:ascii="Calibri" w:hAnsi="Calibri" w:cs="Calibri"/>
                <w:b/>
                <w:bCs/>
                <w:noProof/>
                <w:color w:val="000000"/>
                <w:lang w:eastAsia="hr-HR"/>
              </w:rPr>
            </w:pPr>
            <w:r w:rsidRPr="00884848">
              <w:rPr>
                <w:rFonts w:asciiTheme="minorHAnsi" w:hAnsiTheme="minorHAnsi" w:cstheme="minorHAnsi"/>
                <w:b/>
                <w:bCs/>
                <w:noProof/>
                <w:color w:val="000000" w:themeColor="text1"/>
                <w:sz w:val="22"/>
                <w:szCs w:val="22"/>
                <w:lang w:eastAsia="hr-HR"/>
              </w:rPr>
              <w:t>FUNKCIJSKA KLASIFIKACIJA</w:t>
            </w:r>
          </w:p>
        </w:tc>
      </w:tr>
      <w:tr w:rsidR="00680B5D" w:rsidRPr="00884848" w14:paraId="512AB16F" w14:textId="77777777" w:rsidTr="00680B5D">
        <w:trPr>
          <w:trHeight w:val="315"/>
        </w:trPr>
        <w:tc>
          <w:tcPr>
            <w:tcW w:w="309" w:type="pct"/>
            <w:tcBorders>
              <w:top w:val="single" w:sz="4" w:space="0" w:color="auto"/>
            </w:tcBorders>
            <w:shd w:val="clear" w:color="auto" w:fill="auto"/>
            <w:noWrap/>
            <w:vAlign w:val="center"/>
            <w:hideMark/>
          </w:tcPr>
          <w:p w14:paraId="411D4F7A" w14:textId="03207C13"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01</w:t>
            </w:r>
          </w:p>
        </w:tc>
        <w:tc>
          <w:tcPr>
            <w:tcW w:w="3728" w:type="pct"/>
            <w:shd w:val="clear" w:color="auto" w:fill="auto"/>
            <w:noWrap/>
            <w:vAlign w:val="center"/>
            <w:hideMark/>
          </w:tcPr>
          <w:p w14:paraId="1C7EC893" w14:textId="2FECF595"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Opće javne usluge</w:t>
            </w:r>
          </w:p>
        </w:tc>
        <w:tc>
          <w:tcPr>
            <w:tcW w:w="963" w:type="pct"/>
            <w:shd w:val="clear" w:color="auto" w:fill="auto"/>
            <w:noWrap/>
            <w:hideMark/>
          </w:tcPr>
          <w:p w14:paraId="46E16D4B" w14:textId="53CC4A40" w:rsidR="00680B5D" w:rsidRPr="00680B5D" w:rsidRDefault="00680B5D" w:rsidP="00680B5D">
            <w:pPr>
              <w:jc w:val="right"/>
              <w:rPr>
                <w:rFonts w:asciiTheme="minorHAnsi" w:hAnsiTheme="minorHAnsi" w:cs="Arial"/>
                <w:bCs/>
                <w:noProof/>
                <w:color w:val="000000"/>
                <w:lang w:eastAsia="hr-HR"/>
              </w:rPr>
            </w:pPr>
            <w:r w:rsidRPr="00680B5D">
              <w:rPr>
                <w:rFonts w:asciiTheme="minorHAnsi" w:hAnsiTheme="minorHAnsi"/>
              </w:rPr>
              <w:t>20.592.900,00</w:t>
            </w:r>
          </w:p>
        </w:tc>
      </w:tr>
      <w:tr w:rsidR="00680B5D" w:rsidRPr="00884848" w14:paraId="2618EF2C" w14:textId="77777777" w:rsidTr="00680B5D">
        <w:trPr>
          <w:trHeight w:val="315"/>
        </w:trPr>
        <w:tc>
          <w:tcPr>
            <w:tcW w:w="309" w:type="pct"/>
            <w:tcBorders>
              <w:top w:val="nil"/>
            </w:tcBorders>
            <w:shd w:val="clear" w:color="auto" w:fill="auto"/>
            <w:noWrap/>
            <w:vAlign w:val="center"/>
            <w:hideMark/>
          </w:tcPr>
          <w:p w14:paraId="6DE5CB55" w14:textId="0FA5C851"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03</w:t>
            </w:r>
          </w:p>
        </w:tc>
        <w:tc>
          <w:tcPr>
            <w:tcW w:w="3728" w:type="pct"/>
            <w:tcBorders>
              <w:top w:val="nil"/>
            </w:tcBorders>
            <w:shd w:val="clear" w:color="auto" w:fill="auto"/>
            <w:noWrap/>
            <w:vAlign w:val="center"/>
            <w:hideMark/>
          </w:tcPr>
          <w:p w14:paraId="23B67E2E" w14:textId="086F50BC"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Javni red i sigurnost</w:t>
            </w:r>
          </w:p>
        </w:tc>
        <w:tc>
          <w:tcPr>
            <w:tcW w:w="963" w:type="pct"/>
            <w:shd w:val="clear" w:color="auto" w:fill="auto"/>
            <w:noWrap/>
            <w:hideMark/>
          </w:tcPr>
          <w:p w14:paraId="2B137FC2" w14:textId="1E248714" w:rsidR="00680B5D" w:rsidRPr="00680B5D" w:rsidRDefault="00680B5D" w:rsidP="00680B5D">
            <w:pPr>
              <w:jc w:val="right"/>
              <w:rPr>
                <w:rFonts w:asciiTheme="minorHAnsi" w:hAnsiTheme="minorHAnsi" w:cs="Arial"/>
                <w:noProof/>
                <w:color w:val="000000"/>
              </w:rPr>
            </w:pPr>
            <w:r w:rsidRPr="00680B5D">
              <w:rPr>
                <w:rFonts w:asciiTheme="minorHAnsi" w:hAnsiTheme="minorHAnsi"/>
              </w:rPr>
              <w:t>3.577.000,00</w:t>
            </w:r>
          </w:p>
        </w:tc>
      </w:tr>
      <w:tr w:rsidR="00680B5D" w:rsidRPr="00884848" w14:paraId="5F0A7D9A" w14:textId="77777777" w:rsidTr="00680B5D">
        <w:trPr>
          <w:trHeight w:val="315"/>
        </w:trPr>
        <w:tc>
          <w:tcPr>
            <w:tcW w:w="309" w:type="pct"/>
            <w:tcBorders>
              <w:top w:val="nil"/>
            </w:tcBorders>
            <w:shd w:val="clear" w:color="auto" w:fill="auto"/>
            <w:noWrap/>
            <w:vAlign w:val="center"/>
            <w:hideMark/>
          </w:tcPr>
          <w:p w14:paraId="259C3F95" w14:textId="70F8FE22"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04</w:t>
            </w:r>
          </w:p>
        </w:tc>
        <w:tc>
          <w:tcPr>
            <w:tcW w:w="3728" w:type="pct"/>
            <w:tcBorders>
              <w:top w:val="nil"/>
            </w:tcBorders>
            <w:shd w:val="clear" w:color="auto" w:fill="auto"/>
            <w:noWrap/>
            <w:vAlign w:val="center"/>
            <w:hideMark/>
          </w:tcPr>
          <w:p w14:paraId="763FED60" w14:textId="27BAC850"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Ekonomski poslovi</w:t>
            </w:r>
          </w:p>
        </w:tc>
        <w:tc>
          <w:tcPr>
            <w:tcW w:w="963" w:type="pct"/>
            <w:tcBorders>
              <w:top w:val="nil"/>
            </w:tcBorders>
            <w:shd w:val="clear" w:color="auto" w:fill="auto"/>
            <w:noWrap/>
            <w:hideMark/>
          </w:tcPr>
          <w:p w14:paraId="0D826933" w14:textId="2059EB6C" w:rsidR="00680B5D" w:rsidRPr="00680B5D" w:rsidRDefault="00680B5D" w:rsidP="00680B5D">
            <w:pPr>
              <w:jc w:val="right"/>
              <w:rPr>
                <w:rFonts w:asciiTheme="minorHAnsi" w:hAnsiTheme="minorHAnsi" w:cs="Arial"/>
                <w:noProof/>
                <w:color w:val="000000"/>
              </w:rPr>
            </w:pPr>
            <w:r w:rsidRPr="00680B5D">
              <w:rPr>
                <w:rFonts w:asciiTheme="minorHAnsi" w:hAnsiTheme="minorHAnsi"/>
              </w:rPr>
              <w:t>15.281.050,00</w:t>
            </w:r>
          </w:p>
        </w:tc>
      </w:tr>
      <w:tr w:rsidR="00680B5D" w:rsidRPr="00884848" w14:paraId="4E3E443E" w14:textId="77777777" w:rsidTr="00680B5D">
        <w:trPr>
          <w:trHeight w:val="315"/>
        </w:trPr>
        <w:tc>
          <w:tcPr>
            <w:tcW w:w="309" w:type="pct"/>
            <w:tcBorders>
              <w:top w:val="nil"/>
            </w:tcBorders>
            <w:shd w:val="clear" w:color="auto" w:fill="auto"/>
            <w:noWrap/>
            <w:vAlign w:val="center"/>
          </w:tcPr>
          <w:p w14:paraId="0B31D03B" w14:textId="5D8CC55A" w:rsidR="00680B5D" w:rsidRPr="00884848" w:rsidRDefault="00680B5D" w:rsidP="00680B5D">
            <w:pPr>
              <w:rPr>
                <w:rFonts w:ascii="Calibri" w:hAnsi="Calibri" w:cs="Arial"/>
                <w:bCs/>
                <w:noProof/>
                <w:color w:val="000000"/>
              </w:rPr>
            </w:pPr>
            <w:r>
              <w:rPr>
                <w:rFonts w:ascii="Calibri" w:hAnsi="Calibri" w:cs="Arial"/>
                <w:bCs/>
                <w:noProof/>
                <w:color w:val="000000"/>
              </w:rPr>
              <w:t>05</w:t>
            </w:r>
          </w:p>
        </w:tc>
        <w:tc>
          <w:tcPr>
            <w:tcW w:w="3728" w:type="pct"/>
            <w:tcBorders>
              <w:top w:val="nil"/>
            </w:tcBorders>
            <w:shd w:val="clear" w:color="auto" w:fill="auto"/>
            <w:noWrap/>
            <w:vAlign w:val="center"/>
          </w:tcPr>
          <w:p w14:paraId="110E2387" w14:textId="4ACC536A" w:rsidR="00680B5D" w:rsidRPr="00884848" w:rsidRDefault="00680B5D" w:rsidP="00680B5D">
            <w:pPr>
              <w:rPr>
                <w:rFonts w:ascii="Calibri" w:hAnsi="Calibri" w:cs="Arial"/>
                <w:bCs/>
                <w:noProof/>
                <w:color w:val="000000"/>
              </w:rPr>
            </w:pPr>
            <w:r w:rsidRPr="00680B5D">
              <w:rPr>
                <w:rFonts w:ascii="Calibri" w:hAnsi="Calibri" w:cs="Arial"/>
                <w:bCs/>
                <w:noProof/>
                <w:color w:val="000000"/>
              </w:rPr>
              <w:t>Zaštita okoliša</w:t>
            </w:r>
          </w:p>
        </w:tc>
        <w:tc>
          <w:tcPr>
            <w:tcW w:w="963" w:type="pct"/>
            <w:tcBorders>
              <w:top w:val="nil"/>
            </w:tcBorders>
            <w:shd w:val="clear" w:color="auto" w:fill="auto"/>
            <w:noWrap/>
          </w:tcPr>
          <w:p w14:paraId="6675BF71" w14:textId="34A94635" w:rsidR="00680B5D" w:rsidRPr="00680B5D" w:rsidRDefault="00680B5D" w:rsidP="00680B5D">
            <w:pPr>
              <w:jc w:val="right"/>
              <w:rPr>
                <w:rFonts w:asciiTheme="minorHAnsi" w:hAnsiTheme="minorHAnsi" w:cs="Arial"/>
                <w:color w:val="000000"/>
              </w:rPr>
            </w:pPr>
            <w:r w:rsidRPr="00680B5D">
              <w:rPr>
                <w:rFonts w:asciiTheme="minorHAnsi" w:hAnsiTheme="minorHAnsi"/>
              </w:rPr>
              <w:t>338.000,00</w:t>
            </w:r>
          </w:p>
        </w:tc>
      </w:tr>
      <w:tr w:rsidR="00680B5D" w:rsidRPr="00884848" w14:paraId="645C686F" w14:textId="77777777" w:rsidTr="00680B5D">
        <w:trPr>
          <w:trHeight w:val="315"/>
        </w:trPr>
        <w:tc>
          <w:tcPr>
            <w:tcW w:w="309" w:type="pct"/>
            <w:tcBorders>
              <w:top w:val="nil"/>
            </w:tcBorders>
            <w:shd w:val="clear" w:color="auto" w:fill="auto"/>
            <w:noWrap/>
            <w:vAlign w:val="center"/>
            <w:hideMark/>
          </w:tcPr>
          <w:p w14:paraId="08BE8230" w14:textId="180CB922"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06</w:t>
            </w:r>
          </w:p>
        </w:tc>
        <w:tc>
          <w:tcPr>
            <w:tcW w:w="3728" w:type="pct"/>
            <w:tcBorders>
              <w:top w:val="nil"/>
            </w:tcBorders>
            <w:shd w:val="clear" w:color="auto" w:fill="auto"/>
            <w:noWrap/>
            <w:vAlign w:val="center"/>
            <w:hideMark/>
          </w:tcPr>
          <w:p w14:paraId="0F950E95" w14:textId="647F7DDB"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Usluge unaprjeđenja stanovanja i zajednice</w:t>
            </w:r>
          </w:p>
        </w:tc>
        <w:tc>
          <w:tcPr>
            <w:tcW w:w="963" w:type="pct"/>
            <w:tcBorders>
              <w:top w:val="nil"/>
            </w:tcBorders>
            <w:shd w:val="clear" w:color="auto" w:fill="auto"/>
            <w:noWrap/>
            <w:hideMark/>
          </w:tcPr>
          <w:p w14:paraId="645D24DF" w14:textId="11875437" w:rsidR="00680B5D" w:rsidRPr="00680B5D" w:rsidRDefault="00680B5D" w:rsidP="00680B5D">
            <w:pPr>
              <w:jc w:val="right"/>
              <w:rPr>
                <w:rFonts w:asciiTheme="minorHAnsi" w:hAnsiTheme="minorHAnsi" w:cs="Arial"/>
                <w:noProof/>
                <w:color w:val="000000"/>
              </w:rPr>
            </w:pPr>
            <w:r w:rsidRPr="00680B5D">
              <w:rPr>
                <w:rFonts w:asciiTheme="minorHAnsi" w:hAnsiTheme="minorHAnsi"/>
              </w:rPr>
              <w:t>17.762.000,00</w:t>
            </w:r>
          </w:p>
        </w:tc>
      </w:tr>
      <w:tr w:rsidR="00680B5D" w:rsidRPr="00884848" w14:paraId="12678B6E" w14:textId="77777777" w:rsidTr="00680B5D">
        <w:trPr>
          <w:trHeight w:val="315"/>
        </w:trPr>
        <w:tc>
          <w:tcPr>
            <w:tcW w:w="309" w:type="pct"/>
            <w:tcBorders>
              <w:top w:val="nil"/>
            </w:tcBorders>
            <w:shd w:val="clear" w:color="auto" w:fill="auto"/>
            <w:noWrap/>
            <w:vAlign w:val="center"/>
            <w:hideMark/>
          </w:tcPr>
          <w:p w14:paraId="481F59F8" w14:textId="75DD974E"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07</w:t>
            </w:r>
          </w:p>
        </w:tc>
        <w:tc>
          <w:tcPr>
            <w:tcW w:w="3728" w:type="pct"/>
            <w:tcBorders>
              <w:top w:val="nil"/>
            </w:tcBorders>
            <w:shd w:val="clear" w:color="auto" w:fill="auto"/>
            <w:vAlign w:val="center"/>
            <w:hideMark/>
          </w:tcPr>
          <w:p w14:paraId="75CB4B4B" w14:textId="672C1BD9"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Zdravstvo</w:t>
            </w:r>
          </w:p>
        </w:tc>
        <w:tc>
          <w:tcPr>
            <w:tcW w:w="963" w:type="pct"/>
            <w:tcBorders>
              <w:top w:val="nil"/>
            </w:tcBorders>
            <w:shd w:val="clear" w:color="auto" w:fill="auto"/>
            <w:hideMark/>
          </w:tcPr>
          <w:p w14:paraId="13147209" w14:textId="6765A86C" w:rsidR="00680B5D" w:rsidRPr="00680B5D" w:rsidRDefault="00680B5D" w:rsidP="00680B5D">
            <w:pPr>
              <w:jc w:val="right"/>
              <w:rPr>
                <w:rFonts w:asciiTheme="minorHAnsi" w:hAnsiTheme="minorHAnsi" w:cs="Arial"/>
                <w:noProof/>
                <w:color w:val="000000"/>
              </w:rPr>
            </w:pPr>
            <w:r w:rsidRPr="00680B5D">
              <w:rPr>
                <w:rFonts w:asciiTheme="minorHAnsi" w:hAnsiTheme="minorHAnsi"/>
              </w:rPr>
              <w:t>165.000,00</w:t>
            </w:r>
          </w:p>
        </w:tc>
      </w:tr>
      <w:tr w:rsidR="00680B5D" w:rsidRPr="00884848" w14:paraId="0C5B4B7A" w14:textId="77777777" w:rsidTr="00680B5D">
        <w:trPr>
          <w:trHeight w:val="315"/>
        </w:trPr>
        <w:tc>
          <w:tcPr>
            <w:tcW w:w="309" w:type="pct"/>
            <w:tcBorders>
              <w:top w:val="nil"/>
            </w:tcBorders>
            <w:shd w:val="clear" w:color="auto" w:fill="auto"/>
            <w:noWrap/>
            <w:vAlign w:val="center"/>
            <w:hideMark/>
          </w:tcPr>
          <w:p w14:paraId="295CAB5E" w14:textId="4A22C817"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08</w:t>
            </w:r>
          </w:p>
        </w:tc>
        <w:tc>
          <w:tcPr>
            <w:tcW w:w="3728" w:type="pct"/>
            <w:tcBorders>
              <w:top w:val="nil"/>
            </w:tcBorders>
            <w:shd w:val="clear" w:color="auto" w:fill="auto"/>
            <w:noWrap/>
            <w:vAlign w:val="bottom"/>
            <w:hideMark/>
          </w:tcPr>
          <w:p w14:paraId="6326F5A9" w14:textId="7492A71A"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Rekreacija, kultura i religija</w:t>
            </w:r>
          </w:p>
        </w:tc>
        <w:tc>
          <w:tcPr>
            <w:tcW w:w="963" w:type="pct"/>
            <w:tcBorders>
              <w:top w:val="nil"/>
            </w:tcBorders>
            <w:shd w:val="clear" w:color="auto" w:fill="auto"/>
            <w:noWrap/>
            <w:hideMark/>
          </w:tcPr>
          <w:p w14:paraId="68AB3D4B" w14:textId="5A295C49" w:rsidR="00680B5D" w:rsidRPr="00680B5D" w:rsidRDefault="00680B5D" w:rsidP="00680B5D">
            <w:pPr>
              <w:jc w:val="right"/>
              <w:rPr>
                <w:rFonts w:asciiTheme="minorHAnsi" w:hAnsiTheme="minorHAnsi" w:cs="Arial"/>
                <w:noProof/>
                <w:color w:val="000000"/>
              </w:rPr>
            </w:pPr>
            <w:r w:rsidRPr="00680B5D">
              <w:rPr>
                <w:rFonts w:asciiTheme="minorHAnsi" w:hAnsiTheme="minorHAnsi"/>
              </w:rPr>
              <w:t>2.785.000,00</w:t>
            </w:r>
          </w:p>
        </w:tc>
      </w:tr>
      <w:tr w:rsidR="00680B5D" w:rsidRPr="00884848" w14:paraId="7ADC5ABE" w14:textId="77777777" w:rsidTr="00680B5D">
        <w:trPr>
          <w:trHeight w:val="315"/>
        </w:trPr>
        <w:tc>
          <w:tcPr>
            <w:tcW w:w="309" w:type="pct"/>
            <w:tcBorders>
              <w:top w:val="nil"/>
            </w:tcBorders>
            <w:shd w:val="clear" w:color="auto" w:fill="auto"/>
            <w:noWrap/>
            <w:vAlign w:val="center"/>
            <w:hideMark/>
          </w:tcPr>
          <w:p w14:paraId="256B4A02" w14:textId="23C3CE3C"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09</w:t>
            </w:r>
          </w:p>
        </w:tc>
        <w:tc>
          <w:tcPr>
            <w:tcW w:w="3728" w:type="pct"/>
            <w:tcBorders>
              <w:top w:val="nil"/>
            </w:tcBorders>
            <w:shd w:val="clear" w:color="auto" w:fill="auto"/>
            <w:noWrap/>
            <w:vAlign w:val="center"/>
            <w:hideMark/>
          </w:tcPr>
          <w:p w14:paraId="2002FB88" w14:textId="0549FDF8"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Obrazovanje</w:t>
            </w:r>
          </w:p>
        </w:tc>
        <w:tc>
          <w:tcPr>
            <w:tcW w:w="963" w:type="pct"/>
            <w:tcBorders>
              <w:top w:val="nil"/>
            </w:tcBorders>
            <w:shd w:val="clear" w:color="auto" w:fill="auto"/>
            <w:noWrap/>
            <w:hideMark/>
          </w:tcPr>
          <w:p w14:paraId="2D784ADA" w14:textId="73FA83C1" w:rsidR="00680B5D" w:rsidRPr="00680B5D" w:rsidRDefault="00680B5D" w:rsidP="00680B5D">
            <w:pPr>
              <w:jc w:val="right"/>
              <w:rPr>
                <w:rFonts w:asciiTheme="minorHAnsi" w:hAnsiTheme="minorHAnsi" w:cs="Arial"/>
                <w:noProof/>
                <w:color w:val="000000"/>
              </w:rPr>
            </w:pPr>
            <w:r w:rsidRPr="00680B5D">
              <w:rPr>
                <w:rFonts w:asciiTheme="minorHAnsi" w:hAnsiTheme="minorHAnsi"/>
              </w:rPr>
              <w:t>4.829.000,00</w:t>
            </w:r>
          </w:p>
        </w:tc>
      </w:tr>
      <w:tr w:rsidR="00680B5D" w:rsidRPr="00884848" w14:paraId="76DEC741" w14:textId="77777777" w:rsidTr="00680B5D">
        <w:trPr>
          <w:trHeight w:val="315"/>
        </w:trPr>
        <w:tc>
          <w:tcPr>
            <w:tcW w:w="309" w:type="pct"/>
            <w:tcBorders>
              <w:top w:val="nil"/>
            </w:tcBorders>
            <w:shd w:val="clear" w:color="auto" w:fill="auto"/>
            <w:noWrap/>
            <w:vAlign w:val="center"/>
            <w:hideMark/>
          </w:tcPr>
          <w:p w14:paraId="72922B26" w14:textId="3F733762"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10</w:t>
            </w:r>
          </w:p>
        </w:tc>
        <w:tc>
          <w:tcPr>
            <w:tcW w:w="3728" w:type="pct"/>
            <w:tcBorders>
              <w:top w:val="nil"/>
            </w:tcBorders>
            <w:shd w:val="clear" w:color="auto" w:fill="auto"/>
            <w:noWrap/>
            <w:vAlign w:val="center"/>
            <w:hideMark/>
          </w:tcPr>
          <w:p w14:paraId="6C8E4205" w14:textId="73915FB6" w:rsidR="00680B5D" w:rsidRPr="00884848" w:rsidRDefault="00680B5D" w:rsidP="00680B5D">
            <w:pPr>
              <w:rPr>
                <w:rFonts w:ascii="Calibri" w:hAnsi="Calibri" w:cs="Calibri"/>
                <w:bCs/>
                <w:noProof/>
                <w:color w:val="000000"/>
                <w:sz w:val="22"/>
                <w:szCs w:val="22"/>
                <w:lang w:eastAsia="hr-HR"/>
              </w:rPr>
            </w:pPr>
            <w:r w:rsidRPr="00884848">
              <w:rPr>
                <w:rFonts w:ascii="Calibri" w:hAnsi="Calibri" w:cs="Arial"/>
                <w:bCs/>
                <w:noProof/>
                <w:color w:val="000000"/>
              </w:rPr>
              <w:t>Socijalna zaštita</w:t>
            </w:r>
          </w:p>
        </w:tc>
        <w:tc>
          <w:tcPr>
            <w:tcW w:w="963" w:type="pct"/>
            <w:tcBorders>
              <w:top w:val="nil"/>
            </w:tcBorders>
            <w:shd w:val="clear" w:color="auto" w:fill="auto"/>
            <w:noWrap/>
            <w:hideMark/>
          </w:tcPr>
          <w:p w14:paraId="2887A557" w14:textId="6D8ABCCC" w:rsidR="00680B5D" w:rsidRPr="00680B5D" w:rsidRDefault="00680B5D" w:rsidP="00680B5D">
            <w:pPr>
              <w:jc w:val="right"/>
              <w:rPr>
                <w:rFonts w:asciiTheme="minorHAnsi" w:hAnsiTheme="minorHAnsi" w:cs="Arial"/>
                <w:noProof/>
                <w:color w:val="000000"/>
              </w:rPr>
            </w:pPr>
            <w:r w:rsidRPr="00680B5D">
              <w:rPr>
                <w:rFonts w:asciiTheme="minorHAnsi" w:hAnsiTheme="minorHAnsi"/>
              </w:rPr>
              <w:t>5.825.610,00</w:t>
            </w:r>
          </w:p>
        </w:tc>
      </w:tr>
    </w:tbl>
    <w:p w14:paraId="5B8F01D9" w14:textId="77777777" w:rsidR="000746C2" w:rsidRPr="00884848" w:rsidRDefault="000746C2">
      <w:pPr>
        <w:rPr>
          <w:bCs/>
          <w:iCs/>
          <w:noProof/>
          <w:sz w:val="22"/>
          <w:szCs w:val="22"/>
        </w:rPr>
      </w:pPr>
    </w:p>
    <w:p w14:paraId="1846B7C7" w14:textId="77777777" w:rsidR="00055B7B" w:rsidRPr="00884848" w:rsidRDefault="00055B7B">
      <w:pPr>
        <w:rPr>
          <w:bCs/>
          <w:iCs/>
          <w:noProof/>
          <w:sz w:val="22"/>
          <w:szCs w:val="22"/>
        </w:rPr>
      </w:pPr>
    </w:p>
    <w:p w14:paraId="6C050DE1" w14:textId="77777777" w:rsidR="00BB5DBF" w:rsidRPr="00884848" w:rsidRDefault="00BB5DBF" w:rsidP="00BB5DBF">
      <w:pPr>
        <w:jc w:val="center"/>
        <w:rPr>
          <w:b/>
          <w:bCs/>
          <w:iCs/>
          <w:noProof/>
        </w:rPr>
      </w:pPr>
      <w:r w:rsidRPr="00884848">
        <w:rPr>
          <w:b/>
          <w:bCs/>
          <w:iCs/>
          <w:noProof/>
        </w:rPr>
        <w:t>Članak 3.</w:t>
      </w:r>
    </w:p>
    <w:p w14:paraId="18F2609C" w14:textId="0B3441ED" w:rsidR="00273799" w:rsidRPr="00884848" w:rsidRDefault="00BB5DBF" w:rsidP="00BB5DBF">
      <w:pPr>
        <w:rPr>
          <w:bCs/>
          <w:iCs/>
          <w:noProof/>
        </w:rPr>
      </w:pPr>
      <w:r w:rsidRPr="00884848">
        <w:rPr>
          <w:bCs/>
          <w:iCs/>
          <w:noProof/>
        </w:rPr>
        <w:t>Ov</w:t>
      </w:r>
      <w:r w:rsidR="003C5690" w:rsidRPr="00884848">
        <w:rPr>
          <w:bCs/>
          <w:iCs/>
          <w:noProof/>
        </w:rPr>
        <w:t xml:space="preserve">e Izmjene i dopune </w:t>
      </w:r>
      <w:r w:rsidRPr="00884848">
        <w:rPr>
          <w:bCs/>
          <w:iCs/>
          <w:noProof/>
        </w:rPr>
        <w:t>Proračuna stupa</w:t>
      </w:r>
      <w:r w:rsidR="003C5690" w:rsidRPr="00884848">
        <w:rPr>
          <w:bCs/>
          <w:iCs/>
          <w:noProof/>
        </w:rPr>
        <w:t>ju</w:t>
      </w:r>
      <w:r w:rsidRPr="00884848">
        <w:rPr>
          <w:bCs/>
          <w:iCs/>
          <w:noProof/>
        </w:rPr>
        <w:t xml:space="preserve"> na snagu osmog dana od dana objave u "Službenom glasniku općine Podstrana"</w:t>
      </w:r>
      <w:r w:rsidR="008A5760" w:rsidRPr="00884848">
        <w:rPr>
          <w:bCs/>
          <w:iCs/>
          <w:noProof/>
        </w:rPr>
        <w:t>.</w:t>
      </w:r>
    </w:p>
    <w:p w14:paraId="2570FB7E" w14:textId="6EAC73B6" w:rsidR="00055B7B" w:rsidRDefault="00055B7B" w:rsidP="00BB5DBF">
      <w:pPr>
        <w:rPr>
          <w:bCs/>
          <w:iCs/>
          <w:noProof/>
        </w:rPr>
      </w:pPr>
    </w:p>
    <w:p w14:paraId="68DFF078" w14:textId="77777777" w:rsidR="004D4E67" w:rsidRPr="00884848" w:rsidRDefault="004D4E67" w:rsidP="00BB5DBF">
      <w:pPr>
        <w:rPr>
          <w:bCs/>
          <w:iCs/>
          <w:noProof/>
        </w:rPr>
      </w:pPr>
    </w:p>
    <w:p w14:paraId="50CB17CD" w14:textId="3FB0D2AC" w:rsidR="00AC10CC" w:rsidRPr="00AC634C" w:rsidRDefault="00AC10CC" w:rsidP="00AC10CC">
      <w:pPr>
        <w:jc w:val="both"/>
        <w:rPr>
          <w:rFonts w:eastAsia="Calibri"/>
          <w:iCs/>
          <w:noProof/>
        </w:rPr>
      </w:pPr>
      <w:bookmarkStart w:id="10" w:name="_Hlk60640420"/>
      <w:r w:rsidRPr="00AC634C">
        <w:rPr>
          <w:rFonts w:eastAsia="Calibri"/>
          <w:iCs/>
          <w:noProof/>
        </w:rPr>
        <w:t>Klasa:</w:t>
      </w:r>
      <w:r w:rsidR="004D4E67">
        <w:rPr>
          <w:rFonts w:eastAsia="Calibri"/>
          <w:iCs/>
          <w:noProof/>
        </w:rPr>
        <w:t xml:space="preserve"> </w:t>
      </w:r>
      <w:r w:rsidR="004D4E67" w:rsidRPr="004D4E67">
        <w:rPr>
          <w:rFonts w:eastAsia="Calibri"/>
          <w:iCs/>
          <w:noProof/>
        </w:rPr>
        <w:t>400-08/20-01/02</w:t>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00001E21" w:rsidRPr="00AC634C">
        <w:rPr>
          <w:rFonts w:eastAsia="Calibri"/>
          <w:iCs/>
          <w:noProof/>
        </w:rPr>
        <w:tab/>
      </w:r>
      <w:r w:rsidRPr="00AC634C">
        <w:rPr>
          <w:rFonts w:eastAsia="Calibri"/>
          <w:iCs/>
          <w:noProof/>
        </w:rPr>
        <w:tab/>
        <w:t xml:space="preserve">   </w:t>
      </w:r>
      <w:r w:rsidRPr="00AC634C">
        <w:rPr>
          <w:rFonts w:eastAsia="Calibri"/>
          <w:iCs/>
          <w:noProof/>
        </w:rPr>
        <w:tab/>
        <w:t xml:space="preserve">          Predsjednik</w:t>
      </w:r>
    </w:p>
    <w:p w14:paraId="1A5D0118" w14:textId="53530504" w:rsidR="00AC10CC" w:rsidRPr="00AC634C" w:rsidRDefault="00AC10CC" w:rsidP="00AC10CC">
      <w:pPr>
        <w:jc w:val="both"/>
        <w:rPr>
          <w:rFonts w:eastAsia="Calibri"/>
          <w:iCs/>
          <w:noProof/>
        </w:rPr>
      </w:pPr>
      <w:r w:rsidRPr="00AC634C">
        <w:rPr>
          <w:rFonts w:eastAsia="Calibri"/>
          <w:iCs/>
          <w:noProof/>
        </w:rPr>
        <w:t>Urbroj:</w:t>
      </w:r>
      <w:r w:rsidRPr="00AC634C">
        <w:rPr>
          <w:rFonts w:eastAsia="Calibri"/>
          <w:iCs/>
          <w:noProof/>
        </w:rPr>
        <w:tab/>
      </w:r>
      <w:r w:rsidR="004D4E67">
        <w:rPr>
          <w:rFonts w:eastAsia="Calibri"/>
          <w:iCs/>
          <w:noProof/>
        </w:rPr>
        <w:t xml:space="preserve"> </w:t>
      </w:r>
      <w:r w:rsidR="004D4E67" w:rsidRPr="004D4E67">
        <w:rPr>
          <w:rFonts w:eastAsia="Calibri"/>
          <w:iCs/>
          <w:noProof/>
        </w:rPr>
        <w:t>2181/02-05-1-21-11</w:t>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t xml:space="preserve">  </w:t>
      </w:r>
      <w:r w:rsidR="00001E21" w:rsidRPr="00AC634C">
        <w:rPr>
          <w:rFonts w:eastAsia="Calibri"/>
          <w:iCs/>
          <w:noProof/>
        </w:rPr>
        <w:tab/>
      </w:r>
      <w:r w:rsidRPr="00AC634C">
        <w:rPr>
          <w:rFonts w:eastAsia="Calibri"/>
          <w:iCs/>
          <w:noProof/>
        </w:rPr>
        <w:tab/>
      </w:r>
      <w:r w:rsidRPr="00AC634C">
        <w:rPr>
          <w:rFonts w:eastAsia="Calibri"/>
          <w:iCs/>
          <w:noProof/>
        </w:rPr>
        <w:tab/>
        <w:t xml:space="preserve">      Općinskog vijeća</w:t>
      </w:r>
    </w:p>
    <w:p w14:paraId="16A8644B" w14:textId="443CE1BA" w:rsidR="00C76E2A" w:rsidRPr="00AC634C" w:rsidRDefault="00AC10CC" w:rsidP="00C76E2A">
      <w:pPr>
        <w:rPr>
          <w:rFonts w:eastAsia="Calibri"/>
          <w:b/>
          <w:noProof/>
        </w:rPr>
      </w:pPr>
      <w:r w:rsidRPr="00AC634C">
        <w:rPr>
          <w:rFonts w:eastAsia="Calibri"/>
          <w:iCs/>
          <w:noProof/>
        </w:rPr>
        <w:t>Podstrana</w:t>
      </w:r>
      <w:r w:rsidR="00545653" w:rsidRPr="00AC634C">
        <w:rPr>
          <w:rFonts w:eastAsia="Calibri"/>
          <w:iCs/>
          <w:noProof/>
        </w:rPr>
        <w:t xml:space="preserve">, </w:t>
      </w:r>
      <w:r w:rsidR="004D4E67">
        <w:rPr>
          <w:rFonts w:eastAsia="Calibri"/>
          <w:iCs/>
          <w:noProof/>
        </w:rPr>
        <w:t>19. srpnja 2021. g.</w:t>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00001E21" w:rsidRPr="00AC634C">
        <w:rPr>
          <w:rFonts w:eastAsia="Calibri"/>
          <w:iCs/>
          <w:noProof/>
        </w:rPr>
        <w:tab/>
      </w:r>
      <w:r w:rsidRPr="00AC634C">
        <w:rPr>
          <w:rFonts w:eastAsia="Calibri"/>
          <w:iCs/>
          <w:noProof/>
        </w:rPr>
        <w:tab/>
      </w:r>
      <w:r w:rsidRPr="00AC634C">
        <w:rPr>
          <w:rFonts w:eastAsia="Calibri"/>
          <w:iCs/>
          <w:noProof/>
        </w:rPr>
        <w:tab/>
      </w:r>
      <w:r w:rsidR="00001E21" w:rsidRPr="00AC634C">
        <w:rPr>
          <w:rFonts w:eastAsia="Calibri"/>
          <w:iCs/>
          <w:noProof/>
        </w:rPr>
        <w:t xml:space="preserve">       Tomislav Buljan</w:t>
      </w:r>
    </w:p>
    <w:bookmarkEnd w:id="10"/>
    <w:p w14:paraId="551C3DC1" w14:textId="77777777" w:rsidR="00210912" w:rsidRPr="00884848" w:rsidRDefault="00210912" w:rsidP="00BB5DBF">
      <w:pPr>
        <w:rPr>
          <w:bCs/>
          <w:iCs/>
          <w:noProof/>
        </w:rPr>
        <w:sectPr w:rsidR="00210912" w:rsidRPr="00884848" w:rsidSect="001D25E9">
          <w:pgSz w:w="16840" w:h="11907" w:orient="landscape" w:code="9"/>
          <w:pgMar w:top="851" w:right="851" w:bottom="851" w:left="851" w:header="709" w:footer="709" w:gutter="0"/>
          <w:cols w:space="708"/>
          <w:docGrid w:linePitch="360"/>
        </w:sectPr>
      </w:pPr>
    </w:p>
    <w:p w14:paraId="5A393EC8" w14:textId="76760DA5" w:rsidR="00A4065F" w:rsidRPr="00884848" w:rsidRDefault="00A4065F" w:rsidP="00A4065F">
      <w:pPr>
        <w:jc w:val="both"/>
        <w:rPr>
          <w:noProof/>
          <w:color w:val="000000"/>
          <w:lang w:eastAsia="hr-HR"/>
        </w:rPr>
      </w:pPr>
      <w:bookmarkStart w:id="11" w:name="RANGE!D1:K92"/>
      <w:r w:rsidRPr="00884848">
        <w:rPr>
          <w:noProof/>
          <w:color w:val="000000"/>
          <w:lang w:eastAsia="hr-HR"/>
        </w:rPr>
        <w:lastRenderedPageBreak/>
        <w:t>Na temelju članka 16. stavak 4. Zakona o proračunu ("Narodne novine" broj 87/08 i 136/12, 15/15) i članka 31., stavak 4. Statuta Općine Podstrana ( "Službeni glasnik Općine Podstrana" broj 7/</w:t>
      </w:r>
      <w:r w:rsidR="00001E21" w:rsidRPr="00884848">
        <w:rPr>
          <w:noProof/>
          <w:color w:val="000000"/>
          <w:lang w:eastAsia="hr-HR"/>
        </w:rPr>
        <w:t>21</w:t>
      </w:r>
      <w:r w:rsidRPr="00884848">
        <w:rPr>
          <w:noProof/>
          <w:color w:val="000000"/>
          <w:lang w:eastAsia="hr-HR"/>
        </w:rPr>
        <w:t>) Općinsko vijeće Općine Podstrana</w:t>
      </w:r>
      <w:bookmarkEnd w:id="11"/>
      <w:r w:rsidRPr="00884848">
        <w:rPr>
          <w:noProof/>
          <w:color w:val="000000"/>
          <w:lang w:eastAsia="hr-HR"/>
        </w:rPr>
        <w:t xml:space="preserve"> </w:t>
      </w:r>
      <w:r w:rsidR="00545653" w:rsidRPr="00884848">
        <w:rPr>
          <w:noProof/>
          <w:color w:val="000000"/>
          <w:lang w:eastAsia="hr-HR"/>
        </w:rPr>
        <w:t xml:space="preserve">na </w:t>
      </w:r>
      <w:r w:rsidR="00C8634D">
        <w:rPr>
          <w:noProof/>
          <w:color w:val="000000"/>
          <w:lang w:eastAsia="hr-HR"/>
        </w:rPr>
        <w:t>2</w:t>
      </w:r>
      <w:r w:rsidR="00545653" w:rsidRPr="00884848">
        <w:rPr>
          <w:noProof/>
          <w:color w:val="000000"/>
          <w:lang w:eastAsia="hr-HR"/>
        </w:rPr>
        <w:t>. sjednici, održanoj dana</w:t>
      </w:r>
      <w:r w:rsidR="00C8634D">
        <w:rPr>
          <w:noProof/>
          <w:color w:val="000000"/>
          <w:lang w:eastAsia="hr-HR"/>
        </w:rPr>
        <w:t xml:space="preserve"> 19. srpnja </w:t>
      </w:r>
      <w:r w:rsidR="00545653" w:rsidRPr="00884848">
        <w:rPr>
          <w:noProof/>
          <w:color w:val="000000"/>
          <w:lang w:eastAsia="hr-HR"/>
        </w:rPr>
        <w:t>202</w:t>
      </w:r>
      <w:r w:rsidR="00D02EC8" w:rsidRPr="00884848">
        <w:rPr>
          <w:noProof/>
          <w:color w:val="000000"/>
          <w:lang w:eastAsia="hr-HR"/>
        </w:rPr>
        <w:t>1</w:t>
      </w:r>
      <w:r w:rsidR="00545653" w:rsidRPr="00884848">
        <w:rPr>
          <w:noProof/>
          <w:color w:val="000000"/>
          <w:lang w:eastAsia="hr-HR"/>
        </w:rPr>
        <w:t>. godine donosi</w:t>
      </w:r>
    </w:p>
    <w:p w14:paraId="612A5F03" w14:textId="3C0E3326" w:rsidR="00A4065F" w:rsidRDefault="00A4065F" w:rsidP="00A4065F">
      <w:pPr>
        <w:jc w:val="both"/>
        <w:rPr>
          <w:b/>
          <w:bCs/>
          <w:noProof/>
          <w:color w:val="000000"/>
          <w:lang w:eastAsia="hr-HR"/>
        </w:rPr>
      </w:pPr>
    </w:p>
    <w:p w14:paraId="07CD0F5A" w14:textId="77777777" w:rsidR="00F062F7" w:rsidRPr="00884848" w:rsidRDefault="00F062F7" w:rsidP="00F062F7">
      <w:pPr>
        <w:jc w:val="center"/>
        <w:rPr>
          <w:b/>
          <w:bCs/>
          <w:noProof/>
          <w:color w:val="000000"/>
          <w:lang w:eastAsia="hr-HR"/>
        </w:rPr>
      </w:pPr>
    </w:p>
    <w:p w14:paraId="3352F2F5" w14:textId="77777777" w:rsidR="00F062F7" w:rsidRDefault="00F062F7" w:rsidP="00F062F7">
      <w:pPr>
        <w:pStyle w:val="Odlomakpopisa"/>
        <w:numPr>
          <w:ilvl w:val="0"/>
          <w:numId w:val="1"/>
        </w:numPr>
        <w:ind w:left="0" w:firstLine="0"/>
        <w:jc w:val="center"/>
        <w:rPr>
          <w:b/>
          <w:bCs/>
          <w:noProof/>
          <w:color w:val="000000"/>
          <w:lang w:eastAsia="hr-HR"/>
        </w:rPr>
      </w:pPr>
      <w:r>
        <w:rPr>
          <w:b/>
          <w:bCs/>
          <w:noProof/>
          <w:color w:val="000000"/>
          <w:lang w:eastAsia="hr-HR"/>
        </w:rPr>
        <w:t>I</w:t>
      </w:r>
      <w:r w:rsidRPr="00884848">
        <w:rPr>
          <w:b/>
          <w:bCs/>
          <w:noProof/>
          <w:color w:val="000000"/>
          <w:lang w:eastAsia="hr-HR"/>
        </w:rPr>
        <w:t>zmjene i dopune plana razvojnih programa</w:t>
      </w:r>
    </w:p>
    <w:p w14:paraId="318BE68F" w14:textId="557EA1C1" w:rsidR="00A4065F" w:rsidRPr="00F062F7" w:rsidRDefault="00F062F7" w:rsidP="00F062F7">
      <w:pPr>
        <w:jc w:val="center"/>
        <w:rPr>
          <w:b/>
          <w:bCs/>
          <w:noProof/>
          <w:color w:val="000000"/>
          <w:lang w:eastAsia="hr-HR"/>
        </w:rPr>
      </w:pPr>
      <w:r>
        <w:rPr>
          <w:b/>
          <w:bCs/>
          <w:noProof/>
          <w:color w:val="000000"/>
          <w:lang w:eastAsia="hr-HR"/>
        </w:rPr>
        <w:t>O</w:t>
      </w:r>
      <w:r w:rsidRPr="00F062F7">
        <w:rPr>
          <w:b/>
          <w:bCs/>
          <w:noProof/>
          <w:color w:val="000000"/>
          <w:lang w:eastAsia="hr-HR"/>
        </w:rPr>
        <w:t xml:space="preserve">pćine </w:t>
      </w:r>
      <w:r>
        <w:rPr>
          <w:b/>
          <w:bCs/>
          <w:noProof/>
          <w:color w:val="000000"/>
          <w:lang w:eastAsia="hr-HR"/>
        </w:rPr>
        <w:t>P</w:t>
      </w:r>
      <w:r w:rsidRPr="00F062F7">
        <w:rPr>
          <w:b/>
          <w:bCs/>
          <w:noProof/>
          <w:color w:val="000000"/>
          <w:lang w:eastAsia="hr-HR"/>
        </w:rPr>
        <w:t>odstrana za 2021. godinu</w:t>
      </w:r>
    </w:p>
    <w:p w14:paraId="5F18C813" w14:textId="60D29B4D" w:rsidR="00A4065F" w:rsidRDefault="00A4065F" w:rsidP="00A4065F">
      <w:pPr>
        <w:ind w:left="360"/>
        <w:rPr>
          <w:rFonts w:eastAsia="Calibri"/>
          <w:noProof/>
          <w:lang w:bidi="en-US"/>
        </w:rPr>
      </w:pPr>
    </w:p>
    <w:p w14:paraId="0A9CCE3D" w14:textId="77777777" w:rsidR="00F062F7" w:rsidRPr="00884848" w:rsidRDefault="00F062F7" w:rsidP="00A4065F">
      <w:pPr>
        <w:ind w:left="360"/>
        <w:rPr>
          <w:rFonts w:eastAsia="Calibri"/>
          <w:noProof/>
          <w:lang w:bidi="en-US"/>
        </w:rPr>
      </w:pPr>
    </w:p>
    <w:p w14:paraId="758AD87B" w14:textId="77777777" w:rsidR="00A4065F" w:rsidRPr="00884848" w:rsidRDefault="00A4065F" w:rsidP="00A4065F">
      <w:pPr>
        <w:jc w:val="center"/>
        <w:rPr>
          <w:b/>
          <w:bCs/>
          <w:noProof/>
          <w:color w:val="000000"/>
          <w:lang w:eastAsia="hr-HR"/>
        </w:rPr>
      </w:pPr>
      <w:r w:rsidRPr="00884848">
        <w:rPr>
          <w:b/>
          <w:bCs/>
          <w:noProof/>
          <w:color w:val="000000"/>
          <w:lang w:eastAsia="hr-HR"/>
        </w:rPr>
        <w:t>Članak 1.</w:t>
      </w:r>
    </w:p>
    <w:p w14:paraId="6A9FE370" w14:textId="25BC55B0" w:rsidR="00A4065F" w:rsidRPr="00884848" w:rsidRDefault="00A4065F" w:rsidP="00A4065F">
      <w:pPr>
        <w:rPr>
          <w:noProof/>
          <w:color w:val="000000"/>
          <w:lang w:eastAsia="hr-HR"/>
        </w:rPr>
      </w:pPr>
      <w:r w:rsidRPr="00884848">
        <w:rPr>
          <w:noProof/>
          <w:color w:val="000000"/>
          <w:lang w:eastAsia="hr-HR"/>
        </w:rPr>
        <w:t>Ovim planom razvojnih programa Općina Podstrana utvrđuje ciljeve i mjere razvoja Općine Podstrana s troškovima planiranih programa i aktivnosti.</w:t>
      </w:r>
    </w:p>
    <w:p w14:paraId="452FFF34" w14:textId="5D5E458E" w:rsidR="00AC5925" w:rsidRPr="00884848" w:rsidRDefault="00AC5925" w:rsidP="00A4065F">
      <w:pPr>
        <w:rPr>
          <w:noProof/>
          <w:color w:val="000000"/>
          <w:lang w:eastAsia="hr-HR"/>
        </w:rPr>
      </w:pPr>
    </w:p>
    <w:tbl>
      <w:tblPr>
        <w:tblW w:w="5000" w:type="pct"/>
        <w:tblLayout w:type="fixed"/>
        <w:tblLook w:val="04A0" w:firstRow="1" w:lastRow="0" w:firstColumn="1" w:lastColumn="0" w:noHBand="0" w:noVBand="1"/>
      </w:tblPr>
      <w:tblGrid>
        <w:gridCol w:w="1837"/>
        <w:gridCol w:w="6662"/>
        <w:gridCol w:w="1658"/>
        <w:gridCol w:w="1658"/>
        <w:gridCol w:w="1658"/>
        <w:gridCol w:w="1655"/>
      </w:tblGrid>
      <w:tr w:rsidR="00AC5925" w:rsidRPr="00884848" w14:paraId="282E6314" w14:textId="77777777" w:rsidTr="00534ACD">
        <w:trPr>
          <w:trHeight w:val="585"/>
        </w:trPr>
        <w:tc>
          <w:tcPr>
            <w:tcW w:w="280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D66506" w14:textId="28AFCC76" w:rsidR="00AC5925" w:rsidRPr="00884848" w:rsidRDefault="00AC5925" w:rsidP="00AC5925">
            <w:pPr>
              <w:jc w:val="center"/>
              <w:rPr>
                <w:rFonts w:ascii="Arial" w:hAnsi="Arial" w:cs="Arial"/>
                <w:b/>
                <w:bCs/>
                <w:noProof/>
                <w:color w:val="000000"/>
                <w:sz w:val="20"/>
                <w:szCs w:val="20"/>
                <w:lang w:eastAsia="hr-HR"/>
              </w:rPr>
            </w:pPr>
            <w:r w:rsidRPr="00884848">
              <w:rPr>
                <w:rFonts w:ascii="Arial" w:hAnsi="Arial" w:cs="Arial"/>
                <w:b/>
                <w:bCs/>
                <w:noProof/>
                <w:color w:val="000000"/>
                <w:sz w:val="20"/>
                <w:szCs w:val="20"/>
                <w:lang w:eastAsia="hr-HR"/>
              </w:rPr>
              <w:t>Naziv cilja /mjere/programa/aktivnosti-projekta</w:t>
            </w:r>
          </w:p>
        </w:tc>
        <w:tc>
          <w:tcPr>
            <w:tcW w:w="548" w:type="pct"/>
            <w:tcBorders>
              <w:top w:val="single" w:sz="4" w:space="0" w:color="auto"/>
              <w:left w:val="nil"/>
              <w:bottom w:val="single" w:sz="4" w:space="0" w:color="auto"/>
              <w:right w:val="single" w:sz="4" w:space="0" w:color="auto"/>
            </w:tcBorders>
            <w:shd w:val="clear" w:color="000000" w:fill="BFBFBF"/>
            <w:vAlign w:val="center"/>
            <w:hideMark/>
          </w:tcPr>
          <w:p w14:paraId="6FEE7D4E" w14:textId="77777777" w:rsidR="00AC5925" w:rsidRPr="00884848" w:rsidRDefault="00AC5925" w:rsidP="00AC5925">
            <w:pPr>
              <w:jc w:val="center"/>
              <w:rPr>
                <w:rFonts w:ascii="Calibri" w:hAnsi="Calibri"/>
                <w:b/>
                <w:bCs/>
                <w:noProof/>
                <w:color w:val="000000"/>
                <w:sz w:val="22"/>
                <w:szCs w:val="22"/>
                <w:lang w:eastAsia="hr-HR"/>
              </w:rPr>
            </w:pPr>
            <w:r w:rsidRPr="00884848">
              <w:rPr>
                <w:rFonts w:ascii="Calibri" w:hAnsi="Calibri"/>
                <w:b/>
                <w:bCs/>
                <w:noProof/>
                <w:color w:val="000000"/>
                <w:sz w:val="22"/>
                <w:szCs w:val="22"/>
                <w:lang w:eastAsia="hr-HR"/>
              </w:rPr>
              <w:t>Plan 2020.</w:t>
            </w:r>
          </w:p>
        </w:tc>
        <w:tc>
          <w:tcPr>
            <w:tcW w:w="548" w:type="pct"/>
            <w:tcBorders>
              <w:top w:val="single" w:sz="4" w:space="0" w:color="auto"/>
              <w:left w:val="nil"/>
              <w:bottom w:val="single" w:sz="4" w:space="0" w:color="auto"/>
              <w:right w:val="single" w:sz="4" w:space="0" w:color="auto"/>
            </w:tcBorders>
            <w:shd w:val="clear" w:color="000000" w:fill="BFBFBF"/>
            <w:vAlign w:val="center"/>
            <w:hideMark/>
          </w:tcPr>
          <w:p w14:paraId="2B4A0948" w14:textId="77777777" w:rsidR="00AC5925" w:rsidRPr="00884848" w:rsidRDefault="00AC5925" w:rsidP="00AC5925">
            <w:pPr>
              <w:jc w:val="center"/>
              <w:rPr>
                <w:rFonts w:ascii="Calibri" w:hAnsi="Calibri"/>
                <w:b/>
                <w:bCs/>
                <w:noProof/>
                <w:color w:val="000000"/>
                <w:sz w:val="22"/>
                <w:szCs w:val="22"/>
                <w:lang w:eastAsia="hr-HR"/>
              </w:rPr>
            </w:pPr>
            <w:r w:rsidRPr="00884848">
              <w:rPr>
                <w:rFonts w:ascii="Calibri" w:hAnsi="Calibri"/>
                <w:b/>
                <w:bCs/>
                <w:noProof/>
                <w:color w:val="000000"/>
                <w:sz w:val="22"/>
                <w:szCs w:val="22"/>
                <w:lang w:eastAsia="hr-HR"/>
              </w:rPr>
              <w:t>Plan 2021.</w:t>
            </w:r>
          </w:p>
        </w:tc>
        <w:tc>
          <w:tcPr>
            <w:tcW w:w="548" w:type="pct"/>
            <w:tcBorders>
              <w:top w:val="single" w:sz="4" w:space="0" w:color="auto"/>
              <w:left w:val="nil"/>
              <w:bottom w:val="single" w:sz="4" w:space="0" w:color="auto"/>
              <w:right w:val="single" w:sz="4" w:space="0" w:color="auto"/>
            </w:tcBorders>
            <w:shd w:val="clear" w:color="000000" w:fill="BFBFBF"/>
            <w:vAlign w:val="center"/>
            <w:hideMark/>
          </w:tcPr>
          <w:p w14:paraId="5252D104" w14:textId="77777777" w:rsidR="00AC5925" w:rsidRPr="00884848" w:rsidRDefault="00AC5925" w:rsidP="00AC5925">
            <w:pPr>
              <w:jc w:val="center"/>
              <w:rPr>
                <w:rFonts w:ascii="Calibri" w:hAnsi="Calibri"/>
                <w:b/>
                <w:bCs/>
                <w:noProof/>
                <w:color w:val="000000"/>
                <w:sz w:val="22"/>
                <w:szCs w:val="22"/>
                <w:lang w:eastAsia="hr-HR"/>
              </w:rPr>
            </w:pPr>
            <w:r w:rsidRPr="00884848">
              <w:rPr>
                <w:rFonts w:ascii="Calibri" w:hAnsi="Calibri"/>
                <w:b/>
                <w:bCs/>
                <w:noProof/>
                <w:color w:val="000000"/>
                <w:sz w:val="22"/>
                <w:szCs w:val="22"/>
                <w:lang w:eastAsia="hr-HR"/>
              </w:rPr>
              <w:t>Projekcija 2022.</w:t>
            </w:r>
          </w:p>
        </w:tc>
        <w:tc>
          <w:tcPr>
            <w:tcW w:w="547" w:type="pct"/>
            <w:tcBorders>
              <w:top w:val="single" w:sz="4" w:space="0" w:color="auto"/>
              <w:left w:val="nil"/>
              <w:bottom w:val="single" w:sz="4" w:space="0" w:color="auto"/>
              <w:right w:val="single" w:sz="4" w:space="0" w:color="auto"/>
            </w:tcBorders>
            <w:shd w:val="clear" w:color="000000" w:fill="BFBFBF"/>
            <w:vAlign w:val="center"/>
            <w:hideMark/>
          </w:tcPr>
          <w:p w14:paraId="4E2979B1" w14:textId="77777777" w:rsidR="00AC5925" w:rsidRPr="00884848" w:rsidRDefault="00AC5925" w:rsidP="00AC5925">
            <w:pPr>
              <w:jc w:val="center"/>
              <w:rPr>
                <w:rFonts w:ascii="Calibri" w:hAnsi="Calibri"/>
                <w:b/>
                <w:bCs/>
                <w:noProof/>
                <w:color w:val="000000"/>
                <w:sz w:val="22"/>
                <w:szCs w:val="22"/>
                <w:lang w:eastAsia="hr-HR"/>
              </w:rPr>
            </w:pPr>
            <w:r w:rsidRPr="00884848">
              <w:rPr>
                <w:rFonts w:ascii="Calibri" w:hAnsi="Calibri"/>
                <w:b/>
                <w:bCs/>
                <w:noProof/>
                <w:color w:val="000000"/>
                <w:sz w:val="22"/>
                <w:szCs w:val="22"/>
                <w:lang w:eastAsia="hr-HR"/>
              </w:rPr>
              <w:t>Projekcija 2023.</w:t>
            </w:r>
          </w:p>
        </w:tc>
      </w:tr>
      <w:tr w:rsidR="00F062F7" w:rsidRPr="00884848" w14:paraId="58054934" w14:textId="77777777" w:rsidTr="00F062F7">
        <w:trPr>
          <w:trHeight w:val="340"/>
        </w:trPr>
        <w:tc>
          <w:tcPr>
            <w:tcW w:w="607"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69BBFB3" w14:textId="456BFC37"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Cilj 1.</w:t>
            </w:r>
          </w:p>
        </w:tc>
        <w:tc>
          <w:tcPr>
            <w:tcW w:w="2202" w:type="pct"/>
            <w:tcBorders>
              <w:top w:val="single" w:sz="4" w:space="0" w:color="auto"/>
              <w:left w:val="nil"/>
              <w:bottom w:val="single" w:sz="4" w:space="0" w:color="auto"/>
              <w:right w:val="single" w:sz="4" w:space="0" w:color="auto"/>
            </w:tcBorders>
            <w:shd w:val="clear" w:color="000000" w:fill="00B0F0"/>
            <w:noWrap/>
            <w:vAlign w:val="center"/>
            <w:hideMark/>
          </w:tcPr>
          <w:p w14:paraId="7015E9CD" w14:textId="4F8DBE0F"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Učinkovito upravljanje razvojem</w:t>
            </w:r>
          </w:p>
        </w:tc>
        <w:tc>
          <w:tcPr>
            <w:tcW w:w="548" w:type="pct"/>
            <w:tcBorders>
              <w:top w:val="single" w:sz="4" w:space="0" w:color="auto"/>
              <w:left w:val="nil"/>
              <w:bottom w:val="single" w:sz="4" w:space="0" w:color="auto"/>
              <w:right w:val="single" w:sz="4" w:space="0" w:color="auto"/>
            </w:tcBorders>
            <w:shd w:val="clear" w:color="000000" w:fill="00B0F0"/>
            <w:vAlign w:val="center"/>
            <w:hideMark/>
          </w:tcPr>
          <w:p w14:paraId="13B74B05" w14:textId="0BC3011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17.735.339,00</w:t>
            </w:r>
          </w:p>
        </w:tc>
        <w:tc>
          <w:tcPr>
            <w:tcW w:w="548" w:type="pct"/>
            <w:tcBorders>
              <w:top w:val="single" w:sz="4" w:space="0" w:color="auto"/>
              <w:left w:val="nil"/>
              <w:bottom w:val="single" w:sz="4" w:space="0" w:color="auto"/>
              <w:right w:val="single" w:sz="4" w:space="0" w:color="auto"/>
            </w:tcBorders>
            <w:shd w:val="clear" w:color="000000" w:fill="00B0F0"/>
            <w:vAlign w:val="center"/>
            <w:hideMark/>
          </w:tcPr>
          <w:p w14:paraId="79C5C7DE" w14:textId="3E880878"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21.081.000,00</w:t>
            </w:r>
          </w:p>
        </w:tc>
        <w:tc>
          <w:tcPr>
            <w:tcW w:w="548" w:type="pct"/>
            <w:tcBorders>
              <w:top w:val="single" w:sz="4" w:space="0" w:color="auto"/>
              <w:left w:val="nil"/>
              <w:bottom w:val="single" w:sz="4" w:space="0" w:color="auto"/>
              <w:right w:val="single" w:sz="4" w:space="0" w:color="auto"/>
            </w:tcBorders>
            <w:shd w:val="clear" w:color="000000" w:fill="00B0F0"/>
            <w:vAlign w:val="center"/>
            <w:hideMark/>
          </w:tcPr>
          <w:p w14:paraId="339193AC" w14:textId="08C76FF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26.355.700,00</w:t>
            </w:r>
          </w:p>
        </w:tc>
        <w:tc>
          <w:tcPr>
            <w:tcW w:w="547" w:type="pct"/>
            <w:tcBorders>
              <w:top w:val="single" w:sz="4" w:space="0" w:color="auto"/>
              <w:left w:val="nil"/>
              <w:bottom w:val="single" w:sz="4" w:space="0" w:color="auto"/>
              <w:right w:val="single" w:sz="4" w:space="0" w:color="auto"/>
            </w:tcBorders>
            <w:shd w:val="clear" w:color="000000" w:fill="00B0F0"/>
            <w:vAlign w:val="center"/>
            <w:hideMark/>
          </w:tcPr>
          <w:p w14:paraId="72DB096B" w14:textId="28654B4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15.668.200,00</w:t>
            </w:r>
          </w:p>
        </w:tc>
      </w:tr>
      <w:tr w:rsidR="00F062F7" w:rsidRPr="00884848" w14:paraId="22B8C45E"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5DD62921" w14:textId="38383E51"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7BF4BDA3" w14:textId="155131BF"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Priprema dokumentacijske osnove za kvalitetan prostorni razvoj</w:t>
            </w:r>
          </w:p>
        </w:tc>
        <w:tc>
          <w:tcPr>
            <w:tcW w:w="548" w:type="pct"/>
            <w:tcBorders>
              <w:top w:val="nil"/>
              <w:left w:val="nil"/>
              <w:bottom w:val="single" w:sz="4" w:space="0" w:color="auto"/>
              <w:right w:val="single" w:sz="4" w:space="0" w:color="auto"/>
            </w:tcBorders>
            <w:shd w:val="clear" w:color="000000" w:fill="FFFF00"/>
            <w:vAlign w:val="center"/>
            <w:hideMark/>
          </w:tcPr>
          <w:p w14:paraId="771C1092" w14:textId="5C0667E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190.000,00</w:t>
            </w:r>
          </w:p>
        </w:tc>
        <w:tc>
          <w:tcPr>
            <w:tcW w:w="548" w:type="pct"/>
            <w:tcBorders>
              <w:top w:val="nil"/>
              <w:left w:val="nil"/>
              <w:bottom w:val="single" w:sz="4" w:space="0" w:color="auto"/>
              <w:right w:val="single" w:sz="4" w:space="0" w:color="auto"/>
            </w:tcBorders>
            <w:shd w:val="clear" w:color="000000" w:fill="FFFF00"/>
            <w:vAlign w:val="center"/>
            <w:hideMark/>
          </w:tcPr>
          <w:p w14:paraId="0AB4A2B5" w14:textId="4B23D67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200.000,00</w:t>
            </w:r>
          </w:p>
        </w:tc>
        <w:tc>
          <w:tcPr>
            <w:tcW w:w="548" w:type="pct"/>
            <w:tcBorders>
              <w:top w:val="nil"/>
              <w:left w:val="nil"/>
              <w:bottom w:val="single" w:sz="4" w:space="0" w:color="auto"/>
              <w:right w:val="single" w:sz="4" w:space="0" w:color="auto"/>
            </w:tcBorders>
            <w:shd w:val="clear" w:color="000000" w:fill="FFFF00"/>
            <w:vAlign w:val="center"/>
            <w:hideMark/>
          </w:tcPr>
          <w:p w14:paraId="4ED2C25C" w14:textId="7973A851"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100.000,00</w:t>
            </w:r>
          </w:p>
        </w:tc>
        <w:tc>
          <w:tcPr>
            <w:tcW w:w="547" w:type="pct"/>
            <w:tcBorders>
              <w:top w:val="nil"/>
              <w:left w:val="nil"/>
              <w:bottom w:val="single" w:sz="4" w:space="0" w:color="auto"/>
              <w:right w:val="single" w:sz="4" w:space="0" w:color="auto"/>
            </w:tcBorders>
            <w:shd w:val="clear" w:color="000000" w:fill="FFFF00"/>
            <w:vAlign w:val="center"/>
            <w:hideMark/>
          </w:tcPr>
          <w:p w14:paraId="06771DA4" w14:textId="417E3D3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100.000,00</w:t>
            </w:r>
          </w:p>
        </w:tc>
      </w:tr>
      <w:tr w:rsidR="00F062F7" w:rsidRPr="00884848" w14:paraId="42C0308D"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25520EEF" w14:textId="2823C2B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5813B6EC" w14:textId="7DD5903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Izrada prostorno planske dokumentacije</w:t>
            </w:r>
          </w:p>
        </w:tc>
        <w:tc>
          <w:tcPr>
            <w:tcW w:w="548" w:type="pct"/>
            <w:tcBorders>
              <w:top w:val="nil"/>
              <w:left w:val="nil"/>
              <w:bottom w:val="single" w:sz="4" w:space="0" w:color="auto"/>
              <w:right w:val="single" w:sz="4" w:space="0" w:color="auto"/>
            </w:tcBorders>
            <w:shd w:val="clear" w:color="auto" w:fill="auto"/>
            <w:noWrap/>
            <w:vAlign w:val="center"/>
            <w:hideMark/>
          </w:tcPr>
          <w:p w14:paraId="075D5C3F" w14:textId="184166D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190.000,00</w:t>
            </w:r>
          </w:p>
        </w:tc>
        <w:tc>
          <w:tcPr>
            <w:tcW w:w="548" w:type="pct"/>
            <w:tcBorders>
              <w:top w:val="nil"/>
              <w:left w:val="nil"/>
              <w:bottom w:val="single" w:sz="4" w:space="0" w:color="auto"/>
              <w:right w:val="single" w:sz="4" w:space="0" w:color="auto"/>
            </w:tcBorders>
            <w:shd w:val="clear" w:color="auto" w:fill="auto"/>
            <w:noWrap/>
            <w:vAlign w:val="center"/>
            <w:hideMark/>
          </w:tcPr>
          <w:p w14:paraId="23A88E91" w14:textId="3323488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200.000,00</w:t>
            </w:r>
          </w:p>
        </w:tc>
        <w:tc>
          <w:tcPr>
            <w:tcW w:w="548" w:type="pct"/>
            <w:tcBorders>
              <w:top w:val="nil"/>
              <w:left w:val="nil"/>
              <w:bottom w:val="single" w:sz="4" w:space="0" w:color="auto"/>
              <w:right w:val="single" w:sz="4" w:space="0" w:color="auto"/>
            </w:tcBorders>
            <w:shd w:val="clear" w:color="auto" w:fill="auto"/>
            <w:noWrap/>
            <w:vAlign w:val="center"/>
            <w:hideMark/>
          </w:tcPr>
          <w:p w14:paraId="14721490" w14:textId="5DCC780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7" w:type="pct"/>
            <w:tcBorders>
              <w:top w:val="nil"/>
              <w:left w:val="nil"/>
              <w:bottom w:val="single" w:sz="4" w:space="0" w:color="auto"/>
              <w:right w:val="single" w:sz="4" w:space="0" w:color="auto"/>
            </w:tcBorders>
            <w:shd w:val="clear" w:color="auto" w:fill="auto"/>
            <w:noWrap/>
            <w:vAlign w:val="center"/>
            <w:hideMark/>
          </w:tcPr>
          <w:p w14:paraId="778BA184" w14:textId="262590F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r>
      <w:tr w:rsidR="00F062F7" w:rsidRPr="00884848" w14:paraId="03366FD6"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621364C4" w14:textId="759ED8AC"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1D0DA15A" w14:textId="0143B284"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sustava upravljanja prostorom, zemljištem i imovinom</w:t>
            </w:r>
          </w:p>
        </w:tc>
        <w:tc>
          <w:tcPr>
            <w:tcW w:w="548" w:type="pct"/>
            <w:tcBorders>
              <w:top w:val="nil"/>
              <w:left w:val="nil"/>
              <w:bottom w:val="single" w:sz="4" w:space="0" w:color="auto"/>
              <w:right w:val="single" w:sz="4" w:space="0" w:color="auto"/>
            </w:tcBorders>
            <w:shd w:val="clear" w:color="000000" w:fill="FFFF00"/>
            <w:noWrap/>
            <w:vAlign w:val="center"/>
            <w:hideMark/>
          </w:tcPr>
          <w:p w14:paraId="2EF3AD9F" w14:textId="0E01E70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823.000,00</w:t>
            </w:r>
          </w:p>
        </w:tc>
        <w:tc>
          <w:tcPr>
            <w:tcW w:w="548" w:type="pct"/>
            <w:tcBorders>
              <w:top w:val="nil"/>
              <w:left w:val="nil"/>
              <w:bottom w:val="single" w:sz="4" w:space="0" w:color="auto"/>
              <w:right w:val="single" w:sz="4" w:space="0" w:color="auto"/>
            </w:tcBorders>
            <w:shd w:val="clear" w:color="000000" w:fill="FFFF00"/>
            <w:noWrap/>
            <w:vAlign w:val="center"/>
            <w:hideMark/>
          </w:tcPr>
          <w:p w14:paraId="555881E1" w14:textId="5222C5B7"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615.000,00</w:t>
            </w:r>
          </w:p>
        </w:tc>
        <w:tc>
          <w:tcPr>
            <w:tcW w:w="548" w:type="pct"/>
            <w:tcBorders>
              <w:top w:val="nil"/>
              <w:left w:val="nil"/>
              <w:bottom w:val="single" w:sz="4" w:space="0" w:color="auto"/>
              <w:right w:val="single" w:sz="4" w:space="0" w:color="auto"/>
            </w:tcBorders>
            <w:shd w:val="clear" w:color="000000" w:fill="FFFF00"/>
            <w:noWrap/>
            <w:vAlign w:val="center"/>
            <w:hideMark/>
          </w:tcPr>
          <w:p w14:paraId="3F7B7BC4" w14:textId="1A62CDD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480.000,00</w:t>
            </w:r>
          </w:p>
        </w:tc>
        <w:tc>
          <w:tcPr>
            <w:tcW w:w="547" w:type="pct"/>
            <w:tcBorders>
              <w:top w:val="nil"/>
              <w:left w:val="nil"/>
              <w:bottom w:val="single" w:sz="4" w:space="0" w:color="auto"/>
              <w:right w:val="single" w:sz="4" w:space="0" w:color="auto"/>
            </w:tcBorders>
            <w:shd w:val="clear" w:color="000000" w:fill="FFFF00"/>
            <w:noWrap/>
            <w:vAlign w:val="center"/>
            <w:hideMark/>
          </w:tcPr>
          <w:p w14:paraId="7F47DEAC" w14:textId="59BCDFDE"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480.000,00</w:t>
            </w:r>
          </w:p>
        </w:tc>
      </w:tr>
      <w:tr w:rsidR="00F062F7" w:rsidRPr="00884848" w14:paraId="2F7ACD0D"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A6D2840" w14:textId="1EE8948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8AE1258" w14:textId="59413EF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Izrada katastra Gornja Podstrana</w:t>
            </w:r>
          </w:p>
        </w:tc>
        <w:tc>
          <w:tcPr>
            <w:tcW w:w="548" w:type="pct"/>
            <w:tcBorders>
              <w:top w:val="nil"/>
              <w:left w:val="nil"/>
              <w:bottom w:val="single" w:sz="4" w:space="0" w:color="auto"/>
              <w:right w:val="single" w:sz="4" w:space="0" w:color="auto"/>
            </w:tcBorders>
            <w:shd w:val="clear" w:color="auto" w:fill="auto"/>
            <w:noWrap/>
            <w:vAlign w:val="center"/>
            <w:hideMark/>
          </w:tcPr>
          <w:p w14:paraId="39028473" w14:textId="0469F4F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150.000,00</w:t>
            </w:r>
          </w:p>
        </w:tc>
        <w:tc>
          <w:tcPr>
            <w:tcW w:w="548" w:type="pct"/>
            <w:tcBorders>
              <w:top w:val="nil"/>
              <w:left w:val="nil"/>
              <w:bottom w:val="single" w:sz="4" w:space="0" w:color="auto"/>
              <w:right w:val="single" w:sz="4" w:space="0" w:color="auto"/>
            </w:tcBorders>
            <w:shd w:val="clear" w:color="auto" w:fill="auto"/>
            <w:noWrap/>
            <w:vAlign w:val="center"/>
            <w:hideMark/>
          </w:tcPr>
          <w:p w14:paraId="309FF862" w14:textId="49EB25D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130.000,00</w:t>
            </w:r>
          </w:p>
        </w:tc>
        <w:tc>
          <w:tcPr>
            <w:tcW w:w="548" w:type="pct"/>
            <w:tcBorders>
              <w:top w:val="nil"/>
              <w:left w:val="nil"/>
              <w:bottom w:val="single" w:sz="4" w:space="0" w:color="auto"/>
              <w:right w:val="single" w:sz="4" w:space="0" w:color="auto"/>
            </w:tcBorders>
            <w:shd w:val="clear" w:color="auto" w:fill="auto"/>
            <w:noWrap/>
            <w:vAlign w:val="center"/>
            <w:hideMark/>
          </w:tcPr>
          <w:p w14:paraId="0408A1D2" w14:textId="537B534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0</w:t>
            </w:r>
          </w:p>
        </w:tc>
        <w:tc>
          <w:tcPr>
            <w:tcW w:w="547" w:type="pct"/>
            <w:tcBorders>
              <w:top w:val="nil"/>
              <w:left w:val="nil"/>
              <w:bottom w:val="single" w:sz="4" w:space="0" w:color="auto"/>
              <w:right w:val="single" w:sz="4" w:space="0" w:color="auto"/>
            </w:tcBorders>
            <w:shd w:val="clear" w:color="auto" w:fill="auto"/>
            <w:noWrap/>
            <w:vAlign w:val="center"/>
            <w:hideMark/>
          </w:tcPr>
          <w:p w14:paraId="5A349D13" w14:textId="6CD0C32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0</w:t>
            </w:r>
          </w:p>
        </w:tc>
      </w:tr>
      <w:tr w:rsidR="00F062F7" w:rsidRPr="00884848" w14:paraId="27163F3B"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5193BD3" w14:textId="60A91AF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418C7CD" w14:textId="2498A58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Obnova zemljišne knjige Gornja Podstrana</w:t>
            </w:r>
          </w:p>
        </w:tc>
        <w:tc>
          <w:tcPr>
            <w:tcW w:w="548" w:type="pct"/>
            <w:tcBorders>
              <w:top w:val="nil"/>
              <w:left w:val="nil"/>
              <w:bottom w:val="single" w:sz="4" w:space="0" w:color="auto"/>
              <w:right w:val="single" w:sz="4" w:space="0" w:color="auto"/>
            </w:tcBorders>
            <w:shd w:val="clear" w:color="auto" w:fill="auto"/>
            <w:noWrap/>
            <w:vAlign w:val="center"/>
            <w:hideMark/>
          </w:tcPr>
          <w:p w14:paraId="45B5B526" w14:textId="12D3F19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138.000,00</w:t>
            </w:r>
          </w:p>
        </w:tc>
        <w:tc>
          <w:tcPr>
            <w:tcW w:w="548" w:type="pct"/>
            <w:tcBorders>
              <w:top w:val="nil"/>
              <w:left w:val="nil"/>
              <w:bottom w:val="single" w:sz="4" w:space="0" w:color="auto"/>
              <w:right w:val="single" w:sz="4" w:space="0" w:color="auto"/>
            </w:tcBorders>
            <w:shd w:val="clear" w:color="auto" w:fill="auto"/>
            <w:noWrap/>
            <w:vAlign w:val="center"/>
            <w:hideMark/>
          </w:tcPr>
          <w:p w14:paraId="66F35D0D" w14:textId="43D6816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195.000,00</w:t>
            </w:r>
          </w:p>
        </w:tc>
        <w:tc>
          <w:tcPr>
            <w:tcW w:w="548" w:type="pct"/>
            <w:tcBorders>
              <w:top w:val="nil"/>
              <w:left w:val="nil"/>
              <w:bottom w:val="single" w:sz="4" w:space="0" w:color="auto"/>
              <w:right w:val="single" w:sz="4" w:space="0" w:color="auto"/>
            </w:tcBorders>
            <w:shd w:val="clear" w:color="auto" w:fill="auto"/>
            <w:noWrap/>
            <w:vAlign w:val="center"/>
            <w:hideMark/>
          </w:tcPr>
          <w:p w14:paraId="2145AB4B" w14:textId="0D6D17F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195.000,00</w:t>
            </w:r>
          </w:p>
        </w:tc>
        <w:tc>
          <w:tcPr>
            <w:tcW w:w="547" w:type="pct"/>
            <w:tcBorders>
              <w:top w:val="nil"/>
              <w:left w:val="nil"/>
              <w:bottom w:val="single" w:sz="4" w:space="0" w:color="auto"/>
              <w:right w:val="single" w:sz="4" w:space="0" w:color="auto"/>
            </w:tcBorders>
            <w:shd w:val="clear" w:color="auto" w:fill="auto"/>
            <w:noWrap/>
            <w:vAlign w:val="center"/>
            <w:hideMark/>
          </w:tcPr>
          <w:p w14:paraId="08C9217C" w14:textId="49C5D18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195.000,00</w:t>
            </w:r>
          </w:p>
        </w:tc>
      </w:tr>
      <w:tr w:rsidR="00F062F7" w:rsidRPr="00884848" w14:paraId="083B651B"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B848238" w14:textId="28A5BC6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5845245" w14:textId="076ED6D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zgrada</w:t>
            </w:r>
          </w:p>
        </w:tc>
        <w:tc>
          <w:tcPr>
            <w:tcW w:w="548" w:type="pct"/>
            <w:tcBorders>
              <w:top w:val="nil"/>
              <w:left w:val="nil"/>
              <w:bottom w:val="single" w:sz="4" w:space="0" w:color="auto"/>
              <w:right w:val="single" w:sz="4" w:space="0" w:color="auto"/>
            </w:tcBorders>
            <w:shd w:val="clear" w:color="auto" w:fill="auto"/>
            <w:noWrap/>
            <w:vAlign w:val="center"/>
            <w:hideMark/>
          </w:tcPr>
          <w:p w14:paraId="0054F630" w14:textId="787A54E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25.000,00</w:t>
            </w:r>
          </w:p>
        </w:tc>
        <w:tc>
          <w:tcPr>
            <w:tcW w:w="548" w:type="pct"/>
            <w:tcBorders>
              <w:top w:val="nil"/>
              <w:left w:val="nil"/>
              <w:bottom w:val="single" w:sz="4" w:space="0" w:color="auto"/>
              <w:right w:val="single" w:sz="4" w:space="0" w:color="auto"/>
            </w:tcBorders>
            <w:shd w:val="clear" w:color="auto" w:fill="auto"/>
            <w:noWrap/>
            <w:vAlign w:val="center"/>
            <w:hideMark/>
          </w:tcPr>
          <w:p w14:paraId="56755019" w14:textId="063F83C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w:t>
            </w:r>
          </w:p>
        </w:tc>
        <w:tc>
          <w:tcPr>
            <w:tcW w:w="548" w:type="pct"/>
            <w:tcBorders>
              <w:top w:val="nil"/>
              <w:left w:val="nil"/>
              <w:bottom w:val="single" w:sz="4" w:space="0" w:color="auto"/>
              <w:right w:val="single" w:sz="4" w:space="0" w:color="auto"/>
            </w:tcBorders>
            <w:shd w:val="clear" w:color="auto" w:fill="auto"/>
            <w:noWrap/>
            <w:vAlign w:val="center"/>
            <w:hideMark/>
          </w:tcPr>
          <w:p w14:paraId="6D8EC5EB" w14:textId="4C0A672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35.000,00</w:t>
            </w:r>
          </w:p>
        </w:tc>
        <w:tc>
          <w:tcPr>
            <w:tcW w:w="547" w:type="pct"/>
            <w:tcBorders>
              <w:top w:val="nil"/>
              <w:left w:val="nil"/>
              <w:bottom w:val="single" w:sz="4" w:space="0" w:color="auto"/>
              <w:right w:val="single" w:sz="4" w:space="0" w:color="auto"/>
            </w:tcBorders>
            <w:shd w:val="clear" w:color="auto" w:fill="auto"/>
            <w:noWrap/>
            <w:vAlign w:val="center"/>
            <w:hideMark/>
          </w:tcPr>
          <w:p w14:paraId="194BB3BF" w14:textId="57F138F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35.000,00</w:t>
            </w:r>
          </w:p>
        </w:tc>
      </w:tr>
      <w:tr w:rsidR="00F062F7" w:rsidRPr="00884848" w14:paraId="26391201"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9A2718E" w14:textId="7AC90D8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17EB4FFF" w14:textId="4388B3F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i opremanje objekata u vlasništvu i posjedu Općine Podstrana</w:t>
            </w:r>
          </w:p>
        </w:tc>
        <w:tc>
          <w:tcPr>
            <w:tcW w:w="548" w:type="pct"/>
            <w:tcBorders>
              <w:top w:val="nil"/>
              <w:left w:val="nil"/>
              <w:bottom w:val="single" w:sz="4" w:space="0" w:color="auto"/>
              <w:right w:val="single" w:sz="4" w:space="0" w:color="auto"/>
            </w:tcBorders>
            <w:shd w:val="clear" w:color="auto" w:fill="auto"/>
            <w:noWrap/>
            <w:vAlign w:val="center"/>
            <w:hideMark/>
          </w:tcPr>
          <w:p w14:paraId="3968A355" w14:textId="3929034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510.000,00</w:t>
            </w:r>
          </w:p>
        </w:tc>
        <w:tc>
          <w:tcPr>
            <w:tcW w:w="548" w:type="pct"/>
            <w:tcBorders>
              <w:top w:val="nil"/>
              <w:left w:val="nil"/>
              <w:bottom w:val="single" w:sz="4" w:space="0" w:color="auto"/>
              <w:right w:val="single" w:sz="4" w:space="0" w:color="auto"/>
            </w:tcBorders>
            <w:shd w:val="clear" w:color="auto" w:fill="auto"/>
            <w:noWrap/>
            <w:vAlign w:val="center"/>
            <w:hideMark/>
          </w:tcPr>
          <w:p w14:paraId="7E4EC878" w14:textId="53BA272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250.000,00</w:t>
            </w:r>
          </w:p>
        </w:tc>
        <w:tc>
          <w:tcPr>
            <w:tcW w:w="548" w:type="pct"/>
            <w:tcBorders>
              <w:top w:val="nil"/>
              <w:left w:val="nil"/>
              <w:bottom w:val="single" w:sz="4" w:space="0" w:color="auto"/>
              <w:right w:val="single" w:sz="4" w:space="0" w:color="auto"/>
            </w:tcBorders>
            <w:shd w:val="clear" w:color="auto" w:fill="auto"/>
            <w:noWrap/>
            <w:vAlign w:val="center"/>
            <w:hideMark/>
          </w:tcPr>
          <w:p w14:paraId="2F6DA692" w14:textId="588E022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250.000,00</w:t>
            </w:r>
          </w:p>
        </w:tc>
        <w:tc>
          <w:tcPr>
            <w:tcW w:w="547" w:type="pct"/>
            <w:tcBorders>
              <w:top w:val="nil"/>
              <w:left w:val="nil"/>
              <w:bottom w:val="single" w:sz="4" w:space="0" w:color="auto"/>
              <w:right w:val="single" w:sz="4" w:space="0" w:color="auto"/>
            </w:tcBorders>
            <w:shd w:val="clear" w:color="auto" w:fill="auto"/>
            <w:noWrap/>
            <w:vAlign w:val="center"/>
            <w:hideMark/>
          </w:tcPr>
          <w:p w14:paraId="1C9BF600" w14:textId="7E2A18A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250.000,00</w:t>
            </w:r>
          </w:p>
        </w:tc>
      </w:tr>
      <w:tr w:rsidR="00F062F7" w:rsidRPr="00884848" w14:paraId="6D70FCDF"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76746615" w14:textId="22EFF914"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6A7D3CE5" w14:textId="262F02B0"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Očuvanje obalnih resursa i cjelovito upravljanje pomorskim dobrom</w:t>
            </w:r>
          </w:p>
        </w:tc>
        <w:tc>
          <w:tcPr>
            <w:tcW w:w="548" w:type="pct"/>
            <w:tcBorders>
              <w:top w:val="nil"/>
              <w:left w:val="nil"/>
              <w:bottom w:val="single" w:sz="4" w:space="0" w:color="auto"/>
              <w:right w:val="single" w:sz="4" w:space="0" w:color="auto"/>
            </w:tcBorders>
            <w:shd w:val="clear" w:color="000000" w:fill="FFFF00"/>
            <w:noWrap/>
            <w:vAlign w:val="center"/>
            <w:hideMark/>
          </w:tcPr>
          <w:p w14:paraId="61961467" w14:textId="73A85FFC"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7.529.339,00</w:t>
            </w:r>
          </w:p>
        </w:tc>
        <w:tc>
          <w:tcPr>
            <w:tcW w:w="548" w:type="pct"/>
            <w:tcBorders>
              <w:top w:val="nil"/>
              <w:left w:val="nil"/>
              <w:bottom w:val="single" w:sz="4" w:space="0" w:color="auto"/>
              <w:right w:val="single" w:sz="4" w:space="0" w:color="auto"/>
            </w:tcBorders>
            <w:shd w:val="clear" w:color="000000" w:fill="FFFF00"/>
            <w:noWrap/>
            <w:vAlign w:val="center"/>
            <w:hideMark/>
          </w:tcPr>
          <w:p w14:paraId="55998CE2" w14:textId="0410036E"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8.999.000,00</w:t>
            </w:r>
          </w:p>
        </w:tc>
        <w:tc>
          <w:tcPr>
            <w:tcW w:w="548" w:type="pct"/>
            <w:tcBorders>
              <w:top w:val="nil"/>
              <w:left w:val="nil"/>
              <w:bottom w:val="single" w:sz="4" w:space="0" w:color="auto"/>
              <w:right w:val="single" w:sz="4" w:space="0" w:color="auto"/>
            </w:tcBorders>
            <w:shd w:val="clear" w:color="000000" w:fill="FFFF00"/>
            <w:noWrap/>
            <w:vAlign w:val="center"/>
            <w:hideMark/>
          </w:tcPr>
          <w:p w14:paraId="7EBE8F4B" w14:textId="0C130A7D"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15.421.700,00</w:t>
            </w:r>
          </w:p>
        </w:tc>
        <w:tc>
          <w:tcPr>
            <w:tcW w:w="547" w:type="pct"/>
            <w:tcBorders>
              <w:top w:val="nil"/>
              <w:left w:val="nil"/>
              <w:bottom w:val="single" w:sz="4" w:space="0" w:color="auto"/>
              <w:right w:val="single" w:sz="4" w:space="0" w:color="auto"/>
            </w:tcBorders>
            <w:shd w:val="clear" w:color="000000" w:fill="FFFF00"/>
            <w:noWrap/>
            <w:vAlign w:val="center"/>
            <w:hideMark/>
          </w:tcPr>
          <w:p w14:paraId="6F8C1E3D" w14:textId="20455A8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4.934.200,00</w:t>
            </w:r>
          </w:p>
        </w:tc>
      </w:tr>
      <w:tr w:rsidR="00F062F7" w:rsidRPr="00884848" w14:paraId="465E2703"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22A1FAD0" w14:textId="62EA1A48"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3B1FC485" w14:textId="5C1DD0B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Izgradnja obalnog područja od lučice </w:t>
            </w:r>
            <w:proofErr w:type="spellStart"/>
            <w:r>
              <w:rPr>
                <w:rFonts w:ascii="Calibri" w:hAnsi="Calibri"/>
                <w:color w:val="000000"/>
                <w:sz w:val="20"/>
                <w:szCs w:val="20"/>
              </w:rPr>
              <w:t>Strožanac</w:t>
            </w:r>
            <w:proofErr w:type="spellEnd"/>
            <w:r>
              <w:rPr>
                <w:rFonts w:ascii="Calibri" w:hAnsi="Calibri"/>
                <w:color w:val="000000"/>
                <w:sz w:val="20"/>
                <w:szCs w:val="20"/>
              </w:rPr>
              <w:t xml:space="preserve"> do HC Lav</w:t>
            </w:r>
          </w:p>
        </w:tc>
        <w:tc>
          <w:tcPr>
            <w:tcW w:w="548" w:type="pct"/>
            <w:tcBorders>
              <w:top w:val="nil"/>
              <w:left w:val="nil"/>
              <w:bottom w:val="single" w:sz="4" w:space="0" w:color="auto"/>
              <w:right w:val="single" w:sz="4" w:space="0" w:color="auto"/>
            </w:tcBorders>
            <w:shd w:val="clear" w:color="auto" w:fill="auto"/>
            <w:noWrap/>
            <w:vAlign w:val="center"/>
            <w:hideMark/>
          </w:tcPr>
          <w:p w14:paraId="4CC2FCAE" w14:textId="1928681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8" w:type="pct"/>
            <w:tcBorders>
              <w:top w:val="nil"/>
              <w:left w:val="nil"/>
              <w:bottom w:val="single" w:sz="4" w:space="0" w:color="auto"/>
              <w:right w:val="single" w:sz="4" w:space="0" w:color="auto"/>
            </w:tcBorders>
            <w:shd w:val="clear" w:color="auto" w:fill="auto"/>
            <w:noWrap/>
            <w:vAlign w:val="center"/>
            <w:hideMark/>
          </w:tcPr>
          <w:p w14:paraId="6F647B4C" w14:textId="20E7FE0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0,00</w:t>
            </w:r>
          </w:p>
        </w:tc>
        <w:tc>
          <w:tcPr>
            <w:tcW w:w="548" w:type="pct"/>
            <w:tcBorders>
              <w:top w:val="nil"/>
              <w:left w:val="nil"/>
              <w:bottom w:val="single" w:sz="4" w:space="0" w:color="auto"/>
              <w:right w:val="single" w:sz="4" w:space="0" w:color="auto"/>
            </w:tcBorders>
            <w:shd w:val="clear" w:color="auto" w:fill="auto"/>
            <w:noWrap/>
            <w:vAlign w:val="center"/>
            <w:hideMark/>
          </w:tcPr>
          <w:p w14:paraId="7CDAF583" w14:textId="3661A41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5.975.700,00</w:t>
            </w:r>
          </w:p>
        </w:tc>
        <w:tc>
          <w:tcPr>
            <w:tcW w:w="547" w:type="pct"/>
            <w:tcBorders>
              <w:top w:val="nil"/>
              <w:left w:val="nil"/>
              <w:bottom w:val="single" w:sz="4" w:space="0" w:color="auto"/>
              <w:right w:val="single" w:sz="4" w:space="0" w:color="auto"/>
            </w:tcBorders>
            <w:shd w:val="clear" w:color="auto" w:fill="auto"/>
            <w:noWrap/>
            <w:vAlign w:val="center"/>
            <w:hideMark/>
          </w:tcPr>
          <w:p w14:paraId="770999CC" w14:textId="2ADEC25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4.034.200,00</w:t>
            </w:r>
          </w:p>
        </w:tc>
      </w:tr>
      <w:tr w:rsidR="00F062F7" w:rsidRPr="00884848" w14:paraId="74A4034C"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250B7A54" w14:textId="167A325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460B2FF" w14:textId="6C818E4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Provedba projekta ECOMAP INTERREG ITALY- CROATIA</w:t>
            </w:r>
          </w:p>
        </w:tc>
        <w:tc>
          <w:tcPr>
            <w:tcW w:w="548" w:type="pct"/>
            <w:tcBorders>
              <w:top w:val="nil"/>
              <w:left w:val="nil"/>
              <w:bottom w:val="single" w:sz="4" w:space="0" w:color="auto"/>
              <w:right w:val="single" w:sz="4" w:space="0" w:color="auto"/>
            </w:tcBorders>
            <w:shd w:val="clear" w:color="auto" w:fill="auto"/>
            <w:noWrap/>
            <w:vAlign w:val="center"/>
            <w:hideMark/>
          </w:tcPr>
          <w:p w14:paraId="4CBFA93E" w14:textId="303BA22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6.614.339,00</w:t>
            </w:r>
          </w:p>
        </w:tc>
        <w:tc>
          <w:tcPr>
            <w:tcW w:w="548" w:type="pct"/>
            <w:tcBorders>
              <w:top w:val="nil"/>
              <w:left w:val="nil"/>
              <w:bottom w:val="single" w:sz="4" w:space="0" w:color="auto"/>
              <w:right w:val="single" w:sz="4" w:space="0" w:color="auto"/>
            </w:tcBorders>
            <w:shd w:val="clear" w:color="auto" w:fill="auto"/>
            <w:noWrap/>
            <w:vAlign w:val="center"/>
            <w:hideMark/>
          </w:tcPr>
          <w:p w14:paraId="6FCC89BC" w14:textId="6F55DD2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7.919.000,00</w:t>
            </w:r>
          </w:p>
        </w:tc>
        <w:tc>
          <w:tcPr>
            <w:tcW w:w="548" w:type="pct"/>
            <w:tcBorders>
              <w:top w:val="nil"/>
              <w:left w:val="nil"/>
              <w:bottom w:val="single" w:sz="4" w:space="0" w:color="auto"/>
              <w:right w:val="single" w:sz="4" w:space="0" w:color="auto"/>
            </w:tcBorders>
            <w:shd w:val="clear" w:color="auto" w:fill="auto"/>
            <w:noWrap/>
            <w:vAlign w:val="center"/>
            <w:hideMark/>
          </w:tcPr>
          <w:p w14:paraId="14CCE5D0" w14:textId="60C1AA9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8.546.000,00</w:t>
            </w:r>
          </w:p>
        </w:tc>
        <w:tc>
          <w:tcPr>
            <w:tcW w:w="547" w:type="pct"/>
            <w:tcBorders>
              <w:top w:val="nil"/>
              <w:left w:val="nil"/>
              <w:bottom w:val="single" w:sz="4" w:space="0" w:color="auto"/>
              <w:right w:val="single" w:sz="4" w:space="0" w:color="auto"/>
            </w:tcBorders>
            <w:shd w:val="clear" w:color="auto" w:fill="auto"/>
            <w:noWrap/>
            <w:vAlign w:val="center"/>
            <w:hideMark/>
          </w:tcPr>
          <w:p w14:paraId="1399216D" w14:textId="00EB8A8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r w:rsidR="00F062F7" w:rsidRPr="00884848" w14:paraId="0CE6CEB8"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31F7D5C" w14:textId="02B7841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A190AE9" w14:textId="71A53FF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plaža</w:t>
            </w:r>
          </w:p>
        </w:tc>
        <w:tc>
          <w:tcPr>
            <w:tcW w:w="548" w:type="pct"/>
            <w:tcBorders>
              <w:top w:val="nil"/>
              <w:left w:val="nil"/>
              <w:bottom w:val="single" w:sz="4" w:space="0" w:color="auto"/>
              <w:right w:val="single" w:sz="4" w:space="0" w:color="auto"/>
            </w:tcBorders>
            <w:shd w:val="clear" w:color="auto" w:fill="auto"/>
            <w:noWrap/>
            <w:vAlign w:val="center"/>
            <w:hideMark/>
          </w:tcPr>
          <w:p w14:paraId="2DC47A57" w14:textId="04B8797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915.000,00</w:t>
            </w:r>
          </w:p>
        </w:tc>
        <w:tc>
          <w:tcPr>
            <w:tcW w:w="548" w:type="pct"/>
            <w:tcBorders>
              <w:top w:val="nil"/>
              <w:left w:val="nil"/>
              <w:bottom w:val="single" w:sz="4" w:space="0" w:color="auto"/>
              <w:right w:val="single" w:sz="4" w:space="0" w:color="auto"/>
            </w:tcBorders>
            <w:shd w:val="clear" w:color="auto" w:fill="auto"/>
            <w:noWrap/>
            <w:vAlign w:val="center"/>
            <w:hideMark/>
          </w:tcPr>
          <w:p w14:paraId="65963272" w14:textId="127CF03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1.080.000,00</w:t>
            </w:r>
          </w:p>
        </w:tc>
        <w:tc>
          <w:tcPr>
            <w:tcW w:w="548" w:type="pct"/>
            <w:tcBorders>
              <w:top w:val="nil"/>
              <w:left w:val="nil"/>
              <w:bottom w:val="single" w:sz="4" w:space="0" w:color="auto"/>
              <w:right w:val="single" w:sz="4" w:space="0" w:color="auto"/>
            </w:tcBorders>
            <w:shd w:val="clear" w:color="auto" w:fill="auto"/>
            <w:noWrap/>
            <w:vAlign w:val="center"/>
            <w:hideMark/>
          </w:tcPr>
          <w:p w14:paraId="4E1A2D42" w14:textId="68BB249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900.000,00</w:t>
            </w:r>
          </w:p>
        </w:tc>
        <w:tc>
          <w:tcPr>
            <w:tcW w:w="547" w:type="pct"/>
            <w:tcBorders>
              <w:top w:val="nil"/>
              <w:left w:val="nil"/>
              <w:bottom w:val="single" w:sz="4" w:space="0" w:color="auto"/>
              <w:right w:val="single" w:sz="4" w:space="0" w:color="auto"/>
            </w:tcBorders>
            <w:shd w:val="clear" w:color="auto" w:fill="auto"/>
            <w:noWrap/>
            <w:vAlign w:val="center"/>
            <w:hideMark/>
          </w:tcPr>
          <w:p w14:paraId="5D4721C1" w14:textId="0055DE8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900.000,00</w:t>
            </w:r>
          </w:p>
        </w:tc>
      </w:tr>
      <w:tr w:rsidR="00F062F7" w:rsidRPr="00884848" w14:paraId="35A4845A"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0D952803" w14:textId="36BC292C"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2E2CB34A" w14:textId="4CBF0873"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Povećanje učinkovitosti javnih funkcija i usluga</w:t>
            </w:r>
          </w:p>
        </w:tc>
        <w:tc>
          <w:tcPr>
            <w:tcW w:w="548" w:type="pct"/>
            <w:tcBorders>
              <w:top w:val="nil"/>
              <w:left w:val="nil"/>
              <w:bottom w:val="single" w:sz="4" w:space="0" w:color="auto"/>
              <w:right w:val="single" w:sz="4" w:space="0" w:color="auto"/>
            </w:tcBorders>
            <w:shd w:val="clear" w:color="000000" w:fill="FFFF00"/>
            <w:noWrap/>
            <w:vAlign w:val="center"/>
            <w:hideMark/>
          </w:tcPr>
          <w:p w14:paraId="03E6DA34" w14:textId="2D497CC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180.000,00</w:t>
            </w:r>
          </w:p>
        </w:tc>
        <w:tc>
          <w:tcPr>
            <w:tcW w:w="548" w:type="pct"/>
            <w:tcBorders>
              <w:top w:val="nil"/>
              <w:left w:val="nil"/>
              <w:bottom w:val="single" w:sz="4" w:space="0" w:color="auto"/>
              <w:right w:val="single" w:sz="4" w:space="0" w:color="auto"/>
            </w:tcBorders>
            <w:shd w:val="clear" w:color="000000" w:fill="FFFF00"/>
            <w:noWrap/>
            <w:vAlign w:val="center"/>
            <w:hideMark/>
          </w:tcPr>
          <w:p w14:paraId="4A4DB8D5" w14:textId="0C5C7F3F"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1.123.000,00</w:t>
            </w:r>
          </w:p>
        </w:tc>
        <w:tc>
          <w:tcPr>
            <w:tcW w:w="548" w:type="pct"/>
            <w:tcBorders>
              <w:top w:val="nil"/>
              <w:left w:val="nil"/>
              <w:bottom w:val="single" w:sz="4" w:space="0" w:color="auto"/>
              <w:right w:val="single" w:sz="4" w:space="0" w:color="auto"/>
            </w:tcBorders>
            <w:shd w:val="clear" w:color="000000" w:fill="FFFF00"/>
            <w:noWrap/>
            <w:vAlign w:val="center"/>
            <w:hideMark/>
          </w:tcPr>
          <w:p w14:paraId="22B8A935" w14:textId="7CB7F73F"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1.112.000,00</w:t>
            </w:r>
          </w:p>
        </w:tc>
        <w:tc>
          <w:tcPr>
            <w:tcW w:w="547" w:type="pct"/>
            <w:tcBorders>
              <w:top w:val="nil"/>
              <w:left w:val="nil"/>
              <w:bottom w:val="single" w:sz="4" w:space="0" w:color="auto"/>
              <w:right w:val="single" w:sz="4" w:space="0" w:color="auto"/>
            </w:tcBorders>
            <w:shd w:val="clear" w:color="000000" w:fill="FFFF00"/>
            <w:noWrap/>
            <w:vAlign w:val="center"/>
            <w:hideMark/>
          </w:tcPr>
          <w:p w14:paraId="21402A53" w14:textId="4A2BA9BF"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1.112.000,00</w:t>
            </w:r>
          </w:p>
        </w:tc>
      </w:tr>
      <w:tr w:rsidR="00F062F7" w:rsidRPr="00884848" w14:paraId="4C64251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03762E24" w14:textId="2EC798A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7D4CC74" w14:textId="107959C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Mjesni odbori</w:t>
            </w:r>
          </w:p>
        </w:tc>
        <w:tc>
          <w:tcPr>
            <w:tcW w:w="548" w:type="pct"/>
            <w:tcBorders>
              <w:top w:val="nil"/>
              <w:left w:val="nil"/>
              <w:bottom w:val="single" w:sz="4" w:space="0" w:color="auto"/>
              <w:right w:val="single" w:sz="4" w:space="0" w:color="auto"/>
            </w:tcBorders>
            <w:shd w:val="clear" w:color="auto" w:fill="auto"/>
            <w:noWrap/>
            <w:vAlign w:val="center"/>
            <w:hideMark/>
          </w:tcPr>
          <w:p w14:paraId="69B472E0" w14:textId="52A5233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c>
          <w:tcPr>
            <w:tcW w:w="548" w:type="pct"/>
            <w:tcBorders>
              <w:top w:val="nil"/>
              <w:left w:val="nil"/>
              <w:bottom w:val="single" w:sz="4" w:space="0" w:color="auto"/>
              <w:right w:val="single" w:sz="4" w:space="0" w:color="auto"/>
            </w:tcBorders>
            <w:shd w:val="clear" w:color="auto" w:fill="auto"/>
            <w:noWrap/>
            <w:vAlign w:val="center"/>
            <w:hideMark/>
          </w:tcPr>
          <w:p w14:paraId="4AA7FB6D" w14:textId="7445389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120.000,00</w:t>
            </w:r>
          </w:p>
        </w:tc>
        <w:tc>
          <w:tcPr>
            <w:tcW w:w="548" w:type="pct"/>
            <w:tcBorders>
              <w:top w:val="nil"/>
              <w:left w:val="nil"/>
              <w:bottom w:val="single" w:sz="4" w:space="0" w:color="auto"/>
              <w:right w:val="single" w:sz="4" w:space="0" w:color="auto"/>
            </w:tcBorders>
            <w:shd w:val="clear" w:color="auto" w:fill="auto"/>
            <w:noWrap/>
            <w:vAlign w:val="center"/>
            <w:hideMark/>
          </w:tcPr>
          <w:p w14:paraId="29656EB3" w14:textId="170F088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120.000,00</w:t>
            </w:r>
          </w:p>
        </w:tc>
        <w:tc>
          <w:tcPr>
            <w:tcW w:w="547" w:type="pct"/>
            <w:tcBorders>
              <w:top w:val="nil"/>
              <w:left w:val="nil"/>
              <w:bottom w:val="single" w:sz="4" w:space="0" w:color="auto"/>
              <w:right w:val="single" w:sz="4" w:space="0" w:color="auto"/>
            </w:tcBorders>
            <w:shd w:val="clear" w:color="auto" w:fill="auto"/>
            <w:noWrap/>
            <w:vAlign w:val="center"/>
            <w:hideMark/>
          </w:tcPr>
          <w:p w14:paraId="3354844C" w14:textId="00FBCDB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120.000,00</w:t>
            </w:r>
          </w:p>
        </w:tc>
      </w:tr>
      <w:tr w:rsidR="00F062F7" w:rsidRPr="00884848" w14:paraId="4CD04487"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38EF8FCA" w14:textId="0A46B96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596C0735" w14:textId="52B195D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rada Općinskog vijeća</w:t>
            </w:r>
          </w:p>
        </w:tc>
        <w:tc>
          <w:tcPr>
            <w:tcW w:w="548" w:type="pct"/>
            <w:tcBorders>
              <w:top w:val="nil"/>
              <w:left w:val="nil"/>
              <w:bottom w:val="single" w:sz="4" w:space="0" w:color="auto"/>
              <w:right w:val="single" w:sz="4" w:space="0" w:color="auto"/>
            </w:tcBorders>
            <w:shd w:val="clear" w:color="auto" w:fill="auto"/>
            <w:noWrap/>
            <w:vAlign w:val="center"/>
            <w:hideMark/>
          </w:tcPr>
          <w:p w14:paraId="205D5964" w14:textId="0AF67FB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80.000,00</w:t>
            </w:r>
          </w:p>
        </w:tc>
        <w:tc>
          <w:tcPr>
            <w:tcW w:w="548" w:type="pct"/>
            <w:tcBorders>
              <w:top w:val="nil"/>
              <w:left w:val="nil"/>
              <w:bottom w:val="single" w:sz="4" w:space="0" w:color="auto"/>
              <w:right w:val="single" w:sz="4" w:space="0" w:color="auto"/>
            </w:tcBorders>
            <w:shd w:val="clear" w:color="auto" w:fill="auto"/>
            <w:noWrap/>
            <w:vAlign w:val="center"/>
            <w:hideMark/>
          </w:tcPr>
          <w:p w14:paraId="383B22B3" w14:textId="4A5763D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180.000,00</w:t>
            </w:r>
          </w:p>
        </w:tc>
        <w:tc>
          <w:tcPr>
            <w:tcW w:w="548" w:type="pct"/>
            <w:tcBorders>
              <w:top w:val="nil"/>
              <w:left w:val="nil"/>
              <w:bottom w:val="single" w:sz="4" w:space="0" w:color="auto"/>
              <w:right w:val="single" w:sz="4" w:space="0" w:color="auto"/>
            </w:tcBorders>
            <w:shd w:val="clear" w:color="auto" w:fill="auto"/>
            <w:noWrap/>
            <w:vAlign w:val="center"/>
            <w:hideMark/>
          </w:tcPr>
          <w:p w14:paraId="4FAF10E8" w14:textId="16DDD1F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230.000,00</w:t>
            </w:r>
          </w:p>
        </w:tc>
        <w:tc>
          <w:tcPr>
            <w:tcW w:w="547" w:type="pct"/>
            <w:tcBorders>
              <w:top w:val="nil"/>
              <w:left w:val="nil"/>
              <w:bottom w:val="single" w:sz="4" w:space="0" w:color="auto"/>
              <w:right w:val="single" w:sz="4" w:space="0" w:color="auto"/>
            </w:tcBorders>
            <w:shd w:val="clear" w:color="auto" w:fill="auto"/>
            <w:noWrap/>
            <w:vAlign w:val="center"/>
            <w:hideMark/>
          </w:tcPr>
          <w:p w14:paraId="0A2872FF" w14:textId="7A89813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230.000,00</w:t>
            </w:r>
          </w:p>
        </w:tc>
      </w:tr>
      <w:tr w:rsidR="00F062F7" w:rsidRPr="00884848" w14:paraId="2E605E2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CE1C91B" w14:textId="251B520A"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CECF763" w14:textId="08587AD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Financiranje političkih stranaka zastupljenih u Općinskom vijeću</w:t>
            </w:r>
          </w:p>
        </w:tc>
        <w:tc>
          <w:tcPr>
            <w:tcW w:w="548" w:type="pct"/>
            <w:tcBorders>
              <w:top w:val="nil"/>
              <w:left w:val="nil"/>
              <w:bottom w:val="single" w:sz="4" w:space="0" w:color="auto"/>
              <w:right w:val="single" w:sz="4" w:space="0" w:color="auto"/>
            </w:tcBorders>
            <w:shd w:val="clear" w:color="auto" w:fill="auto"/>
            <w:noWrap/>
            <w:vAlign w:val="center"/>
            <w:hideMark/>
          </w:tcPr>
          <w:p w14:paraId="19DB5E12" w14:textId="3931995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70.000,00</w:t>
            </w:r>
          </w:p>
        </w:tc>
        <w:tc>
          <w:tcPr>
            <w:tcW w:w="548" w:type="pct"/>
            <w:tcBorders>
              <w:top w:val="nil"/>
              <w:left w:val="nil"/>
              <w:bottom w:val="single" w:sz="4" w:space="0" w:color="auto"/>
              <w:right w:val="single" w:sz="4" w:space="0" w:color="auto"/>
            </w:tcBorders>
            <w:shd w:val="clear" w:color="auto" w:fill="auto"/>
            <w:noWrap/>
            <w:vAlign w:val="center"/>
            <w:hideMark/>
          </w:tcPr>
          <w:p w14:paraId="0FB4887F" w14:textId="6BE32BE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70.000,00</w:t>
            </w:r>
          </w:p>
        </w:tc>
        <w:tc>
          <w:tcPr>
            <w:tcW w:w="548" w:type="pct"/>
            <w:tcBorders>
              <w:top w:val="nil"/>
              <w:left w:val="nil"/>
              <w:bottom w:val="single" w:sz="4" w:space="0" w:color="auto"/>
              <w:right w:val="single" w:sz="4" w:space="0" w:color="auto"/>
            </w:tcBorders>
            <w:shd w:val="clear" w:color="auto" w:fill="auto"/>
            <w:noWrap/>
            <w:vAlign w:val="center"/>
            <w:hideMark/>
          </w:tcPr>
          <w:p w14:paraId="1BE52D35" w14:textId="24C1790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70.000,00</w:t>
            </w:r>
          </w:p>
        </w:tc>
        <w:tc>
          <w:tcPr>
            <w:tcW w:w="547" w:type="pct"/>
            <w:tcBorders>
              <w:top w:val="nil"/>
              <w:left w:val="nil"/>
              <w:bottom w:val="single" w:sz="4" w:space="0" w:color="auto"/>
              <w:right w:val="single" w:sz="4" w:space="0" w:color="auto"/>
            </w:tcBorders>
            <w:shd w:val="clear" w:color="auto" w:fill="auto"/>
            <w:noWrap/>
            <w:vAlign w:val="center"/>
            <w:hideMark/>
          </w:tcPr>
          <w:p w14:paraId="4203FF27" w14:textId="64FC916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70.000,00</w:t>
            </w:r>
          </w:p>
        </w:tc>
      </w:tr>
      <w:tr w:rsidR="00F062F7" w:rsidRPr="00884848" w14:paraId="7A8B2D2F"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4208AF9F" w14:textId="3FDAA38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2463C1A" w14:textId="5DC6029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Aktivnost: Financiranje redovne djelatnosti odsjeka za komunalno redarstvo</w:t>
            </w:r>
          </w:p>
        </w:tc>
        <w:tc>
          <w:tcPr>
            <w:tcW w:w="548" w:type="pct"/>
            <w:tcBorders>
              <w:top w:val="nil"/>
              <w:left w:val="nil"/>
              <w:bottom w:val="single" w:sz="4" w:space="0" w:color="auto"/>
              <w:right w:val="single" w:sz="4" w:space="0" w:color="auto"/>
            </w:tcBorders>
            <w:shd w:val="clear" w:color="auto" w:fill="auto"/>
            <w:noWrap/>
            <w:vAlign w:val="center"/>
            <w:hideMark/>
          </w:tcPr>
          <w:p w14:paraId="3B7CAD61" w14:textId="3256675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512.500,00</w:t>
            </w:r>
          </w:p>
        </w:tc>
        <w:tc>
          <w:tcPr>
            <w:tcW w:w="548" w:type="pct"/>
            <w:tcBorders>
              <w:top w:val="nil"/>
              <w:left w:val="nil"/>
              <w:bottom w:val="single" w:sz="4" w:space="0" w:color="auto"/>
              <w:right w:val="single" w:sz="4" w:space="0" w:color="auto"/>
            </w:tcBorders>
            <w:shd w:val="clear" w:color="auto" w:fill="auto"/>
            <w:noWrap/>
            <w:vAlign w:val="center"/>
            <w:hideMark/>
          </w:tcPr>
          <w:p w14:paraId="39142659" w14:textId="59D00BD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753.000,00</w:t>
            </w:r>
          </w:p>
        </w:tc>
        <w:tc>
          <w:tcPr>
            <w:tcW w:w="548" w:type="pct"/>
            <w:tcBorders>
              <w:top w:val="nil"/>
              <w:left w:val="nil"/>
              <w:bottom w:val="single" w:sz="4" w:space="0" w:color="auto"/>
              <w:right w:val="single" w:sz="4" w:space="0" w:color="auto"/>
            </w:tcBorders>
            <w:shd w:val="clear" w:color="auto" w:fill="auto"/>
            <w:noWrap/>
            <w:vAlign w:val="center"/>
            <w:hideMark/>
          </w:tcPr>
          <w:p w14:paraId="55100271" w14:textId="7977692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692.000,00</w:t>
            </w:r>
          </w:p>
        </w:tc>
        <w:tc>
          <w:tcPr>
            <w:tcW w:w="547" w:type="pct"/>
            <w:tcBorders>
              <w:top w:val="nil"/>
              <w:left w:val="nil"/>
              <w:bottom w:val="single" w:sz="4" w:space="0" w:color="auto"/>
              <w:right w:val="single" w:sz="4" w:space="0" w:color="auto"/>
            </w:tcBorders>
            <w:shd w:val="clear" w:color="auto" w:fill="auto"/>
            <w:noWrap/>
            <w:vAlign w:val="center"/>
            <w:hideMark/>
          </w:tcPr>
          <w:p w14:paraId="623A8848" w14:textId="12D578B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692.000,00</w:t>
            </w:r>
          </w:p>
        </w:tc>
      </w:tr>
      <w:tr w:rsidR="00F062F7" w:rsidRPr="00884848" w14:paraId="531819E8"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48516E04" w14:textId="5FB6316C"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76F678B9" w14:textId="7F027C57"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Razvoj ljudskih resursa</w:t>
            </w:r>
          </w:p>
        </w:tc>
        <w:tc>
          <w:tcPr>
            <w:tcW w:w="548" w:type="pct"/>
            <w:tcBorders>
              <w:top w:val="nil"/>
              <w:left w:val="nil"/>
              <w:bottom w:val="single" w:sz="4" w:space="0" w:color="auto"/>
              <w:right w:val="single" w:sz="4" w:space="0" w:color="auto"/>
            </w:tcBorders>
            <w:shd w:val="clear" w:color="000000" w:fill="FFFF00"/>
            <w:noWrap/>
            <w:vAlign w:val="center"/>
            <w:hideMark/>
          </w:tcPr>
          <w:p w14:paraId="68825946" w14:textId="64E6676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6.753.000,00</w:t>
            </w:r>
          </w:p>
        </w:tc>
        <w:tc>
          <w:tcPr>
            <w:tcW w:w="548" w:type="pct"/>
            <w:tcBorders>
              <w:top w:val="nil"/>
              <w:left w:val="nil"/>
              <w:bottom w:val="single" w:sz="4" w:space="0" w:color="auto"/>
              <w:right w:val="single" w:sz="4" w:space="0" w:color="auto"/>
            </w:tcBorders>
            <w:shd w:val="clear" w:color="000000" w:fill="FFFF00"/>
            <w:noWrap/>
            <w:vAlign w:val="center"/>
            <w:hideMark/>
          </w:tcPr>
          <w:p w14:paraId="6BA7CD3C" w14:textId="444FE47D"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7.744.000,00</w:t>
            </w:r>
          </w:p>
        </w:tc>
        <w:tc>
          <w:tcPr>
            <w:tcW w:w="548" w:type="pct"/>
            <w:tcBorders>
              <w:top w:val="nil"/>
              <w:left w:val="nil"/>
              <w:bottom w:val="single" w:sz="4" w:space="0" w:color="auto"/>
              <w:right w:val="single" w:sz="4" w:space="0" w:color="auto"/>
            </w:tcBorders>
            <w:shd w:val="clear" w:color="000000" w:fill="FFFF00"/>
            <w:noWrap/>
            <w:vAlign w:val="center"/>
            <w:hideMark/>
          </w:tcPr>
          <w:p w14:paraId="1F796BD6" w14:textId="5F2054E7"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7.342.000,00</w:t>
            </w:r>
          </w:p>
        </w:tc>
        <w:tc>
          <w:tcPr>
            <w:tcW w:w="547" w:type="pct"/>
            <w:tcBorders>
              <w:top w:val="nil"/>
              <w:left w:val="nil"/>
              <w:bottom w:val="single" w:sz="4" w:space="0" w:color="auto"/>
              <w:right w:val="single" w:sz="4" w:space="0" w:color="auto"/>
            </w:tcBorders>
            <w:shd w:val="clear" w:color="000000" w:fill="FFFF00"/>
            <w:noWrap/>
            <w:vAlign w:val="center"/>
            <w:hideMark/>
          </w:tcPr>
          <w:p w14:paraId="102AC018" w14:textId="46015EE7"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7.342.000,00</w:t>
            </w:r>
          </w:p>
        </w:tc>
      </w:tr>
      <w:tr w:rsidR="00F062F7" w:rsidRPr="00884848" w14:paraId="366E0C38"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EA6B42B" w14:textId="2035080D"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lastRenderedPageBreak/>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3C5ABC20" w14:textId="067EB638"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redovne djelatnosti UO Nač</w:t>
            </w:r>
            <w:bookmarkStart w:id="12" w:name="_GoBack"/>
            <w:bookmarkEnd w:id="12"/>
            <w:r>
              <w:rPr>
                <w:rFonts w:ascii="Calibri" w:hAnsi="Calibri"/>
                <w:color w:val="000000"/>
                <w:sz w:val="20"/>
                <w:szCs w:val="20"/>
              </w:rPr>
              <w:t>elnika</w:t>
            </w:r>
          </w:p>
        </w:tc>
        <w:tc>
          <w:tcPr>
            <w:tcW w:w="548" w:type="pct"/>
            <w:tcBorders>
              <w:top w:val="nil"/>
              <w:left w:val="nil"/>
              <w:bottom w:val="single" w:sz="4" w:space="0" w:color="auto"/>
              <w:right w:val="single" w:sz="4" w:space="0" w:color="auto"/>
            </w:tcBorders>
            <w:shd w:val="clear" w:color="auto" w:fill="auto"/>
            <w:noWrap/>
            <w:vAlign w:val="center"/>
            <w:hideMark/>
          </w:tcPr>
          <w:p w14:paraId="7FEFDDAE" w14:textId="01881D1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572.500,00</w:t>
            </w:r>
          </w:p>
        </w:tc>
        <w:tc>
          <w:tcPr>
            <w:tcW w:w="548" w:type="pct"/>
            <w:tcBorders>
              <w:top w:val="nil"/>
              <w:left w:val="nil"/>
              <w:bottom w:val="single" w:sz="4" w:space="0" w:color="auto"/>
              <w:right w:val="single" w:sz="4" w:space="0" w:color="auto"/>
            </w:tcBorders>
            <w:shd w:val="clear" w:color="auto" w:fill="auto"/>
            <w:noWrap/>
            <w:vAlign w:val="center"/>
            <w:hideMark/>
          </w:tcPr>
          <w:p w14:paraId="3018560C" w14:textId="0D397C5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786.000,00</w:t>
            </w:r>
          </w:p>
        </w:tc>
        <w:tc>
          <w:tcPr>
            <w:tcW w:w="548" w:type="pct"/>
            <w:tcBorders>
              <w:top w:val="nil"/>
              <w:left w:val="nil"/>
              <w:bottom w:val="single" w:sz="4" w:space="0" w:color="auto"/>
              <w:right w:val="single" w:sz="4" w:space="0" w:color="auto"/>
            </w:tcBorders>
            <w:shd w:val="clear" w:color="auto" w:fill="auto"/>
            <w:noWrap/>
            <w:vAlign w:val="center"/>
            <w:hideMark/>
          </w:tcPr>
          <w:p w14:paraId="30A9CB53" w14:textId="7E2835B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649.000,00</w:t>
            </w:r>
          </w:p>
        </w:tc>
        <w:tc>
          <w:tcPr>
            <w:tcW w:w="547" w:type="pct"/>
            <w:tcBorders>
              <w:top w:val="nil"/>
              <w:left w:val="nil"/>
              <w:bottom w:val="single" w:sz="4" w:space="0" w:color="auto"/>
              <w:right w:val="single" w:sz="4" w:space="0" w:color="auto"/>
            </w:tcBorders>
            <w:shd w:val="clear" w:color="auto" w:fill="auto"/>
            <w:noWrap/>
            <w:vAlign w:val="center"/>
            <w:hideMark/>
          </w:tcPr>
          <w:p w14:paraId="7CE9F522" w14:textId="5151A35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649.000,00</w:t>
            </w:r>
          </w:p>
        </w:tc>
      </w:tr>
      <w:tr w:rsidR="00F062F7" w:rsidRPr="00884848" w14:paraId="1A099BE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36D7855B" w14:textId="2E4D307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523B2B4" w14:textId="00270BCD"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redovne djelatnosti za pravne poslove i strateško upravljanje</w:t>
            </w:r>
          </w:p>
        </w:tc>
        <w:tc>
          <w:tcPr>
            <w:tcW w:w="548" w:type="pct"/>
            <w:tcBorders>
              <w:top w:val="nil"/>
              <w:left w:val="nil"/>
              <w:bottom w:val="single" w:sz="4" w:space="0" w:color="auto"/>
              <w:right w:val="single" w:sz="4" w:space="0" w:color="auto"/>
            </w:tcBorders>
            <w:shd w:val="clear" w:color="auto" w:fill="auto"/>
            <w:noWrap/>
            <w:vAlign w:val="center"/>
            <w:hideMark/>
          </w:tcPr>
          <w:p w14:paraId="458B512C" w14:textId="0FBCFF3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1.613.500,00</w:t>
            </w:r>
          </w:p>
        </w:tc>
        <w:tc>
          <w:tcPr>
            <w:tcW w:w="548" w:type="pct"/>
            <w:tcBorders>
              <w:top w:val="nil"/>
              <w:left w:val="nil"/>
              <w:bottom w:val="single" w:sz="4" w:space="0" w:color="auto"/>
              <w:right w:val="single" w:sz="4" w:space="0" w:color="auto"/>
            </w:tcBorders>
            <w:shd w:val="clear" w:color="auto" w:fill="auto"/>
            <w:noWrap/>
            <w:vAlign w:val="center"/>
            <w:hideMark/>
          </w:tcPr>
          <w:p w14:paraId="0CB5DE27" w14:textId="0F806D4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1.591.000,00</w:t>
            </w:r>
          </w:p>
        </w:tc>
        <w:tc>
          <w:tcPr>
            <w:tcW w:w="548" w:type="pct"/>
            <w:tcBorders>
              <w:top w:val="nil"/>
              <w:left w:val="nil"/>
              <w:bottom w:val="single" w:sz="4" w:space="0" w:color="auto"/>
              <w:right w:val="single" w:sz="4" w:space="0" w:color="auto"/>
            </w:tcBorders>
            <w:shd w:val="clear" w:color="auto" w:fill="auto"/>
            <w:noWrap/>
            <w:vAlign w:val="center"/>
            <w:hideMark/>
          </w:tcPr>
          <w:p w14:paraId="3818377D" w14:textId="3B9EB82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1.501.000,00</w:t>
            </w:r>
          </w:p>
        </w:tc>
        <w:tc>
          <w:tcPr>
            <w:tcW w:w="547" w:type="pct"/>
            <w:tcBorders>
              <w:top w:val="nil"/>
              <w:left w:val="nil"/>
              <w:bottom w:val="single" w:sz="4" w:space="0" w:color="auto"/>
              <w:right w:val="single" w:sz="4" w:space="0" w:color="auto"/>
            </w:tcBorders>
            <w:shd w:val="clear" w:color="auto" w:fill="auto"/>
            <w:noWrap/>
            <w:vAlign w:val="center"/>
            <w:hideMark/>
          </w:tcPr>
          <w:p w14:paraId="14158E87" w14:textId="7681C80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1.501.000,00</w:t>
            </w:r>
          </w:p>
        </w:tc>
      </w:tr>
      <w:tr w:rsidR="00F062F7" w:rsidRPr="00884848" w14:paraId="7DD8AED7"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DAE8BA3" w14:textId="2DB8ED6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C2FD830" w14:textId="48BCB073"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redovne djelatnosti za proračun i financije</w:t>
            </w:r>
          </w:p>
        </w:tc>
        <w:tc>
          <w:tcPr>
            <w:tcW w:w="548" w:type="pct"/>
            <w:tcBorders>
              <w:top w:val="nil"/>
              <w:left w:val="nil"/>
              <w:bottom w:val="single" w:sz="4" w:space="0" w:color="auto"/>
              <w:right w:val="single" w:sz="4" w:space="0" w:color="auto"/>
            </w:tcBorders>
            <w:shd w:val="clear" w:color="auto" w:fill="auto"/>
            <w:noWrap/>
            <w:vAlign w:val="center"/>
            <w:hideMark/>
          </w:tcPr>
          <w:p w14:paraId="42857989" w14:textId="267A0DB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507.000,00</w:t>
            </w:r>
          </w:p>
        </w:tc>
        <w:tc>
          <w:tcPr>
            <w:tcW w:w="548" w:type="pct"/>
            <w:tcBorders>
              <w:top w:val="nil"/>
              <w:left w:val="nil"/>
              <w:bottom w:val="single" w:sz="4" w:space="0" w:color="auto"/>
              <w:right w:val="single" w:sz="4" w:space="0" w:color="auto"/>
            </w:tcBorders>
            <w:shd w:val="clear" w:color="auto" w:fill="auto"/>
            <w:noWrap/>
            <w:vAlign w:val="center"/>
            <w:hideMark/>
          </w:tcPr>
          <w:p w14:paraId="15945D48" w14:textId="201A6B5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534.000,00</w:t>
            </w:r>
          </w:p>
        </w:tc>
        <w:tc>
          <w:tcPr>
            <w:tcW w:w="548" w:type="pct"/>
            <w:tcBorders>
              <w:top w:val="nil"/>
              <w:left w:val="nil"/>
              <w:bottom w:val="single" w:sz="4" w:space="0" w:color="auto"/>
              <w:right w:val="single" w:sz="4" w:space="0" w:color="auto"/>
            </w:tcBorders>
            <w:shd w:val="clear" w:color="auto" w:fill="auto"/>
            <w:noWrap/>
            <w:vAlign w:val="center"/>
            <w:hideMark/>
          </w:tcPr>
          <w:p w14:paraId="77CB44D5" w14:textId="5017E49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539.000,00</w:t>
            </w:r>
          </w:p>
        </w:tc>
        <w:tc>
          <w:tcPr>
            <w:tcW w:w="547" w:type="pct"/>
            <w:tcBorders>
              <w:top w:val="nil"/>
              <w:left w:val="nil"/>
              <w:bottom w:val="single" w:sz="4" w:space="0" w:color="auto"/>
              <w:right w:val="single" w:sz="4" w:space="0" w:color="auto"/>
            </w:tcBorders>
            <w:shd w:val="clear" w:color="auto" w:fill="auto"/>
            <w:noWrap/>
            <w:vAlign w:val="center"/>
            <w:hideMark/>
          </w:tcPr>
          <w:p w14:paraId="4C1C89A0" w14:textId="63588DF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539.000,00</w:t>
            </w:r>
          </w:p>
        </w:tc>
      </w:tr>
      <w:tr w:rsidR="00F062F7" w:rsidRPr="00884848" w14:paraId="2044612E"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CB867A3" w14:textId="10D74363"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96CCA08" w14:textId="2B2EB4E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redovne djelatnosti za javnu nabavu, gospodarstvo, društvene djelatnosti i </w:t>
            </w:r>
            <w:proofErr w:type="spellStart"/>
            <w:r>
              <w:rPr>
                <w:rFonts w:ascii="Calibri" w:hAnsi="Calibri"/>
                <w:color w:val="000000"/>
                <w:sz w:val="20"/>
                <w:szCs w:val="20"/>
              </w:rPr>
              <w:t>eu</w:t>
            </w:r>
            <w:proofErr w:type="spellEnd"/>
            <w:r>
              <w:rPr>
                <w:rFonts w:ascii="Calibri" w:hAnsi="Calibri"/>
                <w:color w:val="000000"/>
                <w:sz w:val="20"/>
                <w:szCs w:val="20"/>
              </w:rPr>
              <w:t xml:space="preserve"> fondove</w:t>
            </w:r>
          </w:p>
        </w:tc>
        <w:tc>
          <w:tcPr>
            <w:tcW w:w="548" w:type="pct"/>
            <w:tcBorders>
              <w:top w:val="nil"/>
              <w:left w:val="nil"/>
              <w:bottom w:val="single" w:sz="4" w:space="0" w:color="auto"/>
              <w:right w:val="single" w:sz="4" w:space="0" w:color="auto"/>
            </w:tcBorders>
            <w:shd w:val="clear" w:color="auto" w:fill="auto"/>
            <w:noWrap/>
            <w:vAlign w:val="center"/>
            <w:hideMark/>
          </w:tcPr>
          <w:p w14:paraId="6D8F6B72" w14:textId="2E6C062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520.500,00</w:t>
            </w:r>
          </w:p>
        </w:tc>
        <w:tc>
          <w:tcPr>
            <w:tcW w:w="548" w:type="pct"/>
            <w:tcBorders>
              <w:top w:val="nil"/>
              <w:left w:val="nil"/>
              <w:bottom w:val="single" w:sz="4" w:space="0" w:color="auto"/>
              <w:right w:val="single" w:sz="4" w:space="0" w:color="auto"/>
            </w:tcBorders>
            <w:shd w:val="clear" w:color="auto" w:fill="auto"/>
            <w:noWrap/>
            <w:vAlign w:val="center"/>
            <w:hideMark/>
          </w:tcPr>
          <w:p w14:paraId="3219ECC0" w14:textId="06BBF43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868.000,00</w:t>
            </w:r>
          </w:p>
        </w:tc>
        <w:tc>
          <w:tcPr>
            <w:tcW w:w="548" w:type="pct"/>
            <w:tcBorders>
              <w:top w:val="nil"/>
              <w:left w:val="nil"/>
              <w:bottom w:val="single" w:sz="4" w:space="0" w:color="auto"/>
              <w:right w:val="single" w:sz="4" w:space="0" w:color="auto"/>
            </w:tcBorders>
            <w:shd w:val="clear" w:color="auto" w:fill="auto"/>
            <w:noWrap/>
            <w:vAlign w:val="center"/>
            <w:hideMark/>
          </w:tcPr>
          <w:p w14:paraId="279C50CD" w14:textId="2978212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838.000,00</w:t>
            </w:r>
          </w:p>
        </w:tc>
        <w:tc>
          <w:tcPr>
            <w:tcW w:w="547" w:type="pct"/>
            <w:tcBorders>
              <w:top w:val="nil"/>
              <w:left w:val="nil"/>
              <w:bottom w:val="single" w:sz="4" w:space="0" w:color="auto"/>
              <w:right w:val="single" w:sz="4" w:space="0" w:color="auto"/>
            </w:tcBorders>
            <w:shd w:val="clear" w:color="auto" w:fill="auto"/>
            <w:noWrap/>
            <w:vAlign w:val="center"/>
            <w:hideMark/>
          </w:tcPr>
          <w:p w14:paraId="32D49427" w14:textId="33F357D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838.000,00</w:t>
            </w:r>
          </w:p>
        </w:tc>
      </w:tr>
      <w:tr w:rsidR="00F062F7" w:rsidRPr="00884848" w14:paraId="76938850"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A50E059" w14:textId="05215FF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BBBB0D8" w14:textId="3EDE461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redovne djelatnosti za prostorno uređenje, komunalne poslove i zaštitu okoliša</w:t>
            </w:r>
          </w:p>
        </w:tc>
        <w:tc>
          <w:tcPr>
            <w:tcW w:w="548" w:type="pct"/>
            <w:tcBorders>
              <w:top w:val="nil"/>
              <w:left w:val="nil"/>
              <w:bottom w:val="single" w:sz="4" w:space="0" w:color="auto"/>
              <w:right w:val="single" w:sz="4" w:space="0" w:color="auto"/>
            </w:tcBorders>
            <w:shd w:val="clear" w:color="auto" w:fill="auto"/>
            <w:noWrap/>
            <w:vAlign w:val="center"/>
            <w:hideMark/>
          </w:tcPr>
          <w:p w14:paraId="3A7C0159" w14:textId="00DB9C2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1.513.000,00</w:t>
            </w:r>
          </w:p>
        </w:tc>
        <w:tc>
          <w:tcPr>
            <w:tcW w:w="548" w:type="pct"/>
            <w:tcBorders>
              <w:top w:val="nil"/>
              <w:left w:val="nil"/>
              <w:bottom w:val="single" w:sz="4" w:space="0" w:color="auto"/>
              <w:right w:val="single" w:sz="4" w:space="0" w:color="auto"/>
            </w:tcBorders>
            <w:shd w:val="clear" w:color="auto" w:fill="auto"/>
            <w:noWrap/>
            <w:vAlign w:val="center"/>
            <w:hideMark/>
          </w:tcPr>
          <w:p w14:paraId="424C739F" w14:textId="0FDC8EC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1.671.000,00</w:t>
            </w:r>
          </w:p>
        </w:tc>
        <w:tc>
          <w:tcPr>
            <w:tcW w:w="548" w:type="pct"/>
            <w:tcBorders>
              <w:top w:val="nil"/>
              <w:left w:val="nil"/>
              <w:bottom w:val="single" w:sz="4" w:space="0" w:color="auto"/>
              <w:right w:val="single" w:sz="4" w:space="0" w:color="auto"/>
            </w:tcBorders>
            <w:shd w:val="clear" w:color="auto" w:fill="auto"/>
            <w:noWrap/>
            <w:vAlign w:val="center"/>
            <w:hideMark/>
          </w:tcPr>
          <w:p w14:paraId="09FC6EC3" w14:textId="71CDDDF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1.521.000,00</w:t>
            </w:r>
          </w:p>
        </w:tc>
        <w:tc>
          <w:tcPr>
            <w:tcW w:w="547" w:type="pct"/>
            <w:tcBorders>
              <w:top w:val="nil"/>
              <w:left w:val="nil"/>
              <w:bottom w:val="single" w:sz="4" w:space="0" w:color="auto"/>
              <w:right w:val="single" w:sz="4" w:space="0" w:color="auto"/>
            </w:tcBorders>
            <w:shd w:val="clear" w:color="auto" w:fill="auto"/>
            <w:noWrap/>
            <w:vAlign w:val="center"/>
            <w:hideMark/>
          </w:tcPr>
          <w:p w14:paraId="3431D3B5" w14:textId="18A9511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1.521.000,00</w:t>
            </w:r>
          </w:p>
        </w:tc>
      </w:tr>
      <w:tr w:rsidR="00F062F7" w:rsidRPr="00884848" w14:paraId="5790EC9A"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4E162CC" w14:textId="35EF1B9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597D7CB" w14:textId="54D7113D"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Rashodi redovnog poslovanja kom. pogona</w:t>
            </w:r>
          </w:p>
        </w:tc>
        <w:tc>
          <w:tcPr>
            <w:tcW w:w="548" w:type="pct"/>
            <w:tcBorders>
              <w:top w:val="nil"/>
              <w:left w:val="nil"/>
              <w:bottom w:val="single" w:sz="4" w:space="0" w:color="auto"/>
              <w:right w:val="single" w:sz="4" w:space="0" w:color="auto"/>
            </w:tcBorders>
            <w:shd w:val="clear" w:color="auto" w:fill="auto"/>
            <w:noWrap/>
            <w:vAlign w:val="center"/>
            <w:hideMark/>
          </w:tcPr>
          <w:p w14:paraId="4D3E5C9D" w14:textId="488C37A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2.026.500,00</w:t>
            </w:r>
          </w:p>
        </w:tc>
        <w:tc>
          <w:tcPr>
            <w:tcW w:w="548" w:type="pct"/>
            <w:tcBorders>
              <w:top w:val="nil"/>
              <w:left w:val="nil"/>
              <w:bottom w:val="single" w:sz="4" w:space="0" w:color="auto"/>
              <w:right w:val="single" w:sz="4" w:space="0" w:color="auto"/>
            </w:tcBorders>
            <w:shd w:val="clear" w:color="auto" w:fill="auto"/>
            <w:noWrap/>
            <w:vAlign w:val="center"/>
            <w:hideMark/>
          </w:tcPr>
          <w:p w14:paraId="6C73D304" w14:textId="1F5E27A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2.294.000,00</w:t>
            </w:r>
          </w:p>
        </w:tc>
        <w:tc>
          <w:tcPr>
            <w:tcW w:w="548" w:type="pct"/>
            <w:tcBorders>
              <w:top w:val="nil"/>
              <w:left w:val="nil"/>
              <w:bottom w:val="single" w:sz="4" w:space="0" w:color="auto"/>
              <w:right w:val="single" w:sz="4" w:space="0" w:color="auto"/>
            </w:tcBorders>
            <w:shd w:val="clear" w:color="auto" w:fill="auto"/>
            <w:noWrap/>
            <w:vAlign w:val="center"/>
            <w:hideMark/>
          </w:tcPr>
          <w:p w14:paraId="32733471" w14:textId="517EA70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2.294.000,00</w:t>
            </w:r>
          </w:p>
        </w:tc>
        <w:tc>
          <w:tcPr>
            <w:tcW w:w="547" w:type="pct"/>
            <w:tcBorders>
              <w:top w:val="nil"/>
              <w:left w:val="nil"/>
              <w:bottom w:val="single" w:sz="4" w:space="0" w:color="auto"/>
              <w:right w:val="single" w:sz="4" w:space="0" w:color="auto"/>
            </w:tcBorders>
            <w:shd w:val="clear" w:color="auto" w:fill="auto"/>
            <w:noWrap/>
            <w:vAlign w:val="center"/>
            <w:hideMark/>
          </w:tcPr>
          <w:p w14:paraId="08AFB3C9" w14:textId="416B3A8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2.294.000,00</w:t>
            </w:r>
          </w:p>
        </w:tc>
      </w:tr>
      <w:tr w:rsidR="00F062F7" w:rsidRPr="00884848" w14:paraId="170D7538"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6DD1ADD4" w14:textId="59A74901"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20068EB6" w14:textId="3D075FA7"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Unaprjeđenje kapaciteta civilnog društva za lokalni razvoj</w:t>
            </w:r>
          </w:p>
        </w:tc>
        <w:tc>
          <w:tcPr>
            <w:tcW w:w="548" w:type="pct"/>
            <w:tcBorders>
              <w:top w:val="nil"/>
              <w:left w:val="nil"/>
              <w:bottom w:val="single" w:sz="4" w:space="0" w:color="auto"/>
              <w:right w:val="single" w:sz="4" w:space="0" w:color="auto"/>
            </w:tcBorders>
            <w:shd w:val="clear" w:color="000000" w:fill="FFFF00"/>
            <w:noWrap/>
            <w:vAlign w:val="center"/>
            <w:hideMark/>
          </w:tcPr>
          <w:p w14:paraId="369D96C9" w14:textId="5337B91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2.260.000,00</w:t>
            </w:r>
          </w:p>
        </w:tc>
        <w:tc>
          <w:tcPr>
            <w:tcW w:w="548" w:type="pct"/>
            <w:tcBorders>
              <w:top w:val="nil"/>
              <w:left w:val="nil"/>
              <w:bottom w:val="single" w:sz="4" w:space="0" w:color="auto"/>
              <w:right w:val="single" w:sz="4" w:space="0" w:color="auto"/>
            </w:tcBorders>
            <w:shd w:val="clear" w:color="000000" w:fill="FFFF00"/>
            <w:noWrap/>
            <w:vAlign w:val="center"/>
            <w:hideMark/>
          </w:tcPr>
          <w:p w14:paraId="56AE7F79" w14:textId="336D873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2.400.000,00</w:t>
            </w:r>
          </w:p>
        </w:tc>
        <w:tc>
          <w:tcPr>
            <w:tcW w:w="548" w:type="pct"/>
            <w:tcBorders>
              <w:top w:val="nil"/>
              <w:left w:val="nil"/>
              <w:bottom w:val="single" w:sz="4" w:space="0" w:color="auto"/>
              <w:right w:val="single" w:sz="4" w:space="0" w:color="auto"/>
            </w:tcBorders>
            <w:shd w:val="clear" w:color="000000" w:fill="FFFF00"/>
            <w:noWrap/>
            <w:vAlign w:val="center"/>
            <w:hideMark/>
          </w:tcPr>
          <w:p w14:paraId="7F5D38B8" w14:textId="78BBA9D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1.900.000,00</w:t>
            </w:r>
          </w:p>
        </w:tc>
        <w:tc>
          <w:tcPr>
            <w:tcW w:w="547" w:type="pct"/>
            <w:tcBorders>
              <w:top w:val="nil"/>
              <w:left w:val="nil"/>
              <w:bottom w:val="single" w:sz="4" w:space="0" w:color="auto"/>
              <w:right w:val="single" w:sz="4" w:space="0" w:color="auto"/>
            </w:tcBorders>
            <w:shd w:val="clear" w:color="000000" w:fill="FFFF00"/>
            <w:noWrap/>
            <w:vAlign w:val="center"/>
            <w:hideMark/>
          </w:tcPr>
          <w:p w14:paraId="3655DD09" w14:textId="09EDA38C"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1.700.000,00</w:t>
            </w:r>
          </w:p>
        </w:tc>
      </w:tr>
      <w:tr w:rsidR="00F062F7" w:rsidRPr="00884848" w14:paraId="7E56B24B"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A569BBD" w14:textId="5199F474"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7A19CEA" w14:textId="3BC3118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projekata od interesa za Općinu Podstrana</w:t>
            </w:r>
          </w:p>
        </w:tc>
        <w:tc>
          <w:tcPr>
            <w:tcW w:w="548" w:type="pct"/>
            <w:tcBorders>
              <w:top w:val="nil"/>
              <w:left w:val="nil"/>
              <w:bottom w:val="single" w:sz="4" w:space="0" w:color="auto"/>
              <w:right w:val="single" w:sz="4" w:space="0" w:color="auto"/>
            </w:tcBorders>
            <w:shd w:val="clear" w:color="auto" w:fill="auto"/>
            <w:noWrap/>
            <w:vAlign w:val="center"/>
            <w:hideMark/>
          </w:tcPr>
          <w:p w14:paraId="3E0DB591" w14:textId="78E4063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710.000,00</w:t>
            </w:r>
          </w:p>
        </w:tc>
        <w:tc>
          <w:tcPr>
            <w:tcW w:w="548" w:type="pct"/>
            <w:tcBorders>
              <w:top w:val="nil"/>
              <w:left w:val="nil"/>
              <w:bottom w:val="single" w:sz="4" w:space="0" w:color="auto"/>
              <w:right w:val="single" w:sz="4" w:space="0" w:color="auto"/>
            </w:tcBorders>
            <w:shd w:val="clear" w:color="auto" w:fill="auto"/>
            <w:noWrap/>
            <w:vAlign w:val="center"/>
            <w:hideMark/>
          </w:tcPr>
          <w:p w14:paraId="2EFB5F7B" w14:textId="3225FB1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1.000.000,00</w:t>
            </w:r>
          </w:p>
        </w:tc>
        <w:tc>
          <w:tcPr>
            <w:tcW w:w="548" w:type="pct"/>
            <w:tcBorders>
              <w:top w:val="nil"/>
              <w:left w:val="nil"/>
              <w:bottom w:val="single" w:sz="4" w:space="0" w:color="auto"/>
              <w:right w:val="single" w:sz="4" w:space="0" w:color="auto"/>
            </w:tcBorders>
            <w:shd w:val="clear" w:color="auto" w:fill="auto"/>
            <w:noWrap/>
            <w:vAlign w:val="center"/>
            <w:hideMark/>
          </w:tcPr>
          <w:p w14:paraId="7C8AC96C" w14:textId="5FB54AA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1.000.000,00</w:t>
            </w:r>
          </w:p>
        </w:tc>
        <w:tc>
          <w:tcPr>
            <w:tcW w:w="547" w:type="pct"/>
            <w:tcBorders>
              <w:top w:val="nil"/>
              <w:left w:val="nil"/>
              <w:bottom w:val="single" w:sz="4" w:space="0" w:color="auto"/>
              <w:right w:val="single" w:sz="4" w:space="0" w:color="auto"/>
            </w:tcBorders>
            <w:shd w:val="clear" w:color="auto" w:fill="auto"/>
            <w:noWrap/>
            <w:vAlign w:val="center"/>
            <w:hideMark/>
          </w:tcPr>
          <w:p w14:paraId="735E28F8" w14:textId="5892205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1.000.000,00</w:t>
            </w:r>
          </w:p>
        </w:tc>
      </w:tr>
      <w:tr w:rsidR="00F062F7" w:rsidRPr="00884848" w14:paraId="7BD3AE97"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F02DF5B" w14:textId="04311D4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C3F867F" w14:textId="43FD1EDA"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Vjerske zajednice-redovna djelatnost</w:t>
            </w:r>
          </w:p>
        </w:tc>
        <w:tc>
          <w:tcPr>
            <w:tcW w:w="548" w:type="pct"/>
            <w:tcBorders>
              <w:top w:val="nil"/>
              <w:left w:val="nil"/>
              <w:bottom w:val="single" w:sz="4" w:space="0" w:color="auto"/>
              <w:right w:val="single" w:sz="4" w:space="0" w:color="auto"/>
            </w:tcBorders>
            <w:shd w:val="clear" w:color="auto" w:fill="auto"/>
            <w:noWrap/>
            <w:vAlign w:val="center"/>
            <w:hideMark/>
          </w:tcPr>
          <w:p w14:paraId="7C1760D8" w14:textId="5FAB04C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550.000,00</w:t>
            </w:r>
          </w:p>
        </w:tc>
        <w:tc>
          <w:tcPr>
            <w:tcW w:w="548" w:type="pct"/>
            <w:tcBorders>
              <w:top w:val="nil"/>
              <w:left w:val="nil"/>
              <w:bottom w:val="single" w:sz="4" w:space="0" w:color="auto"/>
              <w:right w:val="single" w:sz="4" w:space="0" w:color="auto"/>
            </w:tcBorders>
            <w:shd w:val="clear" w:color="auto" w:fill="auto"/>
            <w:noWrap/>
            <w:vAlign w:val="center"/>
            <w:hideMark/>
          </w:tcPr>
          <w:p w14:paraId="27EB2CD7" w14:textId="1D0EE2E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400.000,00</w:t>
            </w:r>
          </w:p>
        </w:tc>
        <w:tc>
          <w:tcPr>
            <w:tcW w:w="548" w:type="pct"/>
            <w:tcBorders>
              <w:top w:val="nil"/>
              <w:left w:val="nil"/>
              <w:bottom w:val="single" w:sz="4" w:space="0" w:color="auto"/>
              <w:right w:val="single" w:sz="4" w:space="0" w:color="auto"/>
            </w:tcBorders>
            <w:shd w:val="clear" w:color="auto" w:fill="auto"/>
            <w:noWrap/>
            <w:vAlign w:val="center"/>
            <w:hideMark/>
          </w:tcPr>
          <w:p w14:paraId="0423FD04" w14:textId="5B631C9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400.000,00</w:t>
            </w:r>
          </w:p>
        </w:tc>
        <w:tc>
          <w:tcPr>
            <w:tcW w:w="547" w:type="pct"/>
            <w:tcBorders>
              <w:top w:val="nil"/>
              <w:left w:val="nil"/>
              <w:bottom w:val="single" w:sz="4" w:space="0" w:color="auto"/>
              <w:right w:val="single" w:sz="4" w:space="0" w:color="auto"/>
            </w:tcBorders>
            <w:shd w:val="clear" w:color="auto" w:fill="auto"/>
            <w:noWrap/>
            <w:vAlign w:val="center"/>
            <w:hideMark/>
          </w:tcPr>
          <w:p w14:paraId="73AE2BD0" w14:textId="122CC11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400.000,00</w:t>
            </w:r>
          </w:p>
        </w:tc>
      </w:tr>
      <w:tr w:rsidR="00F062F7" w:rsidRPr="00884848" w14:paraId="1CDB81B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02DDC395" w14:textId="0A1BE31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10A4CDD3" w14:textId="3A351B58"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Vjerske zajednice-uređenje sakralnih objekata</w:t>
            </w:r>
          </w:p>
        </w:tc>
        <w:tc>
          <w:tcPr>
            <w:tcW w:w="548" w:type="pct"/>
            <w:tcBorders>
              <w:top w:val="nil"/>
              <w:left w:val="nil"/>
              <w:bottom w:val="single" w:sz="4" w:space="0" w:color="auto"/>
              <w:right w:val="single" w:sz="4" w:space="0" w:color="auto"/>
            </w:tcBorders>
            <w:shd w:val="clear" w:color="auto" w:fill="auto"/>
            <w:noWrap/>
            <w:vAlign w:val="center"/>
            <w:hideMark/>
          </w:tcPr>
          <w:p w14:paraId="1D78CEF4" w14:textId="5C4DE94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1.000.000,00</w:t>
            </w:r>
          </w:p>
        </w:tc>
        <w:tc>
          <w:tcPr>
            <w:tcW w:w="548" w:type="pct"/>
            <w:tcBorders>
              <w:top w:val="nil"/>
              <w:left w:val="nil"/>
              <w:bottom w:val="single" w:sz="4" w:space="0" w:color="auto"/>
              <w:right w:val="single" w:sz="4" w:space="0" w:color="auto"/>
            </w:tcBorders>
            <w:shd w:val="clear" w:color="auto" w:fill="auto"/>
            <w:noWrap/>
            <w:vAlign w:val="center"/>
            <w:hideMark/>
          </w:tcPr>
          <w:p w14:paraId="3EA83311" w14:textId="215E464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1.000.000,00</w:t>
            </w:r>
          </w:p>
        </w:tc>
        <w:tc>
          <w:tcPr>
            <w:tcW w:w="548" w:type="pct"/>
            <w:tcBorders>
              <w:top w:val="nil"/>
              <w:left w:val="nil"/>
              <w:bottom w:val="single" w:sz="4" w:space="0" w:color="auto"/>
              <w:right w:val="single" w:sz="4" w:space="0" w:color="auto"/>
            </w:tcBorders>
            <w:shd w:val="clear" w:color="auto" w:fill="auto"/>
            <w:noWrap/>
            <w:vAlign w:val="center"/>
            <w:hideMark/>
          </w:tcPr>
          <w:p w14:paraId="55BBF781" w14:textId="77FF5FB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500.000,00</w:t>
            </w:r>
          </w:p>
        </w:tc>
        <w:tc>
          <w:tcPr>
            <w:tcW w:w="547" w:type="pct"/>
            <w:tcBorders>
              <w:top w:val="nil"/>
              <w:left w:val="nil"/>
              <w:bottom w:val="single" w:sz="4" w:space="0" w:color="auto"/>
              <w:right w:val="single" w:sz="4" w:space="0" w:color="auto"/>
            </w:tcBorders>
            <w:shd w:val="clear" w:color="auto" w:fill="auto"/>
            <w:noWrap/>
            <w:vAlign w:val="center"/>
            <w:hideMark/>
          </w:tcPr>
          <w:p w14:paraId="2712F205" w14:textId="274A0B2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300.000,00</w:t>
            </w:r>
          </w:p>
        </w:tc>
      </w:tr>
      <w:tr w:rsidR="00F062F7" w:rsidRPr="00884848" w14:paraId="0041AC15"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00B0F0"/>
            <w:noWrap/>
            <w:vAlign w:val="center"/>
            <w:hideMark/>
          </w:tcPr>
          <w:p w14:paraId="2C0BD911" w14:textId="695592A8"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Cilj 2.</w:t>
            </w:r>
          </w:p>
        </w:tc>
        <w:tc>
          <w:tcPr>
            <w:tcW w:w="2202" w:type="pct"/>
            <w:tcBorders>
              <w:top w:val="nil"/>
              <w:left w:val="nil"/>
              <w:bottom w:val="single" w:sz="4" w:space="0" w:color="auto"/>
              <w:right w:val="single" w:sz="4" w:space="0" w:color="auto"/>
            </w:tcBorders>
            <w:shd w:val="clear" w:color="000000" w:fill="00B0F0"/>
            <w:noWrap/>
            <w:vAlign w:val="center"/>
            <w:hideMark/>
          </w:tcPr>
          <w:p w14:paraId="5D93329F" w14:textId="6CE1A0EA"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Jačanje konkurentnosti, raznolikosti i atraktivnosti turističke ponude</w:t>
            </w:r>
          </w:p>
        </w:tc>
        <w:tc>
          <w:tcPr>
            <w:tcW w:w="548" w:type="pct"/>
            <w:tcBorders>
              <w:top w:val="nil"/>
              <w:left w:val="nil"/>
              <w:bottom w:val="single" w:sz="4" w:space="0" w:color="auto"/>
              <w:right w:val="single" w:sz="4" w:space="0" w:color="auto"/>
            </w:tcBorders>
            <w:shd w:val="clear" w:color="000000" w:fill="00B0F0"/>
            <w:vAlign w:val="center"/>
            <w:hideMark/>
          </w:tcPr>
          <w:p w14:paraId="7309E89B" w14:textId="09D14A6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980.000,00</w:t>
            </w:r>
          </w:p>
        </w:tc>
        <w:tc>
          <w:tcPr>
            <w:tcW w:w="548" w:type="pct"/>
            <w:tcBorders>
              <w:top w:val="nil"/>
              <w:left w:val="nil"/>
              <w:bottom w:val="single" w:sz="4" w:space="0" w:color="auto"/>
              <w:right w:val="single" w:sz="4" w:space="0" w:color="auto"/>
            </w:tcBorders>
            <w:shd w:val="clear" w:color="000000" w:fill="00B0F0"/>
            <w:vAlign w:val="center"/>
            <w:hideMark/>
          </w:tcPr>
          <w:p w14:paraId="5E2D8342" w14:textId="1D831FF1"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1.760.000,00</w:t>
            </w:r>
          </w:p>
        </w:tc>
        <w:tc>
          <w:tcPr>
            <w:tcW w:w="548" w:type="pct"/>
            <w:tcBorders>
              <w:top w:val="nil"/>
              <w:left w:val="nil"/>
              <w:bottom w:val="single" w:sz="4" w:space="0" w:color="auto"/>
              <w:right w:val="single" w:sz="4" w:space="0" w:color="auto"/>
            </w:tcBorders>
            <w:shd w:val="clear" w:color="000000" w:fill="00B0F0"/>
            <w:vAlign w:val="center"/>
            <w:hideMark/>
          </w:tcPr>
          <w:p w14:paraId="13116C0C" w14:textId="5940D8B3"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1.480.000,00</w:t>
            </w:r>
          </w:p>
        </w:tc>
        <w:tc>
          <w:tcPr>
            <w:tcW w:w="547" w:type="pct"/>
            <w:tcBorders>
              <w:top w:val="nil"/>
              <w:left w:val="nil"/>
              <w:bottom w:val="single" w:sz="4" w:space="0" w:color="auto"/>
              <w:right w:val="single" w:sz="4" w:space="0" w:color="auto"/>
            </w:tcBorders>
            <w:shd w:val="clear" w:color="000000" w:fill="00B0F0"/>
            <w:vAlign w:val="center"/>
            <w:hideMark/>
          </w:tcPr>
          <w:p w14:paraId="1E6ABF82" w14:textId="7A69A8D2"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1.230.000,00</w:t>
            </w:r>
          </w:p>
        </w:tc>
      </w:tr>
      <w:tr w:rsidR="00F062F7" w:rsidRPr="00884848" w14:paraId="7E17D051"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72734A89" w14:textId="0B088875"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4BFF70B7" w14:textId="5F38CF4B"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Marketing i promidžba</w:t>
            </w:r>
          </w:p>
        </w:tc>
        <w:tc>
          <w:tcPr>
            <w:tcW w:w="548" w:type="pct"/>
            <w:tcBorders>
              <w:top w:val="nil"/>
              <w:left w:val="nil"/>
              <w:bottom w:val="single" w:sz="4" w:space="0" w:color="auto"/>
              <w:right w:val="single" w:sz="4" w:space="0" w:color="auto"/>
            </w:tcBorders>
            <w:shd w:val="clear" w:color="000000" w:fill="FFFF00"/>
            <w:vAlign w:val="center"/>
            <w:hideMark/>
          </w:tcPr>
          <w:p w14:paraId="219409F4" w14:textId="306DA8B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980.000,00</w:t>
            </w:r>
          </w:p>
        </w:tc>
        <w:tc>
          <w:tcPr>
            <w:tcW w:w="548" w:type="pct"/>
            <w:tcBorders>
              <w:top w:val="nil"/>
              <w:left w:val="nil"/>
              <w:bottom w:val="single" w:sz="4" w:space="0" w:color="auto"/>
              <w:right w:val="single" w:sz="4" w:space="0" w:color="auto"/>
            </w:tcBorders>
            <w:shd w:val="clear" w:color="000000" w:fill="FFFF00"/>
            <w:vAlign w:val="center"/>
            <w:hideMark/>
          </w:tcPr>
          <w:p w14:paraId="474E9794" w14:textId="312C043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1.760.000,00</w:t>
            </w:r>
          </w:p>
        </w:tc>
        <w:tc>
          <w:tcPr>
            <w:tcW w:w="548" w:type="pct"/>
            <w:tcBorders>
              <w:top w:val="nil"/>
              <w:left w:val="nil"/>
              <w:bottom w:val="single" w:sz="4" w:space="0" w:color="auto"/>
              <w:right w:val="single" w:sz="4" w:space="0" w:color="auto"/>
            </w:tcBorders>
            <w:shd w:val="clear" w:color="000000" w:fill="FFFF00"/>
            <w:vAlign w:val="center"/>
            <w:hideMark/>
          </w:tcPr>
          <w:p w14:paraId="2D19DC9D" w14:textId="1C15A67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1.480.000,00</w:t>
            </w:r>
          </w:p>
        </w:tc>
        <w:tc>
          <w:tcPr>
            <w:tcW w:w="547" w:type="pct"/>
            <w:tcBorders>
              <w:top w:val="nil"/>
              <w:left w:val="nil"/>
              <w:bottom w:val="single" w:sz="4" w:space="0" w:color="auto"/>
              <w:right w:val="single" w:sz="4" w:space="0" w:color="auto"/>
            </w:tcBorders>
            <w:shd w:val="clear" w:color="000000" w:fill="FFFF00"/>
            <w:vAlign w:val="center"/>
            <w:hideMark/>
          </w:tcPr>
          <w:p w14:paraId="54313053" w14:textId="7BBE7B3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1.230.000,00</w:t>
            </w:r>
          </w:p>
        </w:tc>
      </w:tr>
      <w:tr w:rsidR="00F062F7" w:rsidRPr="00884848" w14:paraId="1B7443E7"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29FB067" w14:textId="3D57C8B4"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33F5EB8" w14:textId="1259794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Općinske priredbe, promidžba i informiranje</w:t>
            </w:r>
          </w:p>
        </w:tc>
        <w:tc>
          <w:tcPr>
            <w:tcW w:w="548" w:type="pct"/>
            <w:tcBorders>
              <w:top w:val="nil"/>
              <w:left w:val="nil"/>
              <w:bottom w:val="single" w:sz="4" w:space="0" w:color="auto"/>
              <w:right w:val="single" w:sz="4" w:space="0" w:color="auto"/>
            </w:tcBorders>
            <w:shd w:val="clear" w:color="auto" w:fill="auto"/>
            <w:noWrap/>
            <w:vAlign w:val="center"/>
            <w:hideMark/>
          </w:tcPr>
          <w:p w14:paraId="6121AA0F" w14:textId="2111C9C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200.000,00</w:t>
            </w:r>
          </w:p>
        </w:tc>
        <w:tc>
          <w:tcPr>
            <w:tcW w:w="548" w:type="pct"/>
            <w:tcBorders>
              <w:top w:val="nil"/>
              <w:left w:val="nil"/>
              <w:bottom w:val="single" w:sz="4" w:space="0" w:color="auto"/>
              <w:right w:val="single" w:sz="4" w:space="0" w:color="auto"/>
            </w:tcBorders>
            <w:shd w:val="clear" w:color="auto" w:fill="auto"/>
            <w:noWrap/>
            <w:vAlign w:val="center"/>
            <w:hideMark/>
          </w:tcPr>
          <w:p w14:paraId="6385ECF8" w14:textId="7D3A54A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280.000,00</w:t>
            </w:r>
          </w:p>
        </w:tc>
        <w:tc>
          <w:tcPr>
            <w:tcW w:w="548" w:type="pct"/>
            <w:tcBorders>
              <w:top w:val="nil"/>
              <w:left w:val="nil"/>
              <w:bottom w:val="single" w:sz="4" w:space="0" w:color="auto"/>
              <w:right w:val="single" w:sz="4" w:space="0" w:color="auto"/>
            </w:tcBorders>
            <w:shd w:val="clear" w:color="auto" w:fill="auto"/>
            <w:noWrap/>
            <w:vAlign w:val="center"/>
            <w:hideMark/>
          </w:tcPr>
          <w:p w14:paraId="23E0D909" w14:textId="40B1ACE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250.000,00</w:t>
            </w:r>
          </w:p>
        </w:tc>
        <w:tc>
          <w:tcPr>
            <w:tcW w:w="547" w:type="pct"/>
            <w:tcBorders>
              <w:top w:val="nil"/>
              <w:left w:val="nil"/>
              <w:bottom w:val="single" w:sz="4" w:space="0" w:color="auto"/>
              <w:right w:val="single" w:sz="4" w:space="0" w:color="auto"/>
            </w:tcBorders>
            <w:shd w:val="clear" w:color="auto" w:fill="auto"/>
            <w:noWrap/>
            <w:vAlign w:val="center"/>
            <w:hideMark/>
          </w:tcPr>
          <w:p w14:paraId="03F2FA2D" w14:textId="6B396F0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250.000,00</w:t>
            </w:r>
          </w:p>
        </w:tc>
      </w:tr>
      <w:tr w:rsidR="00F062F7" w:rsidRPr="00884848" w14:paraId="7E69A3F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65DA732" w14:textId="5BC0BBD0"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1E3FE6E" w14:textId="5C65032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EU projekt - Biraj biciklu</w:t>
            </w:r>
          </w:p>
        </w:tc>
        <w:tc>
          <w:tcPr>
            <w:tcW w:w="548" w:type="pct"/>
            <w:tcBorders>
              <w:top w:val="nil"/>
              <w:left w:val="nil"/>
              <w:bottom w:val="single" w:sz="4" w:space="0" w:color="auto"/>
              <w:right w:val="single" w:sz="4" w:space="0" w:color="auto"/>
            </w:tcBorders>
            <w:shd w:val="clear" w:color="auto" w:fill="auto"/>
            <w:noWrap/>
            <w:vAlign w:val="center"/>
            <w:hideMark/>
          </w:tcPr>
          <w:p w14:paraId="02A4B6EE" w14:textId="0F352CA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8" w:type="pct"/>
            <w:tcBorders>
              <w:top w:val="nil"/>
              <w:left w:val="nil"/>
              <w:bottom w:val="single" w:sz="4" w:space="0" w:color="auto"/>
              <w:right w:val="single" w:sz="4" w:space="0" w:color="auto"/>
            </w:tcBorders>
            <w:shd w:val="clear" w:color="auto" w:fill="auto"/>
            <w:noWrap/>
            <w:vAlign w:val="center"/>
            <w:hideMark/>
          </w:tcPr>
          <w:p w14:paraId="040A6A55" w14:textId="1ED6C7F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518.700,00</w:t>
            </w:r>
          </w:p>
        </w:tc>
        <w:tc>
          <w:tcPr>
            <w:tcW w:w="548" w:type="pct"/>
            <w:tcBorders>
              <w:top w:val="nil"/>
              <w:left w:val="nil"/>
              <w:bottom w:val="single" w:sz="4" w:space="0" w:color="auto"/>
              <w:right w:val="single" w:sz="4" w:space="0" w:color="auto"/>
            </w:tcBorders>
            <w:shd w:val="clear" w:color="auto" w:fill="auto"/>
            <w:noWrap/>
            <w:vAlign w:val="center"/>
            <w:hideMark/>
          </w:tcPr>
          <w:p w14:paraId="1E9DF641" w14:textId="17A024B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48.800,00</w:t>
            </w:r>
          </w:p>
        </w:tc>
        <w:tc>
          <w:tcPr>
            <w:tcW w:w="547" w:type="pct"/>
            <w:tcBorders>
              <w:top w:val="nil"/>
              <w:left w:val="nil"/>
              <w:bottom w:val="single" w:sz="4" w:space="0" w:color="auto"/>
              <w:right w:val="single" w:sz="4" w:space="0" w:color="auto"/>
            </w:tcBorders>
            <w:shd w:val="clear" w:color="auto" w:fill="auto"/>
            <w:noWrap/>
            <w:vAlign w:val="center"/>
            <w:hideMark/>
          </w:tcPr>
          <w:p w14:paraId="2CFCEF00" w14:textId="02EDCE1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78.800,00</w:t>
            </w:r>
          </w:p>
        </w:tc>
      </w:tr>
      <w:tr w:rsidR="00F062F7" w:rsidRPr="00884848" w14:paraId="54E34A1B"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00B0F0"/>
            <w:noWrap/>
            <w:vAlign w:val="center"/>
            <w:hideMark/>
          </w:tcPr>
          <w:p w14:paraId="35C3E51A" w14:textId="79ECBEDE"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Cilj 4.</w:t>
            </w:r>
          </w:p>
        </w:tc>
        <w:tc>
          <w:tcPr>
            <w:tcW w:w="2202" w:type="pct"/>
            <w:tcBorders>
              <w:top w:val="nil"/>
              <w:left w:val="nil"/>
              <w:bottom w:val="single" w:sz="4" w:space="0" w:color="auto"/>
              <w:right w:val="single" w:sz="4" w:space="0" w:color="auto"/>
            </w:tcBorders>
            <w:shd w:val="clear" w:color="000000" w:fill="00B0F0"/>
            <w:noWrap/>
            <w:vAlign w:val="center"/>
            <w:hideMark/>
          </w:tcPr>
          <w:p w14:paraId="3738F8AD" w14:textId="1BCE7AE1"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Zaštita okoliša</w:t>
            </w:r>
          </w:p>
        </w:tc>
        <w:tc>
          <w:tcPr>
            <w:tcW w:w="548" w:type="pct"/>
            <w:tcBorders>
              <w:top w:val="nil"/>
              <w:left w:val="nil"/>
              <w:bottom w:val="single" w:sz="4" w:space="0" w:color="auto"/>
              <w:right w:val="single" w:sz="4" w:space="0" w:color="auto"/>
            </w:tcBorders>
            <w:shd w:val="clear" w:color="000000" w:fill="00B0F0"/>
            <w:vAlign w:val="center"/>
            <w:hideMark/>
          </w:tcPr>
          <w:p w14:paraId="1FA8E3B6" w14:textId="2C28BFF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21.062.000,00</w:t>
            </w:r>
          </w:p>
        </w:tc>
        <w:tc>
          <w:tcPr>
            <w:tcW w:w="548" w:type="pct"/>
            <w:tcBorders>
              <w:top w:val="nil"/>
              <w:left w:val="nil"/>
              <w:bottom w:val="single" w:sz="4" w:space="0" w:color="auto"/>
              <w:right w:val="single" w:sz="4" w:space="0" w:color="auto"/>
            </w:tcBorders>
            <w:shd w:val="clear" w:color="000000" w:fill="00B0F0"/>
            <w:vAlign w:val="center"/>
            <w:hideMark/>
          </w:tcPr>
          <w:p w14:paraId="2D346EF2" w14:textId="10C4BC68"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24.992.000,00</w:t>
            </w:r>
          </w:p>
        </w:tc>
        <w:tc>
          <w:tcPr>
            <w:tcW w:w="548" w:type="pct"/>
            <w:tcBorders>
              <w:top w:val="nil"/>
              <w:left w:val="nil"/>
              <w:bottom w:val="single" w:sz="4" w:space="0" w:color="auto"/>
              <w:right w:val="single" w:sz="4" w:space="0" w:color="auto"/>
            </w:tcBorders>
            <w:shd w:val="clear" w:color="000000" w:fill="00B0F0"/>
            <w:vAlign w:val="center"/>
            <w:hideMark/>
          </w:tcPr>
          <w:p w14:paraId="4F910BBC" w14:textId="5509700D"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17.442.000,00</w:t>
            </w:r>
          </w:p>
        </w:tc>
        <w:tc>
          <w:tcPr>
            <w:tcW w:w="547" w:type="pct"/>
            <w:tcBorders>
              <w:top w:val="nil"/>
              <w:left w:val="nil"/>
              <w:bottom w:val="single" w:sz="4" w:space="0" w:color="auto"/>
              <w:right w:val="single" w:sz="4" w:space="0" w:color="auto"/>
            </w:tcBorders>
            <w:shd w:val="clear" w:color="000000" w:fill="00B0F0"/>
            <w:vAlign w:val="center"/>
            <w:hideMark/>
          </w:tcPr>
          <w:p w14:paraId="0A7C12A0" w14:textId="70D1B03A"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17.142.000,00</w:t>
            </w:r>
          </w:p>
        </w:tc>
      </w:tr>
      <w:tr w:rsidR="00F062F7" w:rsidRPr="00884848" w14:paraId="51DEFAEA"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2E9EE0AD" w14:textId="5D89EF7C"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201E11C9" w14:textId="37E410AE"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prometne infrastrukture</w:t>
            </w:r>
          </w:p>
        </w:tc>
        <w:tc>
          <w:tcPr>
            <w:tcW w:w="548" w:type="pct"/>
            <w:tcBorders>
              <w:top w:val="nil"/>
              <w:left w:val="nil"/>
              <w:bottom w:val="single" w:sz="4" w:space="0" w:color="auto"/>
              <w:right w:val="single" w:sz="4" w:space="0" w:color="auto"/>
            </w:tcBorders>
            <w:shd w:val="clear" w:color="000000" w:fill="FFFF00"/>
            <w:vAlign w:val="center"/>
            <w:hideMark/>
          </w:tcPr>
          <w:p w14:paraId="3C9D03B1" w14:textId="70F3D0E2"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8.302.000,00</w:t>
            </w:r>
          </w:p>
        </w:tc>
        <w:tc>
          <w:tcPr>
            <w:tcW w:w="548" w:type="pct"/>
            <w:tcBorders>
              <w:top w:val="nil"/>
              <w:left w:val="nil"/>
              <w:bottom w:val="single" w:sz="4" w:space="0" w:color="auto"/>
              <w:right w:val="single" w:sz="4" w:space="0" w:color="auto"/>
            </w:tcBorders>
            <w:shd w:val="clear" w:color="000000" w:fill="FFFF00"/>
            <w:vAlign w:val="center"/>
            <w:hideMark/>
          </w:tcPr>
          <w:p w14:paraId="6EA37590" w14:textId="4F6D9F87"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17.395.000,00</w:t>
            </w:r>
          </w:p>
        </w:tc>
        <w:tc>
          <w:tcPr>
            <w:tcW w:w="548" w:type="pct"/>
            <w:tcBorders>
              <w:top w:val="nil"/>
              <w:left w:val="nil"/>
              <w:bottom w:val="single" w:sz="4" w:space="0" w:color="auto"/>
              <w:right w:val="single" w:sz="4" w:space="0" w:color="auto"/>
            </w:tcBorders>
            <w:shd w:val="clear" w:color="000000" w:fill="FFFF00"/>
            <w:vAlign w:val="center"/>
            <w:hideMark/>
          </w:tcPr>
          <w:p w14:paraId="0FE21478" w14:textId="4E5A4B5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13.000.000,00</w:t>
            </w:r>
          </w:p>
        </w:tc>
        <w:tc>
          <w:tcPr>
            <w:tcW w:w="547" w:type="pct"/>
            <w:tcBorders>
              <w:top w:val="nil"/>
              <w:left w:val="nil"/>
              <w:bottom w:val="single" w:sz="4" w:space="0" w:color="auto"/>
              <w:right w:val="single" w:sz="4" w:space="0" w:color="auto"/>
            </w:tcBorders>
            <w:shd w:val="clear" w:color="000000" w:fill="FFFF00"/>
            <w:vAlign w:val="center"/>
            <w:hideMark/>
          </w:tcPr>
          <w:p w14:paraId="6F37FC82" w14:textId="7951244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12.500.000,00</w:t>
            </w:r>
          </w:p>
        </w:tc>
      </w:tr>
      <w:tr w:rsidR="00F062F7" w:rsidRPr="00884848" w14:paraId="4F8E9C02"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24CCE3A" w14:textId="00E72B7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7908481" w14:textId="56A57F5A"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Izgradnja i rekonstrukcija ulica</w:t>
            </w:r>
          </w:p>
        </w:tc>
        <w:tc>
          <w:tcPr>
            <w:tcW w:w="548" w:type="pct"/>
            <w:tcBorders>
              <w:top w:val="nil"/>
              <w:left w:val="nil"/>
              <w:bottom w:val="single" w:sz="4" w:space="0" w:color="auto"/>
              <w:right w:val="single" w:sz="4" w:space="0" w:color="auto"/>
            </w:tcBorders>
            <w:shd w:val="clear" w:color="auto" w:fill="auto"/>
            <w:noWrap/>
            <w:vAlign w:val="center"/>
            <w:hideMark/>
          </w:tcPr>
          <w:p w14:paraId="4E37FF09" w14:textId="5726EC0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5.152.000,00</w:t>
            </w:r>
          </w:p>
        </w:tc>
        <w:tc>
          <w:tcPr>
            <w:tcW w:w="548" w:type="pct"/>
            <w:tcBorders>
              <w:top w:val="nil"/>
              <w:left w:val="nil"/>
              <w:bottom w:val="single" w:sz="4" w:space="0" w:color="auto"/>
              <w:right w:val="single" w:sz="4" w:space="0" w:color="auto"/>
            </w:tcBorders>
            <w:shd w:val="clear" w:color="auto" w:fill="auto"/>
            <w:noWrap/>
            <w:vAlign w:val="center"/>
            <w:hideMark/>
          </w:tcPr>
          <w:p w14:paraId="553FE29F" w14:textId="50B7F93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13.845.000,00</w:t>
            </w:r>
          </w:p>
        </w:tc>
        <w:tc>
          <w:tcPr>
            <w:tcW w:w="548" w:type="pct"/>
            <w:tcBorders>
              <w:top w:val="nil"/>
              <w:left w:val="nil"/>
              <w:bottom w:val="single" w:sz="4" w:space="0" w:color="auto"/>
              <w:right w:val="single" w:sz="4" w:space="0" w:color="auto"/>
            </w:tcBorders>
            <w:shd w:val="clear" w:color="auto" w:fill="auto"/>
            <w:noWrap/>
            <w:vAlign w:val="center"/>
            <w:hideMark/>
          </w:tcPr>
          <w:p w14:paraId="0EE5CC40" w14:textId="090399F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9.000.000,00</w:t>
            </w:r>
          </w:p>
        </w:tc>
        <w:tc>
          <w:tcPr>
            <w:tcW w:w="547" w:type="pct"/>
            <w:tcBorders>
              <w:top w:val="nil"/>
              <w:left w:val="nil"/>
              <w:bottom w:val="single" w:sz="4" w:space="0" w:color="auto"/>
              <w:right w:val="single" w:sz="4" w:space="0" w:color="auto"/>
            </w:tcBorders>
            <w:shd w:val="clear" w:color="auto" w:fill="auto"/>
            <w:noWrap/>
            <w:vAlign w:val="center"/>
            <w:hideMark/>
          </w:tcPr>
          <w:p w14:paraId="20D9689A" w14:textId="2FD41A3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9.000.000,00</w:t>
            </w:r>
          </w:p>
        </w:tc>
      </w:tr>
      <w:tr w:rsidR="00F062F7" w:rsidRPr="00884848" w14:paraId="232DC059"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2D03DE2E" w14:textId="78CF7B0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86F624E" w14:textId="5032FD9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Južni nogostup uz D8 - kod HC Lav</w:t>
            </w:r>
          </w:p>
        </w:tc>
        <w:tc>
          <w:tcPr>
            <w:tcW w:w="548" w:type="pct"/>
            <w:tcBorders>
              <w:top w:val="nil"/>
              <w:left w:val="nil"/>
              <w:bottom w:val="single" w:sz="4" w:space="0" w:color="auto"/>
              <w:right w:val="single" w:sz="4" w:space="0" w:color="auto"/>
            </w:tcBorders>
            <w:shd w:val="clear" w:color="auto" w:fill="auto"/>
            <w:noWrap/>
            <w:vAlign w:val="center"/>
            <w:hideMark/>
          </w:tcPr>
          <w:p w14:paraId="341B0AC6" w14:textId="470519F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8" w:type="pct"/>
            <w:tcBorders>
              <w:top w:val="nil"/>
              <w:left w:val="nil"/>
              <w:bottom w:val="single" w:sz="4" w:space="0" w:color="auto"/>
              <w:right w:val="single" w:sz="4" w:space="0" w:color="auto"/>
            </w:tcBorders>
            <w:shd w:val="clear" w:color="auto" w:fill="auto"/>
            <w:noWrap/>
            <w:vAlign w:val="center"/>
            <w:hideMark/>
          </w:tcPr>
          <w:p w14:paraId="0C792FDD" w14:textId="364C498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8" w:type="pct"/>
            <w:tcBorders>
              <w:top w:val="nil"/>
              <w:left w:val="nil"/>
              <w:bottom w:val="single" w:sz="4" w:space="0" w:color="auto"/>
              <w:right w:val="single" w:sz="4" w:space="0" w:color="auto"/>
            </w:tcBorders>
            <w:shd w:val="clear" w:color="auto" w:fill="auto"/>
            <w:noWrap/>
            <w:vAlign w:val="center"/>
            <w:hideMark/>
          </w:tcPr>
          <w:p w14:paraId="202DF446" w14:textId="4CE942C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500.000,00</w:t>
            </w:r>
          </w:p>
        </w:tc>
        <w:tc>
          <w:tcPr>
            <w:tcW w:w="547" w:type="pct"/>
            <w:tcBorders>
              <w:top w:val="nil"/>
              <w:left w:val="nil"/>
              <w:bottom w:val="single" w:sz="4" w:space="0" w:color="auto"/>
              <w:right w:val="single" w:sz="4" w:space="0" w:color="auto"/>
            </w:tcBorders>
            <w:shd w:val="clear" w:color="auto" w:fill="auto"/>
            <w:noWrap/>
            <w:vAlign w:val="center"/>
            <w:hideMark/>
          </w:tcPr>
          <w:p w14:paraId="1E00E3BE" w14:textId="0D76325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0</w:t>
            </w:r>
          </w:p>
        </w:tc>
      </w:tr>
      <w:tr w:rsidR="00F062F7" w:rsidRPr="00884848" w14:paraId="78027693"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2D38E562" w14:textId="70C01F9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AC4AC47" w14:textId="6DC531B8"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nerazvrstanih ulica</w:t>
            </w:r>
          </w:p>
        </w:tc>
        <w:tc>
          <w:tcPr>
            <w:tcW w:w="548" w:type="pct"/>
            <w:tcBorders>
              <w:top w:val="nil"/>
              <w:left w:val="nil"/>
              <w:bottom w:val="single" w:sz="4" w:space="0" w:color="auto"/>
              <w:right w:val="single" w:sz="4" w:space="0" w:color="auto"/>
            </w:tcBorders>
            <w:shd w:val="clear" w:color="auto" w:fill="auto"/>
            <w:noWrap/>
            <w:vAlign w:val="center"/>
            <w:hideMark/>
          </w:tcPr>
          <w:p w14:paraId="66120B2A" w14:textId="5045B93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3.050.000,00</w:t>
            </w:r>
          </w:p>
        </w:tc>
        <w:tc>
          <w:tcPr>
            <w:tcW w:w="548" w:type="pct"/>
            <w:tcBorders>
              <w:top w:val="nil"/>
              <w:left w:val="nil"/>
              <w:bottom w:val="single" w:sz="4" w:space="0" w:color="auto"/>
              <w:right w:val="single" w:sz="4" w:space="0" w:color="auto"/>
            </w:tcBorders>
            <w:shd w:val="clear" w:color="auto" w:fill="auto"/>
            <w:noWrap/>
            <w:vAlign w:val="center"/>
            <w:hideMark/>
          </w:tcPr>
          <w:p w14:paraId="5D432F56" w14:textId="13B0D53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3.400.000,00</w:t>
            </w:r>
          </w:p>
        </w:tc>
        <w:tc>
          <w:tcPr>
            <w:tcW w:w="548" w:type="pct"/>
            <w:tcBorders>
              <w:top w:val="nil"/>
              <w:left w:val="nil"/>
              <w:bottom w:val="single" w:sz="4" w:space="0" w:color="auto"/>
              <w:right w:val="single" w:sz="4" w:space="0" w:color="auto"/>
            </w:tcBorders>
            <w:shd w:val="clear" w:color="auto" w:fill="auto"/>
            <w:noWrap/>
            <w:vAlign w:val="center"/>
            <w:hideMark/>
          </w:tcPr>
          <w:p w14:paraId="757BD15A" w14:textId="22E7BF6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3.400.000,00</w:t>
            </w:r>
          </w:p>
        </w:tc>
        <w:tc>
          <w:tcPr>
            <w:tcW w:w="547" w:type="pct"/>
            <w:tcBorders>
              <w:top w:val="nil"/>
              <w:left w:val="nil"/>
              <w:bottom w:val="single" w:sz="4" w:space="0" w:color="auto"/>
              <w:right w:val="single" w:sz="4" w:space="0" w:color="auto"/>
            </w:tcBorders>
            <w:shd w:val="clear" w:color="auto" w:fill="auto"/>
            <w:noWrap/>
            <w:vAlign w:val="center"/>
            <w:hideMark/>
          </w:tcPr>
          <w:p w14:paraId="2A1B651B" w14:textId="2D5E2CC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3.400.000,00</w:t>
            </w:r>
          </w:p>
        </w:tc>
      </w:tr>
      <w:tr w:rsidR="00F062F7" w:rsidRPr="00884848" w14:paraId="7A3B2DBF"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18BE755" w14:textId="42DE3334"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3F365A28" w14:textId="1BDB2E13"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Geodetski elaborati nerazvrstanih cesta</w:t>
            </w:r>
          </w:p>
        </w:tc>
        <w:tc>
          <w:tcPr>
            <w:tcW w:w="548" w:type="pct"/>
            <w:tcBorders>
              <w:top w:val="nil"/>
              <w:left w:val="nil"/>
              <w:bottom w:val="single" w:sz="4" w:space="0" w:color="auto"/>
              <w:right w:val="single" w:sz="4" w:space="0" w:color="auto"/>
            </w:tcBorders>
            <w:shd w:val="clear" w:color="auto" w:fill="auto"/>
            <w:noWrap/>
            <w:vAlign w:val="center"/>
            <w:hideMark/>
          </w:tcPr>
          <w:p w14:paraId="232D85CD" w14:textId="4000DBA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8" w:type="pct"/>
            <w:tcBorders>
              <w:top w:val="nil"/>
              <w:left w:val="nil"/>
              <w:bottom w:val="single" w:sz="4" w:space="0" w:color="auto"/>
              <w:right w:val="single" w:sz="4" w:space="0" w:color="auto"/>
            </w:tcBorders>
            <w:shd w:val="clear" w:color="auto" w:fill="auto"/>
            <w:noWrap/>
            <w:vAlign w:val="center"/>
            <w:hideMark/>
          </w:tcPr>
          <w:p w14:paraId="2472D813" w14:textId="450C04F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w:t>
            </w:r>
          </w:p>
        </w:tc>
        <w:tc>
          <w:tcPr>
            <w:tcW w:w="548" w:type="pct"/>
            <w:tcBorders>
              <w:top w:val="nil"/>
              <w:left w:val="nil"/>
              <w:bottom w:val="single" w:sz="4" w:space="0" w:color="auto"/>
              <w:right w:val="single" w:sz="4" w:space="0" w:color="auto"/>
            </w:tcBorders>
            <w:shd w:val="clear" w:color="auto" w:fill="auto"/>
            <w:noWrap/>
            <w:vAlign w:val="center"/>
            <w:hideMark/>
          </w:tcPr>
          <w:p w14:paraId="64D81922" w14:textId="5FC80DA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7" w:type="pct"/>
            <w:tcBorders>
              <w:top w:val="nil"/>
              <w:left w:val="nil"/>
              <w:bottom w:val="single" w:sz="4" w:space="0" w:color="auto"/>
              <w:right w:val="single" w:sz="4" w:space="0" w:color="auto"/>
            </w:tcBorders>
            <w:shd w:val="clear" w:color="auto" w:fill="auto"/>
            <w:noWrap/>
            <w:vAlign w:val="center"/>
            <w:hideMark/>
          </w:tcPr>
          <w:p w14:paraId="51490B16" w14:textId="4A872E1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r>
      <w:tr w:rsidR="00F062F7" w:rsidRPr="00884848" w14:paraId="555792A2"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4B56E1A9" w14:textId="117D6DBA"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5F1BF22D" w14:textId="27778FB0"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sustava vodoopskrbe</w:t>
            </w:r>
          </w:p>
        </w:tc>
        <w:tc>
          <w:tcPr>
            <w:tcW w:w="548" w:type="pct"/>
            <w:tcBorders>
              <w:top w:val="nil"/>
              <w:left w:val="nil"/>
              <w:bottom w:val="single" w:sz="4" w:space="0" w:color="auto"/>
              <w:right w:val="single" w:sz="4" w:space="0" w:color="auto"/>
            </w:tcBorders>
            <w:shd w:val="clear" w:color="000000" w:fill="FFFF00"/>
            <w:noWrap/>
            <w:vAlign w:val="center"/>
            <w:hideMark/>
          </w:tcPr>
          <w:p w14:paraId="4E2683C2" w14:textId="39D7880E"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200.000,00</w:t>
            </w:r>
          </w:p>
        </w:tc>
        <w:tc>
          <w:tcPr>
            <w:tcW w:w="548" w:type="pct"/>
            <w:tcBorders>
              <w:top w:val="nil"/>
              <w:left w:val="nil"/>
              <w:bottom w:val="single" w:sz="4" w:space="0" w:color="auto"/>
              <w:right w:val="single" w:sz="4" w:space="0" w:color="auto"/>
            </w:tcBorders>
            <w:shd w:val="clear" w:color="000000" w:fill="FFFF00"/>
            <w:noWrap/>
            <w:vAlign w:val="center"/>
            <w:hideMark/>
          </w:tcPr>
          <w:p w14:paraId="36999A65" w14:textId="2AD574A2"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40.000,00</w:t>
            </w:r>
          </w:p>
        </w:tc>
        <w:tc>
          <w:tcPr>
            <w:tcW w:w="548" w:type="pct"/>
            <w:tcBorders>
              <w:top w:val="nil"/>
              <w:left w:val="nil"/>
              <w:bottom w:val="single" w:sz="4" w:space="0" w:color="auto"/>
              <w:right w:val="single" w:sz="4" w:space="0" w:color="auto"/>
            </w:tcBorders>
            <w:shd w:val="clear" w:color="000000" w:fill="FFFF00"/>
            <w:noWrap/>
            <w:vAlign w:val="center"/>
            <w:hideMark/>
          </w:tcPr>
          <w:p w14:paraId="3DC4E444" w14:textId="3964883D"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20.000,00</w:t>
            </w:r>
          </w:p>
        </w:tc>
        <w:tc>
          <w:tcPr>
            <w:tcW w:w="547" w:type="pct"/>
            <w:tcBorders>
              <w:top w:val="nil"/>
              <w:left w:val="nil"/>
              <w:bottom w:val="single" w:sz="4" w:space="0" w:color="auto"/>
              <w:right w:val="single" w:sz="4" w:space="0" w:color="auto"/>
            </w:tcBorders>
            <w:shd w:val="clear" w:color="000000" w:fill="FFFF00"/>
            <w:noWrap/>
            <w:vAlign w:val="center"/>
            <w:hideMark/>
          </w:tcPr>
          <w:p w14:paraId="4575DACC" w14:textId="7659DC91"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20.000,00</w:t>
            </w:r>
          </w:p>
        </w:tc>
      </w:tr>
      <w:tr w:rsidR="00F062F7" w:rsidRPr="00884848" w14:paraId="021F1FF4"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BA1387B" w14:textId="02FDBE8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1300822E" w14:textId="6470F28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Izgradnja vodovodne mreže</w:t>
            </w:r>
          </w:p>
        </w:tc>
        <w:tc>
          <w:tcPr>
            <w:tcW w:w="548" w:type="pct"/>
            <w:tcBorders>
              <w:top w:val="nil"/>
              <w:left w:val="nil"/>
              <w:bottom w:val="single" w:sz="4" w:space="0" w:color="auto"/>
              <w:right w:val="single" w:sz="4" w:space="0" w:color="auto"/>
            </w:tcBorders>
            <w:shd w:val="clear" w:color="auto" w:fill="auto"/>
            <w:noWrap/>
            <w:vAlign w:val="center"/>
            <w:hideMark/>
          </w:tcPr>
          <w:p w14:paraId="158EDABB" w14:textId="25F1616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190.000,00</w:t>
            </w:r>
          </w:p>
        </w:tc>
        <w:tc>
          <w:tcPr>
            <w:tcW w:w="548" w:type="pct"/>
            <w:tcBorders>
              <w:top w:val="nil"/>
              <w:left w:val="nil"/>
              <w:bottom w:val="single" w:sz="4" w:space="0" w:color="auto"/>
              <w:right w:val="single" w:sz="4" w:space="0" w:color="auto"/>
            </w:tcBorders>
            <w:shd w:val="clear" w:color="auto" w:fill="auto"/>
            <w:noWrap/>
            <w:vAlign w:val="center"/>
            <w:hideMark/>
          </w:tcPr>
          <w:p w14:paraId="2469FE5E" w14:textId="2C997F6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c>
          <w:tcPr>
            <w:tcW w:w="548" w:type="pct"/>
            <w:tcBorders>
              <w:top w:val="nil"/>
              <w:left w:val="nil"/>
              <w:bottom w:val="single" w:sz="4" w:space="0" w:color="auto"/>
              <w:right w:val="single" w:sz="4" w:space="0" w:color="auto"/>
            </w:tcBorders>
            <w:shd w:val="clear" w:color="auto" w:fill="auto"/>
            <w:noWrap/>
            <w:vAlign w:val="center"/>
            <w:hideMark/>
          </w:tcPr>
          <w:p w14:paraId="11502C1A" w14:textId="35E6FFF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7" w:type="pct"/>
            <w:tcBorders>
              <w:top w:val="nil"/>
              <w:left w:val="nil"/>
              <w:bottom w:val="single" w:sz="4" w:space="0" w:color="auto"/>
              <w:right w:val="single" w:sz="4" w:space="0" w:color="auto"/>
            </w:tcBorders>
            <w:shd w:val="clear" w:color="auto" w:fill="auto"/>
            <w:noWrap/>
            <w:vAlign w:val="center"/>
            <w:hideMark/>
          </w:tcPr>
          <w:p w14:paraId="4BB88DA7" w14:textId="7E7EABE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r w:rsidR="00F062F7" w:rsidRPr="00884848" w14:paraId="5C82C0BD"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F1996C6" w14:textId="19A796D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13BA208C" w14:textId="0DE5F78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sustava vodoopskrbe</w:t>
            </w:r>
          </w:p>
        </w:tc>
        <w:tc>
          <w:tcPr>
            <w:tcW w:w="548" w:type="pct"/>
            <w:tcBorders>
              <w:top w:val="nil"/>
              <w:left w:val="nil"/>
              <w:bottom w:val="single" w:sz="4" w:space="0" w:color="auto"/>
              <w:right w:val="single" w:sz="4" w:space="0" w:color="auto"/>
            </w:tcBorders>
            <w:shd w:val="clear" w:color="auto" w:fill="auto"/>
            <w:noWrap/>
            <w:vAlign w:val="center"/>
            <w:hideMark/>
          </w:tcPr>
          <w:p w14:paraId="667F5394" w14:textId="39EC29A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w:t>
            </w:r>
          </w:p>
        </w:tc>
        <w:tc>
          <w:tcPr>
            <w:tcW w:w="548" w:type="pct"/>
            <w:tcBorders>
              <w:top w:val="nil"/>
              <w:left w:val="nil"/>
              <w:bottom w:val="single" w:sz="4" w:space="0" w:color="auto"/>
              <w:right w:val="single" w:sz="4" w:space="0" w:color="auto"/>
            </w:tcBorders>
            <w:shd w:val="clear" w:color="auto" w:fill="auto"/>
            <w:noWrap/>
            <w:vAlign w:val="center"/>
            <w:hideMark/>
          </w:tcPr>
          <w:p w14:paraId="3DB641DD" w14:textId="034F785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c>
          <w:tcPr>
            <w:tcW w:w="548" w:type="pct"/>
            <w:tcBorders>
              <w:top w:val="nil"/>
              <w:left w:val="nil"/>
              <w:bottom w:val="single" w:sz="4" w:space="0" w:color="auto"/>
              <w:right w:val="single" w:sz="4" w:space="0" w:color="auto"/>
            </w:tcBorders>
            <w:shd w:val="clear" w:color="auto" w:fill="auto"/>
            <w:noWrap/>
            <w:vAlign w:val="center"/>
            <w:hideMark/>
          </w:tcPr>
          <w:p w14:paraId="140980BF" w14:textId="14941FD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c>
          <w:tcPr>
            <w:tcW w:w="547" w:type="pct"/>
            <w:tcBorders>
              <w:top w:val="nil"/>
              <w:left w:val="nil"/>
              <w:bottom w:val="single" w:sz="4" w:space="0" w:color="auto"/>
              <w:right w:val="single" w:sz="4" w:space="0" w:color="auto"/>
            </w:tcBorders>
            <w:shd w:val="clear" w:color="auto" w:fill="auto"/>
            <w:noWrap/>
            <w:vAlign w:val="center"/>
            <w:hideMark/>
          </w:tcPr>
          <w:p w14:paraId="4B9CE179" w14:textId="6DA7FBA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r>
      <w:tr w:rsidR="00F062F7" w:rsidRPr="00884848" w14:paraId="11C2657D"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1F28EE13" w14:textId="5897B916"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00421976" w14:textId="719BF3C3"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sustava odvodnje otpadnih i oborinskih voda</w:t>
            </w:r>
          </w:p>
        </w:tc>
        <w:tc>
          <w:tcPr>
            <w:tcW w:w="548" w:type="pct"/>
            <w:tcBorders>
              <w:top w:val="nil"/>
              <w:left w:val="nil"/>
              <w:bottom w:val="single" w:sz="4" w:space="0" w:color="auto"/>
              <w:right w:val="single" w:sz="4" w:space="0" w:color="auto"/>
            </w:tcBorders>
            <w:shd w:val="clear" w:color="000000" w:fill="FFFF00"/>
            <w:noWrap/>
            <w:vAlign w:val="center"/>
            <w:hideMark/>
          </w:tcPr>
          <w:p w14:paraId="02D76D15" w14:textId="5CCE848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1.090.000,00</w:t>
            </w:r>
          </w:p>
        </w:tc>
        <w:tc>
          <w:tcPr>
            <w:tcW w:w="548" w:type="pct"/>
            <w:tcBorders>
              <w:top w:val="nil"/>
              <w:left w:val="nil"/>
              <w:bottom w:val="single" w:sz="4" w:space="0" w:color="auto"/>
              <w:right w:val="single" w:sz="4" w:space="0" w:color="auto"/>
            </w:tcBorders>
            <w:shd w:val="clear" w:color="000000" w:fill="FFFF00"/>
            <w:noWrap/>
            <w:vAlign w:val="center"/>
            <w:hideMark/>
          </w:tcPr>
          <w:p w14:paraId="1D806E5D" w14:textId="49479D7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500.000,00</w:t>
            </w:r>
          </w:p>
        </w:tc>
        <w:tc>
          <w:tcPr>
            <w:tcW w:w="548" w:type="pct"/>
            <w:tcBorders>
              <w:top w:val="nil"/>
              <w:left w:val="nil"/>
              <w:bottom w:val="single" w:sz="4" w:space="0" w:color="auto"/>
              <w:right w:val="single" w:sz="4" w:space="0" w:color="auto"/>
            </w:tcBorders>
            <w:shd w:val="clear" w:color="000000" w:fill="FFFF00"/>
            <w:noWrap/>
            <w:vAlign w:val="center"/>
            <w:hideMark/>
          </w:tcPr>
          <w:p w14:paraId="63169C52" w14:textId="7FE1C28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300.000,00</w:t>
            </w:r>
          </w:p>
        </w:tc>
        <w:tc>
          <w:tcPr>
            <w:tcW w:w="547" w:type="pct"/>
            <w:tcBorders>
              <w:top w:val="nil"/>
              <w:left w:val="nil"/>
              <w:bottom w:val="single" w:sz="4" w:space="0" w:color="auto"/>
              <w:right w:val="single" w:sz="4" w:space="0" w:color="auto"/>
            </w:tcBorders>
            <w:shd w:val="clear" w:color="000000" w:fill="FFFF00"/>
            <w:noWrap/>
            <w:vAlign w:val="center"/>
            <w:hideMark/>
          </w:tcPr>
          <w:p w14:paraId="7577D8BB" w14:textId="2CA9FF4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500.000,00</w:t>
            </w:r>
          </w:p>
        </w:tc>
      </w:tr>
      <w:tr w:rsidR="00F062F7" w:rsidRPr="00884848" w14:paraId="02A1F38E"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9BC2115" w14:textId="36B1E5E1"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14E1711" w14:textId="03DF012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Izgradnja sustava odvodnje oborinskih voda</w:t>
            </w:r>
          </w:p>
        </w:tc>
        <w:tc>
          <w:tcPr>
            <w:tcW w:w="548" w:type="pct"/>
            <w:tcBorders>
              <w:top w:val="nil"/>
              <w:left w:val="nil"/>
              <w:bottom w:val="single" w:sz="4" w:space="0" w:color="auto"/>
              <w:right w:val="single" w:sz="4" w:space="0" w:color="auto"/>
            </w:tcBorders>
            <w:shd w:val="clear" w:color="auto" w:fill="auto"/>
            <w:noWrap/>
            <w:vAlign w:val="center"/>
            <w:hideMark/>
          </w:tcPr>
          <w:p w14:paraId="5BD7CB5B" w14:textId="12A87A3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1.090.000,00</w:t>
            </w:r>
          </w:p>
        </w:tc>
        <w:tc>
          <w:tcPr>
            <w:tcW w:w="548" w:type="pct"/>
            <w:tcBorders>
              <w:top w:val="nil"/>
              <w:left w:val="nil"/>
              <w:bottom w:val="single" w:sz="4" w:space="0" w:color="auto"/>
              <w:right w:val="single" w:sz="4" w:space="0" w:color="auto"/>
            </w:tcBorders>
            <w:shd w:val="clear" w:color="auto" w:fill="auto"/>
            <w:noWrap/>
            <w:vAlign w:val="center"/>
            <w:hideMark/>
          </w:tcPr>
          <w:p w14:paraId="00A1365B" w14:textId="48C68BB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500.000,00</w:t>
            </w:r>
          </w:p>
        </w:tc>
        <w:tc>
          <w:tcPr>
            <w:tcW w:w="548" w:type="pct"/>
            <w:tcBorders>
              <w:top w:val="nil"/>
              <w:left w:val="nil"/>
              <w:bottom w:val="single" w:sz="4" w:space="0" w:color="auto"/>
              <w:right w:val="single" w:sz="4" w:space="0" w:color="auto"/>
            </w:tcBorders>
            <w:shd w:val="clear" w:color="auto" w:fill="auto"/>
            <w:noWrap/>
            <w:vAlign w:val="center"/>
            <w:hideMark/>
          </w:tcPr>
          <w:p w14:paraId="43AF01CC" w14:textId="09FB702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300.000,00</w:t>
            </w:r>
          </w:p>
        </w:tc>
        <w:tc>
          <w:tcPr>
            <w:tcW w:w="547" w:type="pct"/>
            <w:tcBorders>
              <w:top w:val="nil"/>
              <w:left w:val="nil"/>
              <w:bottom w:val="single" w:sz="4" w:space="0" w:color="auto"/>
              <w:right w:val="single" w:sz="4" w:space="0" w:color="auto"/>
            </w:tcBorders>
            <w:shd w:val="clear" w:color="auto" w:fill="auto"/>
            <w:noWrap/>
            <w:vAlign w:val="center"/>
            <w:hideMark/>
          </w:tcPr>
          <w:p w14:paraId="2BE4C68E" w14:textId="416700F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500.000,00</w:t>
            </w:r>
          </w:p>
        </w:tc>
      </w:tr>
      <w:tr w:rsidR="00F062F7" w:rsidRPr="00884848" w14:paraId="22E56370"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1A094A62" w14:textId="6D8D6A56"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71774321" w14:textId="4C9B76EC"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energetskog sustava</w:t>
            </w:r>
          </w:p>
        </w:tc>
        <w:tc>
          <w:tcPr>
            <w:tcW w:w="548" w:type="pct"/>
            <w:tcBorders>
              <w:top w:val="nil"/>
              <w:left w:val="nil"/>
              <w:bottom w:val="single" w:sz="4" w:space="0" w:color="auto"/>
              <w:right w:val="single" w:sz="4" w:space="0" w:color="auto"/>
            </w:tcBorders>
            <w:shd w:val="clear" w:color="000000" w:fill="FFFF00"/>
            <w:noWrap/>
            <w:vAlign w:val="center"/>
            <w:hideMark/>
          </w:tcPr>
          <w:p w14:paraId="07573C4F" w14:textId="1A1E18A7"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580.000,00</w:t>
            </w:r>
          </w:p>
        </w:tc>
        <w:tc>
          <w:tcPr>
            <w:tcW w:w="548" w:type="pct"/>
            <w:tcBorders>
              <w:top w:val="nil"/>
              <w:left w:val="nil"/>
              <w:bottom w:val="single" w:sz="4" w:space="0" w:color="auto"/>
              <w:right w:val="single" w:sz="4" w:space="0" w:color="auto"/>
            </w:tcBorders>
            <w:shd w:val="clear" w:color="000000" w:fill="FFFF00"/>
            <w:noWrap/>
            <w:vAlign w:val="center"/>
            <w:hideMark/>
          </w:tcPr>
          <w:p w14:paraId="38B144CB" w14:textId="375F08B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650.000,00</w:t>
            </w:r>
          </w:p>
        </w:tc>
        <w:tc>
          <w:tcPr>
            <w:tcW w:w="548" w:type="pct"/>
            <w:tcBorders>
              <w:top w:val="nil"/>
              <w:left w:val="nil"/>
              <w:bottom w:val="single" w:sz="4" w:space="0" w:color="auto"/>
              <w:right w:val="single" w:sz="4" w:space="0" w:color="auto"/>
            </w:tcBorders>
            <w:shd w:val="clear" w:color="000000" w:fill="FFFF00"/>
            <w:noWrap/>
            <w:vAlign w:val="center"/>
            <w:hideMark/>
          </w:tcPr>
          <w:p w14:paraId="03A8EC07" w14:textId="7E9DBE7F"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600.000,00</w:t>
            </w:r>
          </w:p>
        </w:tc>
        <w:tc>
          <w:tcPr>
            <w:tcW w:w="547" w:type="pct"/>
            <w:tcBorders>
              <w:top w:val="nil"/>
              <w:left w:val="nil"/>
              <w:bottom w:val="single" w:sz="4" w:space="0" w:color="auto"/>
              <w:right w:val="single" w:sz="4" w:space="0" w:color="auto"/>
            </w:tcBorders>
            <w:shd w:val="clear" w:color="000000" w:fill="FFFF00"/>
            <w:noWrap/>
            <w:vAlign w:val="center"/>
            <w:hideMark/>
          </w:tcPr>
          <w:p w14:paraId="02737893" w14:textId="566F03F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600.000,00</w:t>
            </w:r>
          </w:p>
        </w:tc>
      </w:tr>
      <w:tr w:rsidR="00F062F7" w:rsidRPr="00884848" w14:paraId="13FDED39"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52496D5" w14:textId="0199C7F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7BB3D5F" w14:textId="4D2B3443"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javne rasvjete</w:t>
            </w:r>
          </w:p>
        </w:tc>
        <w:tc>
          <w:tcPr>
            <w:tcW w:w="548" w:type="pct"/>
            <w:tcBorders>
              <w:top w:val="nil"/>
              <w:left w:val="nil"/>
              <w:bottom w:val="single" w:sz="4" w:space="0" w:color="auto"/>
              <w:right w:val="single" w:sz="4" w:space="0" w:color="auto"/>
            </w:tcBorders>
            <w:shd w:val="clear" w:color="auto" w:fill="auto"/>
            <w:noWrap/>
            <w:vAlign w:val="center"/>
            <w:hideMark/>
          </w:tcPr>
          <w:p w14:paraId="652E571A" w14:textId="1F710D2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580.000,00</w:t>
            </w:r>
          </w:p>
        </w:tc>
        <w:tc>
          <w:tcPr>
            <w:tcW w:w="548" w:type="pct"/>
            <w:tcBorders>
              <w:top w:val="nil"/>
              <w:left w:val="nil"/>
              <w:bottom w:val="single" w:sz="4" w:space="0" w:color="auto"/>
              <w:right w:val="single" w:sz="4" w:space="0" w:color="auto"/>
            </w:tcBorders>
            <w:shd w:val="clear" w:color="auto" w:fill="auto"/>
            <w:noWrap/>
            <w:vAlign w:val="center"/>
            <w:hideMark/>
          </w:tcPr>
          <w:p w14:paraId="3DD0685F" w14:textId="1163749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650.000,00</w:t>
            </w:r>
          </w:p>
        </w:tc>
        <w:tc>
          <w:tcPr>
            <w:tcW w:w="548" w:type="pct"/>
            <w:tcBorders>
              <w:top w:val="nil"/>
              <w:left w:val="nil"/>
              <w:bottom w:val="single" w:sz="4" w:space="0" w:color="auto"/>
              <w:right w:val="single" w:sz="4" w:space="0" w:color="auto"/>
            </w:tcBorders>
            <w:shd w:val="clear" w:color="auto" w:fill="auto"/>
            <w:noWrap/>
            <w:vAlign w:val="center"/>
            <w:hideMark/>
          </w:tcPr>
          <w:p w14:paraId="7F40DBE0" w14:textId="700E306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600.000,00</w:t>
            </w:r>
          </w:p>
        </w:tc>
        <w:tc>
          <w:tcPr>
            <w:tcW w:w="547" w:type="pct"/>
            <w:tcBorders>
              <w:top w:val="nil"/>
              <w:left w:val="nil"/>
              <w:bottom w:val="single" w:sz="4" w:space="0" w:color="auto"/>
              <w:right w:val="single" w:sz="4" w:space="0" w:color="auto"/>
            </w:tcBorders>
            <w:shd w:val="clear" w:color="auto" w:fill="auto"/>
            <w:noWrap/>
            <w:vAlign w:val="center"/>
            <w:hideMark/>
          </w:tcPr>
          <w:p w14:paraId="764018A2" w14:textId="1084439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600.000,00</w:t>
            </w:r>
          </w:p>
        </w:tc>
      </w:tr>
      <w:tr w:rsidR="00F062F7" w:rsidRPr="00884848" w14:paraId="56FD6802"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0F826C9E" w14:textId="36EBCB1A"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lastRenderedPageBreak/>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198D92C3" w14:textId="168B3C8E"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ostalih komunalnih objekata i infrastrukture, te javnih površina</w:t>
            </w:r>
          </w:p>
        </w:tc>
        <w:tc>
          <w:tcPr>
            <w:tcW w:w="548" w:type="pct"/>
            <w:tcBorders>
              <w:top w:val="nil"/>
              <w:left w:val="nil"/>
              <w:bottom w:val="single" w:sz="4" w:space="0" w:color="auto"/>
              <w:right w:val="single" w:sz="4" w:space="0" w:color="auto"/>
            </w:tcBorders>
            <w:shd w:val="clear" w:color="000000" w:fill="FFFF00"/>
            <w:noWrap/>
            <w:vAlign w:val="center"/>
            <w:hideMark/>
          </w:tcPr>
          <w:p w14:paraId="67440081" w14:textId="461EED46"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10.300.000,00</w:t>
            </w:r>
          </w:p>
        </w:tc>
        <w:tc>
          <w:tcPr>
            <w:tcW w:w="548" w:type="pct"/>
            <w:tcBorders>
              <w:top w:val="nil"/>
              <w:left w:val="nil"/>
              <w:bottom w:val="single" w:sz="4" w:space="0" w:color="auto"/>
              <w:right w:val="single" w:sz="4" w:space="0" w:color="auto"/>
            </w:tcBorders>
            <w:shd w:val="clear" w:color="000000" w:fill="FFFF00"/>
            <w:noWrap/>
            <w:vAlign w:val="center"/>
            <w:hideMark/>
          </w:tcPr>
          <w:p w14:paraId="36D44183" w14:textId="21E4BFE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2.750.000,00</w:t>
            </w:r>
          </w:p>
        </w:tc>
        <w:tc>
          <w:tcPr>
            <w:tcW w:w="548" w:type="pct"/>
            <w:tcBorders>
              <w:top w:val="nil"/>
              <w:left w:val="nil"/>
              <w:bottom w:val="single" w:sz="4" w:space="0" w:color="auto"/>
              <w:right w:val="single" w:sz="4" w:space="0" w:color="auto"/>
            </w:tcBorders>
            <w:shd w:val="clear" w:color="000000" w:fill="FFFF00"/>
            <w:noWrap/>
            <w:vAlign w:val="center"/>
            <w:hideMark/>
          </w:tcPr>
          <w:p w14:paraId="07E2009B" w14:textId="0D857BE2"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0,00</w:t>
            </w:r>
          </w:p>
        </w:tc>
        <w:tc>
          <w:tcPr>
            <w:tcW w:w="547" w:type="pct"/>
            <w:tcBorders>
              <w:top w:val="nil"/>
              <w:left w:val="nil"/>
              <w:bottom w:val="single" w:sz="4" w:space="0" w:color="auto"/>
              <w:right w:val="single" w:sz="4" w:space="0" w:color="auto"/>
            </w:tcBorders>
            <w:shd w:val="clear" w:color="000000" w:fill="FFFF00"/>
            <w:noWrap/>
            <w:vAlign w:val="center"/>
            <w:hideMark/>
          </w:tcPr>
          <w:p w14:paraId="043DEEC3" w14:textId="533BBEE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0,00</w:t>
            </w:r>
          </w:p>
        </w:tc>
      </w:tr>
      <w:tr w:rsidR="00F062F7" w:rsidRPr="00884848" w14:paraId="1837933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28C0545" w14:textId="58755F4D"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0B2FB29" w14:textId="0F8B79A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Nadogradnja groblja Ban</w:t>
            </w:r>
          </w:p>
        </w:tc>
        <w:tc>
          <w:tcPr>
            <w:tcW w:w="548" w:type="pct"/>
            <w:tcBorders>
              <w:top w:val="nil"/>
              <w:left w:val="nil"/>
              <w:bottom w:val="single" w:sz="4" w:space="0" w:color="auto"/>
              <w:right w:val="single" w:sz="4" w:space="0" w:color="auto"/>
            </w:tcBorders>
            <w:shd w:val="clear" w:color="auto" w:fill="auto"/>
            <w:noWrap/>
            <w:vAlign w:val="center"/>
            <w:hideMark/>
          </w:tcPr>
          <w:p w14:paraId="4D5A3E98" w14:textId="01A7D93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10.300.000,00</w:t>
            </w:r>
          </w:p>
        </w:tc>
        <w:tc>
          <w:tcPr>
            <w:tcW w:w="548" w:type="pct"/>
            <w:tcBorders>
              <w:top w:val="nil"/>
              <w:left w:val="nil"/>
              <w:bottom w:val="single" w:sz="4" w:space="0" w:color="auto"/>
              <w:right w:val="single" w:sz="4" w:space="0" w:color="auto"/>
            </w:tcBorders>
            <w:shd w:val="clear" w:color="auto" w:fill="auto"/>
            <w:noWrap/>
            <w:vAlign w:val="center"/>
            <w:hideMark/>
          </w:tcPr>
          <w:p w14:paraId="1A2019DF" w14:textId="5596EED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2.750.000,00</w:t>
            </w:r>
          </w:p>
        </w:tc>
        <w:tc>
          <w:tcPr>
            <w:tcW w:w="548" w:type="pct"/>
            <w:tcBorders>
              <w:top w:val="nil"/>
              <w:left w:val="nil"/>
              <w:bottom w:val="single" w:sz="4" w:space="0" w:color="auto"/>
              <w:right w:val="single" w:sz="4" w:space="0" w:color="auto"/>
            </w:tcBorders>
            <w:shd w:val="clear" w:color="auto" w:fill="auto"/>
            <w:noWrap/>
            <w:vAlign w:val="center"/>
            <w:hideMark/>
          </w:tcPr>
          <w:p w14:paraId="5C8D52E2" w14:textId="64C3663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7" w:type="pct"/>
            <w:tcBorders>
              <w:top w:val="nil"/>
              <w:left w:val="nil"/>
              <w:bottom w:val="single" w:sz="4" w:space="0" w:color="auto"/>
              <w:right w:val="single" w:sz="4" w:space="0" w:color="auto"/>
            </w:tcBorders>
            <w:shd w:val="clear" w:color="auto" w:fill="auto"/>
            <w:noWrap/>
            <w:vAlign w:val="center"/>
            <w:hideMark/>
          </w:tcPr>
          <w:p w14:paraId="34B17DE5" w14:textId="71B574F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r w:rsidR="00F062F7" w:rsidRPr="00884848" w14:paraId="0F815BE9"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27172A01" w14:textId="2C105C76"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3EB3225C" w14:textId="4C760979"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energetske učinkovitosti javnih objekata</w:t>
            </w:r>
          </w:p>
        </w:tc>
        <w:tc>
          <w:tcPr>
            <w:tcW w:w="548" w:type="pct"/>
            <w:tcBorders>
              <w:top w:val="nil"/>
              <w:left w:val="nil"/>
              <w:bottom w:val="single" w:sz="4" w:space="0" w:color="auto"/>
              <w:right w:val="single" w:sz="4" w:space="0" w:color="auto"/>
            </w:tcBorders>
            <w:shd w:val="clear" w:color="000000" w:fill="FFFF00"/>
            <w:noWrap/>
            <w:vAlign w:val="center"/>
            <w:hideMark/>
          </w:tcPr>
          <w:p w14:paraId="7939ED86" w14:textId="70ECDBB4"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110.000,00</w:t>
            </w:r>
          </w:p>
        </w:tc>
        <w:tc>
          <w:tcPr>
            <w:tcW w:w="548" w:type="pct"/>
            <w:tcBorders>
              <w:top w:val="nil"/>
              <w:left w:val="nil"/>
              <w:bottom w:val="single" w:sz="4" w:space="0" w:color="auto"/>
              <w:right w:val="single" w:sz="4" w:space="0" w:color="auto"/>
            </w:tcBorders>
            <w:shd w:val="clear" w:color="000000" w:fill="FFFF00"/>
            <w:noWrap/>
            <w:vAlign w:val="center"/>
            <w:hideMark/>
          </w:tcPr>
          <w:p w14:paraId="3E5A202C" w14:textId="5379EA12"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300.000,00</w:t>
            </w:r>
          </w:p>
        </w:tc>
        <w:tc>
          <w:tcPr>
            <w:tcW w:w="548" w:type="pct"/>
            <w:tcBorders>
              <w:top w:val="nil"/>
              <w:left w:val="nil"/>
              <w:bottom w:val="single" w:sz="4" w:space="0" w:color="auto"/>
              <w:right w:val="single" w:sz="4" w:space="0" w:color="auto"/>
            </w:tcBorders>
            <w:shd w:val="clear" w:color="000000" w:fill="FFFF00"/>
            <w:noWrap/>
            <w:vAlign w:val="center"/>
            <w:hideMark/>
          </w:tcPr>
          <w:p w14:paraId="22910071" w14:textId="648D682C"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300.000,00</w:t>
            </w:r>
          </w:p>
        </w:tc>
        <w:tc>
          <w:tcPr>
            <w:tcW w:w="547" w:type="pct"/>
            <w:tcBorders>
              <w:top w:val="nil"/>
              <w:left w:val="nil"/>
              <w:bottom w:val="single" w:sz="4" w:space="0" w:color="auto"/>
              <w:right w:val="single" w:sz="4" w:space="0" w:color="auto"/>
            </w:tcBorders>
            <w:shd w:val="clear" w:color="000000" w:fill="FFFF00"/>
            <w:noWrap/>
            <w:vAlign w:val="center"/>
            <w:hideMark/>
          </w:tcPr>
          <w:p w14:paraId="2FCABB54" w14:textId="45AE7B5E"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300.000,00</w:t>
            </w:r>
          </w:p>
        </w:tc>
      </w:tr>
      <w:tr w:rsidR="00F062F7" w:rsidRPr="00884848" w14:paraId="32D6AD8F"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0AFBDAD" w14:textId="3DA25456"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10C935B" w14:textId="2B6E9124"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Modernizacija javne rasvjete</w:t>
            </w:r>
          </w:p>
        </w:tc>
        <w:tc>
          <w:tcPr>
            <w:tcW w:w="548" w:type="pct"/>
            <w:tcBorders>
              <w:top w:val="nil"/>
              <w:left w:val="nil"/>
              <w:bottom w:val="single" w:sz="4" w:space="0" w:color="auto"/>
              <w:right w:val="single" w:sz="4" w:space="0" w:color="auto"/>
            </w:tcBorders>
            <w:shd w:val="clear" w:color="auto" w:fill="auto"/>
            <w:noWrap/>
            <w:vAlign w:val="center"/>
            <w:hideMark/>
          </w:tcPr>
          <w:p w14:paraId="7A7DC71F" w14:textId="0F8E0BC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110.000,00</w:t>
            </w:r>
          </w:p>
        </w:tc>
        <w:tc>
          <w:tcPr>
            <w:tcW w:w="548" w:type="pct"/>
            <w:tcBorders>
              <w:top w:val="nil"/>
              <w:left w:val="nil"/>
              <w:bottom w:val="single" w:sz="4" w:space="0" w:color="auto"/>
              <w:right w:val="single" w:sz="4" w:space="0" w:color="auto"/>
            </w:tcBorders>
            <w:shd w:val="clear" w:color="auto" w:fill="auto"/>
            <w:noWrap/>
            <w:vAlign w:val="center"/>
            <w:hideMark/>
          </w:tcPr>
          <w:p w14:paraId="464CF1E3" w14:textId="3057595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300.000,00</w:t>
            </w:r>
          </w:p>
        </w:tc>
        <w:tc>
          <w:tcPr>
            <w:tcW w:w="548" w:type="pct"/>
            <w:tcBorders>
              <w:top w:val="nil"/>
              <w:left w:val="nil"/>
              <w:bottom w:val="single" w:sz="4" w:space="0" w:color="auto"/>
              <w:right w:val="single" w:sz="4" w:space="0" w:color="auto"/>
            </w:tcBorders>
            <w:shd w:val="clear" w:color="auto" w:fill="auto"/>
            <w:noWrap/>
            <w:vAlign w:val="center"/>
            <w:hideMark/>
          </w:tcPr>
          <w:p w14:paraId="10E87499" w14:textId="77355D4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w:t>
            </w:r>
          </w:p>
        </w:tc>
        <w:tc>
          <w:tcPr>
            <w:tcW w:w="547" w:type="pct"/>
            <w:tcBorders>
              <w:top w:val="nil"/>
              <w:left w:val="nil"/>
              <w:bottom w:val="single" w:sz="4" w:space="0" w:color="auto"/>
              <w:right w:val="single" w:sz="4" w:space="0" w:color="auto"/>
            </w:tcBorders>
            <w:shd w:val="clear" w:color="auto" w:fill="auto"/>
            <w:noWrap/>
            <w:vAlign w:val="center"/>
            <w:hideMark/>
          </w:tcPr>
          <w:p w14:paraId="40CDD0F9" w14:textId="4F7475E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w:t>
            </w:r>
          </w:p>
        </w:tc>
      </w:tr>
      <w:tr w:rsidR="00F062F7" w:rsidRPr="00884848" w14:paraId="4CB56461"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70CD1D44" w14:textId="3ED1E4A3"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07E89D23" w14:textId="61B7371D"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Razvoj sustava upravljanja okolišem</w:t>
            </w:r>
          </w:p>
        </w:tc>
        <w:tc>
          <w:tcPr>
            <w:tcW w:w="548" w:type="pct"/>
            <w:tcBorders>
              <w:top w:val="nil"/>
              <w:left w:val="nil"/>
              <w:bottom w:val="single" w:sz="4" w:space="0" w:color="auto"/>
              <w:right w:val="single" w:sz="4" w:space="0" w:color="auto"/>
            </w:tcBorders>
            <w:shd w:val="clear" w:color="000000" w:fill="FFFF00"/>
            <w:noWrap/>
            <w:vAlign w:val="center"/>
            <w:hideMark/>
          </w:tcPr>
          <w:p w14:paraId="01E0FCB1" w14:textId="056094D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480.000,00</w:t>
            </w:r>
          </w:p>
        </w:tc>
        <w:tc>
          <w:tcPr>
            <w:tcW w:w="548" w:type="pct"/>
            <w:tcBorders>
              <w:top w:val="nil"/>
              <w:left w:val="nil"/>
              <w:bottom w:val="single" w:sz="4" w:space="0" w:color="auto"/>
              <w:right w:val="single" w:sz="4" w:space="0" w:color="auto"/>
            </w:tcBorders>
            <w:shd w:val="clear" w:color="000000" w:fill="FFFF00"/>
            <w:noWrap/>
            <w:vAlign w:val="center"/>
            <w:hideMark/>
          </w:tcPr>
          <w:p w14:paraId="2F4AD5E3" w14:textId="25A2F53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3.357.000,00</w:t>
            </w:r>
          </w:p>
        </w:tc>
        <w:tc>
          <w:tcPr>
            <w:tcW w:w="548" w:type="pct"/>
            <w:tcBorders>
              <w:top w:val="nil"/>
              <w:left w:val="nil"/>
              <w:bottom w:val="single" w:sz="4" w:space="0" w:color="auto"/>
              <w:right w:val="single" w:sz="4" w:space="0" w:color="auto"/>
            </w:tcBorders>
            <w:shd w:val="clear" w:color="000000" w:fill="FFFF00"/>
            <w:noWrap/>
            <w:vAlign w:val="center"/>
            <w:hideMark/>
          </w:tcPr>
          <w:p w14:paraId="64FC3929" w14:textId="29666203"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3.222.000,00</w:t>
            </w:r>
          </w:p>
        </w:tc>
        <w:tc>
          <w:tcPr>
            <w:tcW w:w="547" w:type="pct"/>
            <w:tcBorders>
              <w:top w:val="nil"/>
              <w:left w:val="nil"/>
              <w:bottom w:val="single" w:sz="4" w:space="0" w:color="auto"/>
              <w:right w:val="single" w:sz="4" w:space="0" w:color="auto"/>
            </w:tcBorders>
            <w:shd w:val="clear" w:color="000000" w:fill="FFFF00"/>
            <w:noWrap/>
            <w:vAlign w:val="center"/>
            <w:hideMark/>
          </w:tcPr>
          <w:p w14:paraId="3B29C69E" w14:textId="1B3B6A78"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3.222.000,00</w:t>
            </w:r>
          </w:p>
        </w:tc>
      </w:tr>
      <w:tr w:rsidR="00F062F7" w:rsidRPr="00884848" w14:paraId="0EBC829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5D8B3EE" w14:textId="57315B8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57B915F" w14:textId="55B130B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Uređenje protupožarnog puta</w:t>
            </w:r>
          </w:p>
        </w:tc>
        <w:tc>
          <w:tcPr>
            <w:tcW w:w="548" w:type="pct"/>
            <w:tcBorders>
              <w:top w:val="nil"/>
              <w:left w:val="nil"/>
              <w:bottom w:val="single" w:sz="4" w:space="0" w:color="auto"/>
              <w:right w:val="single" w:sz="4" w:space="0" w:color="auto"/>
            </w:tcBorders>
            <w:shd w:val="clear" w:color="auto" w:fill="auto"/>
            <w:noWrap/>
            <w:vAlign w:val="center"/>
            <w:hideMark/>
          </w:tcPr>
          <w:p w14:paraId="3084B02C" w14:textId="7289B22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480.000,00</w:t>
            </w:r>
          </w:p>
        </w:tc>
        <w:tc>
          <w:tcPr>
            <w:tcW w:w="548" w:type="pct"/>
            <w:tcBorders>
              <w:top w:val="nil"/>
              <w:left w:val="nil"/>
              <w:bottom w:val="single" w:sz="4" w:space="0" w:color="auto"/>
              <w:right w:val="single" w:sz="4" w:space="0" w:color="auto"/>
            </w:tcBorders>
            <w:shd w:val="clear" w:color="auto" w:fill="auto"/>
            <w:noWrap/>
            <w:vAlign w:val="center"/>
            <w:hideMark/>
          </w:tcPr>
          <w:p w14:paraId="6D674679" w14:textId="1D62B81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450.000,00</w:t>
            </w:r>
          </w:p>
        </w:tc>
        <w:tc>
          <w:tcPr>
            <w:tcW w:w="548" w:type="pct"/>
            <w:tcBorders>
              <w:top w:val="nil"/>
              <w:left w:val="nil"/>
              <w:bottom w:val="single" w:sz="4" w:space="0" w:color="auto"/>
              <w:right w:val="single" w:sz="4" w:space="0" w:color="auto"/>
            </w:tcBorders>
            <w:shd w:val="clear" w:color="auto" w:fill="auto"/>
            <w:noWrap/>
            <w:vAlign w:val="center"/>
            <w:hideMark/>
          </w:tcPr>
          <w:p w14:paraId="2E077C88" w14:textId="33E57E5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400.000,00</w:t>
            </w:r>
          </w:p>
        </w:tc>
        <w:tc>
          <w:tcPr>
            <w:tcW w:w="547" w:type="pct"/>
            <w:tcBorders>
              <w:top w:val="nil"/>
              <w:left w:val="nil"/>
              <w:bottom w:val="single" w:sz="4" w:space="0" w:color="auto"/>
              <w:right w:val="single" w:sz="4" w:space="0" w:color="auto"/>
            </w:tcBorders>
            <w:shd w:val="clear" w:color="auto" w:fill="auto"/>
            <w:noWrap/>
            <w:vAlign w:val="center"/>
            <w:hideMark/>
          </w:tcPr>
          <w:p w14:paraId="70412886" w14:textId="612F6EC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400.000,00</w:t>
            </w:r>
          </w:p>
        </w:tc>
      </w:tr>
      <w:tr w:rsidR="00F062F7" w:rsidRPr="00884848" w14:paraId="0CE2B0E1"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0EA692A" w14:textId="6443530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BD164B2" w14:textId="3CA505D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Vatrogasna zajednica  Općine Podstrana - DVD Podstrana</w:t>
            </w:r>
          </w:p>
        </w:tc>
        <w:tc>
          <w:tcPr>
            <w:tcW w:w="548" w:type="pct"/>
            <w:tcBorders>
              <w:top w:val="nil"/>
              <w:left w:val="nil"/>
              <w:bottom w:val="single" w:sz="4" w:space="0" w:color="auto"/>
              <w:right w:val="single" w:sz="4" w:space="0" w:color="auto"/>
            </w:tcBorders>
            <w:shd w:val="clear" w:color="auto" w:fill="auto"/>
            <w:noWrap/>
            <w:vAlign w:val="center"/>
            <w:hideMark/>
          </w:tcPr>
          <w:p w14:paraId="5B10E4FE" w14:textId="7D3DC69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8" w:type="pct"/>
            <w:tcBorders>
              <w:top w:val="nil"/>
              <w:left w:val="nil"/>
              <w:bottom w:val="single" w:sz="4" w:space="0" w:color="auto"/>
              <w:right w:val="single" w:sz="4" w:space="0" w:color="auto"/>
            </w:tcBorders>
            <w:shd w:val="clear" w:color="auto" w:fill="auto"/>
            <w:noWrap/>
            <w:vAlign w:val="center"/>
            <w:hideMark/>
          </w:tcPr>
          <w:p w14:paraId="322DC681" w14:textId="13D334B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550.000,00</w:t>
            </w:r>
          </w:p>
        </w:tc>
        <w:tc>
          <w:tcPr>
            <w:tcW w:w="548" w:type="pct"/>
            <w:tcBorders>
              <w:top w:val="nil"/>
              <w:left w:val="nil"/>
              <w:bottom w:val="single" w:sz="4" w:space="0" w:color="auto"/>
              <w:right w:val="single" w:sz="4" w:space="0" w:color="auto"/>
            </w:tcBorders>
            <w:shd w:val="clear" w:color="auto" w:fill="auto"/>
            <w:noWrap/>
            <w:vAlign w:val="center"/>
            <w:hideMark/>
          </w:tcPr>
          <w:p w14:paraId="212521BA" w14:textId="1BD1FF8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500.000,00</w:t>
            </w:r>
          </w:p>
        </w:tc>
        <w:tc>
          <w:tcPr>
            <w:tcW w:w="547" w:type="pct"/>
            <w:tcBorders>
              <w:top w:val="nil"/>
              <w:left w:val="nil"/>
              <w:bottom w:val="single" w:sz="4" w:space="0" w:color="auto"/>
              <w:right w:val="single" w:sz="4" w:space="0" w:color="auto"/>
            </w:tcBorders>
            <w:shd w:val="clear" w:color="auto" w:fill="auto"/>
            <w:noWrap/>
            <w:vAlign w:val="center"/>
            <w:hideMark/>
          </w:tcPr>
          <w:p w14:paraId="288B8E66" w14:textId="5702F1F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500.000,00</w:t>
            </w:r>
          </w:p>
        </w:tc>
      </w:tr>
      <w:tr w:rsidR="00F062F7" w:rsidRPr="00884848" w14:paraId="09593EF1"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FA868B3" w14:textId="1083373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AC58760" w14:textId="52DDA4A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Financiranje redovne djelatnosti JVP PODSTRANA</w:t>
            </w:r>
          </w:p>
        </w:tc>
        <w:tc>
          <w:tcPr>
            <w:tcW w:w="548" w:type="pct"/>
            <w:tcBorders>
              <w:top w:val="nil"/>
              <w:left w:val="nil"/>
              <w:bottom w:val="single" w:sz="4" w:space="0" w:color="auto"/>
              <w:right w:val="single" w:sz="4" w:space="0" w:color="auto"/>
            </w:tcBorders>
            <w:shd w:val="clear" w:color="auto" w:fill="auto"/>
            <w:noWrap/>
            <w:vAlign w:val="center"/>
            <w:hideMark/>
          </w:tcPr>
          <w:p w14:paraId="76E73A86" w14:textId="3DA8779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1.219.000,00</w:t>
            </w:r>
          </w:p>
        </w:tc>
        <w:tc>
          <w:tcPr>
            <w:tcW w:w="548" w:type="pct"/>
            <w:tcBorders>
              <w:top w:val="nil"/>
              <w:left w:val="nil"/>
              <w:bottom w:val="single" w:sz="4" w:space="0" w:color="auto"/>
              <w:right w:val="single" w:sz="4" w:space="0" w:color="auto"/>
            </w:tcBorders>
            <w:shd w:val="clear" w:color="auto" w:fill="auto"/>
            <w:noWrap/>
            <w:vAlign w:val="center"/>
            <w:hideMark/>
          </w:tcPr>
          <w:p w14:paraId="1FBD1FEA" w14:textId="71C27B2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2.357.000,00</w:t>
            </w:r>
          </w:p>
        </w:tc>
        <w:tc>
          <w:tcPr>
            <w:tcW w:w="548" w:type="pct"/>
            <w:tcBorders>
              <w:top w:val="nil"/>
              <w:left w:val="nil"/>
              <w:bottom w:val="single" w:sz="4" w:space="0" w:color="auto"/>
              <w:right w:val="single" w:sz="4" w:space="0" w:color="auto"/>
            </w:tcBorders>
            <w:shd w:val="clear" w:color="auto" w:fill="auto"/>
            <w:noWrap/>
            <w:vAlign w:val="center"/>
            <w:hideMark/>
          </w:tcPr>
          <w:p w14:paraId="357E29F4" w14:textId="685FD1F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2.322.000,00</w:t>
            </w:r>
          </w:p>
        </w:tc>
        <w:tc>
          <w:tcPr>
            <w:tcW w:w="547" w:type="pct"/>
            <w:tcBorders>
              <w:top w:val="nil"/>
              <w:left w:val="nil"/>
              <w:bottom w:val="single" w:sz="4" w:space="0" w:color="auto"/>
              <w:right w:val="single" w:sz="4" w:space="0" w:color="auto"/>
            </w:tcBorders>
            <w:shd w:val="clear" w:color="auto" w:fill="auto"/>
            <w:noWrap/>
            <w:vAlign w:val="center"/>
            <w:hideMark/>
          </w:tcPr>
          <w:p w14:paraId="441C363B" w14:textId="61FD6C2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2.322.000,00</w:t>
            </w:r>
          </w:p>
        </w:tc>
      </w:tr>
      <w:tr w:rsidR="00F062F7" w:rsidRPr="00884848" w14:paraId="1B6106EA"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00B0F0"/>
            <w:noWrap/>
            <w:vAlign w:val="center"/>
            <w:hideMark/>
          </w:tcPr>
          <w:p w14:paraId="3FD05E4B" w14:textId="4785C3D2"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Cilj 5.</w:t>
            </w:r>
          </w:p>
        </w:tc>
        <w:tc>
          <w:tcPr>
            <w:tcW w:w="2202" w:type="pct"/>
            <w:tcBorders>
              <w:top w:val="nil"/>
              <w:left w:val="nil"/>
              <w:bottom w:val="single" w:sz="4" w:space="0" w:color="auto"/>
              <w:right w:val="single" w:sz="4" w:space="0" w:color="auto"/>
            </w:tcBorders>
            <w:shd w:val="clear" w:color="000000" w:fill="00B0F0"/>
            <w:noWrap/>
            <w:vAlign w:val="center"/>
            <w:hideMark/>
          </w:tcPr>
          <w:p w14:paraId="37BE4CAC" w14:textId="750400C5"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Razvijen društveni standard i visoka razina kvalitete života za sve skupine</w:t>
            </w:r>
          </w:p>
        </w:tc>
        <w:tc>
          <w:tcPr>
            <w:tcW w:w="548" w:type="pct"/>
            <w:tcBorders>
              <w:top w:val="nil"/>
              <w:left w:val="nil"/>
              <w:bottom w:val="single" w:sz="4" w:space="0" w:color="auto"/>
              <w:right w:val="single" w:sz="4" w:space="0" w:color="auto"/>
            </w:tcBorders>
            <w:shd w:val="clear" w:color="000000" w:fill="00B0F0"/>
            <w:vAlign w:val="center"/>
            <w:hideMark/>
          </w:tcPr>
          <w:p w14:paraId="1A902BC4" w14:textId="1A42CD9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10.755.000,00</w:t>
            </w:r>
          </w:p>
        </w:tc>
        <w:tc>
          <w:tcPr>
            <w:tcW w:w="548" w:type="pct"/>
            <w:tcBorders>
              <w:top w:val="nil"/>
              <w:left w:val="nil"/>
              <w:bottom w:val="single" w:sz="4" w:space="0" w:color="auto"/>
              <w:right w:val="single" w:sz="4" w:space="0" w:color="auto"/>
            </w:tcBorders>
            <w:shd w:val="clear" w:color="000000" w:fill="00B0F0"/>
            <w:vAlign w:val="center"/>
            <w:hideMark/>
          </w:tcPr>
          <w:p w14:paraId="27EBCA68" w14:textId="7092EFF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17.274.010,00</w:t>
            </w:r>
          </w:p>
        </w:tc>
        <w:tc>
          <w:tcPr>
            <w:tcW w:w="548" w:type="pct"/>
            <w:tcBorders>
              <w:top w:val="nil"/>
              <w:left w:val="nil"/>
              <w:bottom w:val="single" w:sz="4" w:space="0" w:color="auto"/>
              <w:right w:val="single" w:sz="4" w:space="0" w:color="auto"/>
            </w:tcBorders>
            <w:shd w:val="clear" w:color="000000" w:fill="00B0F0"/>
            <w:vAlign w:val="center"/>
            <w:hideMark/>
          </w:tcPr>
          <w:p w14:paraId="1BC0C735" w14:textId="6FD60AB2"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13.412.510,00</w:t>
            </w:r>
          </w:p>
        </w:tc>
        <w:tc>
          <w:tcPr>
            <w:tcW w:w="547" w:type="pct"/>
            <w:tcBorders>
              <w:top w:val="nil"/>
              <w:left w:val="nil"/>
              <w:bottom w:val="single" w:sz="4" w:space="0" w:color="auto"/>
              <w:right w:val="single" w:sz="4" w:space="0" w:color="auto"/>
            </w:tcBorders>
            <w:shd w:val="clear" w:color="000000" w:fill="00B0F0"/>
            <w:vAlign w:val="center"/>
            <w:hideMark/>
          </w:tcPr>
          <w:p w14:paraId="4DA70469" w14:textId="242B280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12.520.000,00</w:t>
            </w:r>
          </w:p>
        </w:tc>
      </w:tr>
      <w:tr w:rsidR="00F062F7" w:rsidRPr="00884848" w14:paraId="5F78113B"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7452FF85" w14:textId="09CD5A09"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2F217A38" w14:textId="76598268"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uvjeta i kvalitete usluga sustava odgoja i obrazovanja na području općine</w:t>
            </w:r>
          </w:p>
        </w:tc>
        <w:tc>
          <w:tcPr>
            <w:tcW w:w="548" w:type="pct"/>
            <w:tcBorders>
              <w:top w:val="nil"/>
              <w:left w:val="nil"/>
              <w:bottom w:val="single" w:sz="4" w:space="0" w:color="auto"/>
              <w:right w:val="single" w:sz="4" w:space="0" w:color="auto"/>
            </w:tcBorders>
            <w:shd w:val="clear" w:color="000000" w:fill="FFFF00"/>
            <w:vAlign w:val="center"/>
            <w:hideMark/>
          </w:tcPr>
          <w:p w14:paraId="325A7536" w14:textId="3325EA7C"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3.893.000,00</w:t>
            </w:r>
          </w:p>
        </w:tc>
        <w:tc>
          <w:tcPr>
            <w:tcW w:w="548" w:type="pct"/>
            <w:tcBorders>
              <w:top w:val="nil"/>
              <w:left w:val="nil"/>
              <w:bottom w:val="single" w:sz="4" w:space="0" w:color="auto"/>
              <w:right w:val="single" w:sz="4" w:space="0" w:color="auto"/>
            </w:tcBorders>
            <w:shd w:val="clear" w:color="000000" w:fill="FFFF00"/>
            <w:vAlign w:val="center"/>
            <w:hideMark/>
          </w:tcPr>
          <w:p w14:paraId="534F5B4D" w14:textId="5A60BE10"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4.783.000,00</w:t>
            </w:r>
          </w:p>
        </w:tc>
        <w:tc>
          <w:tcPr>
            <w:tcW w:w="548" w:type="pct"/>
            <w:tcBorders>
              <w:top w:val="nil"/>
              <w:left w:val="nil"/>
              <w:bottom w:val="single" w:sz="4" w:space="0" w:color="auto"/>
              <w:right w:val="single" w:sz="4" w:space="0" w:color="auto"/>
            </w:tcBorders>
            <w:shd w:val="clear" w:color="000000" w:fill="FFFF00"/>
            <w:vAlign w:val="center"/>
            <w:hideMark/>
          </w:tcPr>
          <w:p w14:paraId="266E8C24" w14:textId="5678D285"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4.555.000,00</w:t>
            </w:r>
          </w:p>
        </w:tc>
        <w:tc>
          <w:tcPr>
            <w:tcW w:w="547" w:type="pct"/>
            <w:tcBorders>
              <w:top w:val="nil"/>
              <w:left w:val="nil"/>
              <w:bottom w:val="single" w:sz="4" w:space="0" w:color="auto"/>
              <w:right w:val="single" w:sz="4" w:space="0" w:color="auto"/>
            </w:tcBorders>
            <w:shd w:val="clear" w:color="000000" w:fill="FFFF00"/>
            <w:vAlign w:val="center"/>
            <w:hideMark/>
          </w:tcPr>
          <w:p w14:paraId="7A02FB85" w14:textId="1D1BD178"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4.555.000,00</w:t>
            </w:r>
          </w:p>
        </w:tc>
      </w:tr>
      <w:tr w:rsidR="00F062F7" w:rsidRPr="00884848" w14:paraId="2603572D"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C39DE46" w14:textId="5733661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310F519" w14:textId="106FC7C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Sufinanciranje dječjih vrtića</w:t>
            </w:r>
          </w:p>
        </w:tc>
        <w:tc>
          <w:tcPr>
            <w:tcW w:w="548" w:type="pct"/>
            <w:tcBorders>
              <w:top w:val="nil"/>
              <w:left w:val="nil"/>
              <w:bottom w:val="single" w:sz="4" w:space="0" w:color="auto"/>
              <w:right w:val="single" w:sz="4" w:space="0" w:color="auto"/>
            </w:tcBorders>
            <w:shd w:val="clear" w:color="auto" w:fill="auto"/>
            <w:noWrap/>
            <w:vAlign w:val="center"/>
            <w:hideMark/>
          </w:tcPr>
          <w:p w14:paraId="6C97BFD5" w14:textId="27410C5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3.843.000,00</w:t>
            </w:r>
          </w:p>
        </w:tc>
        <w:tc>
          <w:tcPr>
            <w:tcW w:w="548" w:type="pct"/>
            <w:tcBorders>
              <w:top w:val="nil"/>
              <w:left w:val="nil"/>
              <w:bottom w:val="single" w:sz="4" w:space="0" w:color="auto"/>
              <w:right w:val="single" w:sz="4" w:space="0" w:color="auto"/>
            </w:tcBorders>
            <w:shd w:val="clear" w:color="auto" w:fill="auto"/>
            <w:noWrap/>
            <w:vAlign w:val="center"/>
            <w:hideMark/>
          </w:tcPr>
          <w:p w14:paraId="14A7430C" w14:textId="451838E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4.753.000,00</w:t>
            </w:r>
          </w:p>
        </w:tc>
        <w:tc>
          <w:tcPr>
            <w:tcW w:w="548" w:type="pct"/>
            <w:tcBorders>
              <w:top w:val="nil"/>
              <w:left w:val="nil"/>
              <w:bottom w:val="single" w:sz="4" w:space="0" w:color="auto"/>
              <w:right w:val="single" w:sz="4" w:space="0" w:color="auto"/>
            </w:tcBorders>
            <w:shd w:val="clear" w:color="auto" w:fill="auto"/>
            <w:noWrap/>
            <w:vAlign w:val="center"/>
            <w:hideMark/>
          </w:tcPr>
          <w:p w14:paraId="6FC3CFCA" w14:textId="5616868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4.555.000,00</w:t>
            </w:r>
          </w:p>
        </w:tc>
        <w:tc>
          <w:tcPr>
            <w:tcW w:w="547" w:type="pct"/>
            <w:tcBorders>
              <w:top w:val="nil"/>
              <w:left w:val="nil"/>
              <w:bottom w:val="single" w:sz="4" w:space="0" w:color="auto"/>
              <w:right w:val="single" w:sz="4" w:space="0" w:color="auto"/>
            </w:tcBorders>
            <w:shd w:val="clear" w:color="auto" w:fill="auto"/>
            <w:noWrap/>
            <w:vAlign w:val="center"/>
            <w:hideMark/>
          </w:tcPr>
          <w:p w14:paraId="46076D92" w14:textId="2E86DEB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4.555.000,00</w:t>
            </w:r>
          </w:p>
        </w:tc>
      </w:tr>
      <w:tr w:rsidR="00F062F7" w:rsidRPr="00884848" w14:paraId="4D90A05F"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9342AB8" w14:textId="17D8A119"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1157B8BA" w14:textId="2B9E68B9"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Osnovna škola "Sveti Martin"</w:t>
            </w:r>
          </w:p>
        </w:tc>
        <w:tc>
          <w:tcPr>
            <w:tcW w:w="548" w:type="pct"/>
            <w:tcBorders>
              <w:top w:val="nil"/>
              <w:left w:val="nil"/>
              <w:bottom w:val="single" w:sz="4" w:space="0" w:color="auto"/>
              <w:right w:val="single" w:sz="4" w:space="0" w:color="auto"/>
            </w:tcBorders>
            <w:shd w:val="clear" w:color="auto" w:fill="auto"/>
            <w:noWrap/>
            <w:vAlign w:val="center"/>
            <w:hideMark/>
          </w:tcPr>
          <w:p w14:paraId="6D566FEA" w14:textId="4419E2D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w:t>
            </w:r>
          </w:p>
        </w:tc>
        <w:tc>
          <w:tcPr>
            <w:tcW w:w="548" w:type="pct"/>
            <w:tcBorders>
              <w:top w:val="nil"/>
              <w:left w:val="nil"/>
              <w:bottom w:val="single" w:sz="4" w:space="0" w:color="auto"/>
              <w:right w:val="single" w:sz="4" w:space="0" w:color="auto"/>
            </w:tcBorders>
            <w:shd w:val="clear" w:color="auto" w:fill="auto"/>
            <w:noWrap/>
            <w:vAlign w:val="center"/>
            <w:hideMark/>
          </w:tcPr>
          <w:p w14:paraId="281054A0" w14:textId="4FEBCE3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c>
          <w:tcPr>
            <w:tcW w:w="548" w:type="pct"/>
            <w:tcBorders>
              <w:top w:val="nil"/>
              <w:left w:val="nil"/>
              <w:bottom w:val="single" w:sz="4" w:space="0" w:color="auto"/>
              <w:right w:val="single" w:sz="4" w:space="0" w:color="auto"/>
            </w:tcBorders>
            <w:shd w:val="clear" w:color="auto" w:fill="auto"/>
            <w:noWrap/>
            <w:vAlign w:val="center"/>
            <w:hideMark/>
          </w:tcPr>
          <w:p w14:paraId="158B5844" w14:textId="2B74F67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0</w:t>
            </w:r>
          </w:p>
        </w:tc>
        <w:tc>
          <w:tcPr>
            <w:tcW w:w="547" w:type="pct"/>
            <w:tcBorders>
              <w:top w:val="nil"/>
              <w:left w:val="nil"/>
              <w:bottom w:val="single" w:sz="4" w:space="0" w:color="auto"/>
              <w:right w:val="single" w:sz="4" w:space="0" w:color="auto"/>
            </w:tcBorders>
            <w:shd w:val="clear" w:color="auto" w:fill="auto"/>
            <w:noWrap/>
            <w:vAlign w:val="center"/>
            <w:hideMark/>
          </w:tcPr>
          <w:p w14:paraId="1DC5EFE3" w14:textId="6157DF3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0</w:t>
            </w:r>
          </w:p>
        </w:tc>
      </w:tr>
      <w:tr w:rsidR="00F062F7" w:rsidRPr="00884848" w14:paraId="3EAF222F"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40652C3C" w14:textId="2064FD9D"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045EDDD5" w14:textId="1AD0AC0F"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Jačanje kvalitete programa i infrastrukture u kulturi</w:t>
            </w:r>
          </w:p>
        </w:tc>
        <w:tc>
          <w:tcPr>
            <w:tcW w:w="548" w:type="pct"/>
            <w:tcBorders>
              <w:top w:val="nil"/>
              <w:left w:val="nil"/>
              <w:bottom w:val="single" w:sz="4" w:space="0" w:color="auto"/>
              <w:right w:val="single" w:sz="4" w:space="0" w:color="auto"/>
            </w:tcBorders>
            <w:shd w:val="clear" w:color="000000" w:fill="FFFF00"/>
            <w:noWrap/>
            <w:vAlign w:val="center"/>
            <w:hideMark/>
          </w:tcPr>
          <w:p w14:paraId="4670D44C" w14:textId="1923A2D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232.000,00</w:t>
            </w:r>
          </w:p>
        </w:tc>
        <w:tc>
          <w:tcPr>
            <w:tcW w:w="548" w:type="pct"/>
            <w:tcBorders>
              <w:top w:val="nil"/>
              <w:left w:val="nil"/>
              <w:bottom w:val="single" w:sz="4" w:space="0" w:color="auto"/>
              <w:right w:val="single" w:sz="4" w:space="0" w:color="auto"/>
            </w:tcBorders>
            <w:shd w:val="clear" w:color="000000" w:fill="FFFF00"/>
            <w:noWrap/>
            <w:vAlign w:val="center"/>
            <w:hideMark/>
          </w:tcPr>
          <w:p w14:paraId="718D4FFB" w14:textId="1DBA2C39"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305.000,00</w:t>
            </w:r>
          </w:p>
        </w:tc>
        <w:tc>
          <w:tcPr>
            <w:tcW w:w="548" w:type="pct"/>
            <w:tcBorders>
              <w:top w:val="nil"/>
              <w:left w:val="nil"/>
              <w:bottom w:val="single" w:sz="4" w:space="0" w:color="auto"/>
              <w:right w:val="single" w:sz="4" w:space="0" w:color="auto"/>
            </w:tcBorders>
            <w:shd w:val="clear" w:color="000000" w:fill="FFFF00"/>
            <w:noWrap/>
            <w:vAlign w:val="center"/>
            <w:hideMark/>
          </w:tcPr>
          <w:p w14:paraId="5542515C" w14:textId="385FBAF6"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305.000,00</w:t>
            </w:r>
          </w:p>
        </w:tc>
        <w:tc>
          <w:tcPr>
            <w:tcW w:w="547" w:type="pct"/>
            <w:tcBorders>
              <w:top w:val="nil"/>
              <w:left w:val="nil"/>
              <w:bottom w:val="single" w:sz="4" w:space="0" w:color="auto"/>
              <w:right w:val="single" w:sz="4" w:space="0" w:color="auto"/>
            </w:tcBorders>
            <w:shd w:val="clear" w:color="000000" w:fill="FFFF00"/>
            <w:noWrap/>
            <w:vAlign w:val="center"/>
            <w:hideMark/>
          </w:tcPr>
          <w:p w14:paraId="6C3815F4" w14:textId="1037058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305.000,00</w:t>
            </w:r>
          </w:p>
        </w:tc>
      </w:tr>
      <w:tr w:rsidR="00F062F7" w:rsidRPr="00884848" w14:paraId="410E3F81"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FBF3851" w14:textId="08AF533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5E0740F" w14:textId="2EF2CD7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Rashodi redovnog poslovanja Centra za kulturu Općine Podstrana</w:t>
            </w:r>
          </w:p>
        </w:tc>
        <w:tc>
          <w:tcPr>
            <w:tcW w:w="548" w:type="pct"/>
            <w:tcBorders>
              <w:top w:val="nil"/>
              <w:left w:val="nil"/>
              <w:bottom w:val="single" w:sz="4" w:space="0" w:color="auto"/>
              <w:right w:val="single" w:sz="4" w:space="0" w:color="auto"/>
            </w:tcBorders>
            <w:shd w:val="clear" w:color="auto" w:fill="auto"/>
            <w:noWrap/>
            <w:vAlign w:val="center"/>
            <w:hideMark/>
          </w:tcPr>
          <w:p w14:paraId="4ED14E39" w14:textId="422BDA5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32.000,00</w:t>
            </w:r>
          </w:p>
        </w:tc>
        <w:tc>
          <w:tcPr>
            <w:tcW w:w="548" w:type="pct"/>
            <w:tcBorders>
              <w:top w:val="nil"/>
              <w:left w:val="nil"/>
              <w:bottom w:val="single" w:sz="4" w:space="0" w:color="auto"/>
              <w:right w:val="single" w:sz="4" w:space="0" w:color="auto"/>
            </w:tcBorders>
            <w:shd w:val="clear" w:color="auto" w:fill="auto"/>
            <w:noWrap/>
            <w:vAlign w:val="center"/>
            <w:hideMark/>
          </w:tcPr>
          <w:p w14:paraId="4EB2B454" w14:textId="6766A2AF"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8" w:type="pct"/>
            <w:tcBorders>
              <w:top w:val="nil"/>
              <w:left w:val="nil"/>
              <w:bottom w:val="single" w:sz="4" w:space="0" w:color="auto"/>
              <w:right w:val="single" w:sz="4" w:space="0" w:color="auto"/>
            </w:tcBorders>
            <w:shd w:val="clear" w:color="auto" w:fill="auto"/>
            <w:noWrap/>
            <w:vAlign w:val="center"/>
            <w:hideMark/>
          </w:tcPr>
          <w:p w14:paraId="38BCC944" w14:textId="1B6C095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7" w:type="pct"/>
            <w:tcBorders>
              <w:top w:val="nil"/>
              <w:left w:val="nil"/>
              <w:bottom w:val="single" w:sz="4" w:space="0" w:color="auto"/>
              <w:right w:val="single" w:sz="4" w:space="0" w:color="auto"/>
            </w:tcBorders>
            <w:shd w:val="clear" w:color="auto" w:fill="auto"/>
            <w:noWrap/>
            <w:vAlign w:val="center"/>
            <w:hideMark/>
          </w:tcPr>
          <w:p w14:paraId="3D820BDF" w14:textId="650476D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r>
      <w:tr w:rsidR="00F062F7" w:rsidRPr="00884848" w14:paraId="6C7ED6BF"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AA71B5E" w14:textId="4C22FD39"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57D1C761" w14:textId="7C5758A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Gradska knjižnica Marko Marulić - Split</w:t>
            </w:r>
          </w:p>
        </w:tc>
        <w:tc>
          <w:tcPr>
            <w:tcW w:w="548" w:type="pct"/>
            <w:tcBorders>
              <w:top w:val="nil"/>
              <w:left w:val="nil"/>
              <w:bottom w:val="single" w:sz="4" w:space="0" w:color="auto"/>
              <w:right w:val="single" w:sz="4" w:space="0" w:color="auto"/>
            </w:tcBorders>
            <w:shd w:val="clear" w:color="auto" w:fill="auto"/>
            <w:noWrap/>
            <w:vAlign w:val="center"/>
            <w:hideMark/>
          </w:tcPr>
          <w:p w14:paraId="25DAB319" w14:textId="77CC812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170.000,00</w:t>
            </w:r>
          </w:p>
        </w:tc>
        <w:tc>
          <w:tcPr>
            <w:tcW w:w="548" w:type="pct"/>
            <w:tcBorders>
              <w:top w:val="nil"/>
              <w:left w:val="nil"/>
              <w:bottom w:val="single" w:sz="4" w:space="0" w:color="auto"/>
              <w:right w:val="single" w:sz="4" w:space="0" w:color="auto"/>
            </w:tcBorders>
            <w:shd w:val="clear" w:color="auto" w:fill="auto"/>
            <w:noWrap/>
            <w:vAlign w:val="center"/>
            <w:hideMark/>
          </w:tcPr>
          <w:p w14:paraId="52159E46" w14:textId="70E3EBE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170.000,00</w:t>
            </w:r>
          </w:p>
        </w:tc>
        <w:tc>
          <w:tcPr>
            <w:tcW w:w="548" w:type="pct"/>
            <w:tcBorders>
              <w:top w:val="nil"/>
              <w:left w:val="nil"/>
              <w:bottom w:val="single" w:sz="4" w:space="0" w:color="auto"/>
              <w:right w:val="single" w:sz="4" w:space="0" w:color="auto"/>
            </w:tcBorders>
            <w:shd w:val="clear" w:color="auto" w:fill="auto"/>
            <w:noWrap/>
            <w:vAlign w:val="center"/>
            <w:hideMark/>
          </w:tcPr>
          <w:p w14:paraId="2265B541" w14:textId="4A1ED62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170.000,00</w:t>
            </w:r>
          </w:p>
        </w:tc>
        <w:tc>
          <w:tcPr>
            <w:tcW w:w="547" w:type="pct"/>
            <w:tcBorders>
              <w:top w:val="nil"/>
              <w:left w:val="nil"/>
              <w:bottom w:val="single" w:sz="4" w:space="0" w:color="auto"/>
              <w:right w:val="single" w:sz="4" w:space="0" w:color="auto"/>
            </w:tcBorders>
            <w:shd w:val="clear" w:color="auto" w:fill="auto"/>
            <w:noWrap/>
            <w:vAlign w:val="center"/>
            <w:hideMark/>
          </w:tcPr>
          <w:p w14:paraId="32E73F94" w14:textId="7FC17E6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170.000,00</w:t>
            </w:r>
          </w:p>
        </w:tc>
      </w:tr>
      <w:tr w:rsidR="00F062F7" w:rsidRPr="00884848" w14:paraId="2071432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9015040" w14:textId="2D1D133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27092A0" w14:textId="482B450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Gradovi prijatelji</w:t>
            </w:r>
          </w:p>
        </w:tc>
        <w:tc>
          <w:tcPr>
            <w:tcW w:w="548" w:type="pct"/>
            <w:tcBorders>
              <w:top w:val="nil"/>
              <w:left w:val="nil"/>
              <w:bottom w:val="single" w:sz="4" w:space="0" w:color="auto"/>
              <w:right w:val="single" w:sz="4" w:space="0" w:color="auto"/>
            </w:tcBorders>
            <w:shd w:val="clear" w:color="auto" w:fill="auto"/>
            <w:noWrap/>
            <w:vAlign w:val="center"/>
            <w:hideMark/>
          </w:tcPr>
          <w:p w14:paraId="53B5C2C4" w14:textId="40B0730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c>
          <w:tcPr>
            <w:tcW w:w="548" w:type="pct"/>
            <w:tcBorders>
              <w:top w:val="nil"/>
              <w:left w:val="nil"/>
              <w:bottom w:val="single" w:sz="4" w:space="0" w:color="auto"/>
              <w:right w:val="single" w:sz="4" w:space="0" w:color="auto"/>
            </w:tcBorders>
            <w:shd w:val="clear" w:color="auto" w:fill="auto"/>
            <w:noWrap/>
            <w:vAlign w:val="center"/>
            <w:hideMark/>
          </w:tcPr>
          <w:p w14:paraId="7EFDAD58" w14:textId="6500CF9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35.000,00</w:t>
            </w:r>
          </w:p>
        </w:tc>
        <w:tc>
          <w:tcPr>
            <w:tcW w:w="548" w:type="pct"/>
            <w:tcBorders>
              <w:top w:val="nil"/>
              <w:left w:val="nil"/>
              <w:bottom w:val="single" w:sz="4" w:space="0" w:color="auto"/>
              <w:right w:val="single" w:sz="4" w:space="0" w:color="auto"/>
            </w:tcBorders>
            <w:shd w:val="clear" w:color="auto" w:fill="auto"/>
            <w:noWrap/>
            <w:vAlign w:val="center"/>
            <w:hideMark/>
          </w:tcPr>
          <w:p w14:paraId="64F0087F" w14:textId="0376A5C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35.000,00</w:t>
            </w:r>
          </w:p>
        </w:tc>
        <w:tc>
          <w:tcPr>
            <w:tcW w:w="547" w:type="pct"/>
            <w:tcBorders>
              <w:top w:val="nil"/>
              <w:left w:val="nil"/>
              <w:bottom w:val="single" w:sz="4" w:space="0" w:color="auto"/>
              <w:right w:val="single" w:sz="4" w:space="0" w:color="auto"/>
            </w:tcBorders>
            <w:shd w:val="clear" w:color="auto" w:fill="auto"/>
            <w:noWrap/>
            <w:vAlign w:val="center"/>
            <w:hideMark/>
          </w:tcPr>
          <w:p w14:paraId="6782CFF8" w14:textId="5641EE6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35.000,00</w:t>
            </w:r>
          </w:p>
        </w:tc>
      </w:tr>
      <w:tr w:rsidR="00F062F7" w:rsidRPr="00884848" w14:paraId="59355E42"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3429CB6B" w14:textId="32FD3A36"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426D8DB4" w14:textId="4BAC64A6"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infrastrukture za sport i rekreaciju, te sportskih sadržaja</w:t>
            </w:r>
          </w:p>
        </w:tc>
        <w:tc>
          <w:tcPr>
            <w:tcW w:w="548" w:type="pct"/>
            <w:tcBorders>
              <w:top w:val="nil"/>
              <w:left w:val="nil"/>
              <w:bottom w:val="single" w:sz="4" w:space="0" w:color="auto"/>
              <w:right w:val="single" w:sz="4" w:space="0" w:color="auto"/>
            </w:tcBorders>
            <w:shd w:val="clear" w:color="000000" w:fill="FFFF00"/>
            <w:noWrap/>
            <w:vAlign w:val="center"/>
            <w:hideMark/>
          </w:tcPr>
          <w:p w14:paraId="7FE21751" w14:textId="5C16042F"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698.000,00</w:t>
            </w:r>
          </w:p>
        </w:tc>
        <w:tc>
          <w:tcPr>
            <w:tcW w:w="548" w:type="pct"/>
            <w:tcBorders>
              <w:top w:val="nil"/>
              <w:left w:val="nil"/>
              <w:bottom w:val="single" w:sz="4" w:space="0" w:color="auto"/>
              <w:right w:val="single" w:sz="4" w:space="0" w:color="auto"/>
            </w:tcBorders>
            <w:shd w:val="clear" w:color="000000" w:fill="FFFF00"/>
            <w:noWrap/>
            <w:vAlign w:val="center"/>
            <w:hideMark/>
          </w:tcPr>
          <w:p w14:paraId="1FA571F8" w14:textId="70760F8E"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1.380.000,00</w:t>
            </w:r>
          </w:p>
        </w:tc>
        <w:tc>
          <w:tcPr>
            <w:tcW w:w="548" w:type="pct"/>
            <w:tcBorders>
              <w:top w:val="nil"/>
              <w:left w:val="nil"/>
              <w:bottom w:val="single" w:sz="4" w:space="0" w:color="auto"/>
              <w:right w:val="single" w:sz="4" w:space="0" w:color="auto"/>
            </w:tcBorders>
            <w:shd w:val="clear" w:color="000000" w:fill="FFFF00"/>
            <w:noWrap/>
            <w:vAlign w:val="center"/>
            <w:hideMark/>
          </w:tcPr>
          <w:p w14:paraId="2911EE2B" w14:textId="327DB9AF"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930.000,00</w:t>
            </w:r>
          </w:p>
        </w:tc>
        <w:tc>
          <w:tcPr>
            <w:tcW w:w="547" w:type="pct"/>
            <w:tcBorders>
              <w:top w:val="nil"/>
              <w:left w:val="nil"/>
              <w:bottom w:val="single" w:sz="4" w:space="0" w:color="auto"/>
              <w:right w:val="single" w:sz="4" w:space="0" w:color="auto"/>
            </w:tcBorders>
            <w:shd w:val="clear" w:color="000000" w:fill="FFFF00"/>
            <w:noWrap/>
            <w:vAlign w:val="center"/>
            <w:hideMark/>
          </w:tcPr>
          <w:p w14:paraId="2FEAAE81" w14:textId="41F8E15A"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930.000,00</w:t>
            </w:r>
          </w:p>
        </w:tc>
      </w:tr>
      <w:tr w:rsidR="00F062F7" w:rsidRPr="00884848" w14:paraId="22C1BC28"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F6DEA2F" w14:textId="479FED8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6BDEF9A" w14:textId="307362E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Izgradnja SC Miljevac</w:t>
            </w:r>
          </w:p>
        </w:tc>
        <w:tc>
          <w:tcPr>
            <w:tcW w:w="548" w:type="pct"/>
            <w:tcBorders>
              <w:top w:val="nil"/>
              <w:left w:val="nil"/>
              <w:bottom w:val="single" w:sz="4" w:space="0" w:color="auto"/>
              <w:right w:val="single" w:sz="4" w:space="0" w:color="auto"/>
            </w:tcBorders>
            <w:shd w:val="clear" w:color="auto" w:fill="auto"/>
            <w:noWrap/>
            <w:vAlign w:val="center"/>
            <w:hideMark/>
          </w:tcPr>
          <w:p w14:paraId="1F9DE1C1" w14:textId="3DD8CF2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8" w:type="pct"/>
            <w:tcBorders>
              <w:top w:val="nil"/>
              <w:left w:val="nil"/>
              <w:bottom w:val="single" w:sz="4" w:space="0" w:color="auto"/>
              <w:right w:val="single" w:sz="4" w:space="0" w:color="auto"/>
            </w:tcBorders>
            <w:shd w:val="clear" w:color="auto" w:fill="auto"/>
            <w:noWrap/>
            <w:vAlign w:val="center"/>
            <w:hideMark/>
          </w:tcPr>
          <w:p w14:paraId="06EA77CB" w14:textId="6C9BAD6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100.000,00</w:t>
            </w:r>
          </w:p>
        </w:tc>
        <w:tc>
          <w:tcPr>
            <w:tcW w:w="548" w:type="pct"/>
            <w:tcBorders>
              <w:top w:val="nil"/>
              <w:left w:val="nil"/>
              <w:bottom w:val="single" w:sz="4" w:space="0" w:color="auto"/>
              <w:right w:val="single" w:sz="4" w:space="0" w:color="auto"/>
            </w:tcBorders>
            <w:shd w:val="clear" w:color="auto" w:fill="auto"/>
            <w:noWrap/>
            <w:vAlign w:val="center"/>
            <w:hideMark/>
          </w:tcPr>
          <w:p w14:paraId="6C024F94" w14:textId="2B58B41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7" w:type="pct"/>
            <w:tcBorders>
              <w:top w:val="nil"/>
              <w:left w:val="nil"/>
              <w:bottom w:val="single" w:sz="4" w:space="0" w:color="auto"/>
              <w:right w:val="single" w:sz="4" w:space="0" w:color="auto"/>
            </w:tcBorders>
            <w:shd w:val="clear" w:color="auto" w:fill="auto"/>
            <w:noWrap/>
            <w:vAlign w:val="center"/>
            <w:hideMark/>
          </w:tcPr>
          <w:p w14:paraId="2FB3E0BF" w14:textId="0BD3FBC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r w:rsidR="00F062F7" w:rsidRPr="00884848" w14:paraId="2FBEA68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D5C09EB" w14:textId="784248D9"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EF56FD6" w14:textId="4BB0F03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Zajednica sportskih udruga Općine Podstrana</w:t>
            </w:r>
          </w:p>
        </w:tc>
        <w:tc>
          <w:tcPr>
            <w:tcW w:w="548" w:type="pct"/>
            <w:tcBorders>
              <w:top w:val="nil"/>
              <w:left w:val="nil"/>
              <w:bottom w:val="single" w:sz="4" w:space="0" w:color="auto"/>
              <w:right w:val="single" w:sz="4" w:space="0" w:color="auto"/>
            </w:tcBorders>
            <w:shd w:val="clear" w:color="auto" w:fill="auto"/>
            <w:noWrap/>
            <w:vAlign w:val="center"/>
            <w:hideMark/>
          </w:tcPr>
          <w:p w14:paraId="38D03B23" w14:textId="5FD2E95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590.000,00</w:t>
            </w:r>
          </w:p>
        </w:tc>
        <w:tc>
          <w:tcPr>
            <w:tcW w:w="548" w:type="pct"/>
            <w:tcBorders>
              <w:top w:val="nil"/>
              <w:left w:val="nil"/>
              <w:bottom w:val="single" w:sz="4" w:space="0" w:color="auto"/>
              <w:right w:val="single" w:sz="4" w:space="0" w:color="auto"/>
            </w:tcBorders>
            <w:shd w:val="clear" w:color="auto" w:fill="auto"/>
            <w:noWrap/>
            <w:vAlign w:val="center"/>
            <w:hideMark/>
          </w:tcPr>
          <w:p w14:paraId="277971C0" w14:textId="784D37B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1.050.000,00</w:t>
            </w:r>
          </w:p>
        </w:tc>
        <w:tc>
          <w:tcPr>
            <w:tcW w:w="548" w:type="pct"/>
            <w:tcBorders>
              <w:top w:val="nil"/>
              <w:left w:val="nil"/>
              <w:bottom w:val="single" w:sz="4" w:space="0" w:color="auto"/>
              <w:right w:val="single" w:sz="4" w:space="0" w:color="auto"/>
            </w:tcBorders>
            <w:shd w:val="clear" w:color="auto" w:fill="auto"/>
            <w:noWrap/>
            <w:vAlign w:val="center"/>
            <w:hideMark/>
          </w:tcPr>
          <w:p w14:paraId="790DA9E3" w14:textId="60CCE29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900.000,00</w:t>
            </w:r>
          </w:p>
        </w:tc>
        <w:tc>
          <w:tcPr>
            <w:tcW w:w="547" w:type="pct"/>
            <w:tcBorders>
              <w:top w:val="nil"/>
              <w:left w:val="nil"/>
              <w:bottom w:val="single" w:sz="4" w:space="0" w:color="auto"/>
              <w:right w:val="single" w:sz="4" w:space="0" w:color="auto"/>
            </w:tcBorders>
            <w:shd w:val="clear" w:color="auto" w:fill="auto"/>
            <w:noWrap/>
            <w:vAlign w:val="center"/>
            <w:hideMark/>
          </w:tcPr>
          <w:p w14:paraId="1C3B7330" w14:textId="27B9E54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900.000,00</w:t>
            </w:r>
          </w:p>
        </w:tc>
      </w:tr>
      <w:tr w:rsidR="00F062F7" w:rsidRPr="00884848" w14:paraId="5C7F452D"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40070AFE" w14:textId="39E5272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93D8178" w14:textId="7234105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Najam dvorane OŠ "</w:t>
            </w:r>
            <w:proofErr w:type="spellStart"/>
            <w:r>
              <w:rPr>
                <w:rFonts w:ascii="Calibri" w:hAnsi="Calibri"/>
                <w:color w:val="000000"/>
                <w:sz w:val="20"/>
                <w:szCs w:val="20"/>
              </w:rPr>
              <w:t>Strožanac</w:t>
            </w:r>
            <w:proofErr w:type="spellEnd"/>
            <w:r>
              <w:rPr>
                <w:rFonts w:ascii="Calibri" w:hAnsi="Calibri"/>
                <w:color w:val="000000"/>
                <w:sz w:val="20"/>
                <w:szCs w:val="20"/>
              </w:rPr>
              <w:t>"</w:t>
            </w:r>
          </w:p>
        </w:tc>
        <w:tc>
          <w:tcPr>
            <w:tcW w:w="548" w:type="pct"/>
            <w:tcBorders>
              <w:top w:val="nil"/>
              <w:left w:val="nil"/>
              <w:bottom w:val="single" w:sz="4" w:space="0" w:color="auto"/>
              <w:right w:val="single" w:sz="4" w:space="0" w:color="auto"/>
            </w:tcBorders>
            <w:shd w:val="clear" w:color="auto" w:fill="auto"/>
            <w:noWrap/>
            <w:vAlign w:val="center"/>
            <w:hideMark/>
          </w:tcPr>
          <w:p w14:paraId="779CD891" w14:textId="3B767EA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8.000,00</w:t>
            </w:r>
          </w:p>
        </w:tc>
        <w:tc>
          <w:tcPr>
            <w:tcW w:w="548" w:type="pct"/>
            <w:tcBorders>
              <w:top w:val="nil"/>
              <w:left w:val="nil"/>
              <w:bottom w:val="single" w:sz="4" w:space="0" w:color="auto"/>
              <w:right w:val="single" w:sz="4" w:space="0" w:color="auto"/>
            </w:tcBorders>
            <w:shd w:val="clear" w:color="auto" w:fill="auto"/>
            <w:noWrap/>
            <w:vAlign w:val="center"/>
            <w:hideMark/>
          </w:tcPr>
          <w:p w14:paraId="572D3C2B" w14:textId="3E40FF5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c>
          <w:tcPr>
            <w:tcW w:w="548" w:type="pct"/>
            <w:tcBorders>
              <w:top w:val="nil"/>
              <w:left w:val="nil"/>
              <w:bottom w:val="single" w:sz="4" w:space="0" w:color="auto"/>
              <w:right w:val="single" w:sz="4" w:space="0" w:color="auto"/>
            </w:tcBorders>
            <w:shd w:val="clear" w:color="auto" w:fill="auto"/>
            <w:noWrap/>
            <w:vAlign w:val="center"/>
            <w:hideMark/>
          </w:tcPr>
          <w:p w14:paraId="7D6A2372" w14:textId="403350E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c>
          <w:tcPr>
            <w:tcW w:w="547" w:type="pct"/>
            <w:tcBorders>
              <w:top w:val="nil"/>
              <w:left w:val="nil"/>
              <w:bottom w:val="single" w:sz="4" w:space="0" w:color="auto"/>
              <w:right w:val="single" w:sz="4" w:space="0" w:color="auto"/>
            </w:tcBorders>
            <w:shd w:val="clear" w:color="auto" w:fill="auto"/>
            <w:noWrap/>
            <w:vAlign w:val="center"/>
            <w:hideMark/>
          </w:tcPr>
          <w:p w14:paraId="6BDEC6D8" w14:textId="5A4A51D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r>
      <w:tr w:rsidR="00F062F7" w:rsidRPr="00884848" w14:paraId="3592797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98DC12B" w14:textId="69C49FB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E383EB9" w14:textId="7A052A8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Izgradnja dječjih igrališta</w:t>
            </w:r>
          </w:p>
        </w:tc>
        <w:tc>
          <w:tcPr>
            <w:tcW w:w="548" w:type="pct"/>
            <w:tcBorders>
              <w:top w:val="nil"/>
              <w:left w:val="nil"/>
              <w:bottom w:val="single" w:sz="4" w:space="0" w:color="auto"/>
              <w:right w:val="single" w:sz="4" w:space="0" w:color="auto"/>
            </w:tcBorders>
            <w:shd w:val="clear" w:color="auto" w:fill="auto"/>
            <w:noWrap/>
            <w:vAlign w:val="center"/>
            <w:hideMark/>
          </w:tcPr>
          <w:p w14:paraId="7ECB3092" w14:textId="5876719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60.000,00</w:t>
            </w:r>
          </w:p>
        </w:tc>
        <w:tc>
          <w:tcPr>
            <w:tcW w:w="548" w:type="pct"/>
            <w:tcBorders>
              <w:top w:val="nil"/>
              <w:left w:val="nil"/>
              <w:bottom w:val="single" w:sz="4" w:space="0" w:color="auto"/>
              <w:right w:val="single" w:sz="4" w:space="0" w:color="auto"/>
            </w:tcBorders>
            <w:shd w:val="clear" w:color="auto" w:fill="auto"/>
            <w:noWrap/>
            <w:vAlign w:val="center"/>
            <w:hideMark/>
          </w:tcPr>
          <w:p w14:paraId="54134A7F" w14:textId="65B6E66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200.000,00</w:t>
            </w:r>
          </w:p>
        </w:tc>
        <w:tc>
          <w:tcPr>
            <w:tcW w:w="548" w:type="pct"/>
            <w:tcBorders>
              <w:top w:val="nil"/>
              <w:left w:val="nil"/>
              <w:bottom w:val="single" w:sz="4" w:space="0" w:color="auto"/>
              <w:right w:val="single" w:sz="4" w:space="0" w:color="auto"/>
            </w:tcBorders>
            <w:shd w:val="clear" w:color="auto" w:fill="auto"/>
            <w:noWrap/>
            <w:vAlign w:val="center"/>
            <w:hideMark/>
          </w:tcPr>
          <w:p w14:paraId="031DD4EA" w14:textId="1955FE0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7" w:type="pct"/>
            <w:tcBorders>
              <w:top w:val="nil"/>
              <w:left w:val="nil"/>
              <w:bottom w:val="single" w:sz="4" w:space="0" w:color="auto"/>
              <w:right w:val="single" w:sz="4" w:space="0" w:color="auto"/>
            </w:tcBorders>
            <w:shd w:val="clear" w:color="auto" w:fill="auto"/>
            <w:noWrap/>
            <w:vAlign w:val="center"/>
            <w:hideMark/>
          </w:tcPr>
          <w:p w14:paraId="2A7DC244" w14:textId="3C65924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r w:rsidR="00F062F7" w:rsidRPr="00884848" w14:paraId="24C122B4"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4F4A444F" w14:textId="34550C5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F2B7D7D" w14:textId="4706E6D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Održavanje dječjih igrališta</w:t>
            </w:r>
          </w:p>
        </w:tc>
        <w:tc>
          <w:tcPr>
            <w:tcW w:w="548" w:type="pct"/>
            <w:tcBorders>
              <w:top w:val="nil"/>
              <w:left w:val="nil"/>
              <w:bottom w:val="single" w:sz="4" w:space="0" w:color="auto"/>
              <w:right w:val="single" w:sz="4" w:space="0" w:color="auto"/>
            </w:tcBorders>
            <w:shd w:val="clear" w:color="auto" w:fill="auto"/>
            <w:noWrap/>
            <w:vAlign w:val="center"/>
            <w:hideMark/>
          </w:tcPr>
          <w:p w14:paraId="727A08BD" w14:textId="4AA99C4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w:t>
            </w:r>
          </w:p>
        </w:tc>
        <w:tc>
          <w:tcPr>
            <w:tcW w:w="548" w:type="pct"/>
            <w:tcBorders>
              <w:top w:val="nil"/>
              <w:left w:val="nil"/>
              <w:bottom w:val="single" w:sz="4" w:space="0" w:color="auto"/>
              <w:right w:val="single" w:sz="4" w:space="0" w:color="auto"/>
            </w:tcBorders>
            <w:shd w:val="clear" w:color="auto" w:fill="auto"/>
            <w:noWrap/>
            <w:vAlign w:val="center"/>
            <w:hideMark/>
          </w:tcPr>
          <w:p w14:paraId="4EAE1CE4" w14:textId="2C9E25F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40.000,00</w:t>
            </w:r>
          </w:p>
        </w:tc>
        <w:tc>
          <w:tcPr>
            <w:tcW w:w="548" w:type="pct"/>
            <w:tcBorders>
              <w:top w:val="nil"/>
              <w:left w:val="nil"/>
              <w:bottom w:val="single" w:sz="4" w:space="0" w:color="auto"/>
              <w:right w:val="single" w:sz="4" w:space="0" w:color="auto"/>
            </w:tcBorders>
            <w:shd w:val="clear" w:color="auto" w:fill="auto"/>
            <w:noWrap/>
            <w:vAlign w:val="center"/>
            <w:hideMark/>
          </w:tcPr>
          <w:p w14:paraId="089735C4" w14:textId="66CCA0A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w:t>
            </w:r>
          </w:p>
        </w:tc>
        <w:tc>
          <w:tcPr>
            <w:tcW w:w="547" w:type="pct"/>
            <w:tcBorders>
              <w:top w:val="nil"/>
              <w:left w:val="nil"/>
              <w:bottom w:val="single" w:sz="4" w:space="0" w:color="auto"/>
              <w:right w:val="single" w:sz="4" w:space="0" w:color="auto"/>
            </w:tcBorders>
            <w:shd w:val="clear" w:color="auto" w:fill="auto"/>
            <w:noWrap/>
            <w:vAlign w:val="center"/>
            <w:hideMark/>
          </w:tcPr>
          <w:p w14:paraId="2BF65900" w14:textId="567E08F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w:t>
            </w:r>
          </w:p>
        </w:tc>
      </w:tr>
      <w:tr w:rsidR="00F062F7" w:rsidRPr="00884848" w14:paraId="55D1F080"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205D14BB" w14:textId="3F1285B3"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2DF10C65" w14:textId="498D374D"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Izgradnja/modernizacija ostale društvene i javne infrastrukture i objekata</w:t>
            </w:r>
          </w:p>
        </w:tc>
        <w:tc>
          <w:tcPr>
            <w:tcW w:w="548" w:type="pct"/>
            <w:tcBorders>
              <w:top w:val="nil"/>
              <w:left w:val="nil"/>
              <w:bottom w:val="single" w:sz="4" w:space="0" w:color="auto"/>
              <w:right w:val="single" w:sz="4" w:space="0" w:color="auto"/>
            </w:tcBorders>
            <w:shd w:val="clear" w:color="000000" w:fill="FFFF00"/>
            <w:noWrap/>
            <w:vAlign w:val="center"/>
            <w:hideMark/>
          </w:tcPr>
          <w:p w14:paraId="13755CF4" w14:textId="1E180D83"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2.266.000,00</w:t>
            </w:r>
          </w:p>
        </w:tc>
        <w:tc>
          <w:tcPr>
            <w:tcW w:w="548" w:type="pct"/>
            <w:tcBorders>
              <w:top w:val="nil"/>
              <w:left w:val="nil"/>
              <w:bottom w:val="single" w:sz="4" w:space="0" w:color="auto"/>
              <w:right w:val="single" w:sz="4" w:space="0" w:color="auto"/>
            </w:tcBorders>
            <w:shd w:val="clear" w:color="000000" w:fill="FFFF00"/>
            <w:noWrap/>
            <w:vAlign w:val="center"/>
            <w:hideMark/>
          </w:tcPr>
          <w:p w14:paraId="187BC373" w14:textId="579137BA"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5.388.000,00</w:t>
            </w:r>
          </w:p>
        </w:tc>
        <w:tc>
          <w:tcPr>
            <w:tcW w:w="548" w:type="pct"/>
            <w:tcBorders>
              <w:top w:val="nil"/>
              <w:left w:val="nil"/>
              <w:bottom w:val="single" w:sz="4" w:space="0" w:color="auto"/>
              <w:right w:val="single" w:sz="4" w:space="0" w:color="auto"/>
            </w:tcBorders>
            <w:shd w:val="clear" w:color="000000" w:fill="FFFF00"/>
            <w:noWrap/>
            <w:vAlign w:val="center"/>
            <w:hideMark/>
          </w:tcPr>
          <w:p w14:paraId="5F05DF34" w14:textId="053363DA"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2.268.000,00</w:t>
            </w:r>
          </w:p>
        </w:tc>
        <w:tc>
          <w:tcPr>
            <w:tcW w:w="547" w:type="pct"/>
            <w:tcBorders>
              <w:top w:val="nil"/>
              <w:left w:val="nil"/>
              <w:bottom w:val="single" w:sz="4" w:space="0" w:color="auto"/>
              <w:right w:val="single" w:sz="4" w:space="0" w:color="auto"/>
            </w:tcBorders>
            <w:shd w:val="clear" w:color="000000" w:fill="FFFF00"/>
            <w:noWrap/>
            <w:vAlign w:val="center"/>
            <w:hideMark/>
          </w:tcPr>
          <w:p w14:paraId="7F50B237" w14:textId="1B445F4B"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2.268.000,00</w:t>
            </w:r>
          </w:p>
        </w:tc>
      </w:tr>
      <w:tr w:rsidR="00F062F7" w:rsidRPr="00884848" w14:paraId="5885E3C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204368A" w14:textId="4731F083"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26AD3662" w14:textId="1E23DA88"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javnih površina</w:t>
            </w:r>
          </w:p>
        </w:tc>
        <w:tc>
          <w:tcPr>
            <w:tcW w:w="548" w:type="pct"/>
            <w:tcBorders>
              <w:top w:val="nil"/>
              <w:left w:val="nil"/>
              <w:bottom w:val="single" w:sz="4" w:space="0" w:color="auto"/>
              <w:right w:val="single" w:sz="4" w:space="0" w:color="auto"/>
            </w:tcBorders>
            <w:shd w:val="clear" w:color="auto" w:fill="auto"/>
            <w:noWrap/>
            <w:vAlign w:val="center"/>
            <w:hideMark/>
          </w:tcPr>
          <w:p w14:paraId="5E0C16F4" w14:textId="26F8612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1.493.000,00</w:t>
            </w:r>
          </w:p>
        </w:tc>
        <w:tc>
          <w:tcPr>
            <w:tcW w:w="548" w:type="pct"/>
            <w:tcBorders>
              <w:top w:val="nil"/>
              <w:left w:val="nil"/>
              <w:bottom w:val="single" w:sz="4" w:space="0" w:color="auto"/>
              <w:right w:val="single" w:sz="4" w:space="0" w:color="auto"/>
            </w:tcBorders>
            <w:shd w:val="clear" w:color="auto" w:fill="auto"/>
            <w:noWrap/>
            <w:vAlign w:val="center"/>
            <w:hideMark/>
          </w:tcPr>
          <w:p w14:paraId="10D9882D" w14:textId="76A408B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1.890.000,00</w:t>
            </w:r>
          </w:p>
        </w:tc>
        <w:tc>
          <w:tcPr>
            <w:tcW w:w="548" w:type="pct"/>
            <w:tcBorders>
              <w:top w:val="nil"/>
              <w:left w:val="nil"/>
              <w:bottom w:val="single" w:sz="4" w:space="0" w:color="auto"/>
              <w:right w:val="single" w:sz="4" w:space="0" w:color="auto"/>
            </w:tcBorders>
            <w:shd w:val="clear" w:color="auto" w:fill="auto"/>
            <w:noWrap/>
            <w:vAlign w:val="center"/>
            <w:hideMark/>
          </w:tcPr>
          <w:p w14:paraId="0449F1A8" w14:textId="542BC0B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1.350.000,00</w:t>
            </w:r>
          </w:p>
        </w:tc>
        <w:tc>
          <w:tcPr>
            <w:tcW w:w="547" w:type="pct"/>
            <w:tcBorders>
              <w:top w:val="nil"/>
              <w:left w:val="nil"/>
              <w:bottom w:val="single" w:sz="4" w:space="0" w:color="auto"/>
              <w:right w:val="single" w:sz="4" w:space="0" w:color="auto"/>
            </w:tcBorders>
            <w:shd w:val="clear" w:color="auto" w:fill="auto"/>
            <w:noWrap/>
            <w:vAlign w:val="center"/>
            <w:hideMark/>
          </w:tcPr>
          <w:p w14:paraId="23C85C33" w14:textId="394395D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1.350.000,00</w:t>
            </w:r>
          </w:p>
        </w:tc>
      </w:tr>
      <w:tr w:rsidR="00F062F7" w:rsidRPr="00884848" w14:paraId="5FDBF7F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237FF534" w14:textId="29D2340A"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EEE904C" w14:textId="5E0395CA"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Održavanje groblja</w:t>
            </w:r>
          </w:p>
        </w:tc>
        <w:tc>
          <w:tcPr>
            <w:tcW w:w="548" w:type="pct"/>
            <w:tcBorders>
              <w:top w:val="nil"/>
              <w:left w:val="nil"/>
              <w:bottom w:val="single" w:sz="4" w:space="0" w:color="auto"/>
              <w:right w:val="single" w:sz="4" w:space="0" w:color="auto"/>
            </w:tcBorders>
            <w:shd w:val="clear" w:color="auto" w:fill="auto"/>
            <w:noWrap/>
            <w:vAlign w:val="center"/>
            <w:hideMark/>
          </w:tcPr>
          <w:p w14:paraId="2122AD98" w14:textId="03DC8BB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w:t>
            </w:r>
          </w:p>
        </w:tc>
        <w:tc>
          <w:tcPr>
            <w:tcW w:w="548" w:type="pct"/>
            <w:tcBorders>
              <w:top w:val="nil"/>
              <w:left w:val="nil"/>
              <w:bottom w:val="single" w:sz="4" w:space="0" w:color="auto"/>
              <w:right w:val="single" w:sz="4" w:space="0" w:color="auto"/>
            </w:tcBorders>
            <w:shd w:val="clear" w:color="auto" w:fill="auto"/>
            <w:noWrap/>
            <w:vAlign w:val="center"/>
            <w:hideMark/>
          </w:tcPr>
          <w:p w14:paraId="4A6A6EF8" w14:textId="149EA06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60.000,00</w:t>
            </w:r>
          </w:p>
        </w:tc>
        <w:tc>
          <w:tcPr>
            <w:tcW w:w="548" w:type="pct"/>
            <w:tcBorders>
              <w:top w:val="nil"/>
              <w:left w:val="nil"/>
              <w:bottom w:val="single" w:sz="4" w:space="0" w:color="auto"/>
              <w:right w:val="single" w:sz="4" w:space="0" w:color="auto"/>
            </w:tcBorders>
            <w:shd w:val="clear" w:color="auto" w:fill="auto"/>
            <w:noWrap/>
            <w:vAlign w:val="center"/>
            <w:hideMark/>
          </w:tcPr>
          <w:p w14:paraId="702FF642" w14:textId="39DD862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60.000,00</w:t>
            </w:r>
          </w:p>
        </w:tc>
        <w:tc>
          <w:tcPr>
            <w:tcW w:w="547" w:type="pct"/>
            <w:tcBorders>
              <w:top w:val="nil"/>
              <w:left w:val="nil"/>
              <w:bottom w:val="single" w:sz="4" w:space="0" w:color="auto"/>
              <w:right w:val="single" w:sz="4" w:space="0" w:color="auto"/>
            </w:tcBorders>
            <w:shd w:val="clear" w:color="auto" w:fill="auto"/>
            <w:noWrap/>
            <w:vAlign w:val="center"/>
            <w:hideMark/>
          </w:tcPr>
          <w:p w14:paraId="7B073DD4" w14:textId="41D7444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60.000,00</w:t>
            </w:r>
          </w:p>
        </w:tc>
      </w:tr>
      <w:tr w:rsidR="00F062F7" w:rsidRPr="00884848" w14:paraId="42889028"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4C45B48" w14:textId="518CAAC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BEE9480" w14:textId="1C43A038"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Izgradnja javne rasvjete</w:t>
            </w:r>
          </w:p>
        </w:tc>
        <w:tc>
          <w:tcPr>
            <w:tcW w:w="548" w:type="pct"/>
            <w:tcBorders>
              <w:top w:val="nil"/>
              <w:left w:val="nil"/>
              <w:bottom w:val="single" w:sz="4" w:space="0" w:color="auto"/>
              <w:right w:val="single" w:sz="4" w:space="0" w:color="auto"/>
            </w:tcBorders>
            <w:shd w:val="clear" w:color="auto" w:fill="auto"/>
            <w:noWrap/>
            <w:vAlign w:val="center"/>
            <w:hideMark/>
          </w:tcPr>
          <w:p w14:paraId="1AC3C6F2" w14:textId="1463A35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555.000,00</w:t>
            </w:r>
          </w:p>
        </w:tc>
        <w:tc>
          <w:tcPr>
            <w:tcW w:w="548" w:type="pct"/>
            <w:tcBorders>
              <w:top w:val="nil"/>
              <w:left w:val="nil"/>
              <w:bottom w:val="single" w:sz="4" w:space="0" w:color="auto"/>
              <w:right w:val="single" w:sz="4" w:space="0" w:color="auto"/>
            </w:tcBorders>
            <w:shd w:val="clear" w:color="auto" w:fill="auto"/>
            <w:noWrap/>
            <w:vAlign w:val="center"/>
            <w:hideMark/>
          </w:tcPr>
          <w:p w14:paraId="63B40096" w14:textId="745FD76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2.480.000,00</w:t>
            </w:r>
          </w:p>
        </w:tc>
        <w:tc>
          <w:tcPr>
            <w:tcW w:w="548" w:type="pct"/>
            <w:tcBorders>
              <w:top w:val="nil"/>
              <w:left w:val="nil"/>
              <w:bottom w:val="single" w:sz="4" w:space="0" w:color="auto"/>
              <w:right w:val="single" w:sz="4" w:space="0" w:color="auto"/>
            </w:tcBorders>
            <w:shd w:val="clear" w:color="auto" w:fill="auto"/>
            <w:noWrap/>
            <w:vAlign w:val="center"/>
            <w:hideMark/>
          </w:tcPr>
          <w:p w14:paraId="0B87700F" w14:textId="4C93CE2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300.000,00</w:t>
            </w:r>
          </w:p>
        </w:tc>
        <w:tc>
          <w:tcPr>
            <w:tcW w:w="547" w:type="pct"/>
            <w:tcBorders>
              <w:top w:val="nil"/>
              <w:left w:val="nil"/>
              <w:bottom w:val="single" w:sz="4" w:space="0" w:color="auto"/>
              <w:right w:val="single" w:sz="4" w:space="0" w:color="auto"/>
            </w:tcBorders>
            <w:shd w:val="clear" w:color="auto" w:fill="auto"/>
            <w:noWrap/>
            <w:vAlign w:val="center"/>
            <w:hideMark/>
          </w:tcPr>
          <w:p w14:paraId="65E2A2B3" w14:textId="3FBE998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300.000,00</w:t>
            </w:r>
          </w:p>
        </w:tc>
      </w:tr>
      <w:tr w:rsidR="00F062F7" w:rsidRPr="00884848" w14:paraId="379FEBF9"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0C0F344A" w14:textId="4D8EC931"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lastRenderedPageBreak/>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3E55A19F" w14:textId="3608B159"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Organizacija, naplata i održavanje parkirališta</w:t>
            </w:r>
          </w:p>
        </w:tc>
        <w:tc>
          <w:tcPr>
            <w:tcW w:w="548" w:type="pct"/>
            <w:tcBorders>
              <w:top w:val="nil"/>
              <w:left w:val="nil"/>
              <w:bottom w:val="single" w:sz="4" w:space="0" w:color="auto"/>
              <w:right w:val="single" w:sz="4" w:space="0" w:color="auto"/>
            </w:tcBorders>
            <w:shd w:val="clear" w:color="auto" w:fill="auto"/>
            <w:noWrap/>
            <w:vAlign w:val="center"/>
            <w:hideMark/>
          </w:tcPr>
          <w:p w14:paraId="76262713" w14:textId="3B7C269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168.000,00</w:t>
            </w:r>
          </w:p>
        </w:tc>
        <w:tc>
          <w:tcPr>
            <w:tcW w:w="548" w:type="pct"/>
            <w:tcBorders>
              <w:top w:val="nil"/>
              <w:left w:val="nil"/>
              <w:bottom w:val="single" w:sz="4" w:space="0" w:color="auto"/>
              <w:right w:val="single" w:sz="4" w:space="0" w:color="auto"/>
            </w:tcBorders>
            <w:shd w:val="clear" w:color="auto" w:fill="auto"/>
            <w:noWrap/>
            <w:vAlign w:val="center"/>
            <w:hideMark/>
          </w:tcPr>
          <w:p w14:paraId="30B60DB2" w14:textId="57FDCE3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188.000,00</w:t>
            </w:r>
          </w:p>
        </w:tc>
        <w:tc>
          <w:tcPr>
            <w:tcW w:w="548" w:type="pct"/>
            <w:tcBorders>
              <w:top w:val="nil"/>
              <w:left w:val="nil"/>
              <w:bottom w:val="single" w:sz="4" w:space="0" w:color="auto"/>
              <w:right w:val="single" w:sz="4" w:space="0" w:color="auto"/>
            </w:tcBorders>
            <w:shd w:val="clear" w:color="auto" w:fill="auto"/>
            <w:noWrap/>
            <w:vAlign w:val="center"/>
            <w:hideMark/>
          </w:tcPr>
          <w:p w14:paraId="53384100" w14:textId="5807E72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188.000,00</w:t>
            </w:r>
          </w:p>
        </w:tc>
        <w:tc>
          <w:tcPr>
            <w:tcW w:w="547" w:type="pct"/>
            <w:tcBorders>
              <w:top w:val="nil"/>
              <w:left w:val="nil"/>
              <w:bottom w:val="single" w:sz="4" w:space="0" w:color="auto"/>
              <w:right w:val="single" w:sz="4" w:space="0" w:color="auto"/>
            </w:tcBorders>
            <w:shd w:val="clear" w:color="auto" w:fill="auto"/>
            <w:noWrap/>
            <w:vAlign w:val="center"/>
            <w:hideMark/>
          </w:tcPr>
          <w:p w14:paraId="302286F3" w14:textId="7C54FFD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188.000,00</w:t>
            </w:r>
          </w:p>
        </w:tc>
      </w:tr>
      <w:tr w:rsidR="00F062F7" w:rsidRPr="00884848" w14:paraId="1E59889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0D2C852E" w14:textId="64C09205"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7FFDE164" w14:textId="2C416DB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EX. Vinkovačko odmaralište</w:t>
            </w:r>
          </w:p>
        </w:tc>
        <w:tc>
          <w:tcPr>
            <w:tcW w:w="548" w:type="pct"/>
            <w:tcBorders>
              <w:top w:val="nil"/>
              <w:left w:val="nil"/>
              <w:bottom w:val="single" w:sz="4" w:space="0" w:color="auto"/>
              <w:right w:val="single" w:sz="4" w:space="0" w:color="auto"/>
            </w:tcBorders>
            <w:shd w:val="clear" w:color="auto" w:fill="auto"/>
            <w:noWrap/>
            <w:vAlign w:val="center"/>
            <w:hideMark/>
          </w:tcPr>
          <w:p w14:paraId="49BCB58F" w14:textId="7A067C88"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8" w:type="pct"/>
            <w:tcBorders>
              <w:top w:val="nil"/>
              <w:left w:val="nil"/>
              <w:bottom w:val="single" w:sz="4" w:space="0" w:color="auto"/>
              <w:right w:val="single" w:sz="4" w:space="0" w:color="auto"/>
            </w:tcBorders>
            <w:shd w:val="clear" w:color="auto" w:fill="auto"/>
            <w:noWrap/>
            <w:vAlign w:val="center"/>
            <w:hideMark/>
          </w:tcPr>
          <w:p w14:paraId="678E0F15" w14:textId="08D799A1"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50.000,00</w:t>
            </w:r>
          </w:p>
        </w:tc>
        <w:tc>
          <w:tcPr>
            <w:tcW w:w="548" w:type="pct"/>
            <w:tcBorders>
              <w:top w:val="nil"/>
              <w:left w:val="nil"/>
              <w:bottom w:val="single" w:sz="4" w:space="0" w:color="auto"/>
              <w:right w:val="single" w:sz="4" w:space="0" w:color="auto"/>
            </w:tcBorders>
            <w:shd w:val="clear" w:color="auto" w:fill="auto"/>
            <w:noWrap/>
            <w:vAlign w:val="center"/>
            <w:hideMark/>
          </w:tcPr>
          <w:p w14:paraId="4FE57431" w14:textId="34B02B6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7" w:type="pct"/>
            <w:tcBorders>
              <w:top w:val="nil"/>
              <w:left w:val="nil"/>
              <w:bottom w:val="single" w:sz="4" w:space="0" w:color="auto"/>
              <w:right w:val="single" w:sz="4" w:space="0" w:color="auto"/>
            </w:tcBorders>
            <w:shd w:val="clear" w:color="auto" w:fill="auto"/>
            <w:noWrap/>
            <w:vAlign w:val="center"/>
            <w:hideMark/>
          </w:tcPr>
          <w:p w14:paraId="30A7544B" w14:textId="4D15CC9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r w:rsidR="00F062F7" w:rsidRPr="00884848" w14:paraId="304786F1"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6BD96C9B" w14:textId="28E3D9A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0F286428" w14:textId="6710E6FA"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Uređenje i opremanje zgrada u vlasništvu i posjedu Općine Podstrana</w:t>
            </w:r>
          </w:p>
        </w:tc>
        <w:tc>
          <w:tcPr>
            <w:tcW w:w="548" w:type="pct"/>
            <w:tcBorders>
              <w:top w:val="nil"/>
              <w:left w:val="nil"/>
              <w:bottom w:val="single" w:sz="4" w:space="0" w:color="auto"/>
              <w:right w:val="single" w:sz="4" w:space="0" w:color="auto"/>
            </w:tcBorders>
            <w:shd w:val="clear" w:color="auto" w:fill="auto"/>
            <w:noWrap/>
            <w:vAlign w:val="center"/>
            <w:hideMark/>
          </w:tcPr>
          <w:p w14:paraId="1B971119" w14:textId="77D2435C"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385.000,00</w:t>
            </w:r>
          </w:p>
        </w:tc>
        <w:tc>
          <w:tcPr>
            <w:tcW w:w="548" w:type="pct"/>
            <w:tcBorders>
              <w:top w:val="nil"/>
              <w:left w:val="nil"/>
              <w:bottom w:val="single" w:sz="4" w:space="0" w:color="auto"/>
              <w:right w:val="single" w:sz="4" w:space="0" w:color="auto"/>
            </w:tcBorders>
            <w:shd w:val="clear" w:color="auto" w:fill="auto"/>
            <w:noWrap/>
            <w:vAlign w:val="center"/>
            <w:hideMark/>
          </w:tcPr>
          <w:p w14:paraId="0D77B943" w14:textId="3A51CB2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720.000,00</w:t>
            </w:r>
          </w:p>
        </w:tc>
        <w:tc>
          <w:tcPr>
            <w:tcW w:w="548" w:type="pct"/>
            <w:tcBorders>
              <w:top w:val="nil"/>
              <w:left w:val="nil"/>
              <w:bottom w:val="single" w:sz="4" w:space="0" w:color="auto"/>
              <w:right w:val="single" w:sz="4" w:space="0" w:color="auto"/>
            </w:tcBorders>
            <w:shd w:val="clear" w:color="auto" w:fill="auto"/>
            <w:noWrap/>
            <w:vAlign w:val="center"/>
            <w:hideMark/>
          </w:tcPr>
          <w:p w14:paraId="450AF643" w14:textId="56336FB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370.000,00</w:t>
            </w:r>
          </w:p>
        </w:tc>
        <w:tc>
          <w:tcPr>
            <w:tcW w:w="547" w:type="pct"/>
            <w:tcBorders>
              <w:top w:val="nil"/>
              <w:left w:val="nil"/>
              <w:bottom w:val="single" w:sz="4" w:space="0" w:color="auto"/>
              <w:right w:val="single" w:sz="4" w:space="0" w:color="auto"/>
            </w:tcBorders>
            <w:shd w:val="clear" w:color="auto" w:fill="auto"/>
            <w:noWrap/>
            <w:vAlign w:val="center"/>
            <w:hideMark/>
          </w:tcPr>
          <w:p w14:paraId="509647A6" w14:textId="0EF4D78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370.000,00</w:t>
            </w:r>
          </w:p>
        </w:tc>
      </w:tr>
      <w:tr w:rsidR="00F062F7" w:rsidRPr="00884848" w14:paraId="5923247C" w14:textId="77777777" w:rsidTr="00F062F7">
        <w:trPr>
          <w:trHeight w:val="340"/>
        </w:trPr>
        <w:tc>
          <w:tcPr>
            <w:tcW w:w="607" w:type="pct"/>
            <w:tcBorders>
              <w:top w:val="nil"/>
              <w:left w:val="single" w:sz="4" w:space="0" w:color="auto"/>
              <w:bottom w:val="single" w:sz="4" w:space="0" w:color="auto"/>
              <w:right w:val="single" w:sz="4" w:space="0" w:color="auto"/>
            </w:tcBorders>
            <w:shd w:val="clear" w:color="000000" w:fill="FFFF00"/>
            <w:noWrap/>
            <w:vAlign w:val="center"/>
            <w:hideMark/>
          </w:tcPr>
          <w:p w14:paraId="4310AB02" w14:textId="50B9EB59"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Mjera</w:t>
            </w:r>
          </w:p>
        </w:tc>
        <w:tc>
          <w:tcPr>
            <w:tcW w:w="2202" w:type="pct"/>
            <w:tcBorders>
              <w:top w:val="nil"/>
              <w:left w:val="nil"/>
              <w:bottom w:val="single" w:sz="4" w:space="0" w:color="auto"/>
              <w:right w:val="single" w:sz="4" w:space="0" w:color="auto"/>
            </w:tcBorders>
            <w:shd w:val="clear" w:color="000000" w:fill="FFFF00"/>
            <w:noWrap/>
            <w:vAlign w:val="center"/>
            <w:hideMark/>
          </w:tcPr>
          <w:p w14:paraId="717D554C" w14:textId="52518415" w:rsidR="00F062F7" w:rsidRPr="00884848" w:rsidRDefault="00F062F7" w:rsidP="00F062F7">
            <w:pPr>
              <w:rPr>
                <w:rFonts w:ascii="Calibri" w:hAnsi="Calibri"/>
                <w:b/>
                <w:bCs/>
                <w:noProof/>
                <w:color w:val="000000"/>
                <w:sz w:val="22"/>
                <w:szCs w:val="22"/>
                <w:lang w:eastAsia="hr-HR"/>
              </w:rPr>
            </w:pPr>
            <w:r>
              <w:rPr>
                <w:rFonts w:ascii="Calibri" w:hAnsi="Calibri"/>
                <w:b/>
                <w:bCs/>
                <w:color w:val="000000"/>
                <w:sz w:val="22"/>
                <w:szCs w:val="22"/>
              </w:rPr>
              <w:t>Poboljšanje sustava zdravstvenih i socijalnih usluga</w:t>
            </w:r>
          </w:p>
        </w:tc>
        <w:tc>
          <w:tcPr>
            <w:tcW w:w="548" w:type="pct"/>
            <w:tcBorders>
              <w:top w:val="nil"/>
              <w:left w:val="nil"/>
              <w:bottom w:val="single" w:sz="4" w:space="0" w:color="auto"/>
              <w:right w:val="single" w:sz="4" w:space="0" w:color="auto"/>
            </w:tcBorders>
            <w:shd w:val="clear" w:color="000000" w:fill="FFFF00"/>
            <w:noWrap/>
            <w:vAlign w:val="center"/>
            <w:hideMark/>
          </w:tcPr>
          <w:p w14:paraId="703E4230" w14:textId="1F8FEDFD"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3.666.000,00</w:t>
            </w:r>
          </w:p>
        </w:tc>
        <w:tc>
          <w:tcPr>
            <w:tcW w:w="548" w:type="pct"/>
            <w:tcBorders>
              <w:top w:val="nil"/>
              <w:left w:val="nil"/>
              <w:bottom w:val="single" w:sz="4" w:space="0" w:color="auto"/>
              <w:right w:val="single" w:sz="4" w:space="0" w:color="auto"/>
            </w:tcBorders>
            <w:shd w:val="clear" w:color="000000" w:fill="FFFF00"/>
            <w:noWrap/>
            <w:vAlign w:val="center"/>
            <w:hideMark/>
          </w:tcPr>
          <w:p w14:paraId="1F7E15C3" w14:textId="5DE078F6"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5.418.010,00</w:t>
            </w:r>
          </w:p>
        </w:tc>
        <w:tc>
          <w:tcPr>
            <w:tcW w:w="548" w:type="pct"/>
            <w:tcBorders>
              <w:top w:val="nil"/>
              <w:left w:val="nil"/>
              <w:bottom w:val="single" w:sz="4" w:space="0" w:color="auto"/>
              <w:right w:val="single" w:sz="4" w:space="0" w:color="auto"/>
            </w:tcBorders>
            <w:shd w:val="clear" w:color="000000" w:fill="FFFF00"/>
            <w:noWrap/>
            <w:vAlign w:val="center"/>
            <w:hideMark/>
          </w:tcPr>
          <w:p w14:paraId="4315AA17" w14:textId="55CAD767"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5.354.510,00</w:t>
            </w:r>
          </w:p>
        </w:tc>
        <w:tc>
          <w:tcPr>
            <w:tcW w:w="547" w:type="pct"/>
            <w:tcBorders>
              <w:top w:val="nil"/>
              <w:left w:val="nil"/>
              <w:bottom w:val="single" w:sz="4" w:space="0" w:color="auto"/>
              <w:right w:val="single" w:sz="4" w:space="0" w:color="auto"/>
            </w:tcBorders>
            <w:shd w:val="clear" w:color="000000" w:fill="FFFF00"/>
            <w:noWrap/>
            <w:vAlign w:val="center"/>
            <w:hideMark/>
          </w:tcPr>
          <w:p w14:paraId="312AFC70" w14:textId="30DA1F7D" w:rsidR="00F062F7" w:rsidRPr="00884848" w:rsidRDefault="00F062F7" w:rsidP="00F062F7">
            <w:pPr>
              <w:jc w:val="right"/>
              <w:rPr>
                <w:rFonts w:ascii="Calibri" w:hAnsi="Calibri"/>
                <w:b/>
                <w:bCs/>
                <w:noProof/>
                <w:color w:val="000000"/>
                <w:sz w:val="22"/>
                <w:szCs w:val="22"/>
                <w:lang w:eastAsia="hr-HR"/>
              </w:rPr>
            </w:pPr>
            <w:r>
              <w:rPr>
                <w:rFonts w:ascii="Calibri" w:hAnsi="Calibri"/>
                <w:b/>
                <w:bCs/>
                <w:color w:val="000000"/>
                <w:sz w:val="22"/>
                <w:szCs w:val="22"/>
              </w:rPr>
              <w:t>4.462.000,00</w:t>
            </w:r>
          </w:p>
        </w:tc>
      </w:tr>
      <w:tr w:rsidR="00F062F7" w:rsidRPr="00884848" w14:paraId="2412C431"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343B940C" w14:textId="2AA4E2F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6CAB5285" w14:textId="5DEC719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Novčane pomoći</w:t>
            </w:r>
          </w:p>
        </w:tc>
        <w:tc>
          <w:tcPr>
            <w:tcW w:w="548" w:type="pct"/>
            <w:tcBorders>
              <w:top w:val="nil"/>
              <w:left w:val="nil"/>
              <w:bottom w:val="single" w:sz="4" w:space="0" w:color="auto"/>
              <w:right w:val="single" w:sz="4" w:space="0" w:color="auto"/>
            </w:tcBorders>
            <w:shd w:val="clear" w:color="auto" w:fill="auto"/>
            <w:noWrap/>
            <w:vAlign w:val="center"/>
            <w:hideMark/>
          </w:tcPr>
          <w:p w14:paraId="0389A112" w14:textId="6FCCF9C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3.336.000,00</w:t>
            </w:r>
          </w:p>
        </w:tc>
        <w:tc>
          <w:tcPr>
            <w:tcW w:w="548" w:type="pct"/>
            <w:tcBorders>
              <w:top w:val="nil"/>
              <w:left w:val="nil"/>
              <w:bottom w:val="single" w:sz="4" w:space="0" w:color="auto"/>
              <w:right w:val="single" w:sz="4" w:space="0" w:color="auto"/>
            </w:tcBorders>
            <w:shd w:val="clear" w:color="auto" w:fill="auto"/>
            <w:noWrap/>
            <w:vAlign w:val="center"/>
            <w:hideMark/>
          </w:tcPr>
          <w:p w14:paraId="51F4E09E" w14:textId="0BF0DBF7"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3.922.000,00</w:t>
            </w:r>
          </w:p>
        </w:tc>
        <w:tc>
          <w:tcPr>
            <w:tcW w:w="548" w:type="pct"/>
            <w:tcBorders>
              <w:top w:val="nil"/>
              <w:left w:val="nil"/>
              <w:bottom w:val="single" w:sz="4" w:space="0" w:color="auto"/>
              <w:right w:val="single" w:sz="4" w:space="0" w:color="auto"/>
            </w:tcBorders>
            <w:shd w:val="clear" w:color="auto" w:fill="auto"/>
            <w:noWrap/>
            <w:vAlign w:val="center"/>
            <w:hideMark/>
          </w:tcPr>
          <w:p w14:paraId="3A59E644" w14:textId="74558E3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4.102.000,00</w:t>
            </w:r>
          </w:p>
        </w:tc>
        <w:tc>
          <w:tcPr>
            <w:tcW w:w="547" w:type="pct"/>
            <w:tcBorders>
              <w:top w:val="nil"/>
              <w:left w:val="nil"/>
              <w:bottom w:val="single" w:sz="4" w:space="0" w:color="auto"/>
              <w:right w:val="single" w:sz="4" w:space="0" w:color="auto"/>
            </w:tcBorders>
            <w:shd w:val="clear" w:color="auto" w:fill="auto"/>
            <w:noWrap/>
            <w:vAlign w:val="center"/>
            <w:hideMark/>
          </w:tcPr>
          <w:p w14:paraId="25E38284" w14:textId="7EF8970A"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4.102.000,00</w:t>
            </w:r>
          </w:p>
        </w:tc>
      </w:tr>
      <w:tr w:rsidR="00F062F7" w:rsidRPr="00884848" w14:paraId="3AC7C205"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EFD5527" w14:textId="78593109"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57B8B2B3" w14:textId="7466FCC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Hrvatski Crveni križ</w:t>
            </w:r>
          </w:p>
        </w:tc>
        <w:tc>
          <w:tcPr>
            <w:tcW w:w="548" w:type="pct"/>
            <w:tcBorders>
              <w:top w:val="nil"/>
              <w:left w:val="nil"/>
              <w:bottom w:val="single" w:sz="4" w:space="0" w:color="auto"/>
              <w:right w:val="single" w:sz="4" w:space="0" w:color="auto"/>
            </w:tcBorders>
            <w:shd w:val="clear" w:color="auto" w:fill="auto"/>
            <w:noWrap/>
            <w:vAlign w:val="center"/>
            <w:hideMark/>
          </w:tcPr>
          <w:p w14:paraId="63AC6ED7" w14:textId="6CDDDD84"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150.000,00</w:t>
            </w:r>
          </w:p>
        </w:tc>
        <w:tc>
          <w:tcPr>
            <w:tcW w:w="548" w:type="pct"/>
            <w:tcBorders>
              <w:top w:val="nil"/>
              <w:left w:val="nil"/>
              <w:bottom w:val="single" w:sz="4" w:space="0" w:color="auto"/>
              <w:right w:val="single" w:sz="4" w:space="0" w:color="auto"/>
            </w:tcBorders>
            <w:shd w:val="clear" w:color="auto" w:fill="auto"/>
            <w:noWrap/>
            <w:vAlign w:val="center"/>
            <w:hideMark/>
          </w:tcPr>
          <w:p w14:paraId="69252AEF" w14:textId="786F523E"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150.000,00</w:t>
            </w:r>
          </w:p>
        </w:tc>
        <w:tc>
          <w:tcPr>
            <w:tcW w:w="548" w:type="pct"/>
            <w:tcBorders>
              <w:top w:val="nil"/>
              <w:left w:val="nil"/>
              <w:bottom w:val="single" w:sz="4" w:space="0" w:color="auto"/>
              <w:right w:val="single" w:sz="4" w:space="0" w:color="auto"/>
            </w:tcBorders>
            <w:shd w:val="clear" w:color="auto" w:fill="auto"/>
            <w:noWrap/>
            <w:vAlign w:val="center"/>
            <w:hideMark/>
          </w:tcPr>
          <w:p w14:paraId="51ED0431" w14:textId="2FD5826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150.000,00</w:t>
            </w:r>
          </w:p>
        </w:tc>
        <w:tc>
          <w:tcPr>
            <w:tcW w:w="547" w:type="pct"/>
            <w:tcBorders>
              <w:top w:val="nil"/>
              <w:left w:val="nil"/>
              <w:bottom w:val="single" w:sz="4" w:space="0" w:color="auto"/>
              <w:right w:val="single" w:sz="4" w:space="0" w:color="auto"/>
            </w:tcBorders>
            <w:shd w:val="clear" w:color="auto" w:fill="auto"/>
            <w:noWrap/>
            <w:vAlign w:val="center"/>
            <w:hideMark/>
          </w:tcPr>
          <w:p w14:paraId="0CC69ED3" w14:textId="358AD4D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150.000,00</w:t>
            </w:r>
          </w:p>
        </w:tc>
      </w:tr>
      <w:tr w:rsidR="00F062F7" w:rsidRPr="00884848" w14:paraId="5BB9A0F6"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1C6B0A97" w14:textId="43C4D72F"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5182155A" w14:textId="583012AB"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HGSS</w:t>
            </w:r>
          </w:p>
        </w:tc>
        <w:tc>
          <w:tcPr>
            <w:tcW w:w="548" w:type="pct"/>
            <w:tcBorders>
              <w:top w:val="nil"/>
              <w:left w:val="nil"/>
              <w:bottom w:val="single" w:sz="4" w:space="0" w:color="auto"/>
              <w:right w:val="single" w:sz="4" w:space="0" w:color="auto"/>
            </w:tcBorders>
            <w:shd w:val="clear" w:color="auto" w:fill="auto"/>
            <w:noWrap/>
            <w:vAlign w:val="center"/>
            <w:hideMark/>
          </w:tcPr>
          <w:p w14:paraId="0679F704" w14:textId="584EF8D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c>
          <w:tcPr>
            <w:tcW w:w="548" w:type="pct"/>
            <w:tcBorders>
              <w:top w:val="nil"/>
              <w:left w:val="nil"/>
              <w:bottom w:val="single" w:sz="4" w:space="0" w:color="auto"/>
              <w:right w:val="single" w:sz="4" w:space="0" w:color="auto"/>
            </w:tcBorders>
            <w:shd w:val="clear" w:color="auto" w:fill="auto"/>
            <w:noWrap/>
            <w:vAlign w:val="center"/>
            <w:hideMark/>
          </w:tcPr>
          <w:p w14:paraId="1005F55A" w14:textId="61DC741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c>
          <w:tcPr>
            <w:tcW w:w="548" w:type="pct"/>
            <w:tcBorders>
              <w:top w:val="nil"/>
              <w:left w:val="nil"/>
              <w:bottom w:val="single" w:sz="4" w:space="0" w:color="auto"/>
              <w:right w:val="single" w:sz="4" w:space="0" w:color="auto"/>
            </w:tcBorders>
            <w:shd w:val="clear" w:color="auto" w:fill="auto"/>
            <w:noWrap/>
            <w:vAlign w:val="center"/>
            <w:hideMark/>
          </w:tcPr>
          <w:p w14:paraId="4FA22734" w14:textId="7ACFF033"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c>
          <w:tcPr>
            <w:tcW w:w="547" w:type="pct"/>
            <w:tcBorders>
              <w:top w:val="nil"/>
              <w:left w:val="nil"/>
              <w:bottom w:val="single" w:sz="4" w:space="0" w:color="auto"/>
              <w:right w:val="single" w:sz="4" w:space="0" w:color="auto"/>
            </w:tcBorders>
            <w:shd w:val="clear" w:color="auto" w:fill="auto"/>
            <w:noWrap/>
            <w:vAlign w:val="center"/>
            <w:hideMark/>
          </w:tcPr>
          <w:p w14:paraId="1AC6E7DC" w14:textId="046550D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w:t>
            </w:r>
          </w:p>
        </w:tc>
      </w:tr>
      <w:tr w:rsidR="00F062F7" w:rsidRPr="00884848" w14:paraId="1376EAAC"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7B60E67D" w14:textId="790B362C"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4F77438B" w14:textId="740905A2"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Civilna zaštita</w:t>
            </w:r>
          </w:p>
        </w:tc>
        <w:tc>
          <w:tcPr>
            <w:tcW w:w="548" w:type="pct"/>
            <w:tcBorders>
              <w:top w:val="nil"/>
              <w:left w:val="nil"/>
              <w:bottom w:val="single" w:sz="4" w:space="0" w:color="auto"/>
              <w:right w:val="single" w:sz="4" w:space="0" w:color="auto"/>
            </w:tcBorders>
            <w:shd w:val="clear" w:color="auto" w:fill="auto"/>
            <w:noWrap/>
            <w:vAlign w:val="center"/>
            <w:hideMark/>
          </w:tcPr>
          <w:p w14:paraId="2D670855" w14:textId="7D76D396"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160.000,00</w:t>
            </w:r>
          </w:p>
        </w:tc>
        <w:tc>
          <w:tcPr>
            <w:tcW w:w="548" w:type="pct"/>
            <w:tcBorders>
              <w:top w:val="nil"/>
              <w:left w:val="nil"/>
              <w:bottom w:val="single" w:sz="4" w:space="0" w:color="auto"/>
              <w:right w:val="single" w:sz="4" w:space="0" w:color="auto"/>
            </w:tcBorders>
            <w:shd w:val="clear" w:color="auto" w:fill="auto"/>
            <w:noWrap/>
            <w:vAlign w:val="center"/>
            <w:hideMark/>
          </w:tcPr>
          <w:p w14:paraId="64B780BD" w14:textId="656D0DA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200.000,00</w:t>
            </w:r>
          </w:p>
        </w:tc>
        <w:tc>
          <w:tcPr>
            <w:tcW w:w="548" w:type="pct"/>
            <w:tcBorders>
              <w:top w:val="nil"/>
              <w:left w:val="nil"/>
              <w:bottom w:val="single" w:sz="4" w:space="0" w:color="auto"/>
              <w:right w:val="single" w:sz="4" w:space="0" w:color="auto"/>
            </w:tcBorders>
            <w:shd w:val="clear" w:color="auto" w:fill="auto"/>
            <w:noWrap/>
            <w:vAlign w:val="center"/>
            <w:hideMark/>
          </w:tcPr>
          <w:p w14:paraId="6ED2C705" w14:textId="68C94D8D"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190.000,00</w:t>
            </w:r>
          </w:p>
        </w:tc>
        <w:tc>
          <w:tcPr>
            <w:tcW w:w="547" w:type="pct"/>
            <w:tcBorders>
              <w:top w:val="nil"/>
              <w:left w:val="nil"/>
              <w:bottom w:val="single" w:sz="4" w:space="0" w:color="auto"/>
              <w:right w:val="single" w:sz="4" w:space="0" w:color="auto"/>
            </w:tcBorders>
            <w:shd w:val="clear" w:color="auto" w:fill="auto"/>
            <w:noWrap/>
            <w:vAlign w:val="center"/>
            <w:hideMark/>
          </w:tcPr>
          <w:p w14:paraId="272A0E64" w14:textId="5D558485"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190.000,00</w:t>
            </w:r>
          </w:p>
        </w:tc>
      </w:tr>
      <w:tr w:rsidR="00F062F7" w:rsidRPr="00884848" w14:paraId="40DF0F37" w14:textId="77777777" w:rsidTr="00F062F7">
        <w:trPr>
          <w:trHeight w:val="340"/>
        </w:trPr>
        <w:tc>
          <w:tcPr>
            <w:tcW w:w="607" w:type="pct"/>
            <w:tcBorders>
              <w:top w:val="nil"/>
              <w:left w:val="single" w:sz="4" w:space="0" w:color="auto"/>
              <w:bottom w:val="single" w:sz="4" w:space="0" w:color="auto"/>
              <w:right w:val="single" w:sz="4" w:space="0" w:color="auto"/>
            </w:tcBorders>
            <w:shd w:val="clear" w:color="auto" w:fill="auto"/>
            <w:noWrap/>
            <w:vAlign w:val="center"/>
            <w:hideMark/>
          </w:tcPr>
          <w:p w14:paraId="541581E1" w14:textId="3C2FA617"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Projekt/Aktivnost</w:t>
            </w:r>
          </w:p>
        </w:tc>
        <w:tc>
          <w:tcPr>
            <w:tcW w:w="2202" w:type="pct"/>
            <w:tcBorders>
              <w:top w:val="nil"/>
              <w:left w:val="nil"/>
              <w:bottom w:val="single" w:sz="4" w:space="0" w:color="auto"/>
              <w:right w:val="single" w:sz="4" w:space="0" w:color="auto"/>
            </w:tcBorders>
            <w:shd w:val="clear" w:color="auto" w:fill="auto"/>
            <w:noWrap/>
            <w:vAlign w:val="center"/>
            <w:hideMark/>
          </w:tcPr>
          <w:p w14:paraId="582473D2" w14:textId="220EBB0E" w:rsidR="00F062F7" w:rsidRPr="00884848" w:rsidRDefault="00F062F7" w:rsidP="00F062F7">
            <w:pPr>
              <w:rPr>
                <w:rFonts w:ascii="Calibri" w:hAnsi="Calibri"/>
                <w:noProof/>
                <w:color w:val="000000"/>
                <w:sz w:val="20"/>
                <w:szCs w:val="20"/>
                <w:lang w:eastAsia="hr-HR"/>
              </w:rPr>
            </w:pPr>
            <w:r>
              <w:rPr>
                <w:rFonts w:ascii="Calibri" w:hAnsi="Calibri"/>
                <w:color w:val="000000"/>
                <w:sz w:val="20"/>
                <w:szCs w:val="20"/>
              </w:rPr>
              <w:t xml:space="preserve"> EU projekt - Korak po korak</w:t>
            </w:r>
          </w:p>
        </w:tc>
        <w:tc>
          <w:tcPr>
            <w:tcW w:w="548" w:type="pct"/>
            <w:tcBorders>
              <w:top w:val="nil"/>
              <w:left w:val="nil"/>
              <w:bottom w:val="single" w:sz="4" w:space="0" w:color="auto"/>
              <w:right w:val="single" w:sz="4" w:space="0" w:color="auto"/>
            </w:tcBorders>
            <w:shd w:val="clear" w:color="auto" w:fill="auto"/>
            <w:noWrap/>
            <w:vAlign w:val="center"/>
            <w:hideMark/>
          </w:tcPr>
          <w:p w14:paraId="097C2C63" w14:textId="49CB3709"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c>
          <w:tcPr>
            <w:tcW w:w="548" w:type="pct"/>
            <w:tcBorders>
              <w:top w:val="nil"/>
              <w:left w:val="nil"/>
              <w:bottom w:val="single" w:sz="4" w:space="0" w:color="auto"/>
              <w:right w:val="single" w:sz="4" w:space="0" w:color="auto"/>
            </w:tcBorders>
            <w:shd w:val="clear" w:color="auto" w:fill="auto"/>
            <w:noWrap/>
            <w:vAlign w:val="center"/>
            <w:hideMark/>
          </w:tcPr>
          <w:p w14:paraId="7BBF976C" w14:textId="0F05768B"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1.126.010,00</w:t>
            </w:r>
          </w:p>
        </w:tc>
        <w:tc>
          <w:tcPr>
            <w:tcW w:w="548" w:type="pct"/>
            <w:tcBorders>
              <w:top w:val="nil"/>
              <w:left w:val="nil"/>
              <w:bottom w:val="single" w:sz="4" w:space="0" w:color="auto"/>
              <w:right w:val="single" w:sz="4" w:space="0" w:color="auto"/>
            </w:tcBorders>
            <w:shd w:val="clear" w:color="auto" w:fill="auto"/>
            <w:noWrap/>
            <w:vAlign w:val="center"/>
            <w:hideMark/>
          </w:tcPr>
          <w:p w14:paraId="0020F2B0" w14:textId="4BE08980"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892.510,00</w:t>
            </w:r>
          </w:p>
        </w:tc>
        <w:tc>
          <w:tcPr>
            <w:tcW w:w="547" w:type="pct"/>
            <w:tcBorders>
              <w:top w:val="nil"/>
              <w:left w:val="nil"/>
              <w:bottom w:val="single" w:sz="4" w:space="0" w:color="auto"/>
              <w:right w:val="single" w:sz="4" w:space="0" w:color="auto"/>
            </w:tcBorders>
            <w:shd w:val="clear" w:color="auto" w:fill="auto"/>
            <w:noWrap/>
            <w:vAlign w:val="center"/>
            <w:hideMark/>
          </w:tcPr>
          <w:p w14:paraId="0B0B0582" w14:textId="49A78E62" w:rsidR="00F062F7" w:rsidRPr="00884848" w:rsidRDefault="00F062F7" w:rsidP="00F062F7">
            <w:pPr>
              <w:jc w:val="right"/>
              <w:rPr>
                <w:rFonts w:ascii="Calibri" w:hAnsi="Calibri"/>
                <w:noProof/>
                <w:color w:val="000000"/>
                <w:sz w:val="22"/>
                <w:szCs w:val="22"/>
                <w:lang w:eastAsia="hr-HR"/>
              </w:rPr>
            </w:pPr>
            <w:r>
              <w:rPr>
                <w:rFonts w:ascii="Calibri" w:hAnsi="Calibri"/>
                <w:color w:val="000000"/>
                <w:sz w:val="22"/>
                <w:szCs w:val="22"/>
              </w:rPr>
              <w:t> </w:t>
            </w:r>
          </w:p>
        </w:tc>
      </w:tr>
    </w:tbl>
    <w:p w14:paraId="049F465C" w14:textId="6D5AEEDE" w:rsidR="00AC5925" w:rsidRPr="00884848" w:rsidRDefault="00AC5925" w:rsidP="00A4065F">
      <w:pPr>
        <w:rPr>
          <w:noProof/>
          <w:color w:val="000000"/>
          <w:lang w:eastAsia="hr-HR"/>
        </w:rPr>
      </w:pPr>
    </w:p>
    <w:p w14:paraId="548AA45F" w14:textId="65D0B5BD" w:rsidR="00AC5925" w:rsidRPr="00884848" w:rsidRDefault="00AC5925" w:rsidP="00A4065F">
      <w:pPr>
        <w:rPr>
          <w:noProof/>
          <w:color w:val="000000"/>
          <w:lang w:eastAsia="hr-HR"/>
        </w:rPr>
      </w:pPr>
    </w:p>
    <w:p w14:paraId="12D8FCB6" w14:textId="77777777" w:rsidR="00AC5925" w:rsidRPr="00884848" w:rsidRDefault="00AC5925" w:rsidP="00A4065F">
      <w:pPr>
        <w:rPr>
          <w:noProof/>
          <w:color w:val="000000"/>
          <w:lang w:eastAsia="hr-HR"/>
        </w:rPr>
      </w:pPr>
    </w:p>
    <w:p w14:paraId="69873B7C" w14:textId="0401F86A" w:rsidR="006B7012" w:rsidRPr="00884848" w:rsidRDefault="006B7012" w:rsidP="00A4065F">
      <w:pPr>
        <w:rPr>
          <w:noProof/>
          <w:color w:val="000000"/>
          <w:lang w:eastAsia="hr-HR"/>
        </w:rPr>
      </w:pPr>
    </w:p>
    <w:p w14:paraId="156D7FE6" w14:textId="77777777" w:rsidR="00A4065F" w:rsidRPr="00884848" w:rsidRDefault="00A4065F" w:rsidP="00A4065F">
      <w:pPr>
        <w:jc w:val="center"/>
        <w:rPr>
          <w:b/>
          <w:bCs/>
          <w:noProof/>
          <w:color w:val="000000"/>
          <w:lang w:eastAsia="hr-HR"/>
        </w:rPr>
      </w:pPr>
    </w:p>
    <w:p w14:paraId="24D065A3" w14:textId="77777777" w:rsidR="00A4065F" w:rsidRPr="00884848" w:rsidRDefault="00A4065F" w:rsidP="00A4065F">
      <w:pPr>
        <w:jc w:val="center"/>
        <w:rPr>
          <w:rFonts w:eastAsia="Calibri"/>
          <w:noProof/>
          <w:lang w:bidi="en-US"/>
        </w:rPr>
      </w:pPr>
      <w:r w:rsidRPr="00884848">
        <w:rPr>
          <w:b/>
          <w:bCs/>
          <w:noProof/>
          <w:color w:val="000000"/>
          <w:lang w:eastAsia="hr-HR"/>
        </w:rPr>
        <w:t>Članak 2.</w:t>
      </w:r>
    </w:p>
    <w:p w14:paraId="69D7D1D7" w14:textId="7D5AE730" w:rsidR="00A4065F" w:rsidRPr="00884848" w:rsidRDefault="00A4065F" w:rsidP="00A4065F">
      <w:pPr>
        <w:rPr>
          <w:noProof/>
          <w:color w:val="000000"/>
          <w:lang w:eastAsia="hr-HR"/>
        </w:rPr>
      </w:pPr>
      <w:r w:rsidRPr="00884848">
        <w:rPr>
          <w:noProof/>
          <w:color w:val="000000"/>
          <w:lang w:eastAsia="hr-HR"/>
        </w:rPr>
        <w:t>Ovaj plan sastavni je dio proračuna Općine Podstrana za 20</w:t>
      </w:r>
      <w:r w:rsidR="003C5690" w:rsidRPr="00884848">
        <w:rPr>
          <w:noProof/>
          <w:color w:val="000000"/>
          <w:lang w:eastAsia="hr-HR"/>
        </w:rPr>
        <w:t>2</w:t>
      </w:r>
      <w:r w:rsidR="00E70EB6" w:rsidRPr="00884848">
        <w:rPr>
          <w:noProof/>
          <w:color w:val="000000"/>
          <w:lang w:eastAsia="hr-HR"/>
        </w:rPr>
        <w:t>1</w:t>
      </w:r>
      <w:r w:rsidRPr="00884848">
        <w:rPr>
          <w:noProof/>
          <w:color w:val="000000"/>
          <w:lang w:eastAsia="hr-HR"/>
        </w:rPr>
        <w:t>. godinu.</w:t>
      </w:r>
    </w:p>
    <w:p w14:paraId="179A04B7" w14:textId="77777777" w:rsidR="00A4065F" w:rsidRPr="00884848" w:rsidRDefault="00A4065F" w:rsidP="00A4065F">
      <w:pPr>
        <w:rPr>
          <w:rFonts w:ascii="Arial" w:hAnsi="Arial" w:cs="Arial"/>
          <w:noProof/>
          <w:color w:val="000000"/>
          <w:lang w:eastAsia="hr-HR"/>
        </w:rPr>
      </w:pPr>
    </w:p>
    <w:p w14:paraId="0AB3B1A2" w14:textId="77777777" w:rsidR="00A4065F" w:rsidRPr="00884848" w:rsidRDefault="00A4065F" w:rsidP="00A4065F">
      <w:pPr>
        <w:rPr>
          <w:rFonts w:ascii="Arial" w:hAnsi="Arial" w:cs="Arial"/>
          <w:noProof/>
          <w:color w:val="000000"/>
          <w:lang w:eastAsia="hr-HR"/>
        </w:rPr>
      </w:pPr>
    </w:p>
    <w:p w14:paraId="35512015" w14:textId="77777777" w:rsidR="004D4E67" w:rsidRPr="00AC634C" w:rsidRDefault="004D4E67" w:rsidP="004D4E67">
      <w:pPr>
        <w:jc w:val="both"/>
        <w:rPr>
          <w:rFonts w:eastAsia="Calibri"/>
          <w:iCs/>
          <w:noProof/>
        </w:rPr>
      </w:pPr>
      <w:r w:rsidRPr="00AC634C">
        <w:rPr>
          <w:rFonts w:eastAsia="Calibri"/>
          <w:iCs/>
          <w:noProof/>
        </w:rPr>
        <w:t>Klasa:</w:t>
      </w:r>
      <w:r>
        <w:rPr>
          <w:rFonts w:eastAsia="Calibri"/>
          <w:iCs/>
          <w:noProof/>
        </w:rPr>
        <w:t xml:space="preserve"> </w:t>
      </w:r>
      <w:r w:rsidRPr="004D4E67">
        <w:rPr>
          <w:rFonts w:eastAsia="Calibri"/>
          <w:iCs/>
          <w:noProof/>
        </w:rPr>
        <w:t>400-08/20-01/02</w:t>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t xml:space="preserve">   </w:t>
      </w:r>
      <w:r w:rsidRPr="00AC634C">
        <w:rPr>
          <w:rFonts w:eastAsia="Calibri"/>
          <w:iCs/>
          <w:noProof/>
        </w:rPr>
        <w:tab/>
        <w:t xml:space="preserve">          Predsjednik</w:t>
      </w:r>
    </w:p>
    <w:p w14:paraId="044892A9" w14:textId="041C866D" w:rsidR="004D4E67" w:rsidRPr="00AC634C" w:rsidRDefault="004D4E67" w:rsidP="004D4E67">
      <w:pPr>
        <w:jc w:val="both"/>
        <w:rPr>
          <w:rFonts w:eastAsia="Calibri"/>
          <w:iCs/>
          <w:noProof/>
        </w:rPr>
      </w:pPr>
      <w:r w:rsidRPr="00AC634C">
        <w:rPr>
          <w:rFonts w:eastAsia="Calibri"/>
          <w:iCs/>
          <w:noProof/>
        </w:rPr>
        <w:t>Urbroj:</w:t>
      </w:r>
      <w:r w:rsidRPr="00AC634C">
        <w:rPr>
          <w:rFonts w:eastAsia="Calibri"/>
          <w:iCs/>
          <w:noProof/>
        </w:rPr>
        <w:tab/>
      </w:r>
      <w:r>
        <w:rPr>
          <w:rFonts w:eastAsia="Calibri"/>
          <w:iCs/>
          <w:noProof/>
        </w:rPr>
        <w:t xml:space="preserve"> </w:t>
      </w:r>
      <w:r w:rsidRPr="004D4E67">
        <w:rPr>
          <w:rFonts w:eastAsia="Calibri"/>
          <w:iCs/>
          <w:noProof/>
        </w:rPr>
        <w:t>2181/02-05-1-21-1</w:t>
      </w:r>
      <w:r>
        <w:rPr>
          <w:rFonts w:eastAsia="Calibri"/>
          <w:iCs/>
          <w:noProof/>
        </w:rPr>
        <w:t>2</w:t>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t xml:space="preserve">  </w:t>
      </w:r>
      <w:r w:rsidRPr="00AC634C">
        <w:rPr>
          <w:rFonts w:eastAsia="Calibri"/>
          <w:iCs/>
          <w:noProof/>
        </w:rPr>
        <w:tab/>
      </w:r>
      <w:r w:rsidRPr="00AC634C">
        <w:rPr>
          <w:rFonts w:eastAsia="Calibri"/>
          <w:iCs/>
          <w:noProof/>
        </w:rPr>
        <w:tab/>
      </w:r>
      <w:r w:rsidRPr="00AC634C">
        <w:rPr>
          <w:rFonts w:eastAsia="Calibri"/>
          <w:iCs/>
          <w:noProof/>
        </w:rPr>
        <w:tab/>
        <w:t xml:space="preserve">      Općinskog vijeća</w:t>
      </w:r>
    </w:p>
    <w:p w14:paraId="6F2F0661" w14:textId="77777777" w:rsidR="004D4E67" w:rsidRPr="00AC634C" w:rsidRDefault="004D4E67" w:rsidP="004D4E67">
      <w:pPr>
        <w:rPr>
          <w:rFonts w:eastAsia="Calibri"/>
          <w:b/>
          <w:noProof/>
        </w:rPr>
      </w:pPr>
      <w:r w:rsidRPr="00AC634C">
        <w:rPr>
          <w:rFonts w:eastAsia="Calibri"/>
          <w:iCs/>
          <w:noProof/>
        </w:rPr>
        <w:t xml:space="preserve">Podstrana, </w:t>
      </w:r>
      <w:r>
        <w:rPr>
          <w:rFonts w:eastAsia="Calibri"/>
          <w:iCs/>
          <w:noProof/>
        </w:rPr>
        <w:t>19. srpnja 2021. g.</w:t>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r>
      <w:r w:rsidRPr="00AC634C">
        <w:rPr>
          <w:rFonts w:eastAsia="Calibri"/>
          <w:iCs/>
          <w:noProof/>
        </w:rPr>
        <w:tab/>
        <w:t xml:space="preserve">       Tomislav Buljan</w:t>
      </w:r>
    </w:p>
    <w:p w14:paraId="0E10E112" w14:textId="77777777" w:rsidR="00545653" w:rsidRPr="00884848" w:rsidRDefault="00545653" w:rsidP="00545653">
      <w:pPr>
        <w:jc w:val="both"/>
        <w:rPr>
          <w:bCs/>
          <w:iCs/>
          <w:noProof/>
        </w:rPr>
        <w:sectPr w:rsidR="00545653" w:rsidRPr="00884848" w:rsidSect="001D25E9">
          <w:pgSz w:w="16840" w:h="11907" w:orient="landscape" w:code="9"/>
          <w:pgMar w:top="851" w:right="851" w:bottom="851" w:left="851" w:header="709" w:footer="709" w:gutter="0"/>
          <w:cols w:space="708"/>
          <w:docGrid w:linePitch="360"/>
        </w:sectPr>
      </w:pPr>
    </w:p>
    <w:p w14:paraId="5A2E3DDB" w14:textId="77777777" w:rsidR="00545653" w:rsidRPr="00884848" w:rsidRDefault="00545653" w:rsidP="00545653">
      <w:pPr>
        <w:jc w:val="center"/>
        <w:rPr>
          <w:b/>
          <w:noProof/>
          <w:sz w:val="28"/>
          <w:szCs w:val="28"/>
        </w:rPr>
      </w:pPr>
      <w:r w:rsidRPr="00884848">
        <w:rPr>
          <w:b/>
          <w:noProof/>
          <w:sz w:val="28"/>
          <w:szCs w:val="28"/>
        </w:rPr>
        <w:lastRenderedPageBreak/>
        <w:t xml:space="preserve">OBRAZLOŽENJE </w:t>
      </w:r>
    </w:p>
    <w:p w14:paraId="3B07E568" w14:textId="5017A176" w:rsidR="00545653" w:rsidRPr="00884848" w:rsidRDefault="00545653" w:rsidP="00545653">
      <w:pPr>
        <w:pStyle w:val="Odlomakpopisa"/>
        <w:ind w:left="1080"/>
        <w:rPr>
          <w:b/>
          <w:noProof/>
          <w:sz w:val="28"/>
          <w:szCs w:val="28"/>
        </w:rPr>
      </w:pPr>
      <w:r w:rsidRPr="00884848">
        <w:rPr>
          <w:b/>
          <w:noProof/>
          <w:sz w:val="28"/>
          <w:szCs w:val="28"/>
        </w:rPr>
        <w:t>I</w:t>
      </w:r>
      <w:r w:rsidR="005C0FF1" w:rsidRPr="00884848">
        <w:rPr>
          <w:b/>
          <w:noProof/>
          <w:sz w:val="28"/>
          <w:szCs w:val="28"/>
        </w:rPr>
        <w:t>I</w:t>
      </w:r>
      <w:r w:rsidRPr="00884848">
        <w:rPr>
          <w:b/>
          <w:noProof/>
          <w:sz w:val="28"/>
          <w:szCs w:val="28"/>
        </w:rPr>
        <w:t xml:space="preserve">. IZMJENA I DOPUNA PRORAČUNA </w:t>
      </w:r>
      <w:r w:rsidRPr="00884848">
        <w:rPr>
          <w:b/>
          <w:bCs/>
          <w:noProof/>
          <w:sz w:val="28"/>
          <w:szCs w:val="28"/>
        </w:rPr>
        <w:t>OPĆINE PODSTRANA</w:t>
      </w:r>
    </w:p>
    <w:p w14:paraId="38F8A15F" w14:textId="7A3B7502" w:rsidR="00545653" w:rsidRPr="00884848" w:rsidRDefault="00545653" w:rsidP="00545653">
      <w:pPr>
        <w:jc w:val="center"/>
        <w:rPr>
          <w:b/>
          <w:noProof/>
          <w:sz w:val="28"/>
          <w:szCs w:val="28"/>
        </w:rPr>
      </w:pPr>
      <w:r w:rsidRPr="00884848">
        <w:rPr>
          <w:b/>
          <w:noProof/>
          <w:sz w:val="28"/>
          <w:szCs w:val="28"/>
        </w:rPr>
        <w:t>ZA 202</w:t>
      </w:r>
      <w:r w:rsidR="002416C1" w:rsidRPr="00884848">
        <w:rPr>
          <w:b/>
          <w:noProof/>
          <w:sz w:val="28"/>
          <w:szCs w:val="28"/>
        </w:rPr>
        <w:t>1</w:t>
      </w:r>
      <w:r w:rsidRPr="00884848">
        <w:rPr>
          <w:b/>
          <w:noProof/>
          <w:sz w:val="28"/>
          <w:szCs w:val="28"/>
        </w:rPr>
        <w:t>. GODINU</w:t>
      </w:r>
    </w:p>
    <w:p w14:paraId="35538424" w14:textId="77777777" w:rsidR="00545653" w:rsidRPr="00884848" w:rsidRDefault="00545653" w:rsidP="00545653">
      <w:pPr>
        <w:jc w:val="center"/>
        <w:rPr>
          <w:b/>
          <w:bCs/>
          <w:noProof/>
          <w:sz w:val="28"/>
          <w:szCs w:val="28"/>
        </w:rPr>
      </w:pPr>
    </w:p>
    <w:p w14:paraId="60012F9E" w14:textId="77777777" w:rsidR="00545653" w:rsidRPr="00884848" w:rsidRDefault="00545653" w:rsidP="00545653">
      <w:pPr>
        <w:jc w:val="both"/>
        <w:rPr>
          <w:b/>
          <w:bCs/>
          <w:noProof/>
        </w:rPr>
      </w:pPr>
    </w:p>
    <w:p w14:paraId="288CB8BC" w14:textId="77777777" w:rsidR="00545653" w:rsidRPr="00884848" w:rsidRDefault="00545653" w:rsidP="00545653">
      <w:pPr>
        <w:jc w:val="both"/>
        <w:rPr>
          <w:b/>
          <w:bCs/>
          <w:noProof/>
        </w:rPr>
      </w:pPr>
      <w:r w:rsidRPr="00884848">
        <w:rPr>
          <w:b/>
          <w:bCs/>
          <w:noProof/>
        </w:rPr>
        <w:t>I. Pravni temelj za donošenje izmjena i dopuna proračuna</w:t>
      </w:r>
    </w:p>
    <w:p w14:paraId="3997D332" w14:textId="77777777" w:rsidR="00545653" w:rsidRPr="00884848" w:rsidRDefault="00545653" w:rsidP="00545653">
      <w:pPr>
        <w:jc w:val="both"/>
        <w:rPr>
          <w:b/>
          <w:bCs/>
          <w:noProof/>
        </w:rPr>
      </w:pPr>
    </w:p>
    <w:p w14:paraId="108E0945" w14:textId="77777777" w:rsidR="00545653" w:rsidRPr="00884848" w:rsidRDefault="00545653" w:rsidP="00545653">
      <w:pPr>
        <w:ind w:firstLine="284"/>
        <w:jc w:val="both"/>
        <w:rPr>
          <w:noProof/>
          <w:lang w:eastAsia="hr-HR"/>
        </w:rPr>
      </w:pPr>
      <w:r w:rsidRPr="00884848">
        <w:rPr>
          <w:noProof/>
          <w:lang w:eastAsia="hr-HR"/>
        </w:rPr>
        <w:t xml:space="preserve">Zakonom o proračunu («Narodne novine», broj 87/08. i 136/12, </w:t>
      </w:r>
      <w:r w:rsidRPr="00884848">
        <w:rPr>
          <w:bCs/>
          <w:noProof/>
        </w:rPr>
        <w:t>15/15</w:t>
      </w:r>
      <w:r w:rsidRPr="00884848">
        <w:rPr>
          <w:noProof/>
          <w:lang w:eastAsia="hr-HR"/>
        </w:rPr>
        <w:t>.), predviđeno je da se tijekom proračunske godine može vršiti novo uravnoteženje proračuna putem izmjena i dopuna prema postupku za donošenje Proračuna.</w:t>
      </w:r>
    </w:p>
    <w:p w14:paraId="34066952" w14:textId="359A008A" w:rsidR="00545653" w:rsidRPr="00884848" w:rsidRDefault="00545653" w:rsidP="00545653">
      <w:pPr>
        <w:ind w:firstLine="284"/>
        <w:jc w:val="both"/>
        <w:rPr>
          <w:noProof/>
          <w:lang w:eastAsia="hr-HR"/>
        </w:rPr>
      </w:pPr>
      <w:r w:rsidRPr="00884848">
        <w:rPr>
          <w:noProof/>
          <w:lang w:eastAsia="hr-HR"/>
        </w:rPr>
        <w:t>Proračun Općine Podstrana za 202</w:t>
      </w:r>
      <w:r w:rsidR="002416C1" w:rsidRPr="00884848">
        <w:rPr>
          <w:noProof/>
          <w:lang w:eastAsia="hr-HR"/>
        </w:rPr>
        <w:t>1</w:t>
      </w:r>
      <w:r w:rsidRPr="00884848">
        <w:rPr>
          <w:noProof/>
          <w:lang w:eastAsia="hr-HR"/>
        </w:rPr>
        <w:t>. godinu sa projekcijama za 202</w:t>
      </w:r>
      <w:r w:rsidR="002416C1" w:rsidRPr="00884848">
        <w:rPr>
          <w:noProof/>
          <w:lang w:eastAsia="hr-HR"/>
        </w:rPr>
        <w:t>2</w:t>
      </w:r>
      <w:r w:rsidRPr="00884848">
        <w:rPr>
          <w:noProof/>
          <w:lang w:eastAsia="hr-HR"/>
        </w:rPr>
        <w:t>. i 20</w:t>
      </w:r>
      <w:r w:rsidR="002416C1" w:rsidRPr="00884848">
        <w:rPr>
          <w:noProof/>
          <w:lang w:eastAsia="hr-HR"/>
        </w:rPr>
        <w:t>23</w:t>
      </w:r>
      <w:r w:rsidRPr="00884848">
        <w:rPr>
          <w:noProof/>
          <w:lang w:eastAsia="hr-HR"/>
        </w:rPr>
        <w:t xml:space="preserve">. godinu usvojen je na </w:t>
      </w:r>
      <w:r w:rsidR="002416C1" w:rsidRPr="00884848">
        <w:rPr>
          <w:noProof/>
          <w:lang w:eastAsia="hr-HR"/>
        </w:rPr>
        <w:t>37</w:t>
      </w:r>
      <w:r w:rsidRPr="00884848">
        <w:rPr>
          <w:noProof/>
          <w:lang w:eastAsia="hr-HR"/>
        </w:rPr>
        <w:t>. sjednici Općinskog vijeća održanoj dana 2</w:t>
      </w:r>
      <w:r w:rsidR="002416C1" w:rsidRPr="00884848">
        <w:rPr>
          <w:noProof/>
          <w:lang w:eastAsia="hr-HR"/>
        </w:rPr>
        <w:t>6</w:t>
      </w:r>
      <w:r w:rsidRPr="00884848">
        <w:rPr>
          <w:noProof/>
          <w:lang w:eastAsia="hr-HR"/>
        </w:rPr>
        <w:t>. studenoga 20</w:t>
      </w:r>
      <w:r w:rsidR="002416C1" w:rsidRPr="00884848">
        <w:rPr>
          <w:noProof/>
          <w:lang w:eastAsia="hr-HR"/>
        </w:rPr>
        <w:t>20</w:t>
      </w:r>
      <w:r w:rsidRPr="00884848">
        <w:rPr>
          <w:noProof/>
          <w:lang w:eastAsia="hr-HR"/>
        </w:rPr>
        <w:t>. godine.</w:t>
      </w:r>
    </w:p>
    <w:p w14:paraId="70136B59" w14:textId="3F5A2EA4" w:rsidR="005C0FF1" w:rsidRPr="00884848" w:rsidRDefault="005C0FF1" w:rsidP="005C0FF1">
      <w:pPr>
        <w:pStyle w:val="Odlomakpopisa"/>
        <w:numPr>
          <w:ilvl w:val="0"/>
          <w:numId w:val="17"/>
        </w:numPr>
        <w:ind w:left="567" w:hanging="207"/>
        <w:jc w:val="both"/>
        <w:rPr>
          <w:noProof/>
          <w:lang w:eastAsia="hr-HR"/>
        </w:rPr>
      </w:pPr>
      <w:r w:rsidRPr="00884848">
        <w:rPr>
          <w:noProof/>
          <w:lang w:eastAsia="hr-HR"/>
        </w:rPr>
        <w:t>Izmjene i dopune Proračuna Općine Podstrana za 2021. godinu usvojene su na 39. sjednici Općinskog vijeća održanoj dana 03. ožujka 2021. godine</w:t>
      </w:r>
    </w:p>
    <w:p w14:paraId="3CC7FE65" w14:textId="77777777" w:rsidR="00545653" w:rsidRPr="00884848" w:rsidRDefault="00545653" w:rsidP="00545653">
      <w:pPr>
        <w:ind w:firstLine="284"/>
        <w:jc w:val="both"/>
        <w:rPr>
          <w:noProof/>
          <w:lang w:eastAsia="hr-HR"/>
        </w:rPr>
      </w:pPr>
    </w:p>
    <w:p w14:paraId="5F774227" w14:textId="79E913A3" w:rsidR="00545653" w:rsidRPr="00884848" w:rsidRDefault="005C0FF1" w:rsidP="00545653">
      <w:pPr>
        <w:ind w:firstLine="284"/>
        <w:jc w:val="both"/>
        <w:rPr>
          <w:noProof/>
          <w:lang w:eastAsia="hr-HR"/>
        </w:rPr>
      </w:pPr>
      <w:r w:rsidRPr="00884848">
        <w:rPr>
          <w:noProof/>
          <w:lang w:eastAsia="hr-HR"/>
        </w:rPr>
        <w:t xml:space="preserve">Ovim </w:t>
      </w:r>
      <w:r w:rsidR="002416C1" w:rsidRPr="00884848">
        <w:rPr>
          <w:noProof/>
          <w:lang w:eastAsia="hr-HR"/>
        </w:rPr>
        <w:t>I</w:t>
      </w:r>
      <w:r w:rsidR="00545653" w:rsidRPr="00884848">
        <w:rPr>
          <w:noProof/>
          <w:lang w:eastAsia="hr-HR"/>
        </w:rPr>
        <w:t xml:space="preserve">zmjenama i dopunama ukupni prihodi </w:t>
      </w:r>
      <w:r w:rsidRPr="00884848">
        <w:rPr>
          <w:noProof/>
          <w:lang w:eastAsia="hr-HR"/>
        </w:rPr>
        <w:t xml:space="preserve">i rashodi </w:t>
      </w:r>
      <w:r w:rsidR="00545653" w:rsidRPr="00884848">
        <w:rPr>
          <w:noProof/>
          <w:lang w:eastAsia="hr-HR"/>
        </w:rPr>
        <w:t xml:space="preserve">se </w:t>
      </w:r>
      <w:r w:rsidRPr="00884848">
        <w:rPr>
          <w:noProof/>
          <w:lang w:eastAsia="hr-HR"/>
        </w:rPr>
        <w:t>smanjuju</w:t>
      </w:r>
      <w:r w:rsidR="00545653" w:rsidRPr="00884848">
        <w:rPr>
          <w:noProof/>
          <w:lang w:eastAsia="hr-HR"/>
        </w:rPr>
        <w:t xml:space="preserve"> u iznosu od </w:t>
      </w:r>
      <w:r w:rsidR="00C8634D" w:rsidRPr="00C8634D">
        <w:rPr>
          <w:noProof/>
          <w:lang w:eastAsia="hr-HR"/>
        </w:rPr>
        <w:t>8.824.500,00</w:t>
      </w:r>
      <w:r w:rsidR="00545653" w:rsidRPr="00884848">
        <w:rPr>
          <w:noProof/>
          <w:lang w:eastAsia="hr-HR"/>
        </w:rPr>
        <w:t xml:space="preserve"> kn</w:t>
      </w:r>
    </w:p>
    <w:p w14:paraId="4D98BBB1" w14:textId="77777777" w:rsidR="002416C1" w:rsidRPr="00884848" w:rsidRDefault="002416C1" w:rsidP="00545653">
      <w:pPr>
        <w:ind w:firstLine="284"/>
        <w:jc w:val="both"/>
        <w:rPr>
          <w:noProof/>
          <w:lang w:eastAsia="hr-HR"/>
        </w:rPr>
      </w:pPr>
    </w:p>
    <w:p w14:paraId="0516373F" w14:textId="77777777" w:rsidR="00545653" w:rsidRPr="00884848" w:rsidRDefault="00545653" w:rsidP="00545653">
      <w:pPr>
        <w:ind w:firstLine="284"/>
        <w:jc w:val="both"/>
        <w:rPr>
          <w:noProof/>
          <w:lang w:eastAsia="hr-HR"/>
        </w:rPr>
      </w:pPr>
      <w:r w:rsidRPr="00884848">
        <w:rPr>
          <w:noProof/>
          <w:lang w:eastAsia="hr-HR"/>
        </w:rPr>
        <w:t>U nastavku se daje pojašnjenje predloženih izmjena planiranih prihoda i rashoda Proračuna.</w:t>
      </w:r>
    </w:p>
    <w:p w14:paraId="405222F6" w14:textId="77777777" w:rsidR="00545653" w:rsidRPr="00884848" w:rsidRDefault="00545653" w:rsidP="00545653">
      <w:pPr>
        <w:spacing w:after="60"/>
        <w:jc w:val="both"/>
        <w:rPr>
          <w:bCs/>
          <w:noProof/>
        </w:rPr>
      </w:pPr>
    </w:p>
    <w:p w14:paraId="2A13FE40" w14:textId="0A18B727" w:rsidR="00545653" w:rsidRPr="00884848" w:rsidRDefault="00545653" w:rsidP="00545653">
      <w:pPr>
        <w:spacing w:after="60"/>
        <w:jc w:val="both"/>
        <w:rPr>
          <w:b/>
          <w:bCs/>
          <w:noProof/>
        </w:rPr>
      </w:pPr>
      <w:r w:rsidRPr="00884848">
        <w:rPr>
          <w:b/>
          <w:bCs/>
          <w:noProof/>
        </w:rPr>
        <w:t>II. Obrazloženje I</w:t>
      </w:r>
      <w:r w:rsidR="005C0FF1" w:rsidRPr="00884848">
        <w:rPr>
          <w:b/>
          <w:bCs/>
          <w:noProof/>
        </w:rPr>
        <w:t>I</w:t>
      </w:r>
      <w:r w:rsidRPr="00884848">
        <w:rPr>
          <w:b/>
          <w:bCs/>
          <w:noProof/>
        </w:rPr>
        <w:t>. Izmjena i dopuna proračuna</w:t>
      </w:r>
    </w:p>
    <w:p w14:paraId="5C0DB0A5" w14:textId="6B1AAFB1" w:rsidR="00545653" w:rsidRPr="00884848" w:rsidRDefault="00545653" w:rsidP="00545653">
      <w:pPr>
        <w:pStyle w:val="Odlomakpopisa"/>
        <w:spacing w:after="60"/>
        <w:ind w:left="0"/>
        <w:jc w:val="both"/>
        <w:rPr>
          <w:b/>
          <w:bCs/>
          <w:noProof/>
          <w:sz w:val="28"/>
          <w:szCs w:val="28"/>
        </w:rPr>
      </w:pPr>
    </w:p>
    <w:p w14:paraId="6CD059D2" w14:textId="77777777" w:rsidR="00986272" w:rsidRPr="00884848" w:rsidRDefault="00986272" w:rsidP="00986272">
      <w:pPr>
        <w:pStyle w:val="Odlomakpopisa"/>
        <w:widowControl w:val="0"/>
        <w:numPr>
          <w:ilvl w:val="0"/>
          <w:numId w:val="15"/>
        </w:numPr>
        <w:suppressAutoHyphens/>
        <w:spacing w:after="60"/>
        <w:ind w:left="0" w:firstLine="0"/>
        <w:contextualSpacing/>
        <w:jc w:val="both"/>
        <w:rPr>
          <w:b/>
          <w:bCs/>
          <w:noProof/>
          <w:sz w:val="28"/>
          <w:szCs w:val="28"/>
        </w:rPr>
      </w:pPr>
      <w:r w:rsidRPr="00884848">
        <w:rPr>
          <w:b/>
          <w:bCs/>
          <w:noProof/>
          <w:sz w:val="28"/>
          <w:szCs w:val="28"/>
        </w:rPr>
        <w:t>PRIHODI</w:t>
      </w:r>
    </w:p>
    <w:p w14:paraId="1012AD6D" w14:textId="77777777" w:rsidR="00986272" w:rsidRPr="00884848" w:rsidRDefault="00986272" w:rsidP="00986272">
      <w:pPr>
        <w:pStyle w:val="Odlomakpopisa"/>
        <w:spacing w:after="60"/>
        <w:ind w:left="0"/>
        <w:jc w:val="both"/>
        <w:rPr>
          <w:b/>
          <w:bCs/>
          <w:noProof/>
          <w:sz w:val="28"/>
          <w:szCs w:val="28"/>
        </w:rPr>
      </w:pPr>
    </w:p>
    <w:p w14:paraId="3793E3DF" w14:textId="23A568B9" w:rsidR="00986272" w:rsidRPr="00884848" w:rsidRDefault="00986272" w:rsidP="00986272">
      <w:pPr>
        <w:pStyle w:val="Odlomakpopisa"/>
        <w:spacing w:after="60"/>
        <w:ind w:left="0" w:firstLine="284"/>
        <w:jc w:val="both"/>
        <w:rPr>
          <w:bCs/>
          <w:noProof/>
        </w:rPr>
      </w:pPr>
      <w:r w:rsidRPr="00884848">
        <w:rPr>
          <w:bCs/>
          <w:noProof/>
        </w:rPr>
        <w:t xml:space="preserve">Ovom Izmjenom i dopunom ukupni prihodi poslovanja su planirani u iznosu od </w:t>
      </w:r>
      <w:r w:rsidR="00C8634D" w:rsidRPr="00C8634D">
        <w:rPr>
          <w:bCs/>
          <w:noProof/>
        </w:rPr>
        <w:t>65.144.850,00</w:t>
      </w:r>
      <w:r w:rsidRPr="00884848">
        <w:rPr>
          <w:bCs/>
          <w:noProof/>
        </w:rPr>
        <w:t xml:space="preserve"> kn, dok su prihodi od prodaje nefinancijske imovine</w:t>
      </w:r>
      <w:r w:rsidR="005C0FF1" w:rsidRPr="00884848">
        <w:rPr>
          <w:bCs/>
          <w:noProof/>
        </w:rPr>
        <w:t xml:space="preserve"> planirani u iznosu od 160.000,00 kn.</w:t>
      </w:r>
    </w:p>
    <w:p w14:paraId="3F99C179" w14:textId="2E124699" w:rsidR="00986272" w:rsidRPr="00884848" w:rsidRDefault="00986272" w:rsidP="00986272">
      <w:pPr>
        <w:spacing w:after="60"/>
        <w:jc w:val="both"/>
        <w:rPr>
          <w:bCs/>
          <w:noProof/>
        </w:rPr>
      </w:pPr>
    </w:p>
    <w:p w14:paraId="1ECADF59" w14:textId="23D10DD7" w:rsidR="00545653" w:rsidRPr="00884848" w:rsidRDefault="00986272" w:rsidP="00986272">
      <w:pPr>
        <w:spacing w:after="60"/>
        <w:jc w:val="both"/>
        <w:rPr>
          <w:bCs/>
          <w:noProof/>
        </w:rPr>
      </w:pPr>
      <w:r w:rsidRPr="00884848">
        <w:rPr>
          <w:b/>
          <w:noProof/>
        </w:rPr>
        <w:t>Povećanje</w:t>
      </w:r>
      <w:r w:rsidR="004137DC" w:rsidRPr="00884848">
        <w:rPr>
          <w:b/>
          <w:noProof/>
        </w:rPr>
        <w:t>/Smanjenje</w:t>
      </w:r>
      <w:r w:rsidRPr="00884848">
        <w:rPr>
          <w:b/>
          <w:noProof/>
        </w:rPr>
        <w:t xml:space="preserve"> Prihoda</w:t>
      </w:r>
      <w:r w:rsidRPr="00884848">
        <w:rPr>
          <w:bCs/>
          <w:noProof/>
        </w:rPr>
        <w:t xml:space="preserve"> planira se za slijedeće pozicije:</w:t>
      </w:r>
    </w:p>
    <w:p w14:paraId="6A261FA0" w14:textId="77777777" w:rsidR="00AD62C0" w:rsidRPr="00884848" w:rsidRDefault="00AD62C0" w:rsidP="00986272">
      <w:pPr>
        <w:spacing w:after="60"/>
        <w:jc w:val="both"/>
        <w:rPr>
          <w:bCs/>
          <w:noProof/>
        </w:rPr>
      </w:pPr>
    </w:p>
    <w:p w14:paraId="165F1AAE" w14:textId="5CC69F6D" w:rsidR="00AD62C0" w:rsidRPr="00884848" w:rsidRDefault="00AD62C0" w:rsidP="00AD62C0">
      <w:pPr>
        <w:jc w:val="both"/>
        <w:rPr>
          <w:b/>
          <w:bCs/>
          <w:noProof/>
        </w:rPr>
      </w:pPr>
      <w:r w:rsidRPr="00884848">
        <w:rPr>
          <w:b/>
          <w:bCs/>
          <w:noProof/>
        </w:rPr>
        <w:t>PRIHODI OD POREZA</w:t>
      </w:r>
    </w:p>
    <w:p w14:paraId="598F3DC8" w14:textId="66FC4224" w:rsidR="00AD62C0" w:rsidRPr="00884848" w:rsidRDefault="00AD62C0" w:rsidP="00AD62C0">
      <w:pPr>
        <w:jc w:val="both"/>
        <w:rPr>
          <w:noProof/>
        </w:rPr>
      </w:pPr>
      <w:bookmarkStart w:id="13" w:name="_Hlk64901214"/>
      <w:r w:rsidRPr="00884848">
        <w:rPr>
          <w:noProof/>
        </w:rPr>
        <w:t xml:space="preserve">Ova skupina prihoda se povećava za ukupno </w:t>
      </w:r>
      <w:r w:rsidR="005C0FF1" w:rsidRPr="00884848">
        <w:rPr>
          <w:noProof/>
        </w:rPr>
        <w:t>2.</w:t>
      </w:r>
      <w:r w:rsidR="00C8634D">
        <w:rPr>
          <w:noProof/>
        </w:rPr>
        <w:t>39</w:t>
      </w:r>
      <w:r w:rsidR="005C0FF1" w:rsidRPr="00884848">
        <w:rPr>
          <w:noProof/>
        </w:rPr>
        <w:t>6.000,00</w:t>
      </w:r>
      <w:r w:rsidRPr="00884848">
        <w:rPr>
          <w:noProof/>
        </w:rPr>
        <w:t xml:space="preserve"> kn,a odnosi se na:</w:t>
      </w:r>
    </w:p>
    <w:bookmarkEnd w:id="13"/>
    <w:p w14:paraId="76B998DB" w14:textId="5367A7E7" w:rsidR="00545653" w:rsidRPr="00884848" w:rsidRDefault="00545653" w:rsidP="00545653">
      <w:pPr>
        <w:jc w:val="both"/>
        <w:rPr>
          <w:noProof/>
        </w:rPr>
      </w:pPr>
    </w:p>
    <w:p w14:paraId="53DE9F7D" w14:textId="4ED50F6F" w:rsidR="00AD62C0" w:rsidRPr="00884848" w:rsidRDefault="00AD62C0" w:rsidP="00AD62C0">
      <w:pPr>
        <w:jc w:val="both"/>
        <w:rPr>
          <w:b/>
          <w:iCs/>
          <w:noProof/>
        </w:rPr>
      </w:pPr>
      <w:r w:rsidRPr="00884848">
        <w:rPr>
          <w:b/>
          <w:iCs/>
          <w:noProof/>
        </w:rPr>
        <w:t>611 - Porez i prirez na dohodak</w:t>
      </w:r>
    </w:p>
    <w:p w14:paraId="4AA12AED" w14:textId="0897CCDD" w:rsidR="00AD62C0" w:rsidRPr="00884848" w:rsidRDefault="00AD62C0" w:rsidP="00545653">
      <w:pPr>
        <w:jc w:val="both"/>
        <w:rPr>
          <w:noProof/>
        </w:rPr>
      </w:pPr>
      <w:r w:rsidRPr="00884848">
        <w:rPr>
          <w:noProof/>
        </w:rPr>
        <w:t xml:space="preserve">Budući da je posljednjim krugom porezne reforme, uz snižavanje poreznih stopa s 24 na 20 %, odnosno s 36 na 30 %, pri raspodjeli prihoda od poreza na dohodak udio </w:t>
      </w:r>
      <w:r w:rsidR="00AB62C8" w:rsidRPr="00884848">
        <w:rPr>
          <w:noProof/>
        </w:rPr>
        <w:t>za O</w:t>
      </w:r>
      <w:r w:rsidRPr="00884848">
        <w:rPr>
          <w:noProof/>
        </w:rPr>
        <w:t>pći</w:t>
      </w:r>
      <w:r w:rsidR="00AB62C8" w:rsidRPr="00884848">
        <w:rPr>
          <w:noProof/>
        </w:rPr>
        <w:t>nu</w:t>
      </w:r>
      <w:r w:rsidRPr="00884848">
        <w:rPr>
          <w:noProof/>
        </w:rPr>
        <w:t xml:space="preserve"> povećava</w:t>
      </w:r>
      <w:r w:rsidR="00AB62C8" w:rsidRPr="00884848">
        <w:rPr>
          <w:noProof/>
        </w:rPr>
        <w:t>n</w:t>
      </w:r>
      <w:r w:rsidRPr="00884848">
        <w:rPr>
          <w:noProof/>
        </w:rPr>
        <w:t xml:space="preserve"> sa 60 na 74 </w:t>
      </w:r>
      <w:r w:rsidR="00AB62C8" w:rsidRPr="00884848">
        <w:rPr>
          <w:noProof/>
        </w:rPr>
        <w:t xml:space="preserve">%, povećan je planirani prihod od poreza na dohodak za </w:t>
      </w:r>
      <w:r w:rsidR="005C0FF1" w:rsidRPr="00884848">
        <w:rPr>
          <w:noProof/>
        </w:rPr>
        <w:t xml:space="preserve">dodatnih </w:t>
      </w:r>
      <w:r w:rsidR="00C8634D" w:rsidRPr="00C8634D">
        <w:rPr>
          <w:noProof/>
        </w:rPr>
        <w:t>2.396.000,00</w:t>
      </w:r>
      <w:r w:rsidR="005C0FF1" w:rsidRPr="00884848">
        <w:rPr>
          <w:noProof/>
        </w:rPr>
        <w:t xml:space="preserve"> </w:t>
      </w:r>
      <w:r w:rsidR="00AB62C8" w:rsidRPr="00884848">
        <w:rPr>
          <w:noProof/>
        </w:rPr>
        <w:t>kn</w:t>
      </w:r>
      <w:r w:rsidR="005C0FF1" w:rsidRPr="00884848">
        <w:rPr>
          <w:noProof/>
        </w:rPr>
        <w:t>, prema dinamici punjenja proračuna u polugodišnjem razdoblju.</w:t>
      </w:r>
    </w:p>
    <w:p w14:paraId="64BFED69" w14:textId="77777777" w:rsidR="00AD62C0" w:rsidRPr="00884848" w:rsidRDefault="00AD62C0" w:rsidP="00545653">
      <w:pPr>
        <w:jc w:val="both"/>
        <w:rPr>
          <w:noProof/>
        </w:rPr>
      </w:pPr>
    </w:p>
    <w:p w14:paraId="76A05BFF" w14:textId="00F6343C" w:rsidR="00986272" w:rsidRPr="00884848" w:rsidRDefault="00986272" w:rsidP="00545653">
      <w:pPr>
        <w:jc w:val="both"/>
        <w:rPr>
          <w:noProof/>
        </w:rPr>
      </w:pPr>
    </w:p>
    <w:p w14:paraId="003E992C" w14:textId="1A239107" w:rsidR="00986272" w:rsidRPr="00884848" w:rsidRDefault="00986272" w:rsidP="00545653">
      <w:pPr>
        <w:jc w:val="both"/>
        <w:rPr>
          <w:b/>
          <w:bCs/>
          <w:noProof/>
        </w:rPr>
      </w:pPr>
      <w:bookmarkStart w:id="14" w:name="_Hlk64899603"/>
      <w:r w:rsidRPr="00884848">
        <w:rPr>
          <w:b/>
          <w:bCs/>
          <w:noProof/>
        </w:rPr>
        <w:t>POMOĆI IZ INOZEMSTVA I OD SUBJEKATA UNUTAR OPĆEG PRORAČUNA</w:t>
      </w:r>
    </w:p>
    <w:p w14:paraId="617F7E53" w14:textId="1ACB5629" w:rsidR="00986272" w:rsidRPr="00884848" w:rsidRDefault="00986272" w:rsidP="00545653">
      <w:pPr>
        <w:jc w:val="both"/>
        <w:rPr>
          <w:noProof/>
        </w:rPr>
      </w:pPr>
      <w:r w:rsidRPr="00884848">
        <w:rPr>
          <w:noProof/>
        </w:rPr>
        <w:t xml:space="preserve">Ova skupina prihoda se </w:t>
      </w:r>
      <w:r w:rsidR="004137DC" w:rsidRPr="00884848">
        <w:rPr>
          <w:noProof/>
        </w:rPr>
        <w:t>smanjuje</w:t>
      </w:r>
      <w:r w:rsidRPr="00884848">
        <w:rPr>
          <w:noProof/>
        </w:rPr>
        <w:t xml:space="preserve"> za ukupno </w:t>
      </w:r>
      <w:r w:rsidR="004137DC" w:rsidRPr="00884848">
        <w:rPr>
          <w:noProof/>
        </w:rPr>
        <w:t xml:space="preserve">4.638.500,00 </w:t>
      </w:r>
      <w:r w:rsidRPr="00884848">
        <w:rPr>
          <w:noProof/>
        </w:rPr>
        <w:t>kn,</w:t>
      </w:r>
      <w:r w:rsidR="004137DC" w:rsidRPr="00884848">
        <w:rPr>
          <w:noProof/>
        </w:rPr>
        <w:t xml:space="preserve"> a izmjene se </w:t>
      </w:r>
      <w:r w:rsidRPr="00884848">
        <w:rPr>
          <w:noProof/>
        </w:rPr>
        <w:t>odnos</w:t>
      </w:r>
      <w:r w:rsidR="004137DC" w:rsidRPr="00884848">
        <w:rPr>
          <w:noProof/>
        </w:rPr>
        <w:t xml:space="preserve">e </w:t>
      </w:r>
      <w:r w:rsidRPr="00884848">
        <w:rPr>
          <w:noProof/>
        </w:rPr>
        <w:t>na:</w:t>
      </w:r>
    </w:p>
    <w:bookmarkEnd w:id="14"/>
    <w:p w14:paraId="60A237EB" w14:textId="77777777" w:rsidR="00986272" w:rsidRPr="00884848" w:rsidRDefault="00986272" w:rsidP="00545653">
      <w:pPr>
        <w:jc w:val="both"/>
        <w:rPr>
          <w:noProof/>
        </w:rPr>
      </w:pPr>
    </w:p>
    <w:p w14:paraId="62473E07" w14:textId="4A4821CA" w:rsidR="00986272" w:rsidRPr="00884848" w:rsidRDefault="00986272" w:rsidP="00545653">
      <w:pPr>
        <w:jc w:val="both"/>
        <w:rPr>
          <w:b/>
          <w:bCs/>
          <w:noProof/>
        </w:rPr>
      </w:pPr>
      <w:bookmarkStart w:id="15" w:name="_Hlk64900346"/>
      <w:r w:rsidRPr="00884848">
        <w:rPr>
          <w:b/>
          <w:bCs/>
          <w:noProof/>
        </w:rPr>
        <w:t>632- Pomoći od međunarodnih organizacija te institucija i tijela EU</w:t>
      </w:r>
    </w:p>
    <w:bookmarkEnd w:id="15"/>
    <w:p w14:paraId="4C45200B" w14:textId="50B021BA" w:rsidR="00986272" w:rsidRPr="00884848" w:rsidRDefault="00986272" w:rsidP="00545653">
      <w:pPr>
        <w:jc w:val="both"/>
        <w:rPr>
          <w:noProof/>
        </w:rPr>
      </w:pPr>
      <w:r w:rsidRPr="00884848">
        <w:rPr>
          <w:noProof/>
        </w:rPr>
        <w:t>Ovi prihodi obuhvaćaju pomoći</w:t>
      </w:r>
      <w:r w:rsidR="004137DC" w:rsidRPr="00884848">
        <w:rPr>
          <w:noProof/>
        </w:rPr>
        <w:t xml:space="preserve"> za </w:t>
      </w:r>
      <w:r w:rsidRPr="00884848">
        <w:rPr>
          <w:noProof/>
        </w:rPr>
        <w:t xml:space="preserve">projekt INTERREG – Ecomap, koji se </w:t>
      </w:r>
      <w:r w:rsidR="004137DC" w:rsidRPr="00884848">
        <w:rPr>
          <w:noProof/>
        </w:rPr>
        <w:t>smanju</w:t>
      </w:r>
      <w:r w:rsidRPr="00884848">
        <w:rPr>
          <w:noProof/>
        </w:rPr>
        <w:t xml:space="preserve">ju za </w:t>
      </w:r>
      <w:r w:rsidR="004137DC" w:rsidRPr="00884848">
        <w:rPr>
          <w:noProof/>
        </w:rPr>
        <w:t>2.133.500,00 za transfere unutar projekta koji će se ostvariti u budućem proračunskom razdoblju.</w:t>
      </w:r>
    </w:p>
    <w:p w14:paraId="278F6D2C" w14:textId="77777777" w:rsidR="00986272" w:rsidRPr="00884848" w:rsidRDefault="00986272" w:rsidP="00545653">
      <w:pPr>
        <w:jc w:val="both"/>
        <w:rPr>
          <w:noProof/>
        </w:rPr>
      </w:pPr>
    </w:p>
    <w:p w14:paraId="51B13130" w14:textId="05F58A20" w:rsidR="00986272" w:rsidRPr="00884848" w:rsidRDefault="00986272" w:rsidP="00986272">
      <w:pPr>
        <w:jc w:val="both"/>
        <w:rPr>
          <w:b/>
          <w:bCs/>
          <w:noProof/>
          <w:lang w:eastAsia="hr-HR"/>
        </w:rPr>
      </w:pPr>
      <w:r w:rsidRPr="00884848">
        <w:rPr>
          <w:b/>
          <w:bCs/>
          <w:noProof/>
          <w:lang w:eastAsia="hr-HR"/>
        </w:rPr>
        <w:t>633-Pomoći proračunu iz drugih proračuna</w:t>
      </w:r>
    </w:p>
    <w:p w14:paraId="518F0C16" w14:textId="47F7C03E" w:rsidR="00986272" w:rsidRPr="00884848" w:rsidRDefault="00AD62C0" w:rsidP="004137DC">
      <w:pPr>
        <w:jc w:val="both"/>
        <w:rPr>
          <w:noProof/>
        </w:rPr>
      </w:pPr>
      <w:r w:rsidRPr="00884848">
        <w:rPr>
          <w:noProof/>
        </w:rPr>
        <w:t xml:space="preserve">Povećanje ove vrste prihoda u iznosu od </w:t>
      </w:r>
      <w:r w:rsidR="004137DC" w:rsidRPr="00884848">
        <w:rPr>
          <w:noProof/>
        </w:rPr>
        <w:t xml:space="preserve">417.000,00 </w:t>
      </w:r>
      <w:r w:rsidRPr="00884848">
        <w:rPr>
          <w:noProof/>
        </w:rPr>
        <w:t xml:space="preserve">odnosi se na </w:t>
      </w:r>
      <w:r w:rsidR="00AB62C8" w:rsidRPr="00884848">
        <w:rPr>
          <w:noProof/>
        </w:rPr>
        <w:t xml:space="preserve">planiranu pomoć </w:t>
      </w:r>
      <w:r w:rsidR="004137DC" w:rsidRPr="00884848">
        <w:rPr>
          <w:noProof/>
        </w:rPr>
        <w:t xml:space="preserve">od Ministarstva mora, prometa i infrastrukture za </w:t>
      </w:r>
      <w:r w:rsidR="00787835" w:rsidRPr="00884848">
        <w:rPr>
          <w:noProof/>
        </w:rPr>
        <w:t>uređenje pješačke i biciklističke staze na obalnom području, u iznosu od 350.000,00 kn, te 67.000,00 kn kao refundacija troškova održavanja izbora za izbor općinskog načelnika i članove Općinskog vijeća.</w:t>
      </w:r>
    </w:p>
    <w:p w14:paraId="6EA07AF4" w14:textId="540B279A" w:rsidR="00986272" w:rsidRPr="00884848" w:rsidRDefault="00986272" w:rsidP="00545653">
      <w:pPr>
        <w:jc w:val="both"/>
        <w:rPr>
          <w:noProof/>
        </w:rPr>
      </w:pPr>
    </w:p>
    <w:p w14:paraId="40AABDFA" w14:textId="200799A2" w:rsidR="00431364" w:rsidRPr="00884848" w:rsidRDefault="00431364" w:rsidP="00AB62C8">
      <w:pPr>
        <w:jc w:val="both"/>
        <w:rPr>
          <w:b/>
          <w:bCs/>
          <w:noProof/>
        </w:rPr>
      </w:pPr>
      <w:r w:rsidRPr="00884848">
        <w:rPr>
          <w:b/>
          <w:bCs/>
          <w:noProof/>
        </w:rPr>
        <w:lastRenderedPageBreak/>
        <w:t>638- Pomoći temeljem prijenosa EU sredstava</w:t>
      </w:r>
    </w:p>
    <w:p w14:paraId="5E9D8CDA" w14:textId="6E917932" w:rsidR="00431364" w:rsidRPr="00884848" w:rsidRDefault="00787835" w:rsidP="00AB62C8">
      <w:pPr>
        <w:jc w:val="both"/>
        <w:rPr>
          <w:noProof/>
        </w:rPr>
      </w:pPr>
      <w:r w:rsidRPr="00884848">
        <w:rPr>
          <w:noProof/>
        </w:rPr>
        <w:t>Smanje</w:t>
      </w:r>
      <w:r w:rsidR="00431364" w:rsidRPr="00884848">
        <w:rPr>
          <w:noProof/>
        </w:rPr>
        <w:t xml:space="preserve">nje ove vrste prihoda u iznosu od </w:t>
      </w:r>
      <w:r w:rsidRPr="00884848">
        <w:rPr>
          <w:noProof/>
        </w:rPr>
        <w:t>2.922.000,00</w:t>
      </w:r>
      <w:r w:rsidR="00431364" w:rsidRPr="00884848">
        <w:rPr>
          <w:noProof/>
        </w:rPr>
        <w:t xml:space="preserve"> kn, odnosi se na </w:t>
      </w:r>
      <w:r w:rsidRPr="00884848">
        <w:rPr>
          <w:noProof/>
        </w:rPr>
        <w:t xml:space="preserve">ukidanje </w:t>
      </w:r>
      <w:r w:rsidR="00431364" w:rsidRPr="00884848">
        <w:rPr>
          <w:noProof/>
        </w:rPr>
        <w:t>EU projekt „</w:t>
      </w:r>
      <w:r w:rsidRPr="00884848">
        <w:rPr>
          <w:noProof/>
        </w:rPr>
        <w:t>Zajedno do cilja</w:t>
      </w:r>
      <w:r w:rsidR="00431364" w:rsidRPr="00884848">
        <w:rPr>
          <w:noProof/>
        </w:rPr>
        <w:t xml:space="preserve">“ u iznosu od </w:t>
      </w:r>
      <w:r w:rsidRPr="00884848">
        <w:rPr>
          <w:noProof/>
        </w:rPr>
        <w:t>2.968.000,00</w:t>
      </w:r>
      <w:r w:rsidR="00431364" w:rsidRPr="00884848">
        <w:rPr>
          <w:noProof/>
        </w:rPr>
        <w:t xml:space="preserve"> kn, </w:t>
      </w:r>
      <w:r w:rsidRPr="00884848">
        <w:rPr>
          <w:noProof/>
        </w:rPr>
        <w:t xml:space="preserve">budući da nije postignuta planirana razina financiranja projekta, </w:t>
      </w:r>
      <w:r w:rsidR="00431364" w:rsidRPr="00884848">
        <w:rPr>
          <w:noProof/>
        </w:rPr>
        <w:t xml:space="preserve">dok se </w:t>
      </w:r>
      <w:r w:rsidRPr="00884848">
        <w:rPr>
          <w:noProof/>
        </w:rPr>
        <w:t xml:space="preserve">za </w:t>
      </w:r>
      <w:r w:rsidR="00431364" w:rsidRPr="00884848">
        <w:rPr>
          <w:noProof/>
        </w:rPr>
        <w:t xml:space="preserve">projekt </w:t>
      </w:r>
      <w:r w:rsidRPr="00884848">
        <w:rPr>
          <w:noProof/>
        </w:rPr>
        <w:t>Korak po korak povećavaju</w:t>
      </w:r>
      <w:r w:rsidR="00431364" w:rsidRPr="00884848">
        <w:rPr>
          <w:noProof/>
        </w:rPr>
        <w:t xml:space="preserve"> </w:t>
      </w:r>
      <w:r w:rsidRPr="00884848">
        <w:rPr>
          <w:noProof/>
        </w:rPr>
        <w:t xml:space="preserve">sredstva </w:t>
      </w:r>
      <w:r w:rsidR="00431364" w:rsidRPr="00884848">
        <w:rPr>
          <w:noProof/>
        </w:rPr>
        <w:t xml:space="preserve">za </w:t>
      </w:r>
      <w:r w:rsidRPr="00884848">
        <w:rPr>
          <w:noProof/>
        </w:rPr>
        <w:t>46</w:t>
      </w:r>
      <w:r w:rsidR="00431364" w:rsidRPr="00884848">
        <w:rPr>
          <w:noProof/>
        </w:rPr>
        <w:t>.</w:t>
      </w:r>
      <w:r w:rsidRPr="00884848">
        <w:rPr>
          <w:noProof/>
        </w:rPr>
        <w:t>0</w:t>
      </w:r>
      <w:r w:rsidR="00431364" w:rsidRPr="00884848">
        <w:rPr>
          <w:noProof/>
        </w:rPr>
        <w:t>00,00 kn.</w:t>
      </w:r>
    </w:p>
    <w:p w14:paraId="363FE0AA" w14:textId="4B9AA62F" w:rsidR="00431364" w:rsidRPr="00884848" w:rsidRDefault="00431364" w:rsidP="00AB62C8">
      <w:pPr>
        <w:jc w:val="both"/>
        <w:rPr>
          <w:noProof/>
        </w:rPr>
      </w:pPr>
    </w:p>
    <w:p w14:paraId="7B3F4765" w14:textId="77777777" w:rsidR="00431364" w:rsidRPr="00884848" w:rsidRDefault="00431364" w:rsidP="00431364">
      <w:pPr>
        <w:jc w:val="both"/>
        <w:rPr>
          <w:b/>
          <w:bCs/>
          <w:noProof/>
          <w:lang w:eastAsia="hr-HR"/>
        </w:rPr>
      </w:pPr>
      <w:r w:rsidRPr="00884848">
        <w:rPr>
          <w:b/>
          <w:bCs/>
          <w:noProof/>
          <w:lang w:eastAsia="hr-HR"/>
        </w:rPr>
        <w:t>PRIHODI OD IMOVINE</w:t>
      </w:r>
    </w:p>
    <w:p w14:paraId="5C208ADC" w14:textId="23DE5810" w:rsidR="00431364" w:rsidRPr="00884848" w:rsidRDefault="00431364" w:rsidP="00431364">
      <w:pPr>
        <w:jc w:val="both"/>
        <w:rPr>
          <w:noProof/>
        </w:rPr>
      </w:pPr>
      <w:bookmarkStart w:id="16" w:name="_Hlk64981312"/>
      <w:r w:rsidRPr="00884848">
        <w:rPr>
          <w:noProof/>
        </w:rPr>
        <w:t xml:space="preserve">Ova skupina prihoda se </w:t>
      </w:r>
      <w:r w:rsidR="00787835" w:rsidRPr="00884848">
        <w:rPr>
          <w:noProof/>
        </w:rPr>
        <w:t>smanjuje</w:t>
      </w:r>
      <w:r w:rsidRPr="00884848">
        <w:rPr>
          <w:noProof/>
        </w:rPr>
        <w:t xml:space="preserve"> za ukupno </w:t>
      </w:r>
      <w:r w:rsidR="00787835" w:rsidRPr="00884848">
        <w:rPr>
          <w:noProof/>
        </w:rPr>
        <w:t xml:space="preserve">-150.000,00 </w:t>
      </w:r>
      <w:r w:rsidRPr="00884848">
        <w:rPr>
          <w:noProof/>
        </w:rPr>
        <w:t>kn</w:t>
      </w:r>
      <w:bookmarkEnd w:id="16"/>
      <w:r w:rsidR="00787835" w:rsidRPr="00884848">
        <w:rPr>
          <w:noProof/>
        </w:rPr>
        <w:t>, i to za:</w:t>
      </w:r>
    </w:p>
    <w:p w14:paraId="06E63D68" w14:textId="7C38B7B3" w:rsidR="00431364" w:rsidRPr="00884848" w:rsidRDefault="00431364" w:rsidP="00AB62C8">
      <w:pPr>
        <w:jc w:val="both"/>
        <w:rPr>
          <w:noProof/>
        </w:rPr>
      </w:pPr>
    </w:p>
    <w:p w14:paraId="410ACBCE" w14:textId="2C7DCDDF" w:rsidR="0018507D" w:rsidRPr="00884848" w:rsidRDefault="0018507D" w:rsidP="0018507D">
      <w:pPr>
        <w:jc w:val="both"/>
        <w:rPr>
          <w:b/>
          <w:bCs/>
          <w:noProof/>
        </w:rPr>
      </w:pPr>
      <w:r w:rsidRPr="00884848">
        <w:rPr>
          <w:b/>
          <w:bCs/>
          <w:noProof/>
        </w:rPr>
        <w:t>642- Prihodi od nefinancijske imovine</w:t>
      </w:r>
    </w:p>
    <w:p w14:paraId="623E60F5" w14:textId="50072D1F" w:rsidR="0018507D" w:rsidRPr="00884848" w:rsidRDefault="00787835" w:rsidP="00AB62C8">
      <w:pPr>
        <w:jc w:val="both"/>
        <w:rPr>
          <w:noProof/>
        </w:rPr>
      </w:pPr>
      <w:r w:rsidRPr="00884848">
        <w:rPr>
          <w:noProof/>
        </w:rPr>
        <w:t>Smanje</w:t>
      </w:r>
      <w:r w:rsidR="0018507D" w:rsidRPr="00884848">
        <w:rPr>
          <w:noProof/>
        </w:rPr>
        <w:t xml:space="preserve">nje za </w:t>
      </w:r>
      <w:r w:rsidRPr="00884848">
        <w:rPr>
          <w:noProof/>
        </w:rPr>
        <w:t>150.000,00</w:t>
      </w:r>
      <w:r w:rsidR="0018507D" w:rsidRPr="00884848">
        <w:rPr>
          <w:noProof/>
        </w:rPr>
        <w:t xml:space="preserve"> kn </w:t>
      </w:r>
      <w:r w:rsidRPr="00884848">
        <w:rPr>
          <w:noProof/>
        </w:rPr>
        <w:t xml:space="preserve">na ima manjih </w:t>
      </w:r>
      <w:r w:rsidR="0018507D" w:rsidRPr="00884848">
        <w:rPr>
          <w:noProof/>
        </w:rPr>
        <w:t xml:space="preserve">prihoda </w:t>
      </w:r>
      <w:r w:rsidRPr="00884848">
        <w:rPr>
          <w:noProof/>
        </w:rPr>
        <w:t>od naknade za prekomjernu uporabu cesta.</w:t>
      </w:r>
    </w:p>
    <w:p w14:paraId="4F553506" w14:textId="77777777" w:rsidR="00787835" w:rsidRPr="00884848" w:rsidRDefault="00787835" w:rsidP="00AB62C8">
      <w:pPr>
        <w:jc w:val="both"/>
        <w:rPr>
          <w:noProof/>
        </w:rPr>
      </w:pPr>
    </w:p>
    <w:p w14:paraId="5242A68C" w14:textId="206A4319" w:rsidR="00E453BC" w:rsidRPr="00884848" w:rsidRDefault="00E453BC" w:rsidP="00AB62C8">
      <w:pPr>
        <w:jc w:val="both"/>
        <w:rPr>
          <w:b/>
          <w:bCs/>
          <w:noProof/>
        </w:rPr>
      </w:pPr>
      <w:r w:rsidRPr="00884848">
        <w:rPr>
          <w:b/>
          <w:bCs/>
          <w:noProof/>
        </w:rPr>
        <w:t>PRIHODI OD UPRAVNIH I ADMINISTRATIVNIH PRISTOJBI, PRISTOJBI PO POSEBNIM PROPISIMA I NAKNADA</w:t>
      </w:r>
    </w:p>
    <w:p w14:paraId="1B9E3395" w14:textId="201EE91F" w:rsidR="00E453BC" w:rsidRPr="00884848" w:rsidRDefault="00E453BC" w:rsidP="00AB62C8">
      <w:pPr>
        <w:jc w:val="both"/>
        <w:rPr>
          <w:noProof/>
        </w:rPr>
      </w:pPr>
      <w:r w:rsidRPr="00884848">
        <w:rPr>
          <w:noProof/>
        </w:rPr>
        <w:t xml:space="preserve">Ova skupina prihoda se </w:t>
      </w:r>
      <w:r w:rsidR="00787835" w:rsidRPr="00884848">
        <w:rPr>
          <w:noProof/>
        </w:rPr>
        <w:t>smanjuje</w:t>
      </w:r>
      <w:r w:rsidRPr="00884848">
        <w:rPr>
          <w:noProof/>
        </w:rPr>
        <w:t xml:space="preserve"> za ukupno </w:t>
      </w:r>
      <w:r w:rsidR="00787835" w:rsidRPr="00884848">
        <w:rPr>
          <w:noProof/>
        </w:rPr>
        <w:t xml:space="preserve">6.560.000,00 </w:t>
      </w:r>
      <w:r w:rsidRPr="00884848">
        <w:rPr>
          <w:noProof/>
        </w:rPr>
        <w:t>kn.</w:t>
      </w:r>
    </w:p>
    <w:p w14:paraId="2EB45DE6" w14:textId="58830D94" w:rsidR="00E453BC" w:rsidRPr="00884848" w:rsidRDefault="00E453BC" w:rsidP="00AB62C8">
      <w:pPr>
        <w:jc w:val="both"/>
        <w:rPr>
          <w:noProof/>
        </w:rPr>
      </w:pPr>
    </w:p>
    <w:p w14:paraId="23571E66" w14:textId="77777777" w:rsidR="00787835" w:rsidRPr="00884848" w:rsidRDefault="00E453BC" w:rsidP="00E453BC">
      <w:pPr>
        <w:jc w:val="both"/>
        <w:rPr>
          <w:b/>
          <w:bCs/>
          <w:noProof/>
        </w:rPr>
      </w:pPr>
      <w:bookmarkStart w:id="17" w:name="_Hlk64981438"/>
      <w:r w:rsidRPr="00884848">
        <w:rPr>
          <w:b/>
          <w:bCs/>
          <w:noProof/>
        </w:rPr>
        <w:t>6</w:t>
      </w:r>
      <w:r w:rsidR="00787835" w:rsidRPr="00884848">
        <w:rPr>
          <w:b/>
          <w:bCs/>
          <w:noProof/>
        </w:rPr>
        <w:t>5</w:t>
      </w:r>
      <w:r w:rsidRPr="00884848">
        <w:rPr>
          <w:b/>
          <w:bCs/>
          <w:noProof/>
        </w:rPr>
        <w:t xml:space="preserve">1- </w:t>
      </w:r>
      <w:bookmarkStart w:id="18" w:name="_Hlk64982423"/>
      <w:bookmarkEnd w:id="17"/>
      <w:r w:rsidR="00787835" w:rsidRPr="00884848">
        <w:rPr>
          <w:b/>
          <w:bCs/>
          <w:noProof/>
        </w:rPr>
        <w:t xml:space="preserve">Upravne i administrativne pristojbe </w:t>
      </w:r>
    </w:p>
    <w:p w14:paraId="36ACDC7B" w14:textId="374C4605" w:rsidR="00E453BC" w:rsidRPr="00884848" w:rsidRDefault="00787835" w:rsidP="00E453BC">
      <w:pPr>
        <w:jc w:val="both"/>
        <w:rPr>
          <w:noProof/>
        </w:rPr>
      </w:pPr>
      <w:r w:rsidRPr="00884848">
        <w:rPr>
          <w:noProof/>
        </w:rPr>
        <w:t>Smanje</w:t>
      </w:r>
      <w:r w:rsidR="00E453BC" w:rsidRPr="00884848">
        <w:rPr>
          <w:noProof/>
        </w:rPr>
        <w:t>nje za 2</w:t>
      </w:r>
      <w:r w:rsidRPr="00884848">
        <w:rPr>
          <w:noProof/>
        </w:rPr>
        <w:t>.</w:t>
      </w:r>
      <w:r w:rsidR="00E453BC" w:rsidRPr="00884848">
        <w:rPr>
          <w:noProof/>
        </w:rPr>
        <w:t>0</w:t>
      </w:r>
      <w:r w:rsidRPr="00884848">
        <w:rPr>
          <w:noProof/>
        </w:rPr>
        <w:t>0</w:t>
      </w:r>
      <w:r w:rsidR="00E453BC" w:rsidRPr="00884848">
        <w:rPr>
          <w:noProof/>
        </w:rPr>
        <w:t xml:space="preserve">0.000,00 kn </w:t>
      </w:r>
      <w:r w:rsidRPr="00884848">
        <w:rPr>
          <w:noProof/>
        </w:rPr>
        <w:t>na ime manje ostvarenog prihoda od naknade za dana grobna mjesta na korištenje.</w:t>
      </w:r>
    </w:p>
    <w:p w14:paraId="04270304" w14:textId="2651FDFA" w:rsidR="00DD7B09" w:rsidRPr="00884848" w:rsidRDefault="00DD7B09" w:rsidP="00E453BC">
      <w:pPr>
        <w:jc w:val="both"/>
        <w:rPr>
          <w:noProof/>
        </w:rPr>
      </w:pPr>
    </w:p>
    <w:p w14:paraId="13F4AD9E" w14:textId="72FD8071" w:rsidR="00DD7B09" w:rsidRPr="00884848" w:rsidRDefault="00DD7B09" w:rsidP="00DD7B09">
      <w:pPr>
        <w:jc w:val="both"/>
        <w:rPr>
          <w:b/>
          <w:bCs/>
          <w:noProof/>
        </w:rPr>
      </w:pPr>
      <w:r w:rsidRPr="00884848">
        <w:rPr>
          <w:b/>
          <w:bCs/>
          <w:noProof/>
        </w:rPr>
        <w:t>652- Prihodi po posebnim propisima</w:t>
      </w:r>
    </w:p>
    <w:p w14:paraId="2CB54C3C" w14:textId="34C4DCE2" w:rsidR="00DD7B09" w:rsidRPr="00884848" w:rsidRDefault="00DD7B09" w:rsidP="00DD7B09">
      <w:pPr>
        <w:jc w:val="both"/>
        <w:rPr>
          <w:noProof/>
        </w:rPr>
      </w:pPr>
      <w:r w:rsidRPr="00884848">
        <w:rPr>
          <w:noProof/>
        </w:rPr>
        <w:t>Povećanje za 240.000,00 kn na ime prihoda od naplaćenih sudskih troškova u sporovima i sl.</w:t>
      </w:r>
    </w:p>
    <w:p w14:paraId="32893756" w14:textId="77777777" w:rsidR="00DD7B09" w:rsidRPr="00884848" w:rsidRDefault="00DD7B09" w:rsidP="00E453BC">
      <w:pPr>
        <w:jc w:val="both"/>
        <w:rPr>
          <w:noProof/>
        </w:rPr>
      </w:pPr>
    </w:p>
    <w:bookmarkEnd w:id="18"/>
    <w:p w14:paraId="0453CB4A" w14:textId="668AD959" w:rsidR="00E453BC" w:rsidRPr="00884848" w:rsidRDefault="00E453BC" w:rsidP="00E453BC">
      <w:pPr>
        <w:jc w:val="both"/>
        <w:rPr>
          <w:b/>
          <w:bCs/>
          <w:noProof/>
        </w:rPr>
      </w:pPr>
      <w:r w:rsidRPr="00884848">
        <w:rPr>
          <w:b/>
          <w:bCs/>
          <w:noProof/>
        </w:rPr>
        <w:t>653- Komunalni doprinosi i naknade</w:t>
      </w:r>
    </w:p>
    <w:p w14:paraId="77C127EF" w14:textId="0301203D" w:rsidR="00E453BC" w:rsidRPr="00884848" w:rsidRDefault="00DD7B09" w:rsidP="00E453BC">
      <w:pPr>
        <w:jc w:val="both"/>
        <w:rPr>
          <w:noProof/>
        </w:rPr>
      </w:pPr>
      <w:r w:rsidRPr="00884848">
        <w:rPr>
          <w:noProof/>
        </w:rPr>
        <w:t>Planirani prihod od komunalnog doprinosa se smanjuje za 4.500.000,00 kn, a prihod od komunalne naknade za 300.000,00 kn, budući da će se za ovu godinu hotelskom sektoru umanjiti obveza zbog zakonskog ograničenja naspram ostvrenog prihoda iz prošle godine.</w:t>
      </w:r>
    </w:p>
    <w:p w14:paraId="439324F0" w14:textId="7EFCD86F" w:rsidR="00FC37F0" w:rsidRPr="00884848" w:rsidRDefault="00FC37F0" w:rsidP="00E453BC">
      <w:pPr>
        <w:jc w:val="both"/>
        <w:rPr>
          <w:noProof/>
        </w:rPr>
      </w:pPr>
    </w:p>
    <w:p w14:paraId="441F8413" w14:textId="48815889" w:rsidR="00DD7B09" w:rsidRPr="00884848" w:rsidRDefault="00DD7B09">
      <w:pPr>
        <w:rPr>
          <w:b/>
          <w:bCs/>
          <w:noProof/>
        </w:rPr>
      </w:pPr>
      <w:r w:rsidRPr="00884848">
        <w:rPr>
          <w:b/>
          <w:bCs/>
          <w:noProof/>
        </w:rPr>
        <w:t>PRIHODI OD PRODAJE NEFINANCIJSKE IMOVINE</w:t>
      </w:r>
    </w:p>
    <w:p w14:paraId="252E6BBE" w14:textId="65552DE6" w:rsidR="00DD7B09" w:rsidRPr="00884848" w:rsidRDefault="00DD7B09">
      <w:pPr>
        <w:rPr>
          <w:b/>
          <w:bCs/>
          <w:noProof/>
        </w:rPr>
      </w:pPr>
    </w:p>
    <w:p w14:paraId="0FCEACB9" w14:textId="1E7EF5CC" w:rsidR="00DD7B09" w:rsidRPr="00884848" w:rsidRDefault="00DD7B09">
      <w:pPr>
        <w:rPr>
          <w:b/>
          <w:bCs/>
          <w:noProof/>
        </w:rPr>
      </w:pPr>
      <w:r w:rsidRPr="00884848">
        <w:rPr>
          <w:b/>
          <w:bCs/>
          <w:noProof/>
        </w:rPr>
        <w:t>723 - Prihodi od prodaje prijevoznih sredstava</w:t>
      </w:r>
    </w:p>
    <w:p w14:paraId="07A850EE" w14:textId="2D4A976F" w:rsidR="00DD7B09" w:rsidRPr="00884848" w:rsidRDefault="00DD7B09">
      <w:pPr>
        <w:rPr>
          <w:noProof/>
        </w:rPr>
      </w:pPr>
      <w:r w:rsidRPr="00884848">
        <w:rPr>
          <w:noProof/>
        </w:rPr>
        <w:t>Planirani prihod u iznosu od 160.000,00 kn odnosi se na ime prodaje vozila u vlasništvi Općine Podstrana</w:t>
      </w:r>
    </w:p>
    <w:p w14:paraId="7412FFDD" w14:textId="1D78F36E" w:rsidR="000E52C8" w:rsidRPr="00884848" w:rsidRDefault="000E52C8">
      <w:pPr>
        <w:rPr>
          <w:noProof/>
        </w:rPr>
      </w:pPr>
      <w:r w:rsidRPr="00884848">
        <w:rPr>
          <w:noProof/>
        </w:rPr>
        <w:br w:type="page"/>
      </w:r>
    </w:p>
    <w:p w14:paraId="4A353A83" w14:textId="2C3B664C" w:rsidR="000E52C8" w:rsidRPr="00884848" w:rsidRDefault="000E52C8" w:rsidP="000E52C8">
      <w:pPr>
        <w:pStyle w:val="Odlomakpopisa"/>
        <w:widowControl w:val="0"/>
        <w:numPr>
          <w:ilvl w:val="0"/>
          <w:numId w:val="15"/>
        </w:numPr>
        <w:suppressAutoHyphens/>
        <w:spacing w:after="60"/>
        <w:ind w:left="0" w:firstLine="0"/>
        <w:contextualSpacing/>
        <w:jc w:val="both"/>
        <w:rPr>
          <w:b/>
          <w:bCs/>
          <w:noProof/>
          <w:sz w:val="28"/>
          <w:szCs w:val="28"/>
        </w:rPr>
      </w:pPr>
      <w:r w:rsidRPr="00884848">
        <w:rPr>
          <w:b/>
          <w:bCs/>
          <w:noProof/>
          <w:sz w:val="28"/>
          <w:szCs w:val="28"/>
        </w:rPr>
        <w:lastRenderedPageBreak/>
        <w:t>RASHODI</w:t>
      </w:r>
    </w:p>
    <w:p w14:paraId="7DD02FCC" w14:textId="77777777" w:rsidR="000E52C8" w:rsidRPr="00884848" w:rsidRDefault="000E52C8" w:rsidP="000E52C8">
      <w:pPr>
        <w:widowControl w:val="0"/>
        <w:suppressAutoHyphens/>
        <w:spacing w:after="60"/>
        <w:contextualSpacing/>
        <w:jc w:val="both"/>
        <w:rPr>
          <w:b/>
          <w:bCs/>
          <w:noProof/>
          <w:sz w:val="28"/>
          <w:szCs w:val="28"/>
        </w:rPr>
      </w:pPr>
    </w:p>
    <w:p w14:paraId="3C84B58A" w14:textId="19617FB3" w:rsidR="000E52C8" w:rsidRPr="00884848" w:rsidRDefault="006B48EC" w:rsidP="00E453BC">
      <w:pPr>
        <w:jc w:val="both"/>
        <w:rPr>
          <w:noProof/>
        </w:rPr>
      </w:pPr>
      <w:r w:rsidRPr="00884848">
        <w:rPr>
          <w:noProof/>
        </w:rPr>
        <w:t xml:space="preserve">Ukupni rashodi proračuna za 2021. godinu se </w:t>
      </w:r>
      <w:r w:rsidR="005C514F" w:rsidRPr="00884848">
        <w:rPr>
          <w:noProof/>
        </w:rPr>
        <w:t>smanju</w:t>
      </w:r>
      <w:r w:rsidRPr="00884848">
        <w:rPr>
          <w:noProof/>
        </w:rPr>
        <w:t xml:space="preserve">ju za </w:t>
      </w:r>
      <w:r w:rsidR="005C514F" w:rsidRPr="00884848">
        <w:rPr>
          <w:noProof/>
        </w:rPr>
        <w:t>9.084.500,00</w:t>
      </w:r>
      <w:r w:rsidRPr="00884848">
        <w:rPr>
          <w:noProof/>
        </w:rPr>
        <w:t xml:space="preserve">kn, i to rashodi poslovanja za </w:t>
      </w:r>
      <w:r w:rsidR="005C514F" w:rsidRPr="00884848">
        <w:rPr>
          <w:noProof/>
        </w:rPr>
        <w:t>2.865.500,00</w:t>
      </w:r>
      <w:r w:rsidRPr="00884848">
        <w:rPr>
          <w:noProof/>
        </w:rPr>
        <w:t xml:space="preserve">kn, dok se rashodi za nabavu nefinancijske imovine </w:t>
      </w:r>
      <w:r w:rsidR="005C514F" w:rsidRPr="00884848">
        <w:rPr>
          <w:noProof/>
        </w:rPr>
        <w:t>smanju</w:t>
      </w:r>
      <w:r w:rsidRPr="00884848">
        <w:rPr>
          <w:noProof/>
        </w:rPr>
        <w:t xml:space="preserve">ju za </w:t>
      </w:r>
      <w:r w:rsidR="005C514F" w:rsidRPr="00884848">
        <w:rPr>
          <w:noProof/>
        </w:rPr>
        <w:t>6.219.000,00</w:t>
      </w:r>
      <w:r w:rsidRPr="00884848">
        <w:rPr>
          <w:noProof/>
        </w:rPr>
        <w:t>kn.</w:t>
      </w:r>
    </w:p>
    <w:p w14:paraId="7C83BB74" w14:textId="4526134B" w:rsidR="006B48EC" w:rsidRPr="00884848" w:rsidRDefault="006B48EC" w:rsidP="00E453BC">
      <w:pPr>
        <w:jc w:val="both"/>
        <w:rPr>
          <w:noProof/>
        </w:rPr>
      </w:pPr>
      <w:r w:rsidRPr="00884848">
        <w:rPr>
          <w:noProof/>
        </w:rPr>
        <w:t>Pozicije za koje se predl</w:t>
      </w:r>
      <w:r w:rsidR="005C514F" w:rsidRPr="00884848">
        <w:rPr>
          <w:noProof/>
        </w:rPr>
        <w:t>a</w:t>
      </w:r>
      <w:r w:rsidRPr="00884848">
        <w:rPr>
          <w:noProof/>
        </w:rPr>
        <w:t>že povećanje ili smanjenje, odnosno uvođenje novih je objašnjeno u nastavku u programskoj klasifikaciji proračuna razvrstano po razdjelima i aktivnostima/projektima.</w:t>
      </w:r>
    </w:p>
    <w:p w14:paraId="3FA59D44" w14:textId="5C1736E6" w:rsidR="006B48EC" w:rsidRPr="00884848" w:rsidRDefault="006B48EC" w:rsidP="00E453BC">
      <w:pPr>
        <w:jc w:val="both"/>
        <w:rPr>
          <w:noProof/>
        </w:rPr>
      </w:pPr>
    </w:p>
    <w:p w14:paraId="01A1FED5" w14:textId="3EB9ECB9" w:rsidR="006B48EC" w:rsidRPr="00884848" w:rsidRDefault="006B48EC" w:rsidP="00E453BC">
      <w:pPr>
        <w:jc w:val="both"/>
        <w:rPr>
          <w:noProof/>
        </w:rPr>
      </w:pPr>
    </w:p>
    <w:p w14:paraId="4CBACB64" w14:textId="4F211D17" w:rsidR="005C514F" w:rsidRPr="005C514F" w:rsidRDefault="005C514F" w:rsidP="005C514F">
      <w:pPr>
        <w:spacing w:after="120"/>
        <w:jc w:val="both"/>
        <w:rPr>
          <w:b/>
          <w:bCs/>
          <w:noProof/>
          <w:lang w:eastAsia="hr-HR"/>
        </w:rPr>
      </w:pPr>
      <w:r w:rsidRPr="005C514F">
        <w:rPr>
          <w:b/>
          <w:bCs/>
          <w:noProof/>
          <w:lang w:eastAsia="hr-HR"/>
        </w:rPr>
        <w:t>RAZDJEL: U</w:t>
      </w:r>
      <w:r w:rsidRPr="00884848">
        <w:rPr>
          <w:b/>
          <w:bCs/>
          <w:noProof/>
          <w:lang w:eastAsia="hr-HR"/>
        </w:rPr>
        <w:t>RED NAČELNIKA</w:t>
      </w:r>
    </w:p>
    <w:p w14:paraId="35198FB3" w14:textId="3D87F48D" w:rsidR="005C514F" w:rsidRPr="005C514F" w:rsidRDefault="005C514F" w:rsidP="005C514F">
      <w:pPr>
        <w:spacing w:after="120"/>
        <w:jc w:val="both"/>
        <w:rPr>
          <w:b/>
          <w:bCs/>
          <w:noProof/>
          <w:lang w:eastAsia="hr-HR"/>
        </w:rPr>
      </w:pPr>
      <w:r w:rsidRPr="005C514F">
        <w:rPr>
          <w:b/>
          <w:bCs/>
          <w:noProof/>
          <w:lang w:eastAsia="hr-HR"/>
        </w:rPr>
        <w:t>Aktivnost</w:t>
      </w:r>
      <w:r w:rsidRPr="00884848">
        <w:rPr>
          <w:b/>
          <w:bCs/>
          <w:noProof/>
          <w:lang w:eastAsia="hr-HR"/>
        </w:rPr>
        <w:t>: Financiranje redovne djelatnosti UO Načelnika</w:t>
      </w:r>
    </w:p>
    <w:p w14:paraId="1BBBC86F" w14:textId="3B7D5DA0" w:rsidR="005C514F" w:rsidRPr="00884848" w:rsidRDefault="00810831" w:rsidP="000E0DC1">
      <w:pPr>
        <w:spacing w:after="120"/>
        <w:jc w:val="both"/>
        <w:rPr>
          <w:noProof/>
          <w:lang w:eastAsia="hr-HR"/>
        </w:rPr>
      </w:pPr>
      <w:r w:rsidRPr="00884848">
        <w:rPr>
          <w:noProof/>
          <w:lang w:eastAsia="hr-HR"/>
        </w:rPr>
        <w:t>Povećava se iznos za naknadu plaće i staž osiguranja zbog promjene načelnika.</w:t>
      </w:r>
    </w:p>
    <w:p w14:paraId="4CEE7789" w14:textId="2B7E5A83" w:rsidR="005C514F" w:rsidRPr="00884848" w:rsidRDefault="005C514F" w:rsidP="000E0DC1">
      <w:pPr>
        <w:spacing w:after="120"/>
        <w:jc w:val="both"/>
        <w:rPr>
          <w:b/>
          <w:bCs/>
          <w:noProof/>
          <w:lang w:eastAsia="hr-HR"/>
        </w:rPr>
      </w:pPr>
    </w:p>
    <w:p w14:paraId="344CA641" w14:textId="60CCC803" w:rsidR="00810831" w:rsidRPr="005C514F" w:rsidRDefault="00810831" w:rsidP="00810831">
      <w:pPr>
        <w:spacing w:after="120"/>
        <w:jc w:val="both"/>
        <w:rPr>
          <w:b/>
          <w:bCs/>
          <w:noProof/>
          <w:lang w:eastAsia="hr-HR"/>
        </w:rPr>
      </w:pPr>
      <w:r w:rsidRPr="005C514F">
        <w:rPr>
          <w:b/>
          <w:bCs/>
          <w:noProof/>
          <w:lang w:eastAsia="hr-HR"/>
        </w:rPr>
        <w:t xml:space="preserve">RAZDJEL: </w:t>
      </w:r>
      <w:r w:rsidRPr="00884848">
        <w:rPr>
          <w:b/>
          <w:bCs/>
          <w:noProof/>
          <w:lang w:eastAsia="hr-HR"/>
        </w:rPr>
        <w:t>OPĆINSKO VIJEĆE</w:t>
      </w:r>
    </w:p>
    <w:p w14:paraId="5514F495" w14:textId="02F688D0" w:rsidR="00810831" w:rsidRPr="00884848" w:rsidRDefault="00810831" w:rsidP="00810831">
      <w:pPr>
        <w:spacing w:after="120"/>
        <w:jc w:val="both"/>
        <w:rPr>
          <w:b/>
          <w:bCs/>
          <w:noProof/>
          <w:lang w:eastAsia="hr-HR"/>
        </w:rPr>
      </w:pPr>
      <w:r w:rsidRPr="005C514F">
        <w:rPr>
          <w:b/>
          <w:bCs/>
          <w:noProof/>
          <w:lang w:eastAsia="hr-HR"/>
        </w:rPr>
        <w:t>Aktivnost</w:t>
      </w:r>
      <w:r w:rsidRPr="00884848">
        <w:rPr>
          <w:b/>
          <w:bCs/>
          <w:noProof/>
          <w:lang w:eastAsia="hr-HR"/>
        </w:rPr>
        <w:t>: Financiranje rada Općinskog vijeća</w:t>
      </w:r>
    </w:p>
    <w:p w14:paraId="49157761" w14:textId="788BDF7F" w:rsidR="00810831" w:rsidRPr="00884848" w:rsidRDefault="00810831" w:rsidP="00810831">
      <w:pPr>
        <w:spacing w:after="120"/>
        <w:jc w:val="both"/>
        <w:rPr>
          <w:noProof/>
          <w:lang w:eastAsia="hr-HR"/>
        </w:rPr>
      </w:pPr>
      <w:r w:rsidRPr="00884848">
        <w:rPr>
          <w:noProof/>
          <w:lang w:eastAsia="hr-HR"/>
        </w:rPr>
        <w:t>Smanjuje se iznos od 50.000,00 kn na ime troškova reprezentacije.</w:t>
      </w:r>
    </w:p>
    <w:p w14:paraId="29633034" w14:textId="5D3D01D9" w:rsidR="00810831" w:rsidRPr="00884848" w:rsidRDefault="00810831" w:rsidP="000E0DC1">
      <w:pPr>
        <w:spacing w:after="120"/>
        <w:jc w:val="both"/>
        <w:rPr>
          <w:b/>
          <w:bCs/>
          <w:noProof/>
          <w:lang w:eastAsia="hr-HR"/>
        </w:rPr>
      </w:pPr>
    </w:p>
    <w:p w14:paraId="73EB1638" w14:textId="64CE7AAC" w:rsidR="00810831" w:rsidRPr="00884848" w:rsidRDefault="00810831" w:rsidP="00810831">
      <w:pPr>
        <w:spacing w:after="120"/>
        <w:jc w:val="both"/>
        <w:rPr>
          <w:b/>
          <w:bCs/>
          <w:noProof/>
          <w:lang w:eastAsia="hr-HR"/>
        </w:rPr>
      </w:pPr>
      <w:r w:rsidRPr="005C514F">
        <w:rPr>
          <w:b/>
          <w:bCs/>
          <w:noProof/>
          <w:lang w:eastAsia="hr-HR"/>
        </w:rPr>
        <w:t>Aktivnost</w:t>
      </w:r>
      <w:r w:rsidRPr="00884848">
        <w:rPr>
          <w:b/>
          <w:bCs/>
          <w:noProof/>
          <w:lang w:eastAsia="hr-HR"/>
        </w:rPr>
        <w:t>: Izbori za članove OV i općinskog načelnika</w:t>
      </w:r>
    </w:p>
    <w:p w14:paraId="1CC05E6D" w14:textId="6C4A19FA" w:rsidR="00810831" w:rsidRPr="00884848" w:rsidRDefault="00810831" w:rsidP="00810831">
      <w:pPr>
        <w:spacing w:after="120"/>
        <w:jc w:val="both"/>
        <w:rPr>
          <w:noProof/>
          <w:lang w:eastAsia="hr-HR"/>
        </w:rPr>
      </w:pPr>
      <w:r w:rsidRPr="00884848">
        <w:rPr>
          <w:noProof/>
          <w:lang w:eastAsia="hr-HR"/>
        </w:rPr>
        <w:t>Povećavaju se rashodi za naknadu troškova izbornog poverenstva i biračkih odbora.</w:t>
      </w:r>
    </w:p>
    <w:p w14:paraId="087CBC33" w14:textId="2AD74CFF" w:rsidR="00810831" w:rsidRPr="00884848" w:rsidRDefault="00810831" w:rsidP="000E0DC1">
      <w:pPr>
        <w:spacing w:after="120"/>
        <w:jc w:val="both"/>
        <w:rPr>
          <w:b/>
          <w:bCs/>
          <w:noProof/>
          <w:lang w:eastAsia="hr-HR"/>
        </w:rPr>
      </w:pPr>
    </w:p>
    <w:p w14:paraId="5D2D5D4D" w14:textId="6D5765EF" w:rsidR="006B48EC" w:rsidRPr="00884848" w:rsidRDefault="006B48EC" w:rsidP="000E0DC1">
      <w:pPr>
        <w:spacing w:after="120"/>
        <w:jc w:val="both"/>
        <w:rPr>
          <w:b/>
          <w:bCs/>
          <w:noProof/>
          <w:lang w:eastAsia="hr-HR"/>
        </w:rPr>
      </w:pPr>
      <w:r w:rsidRPr="00884848">
        <w:rPr>
          <w:b/>
          <w:bCs/>
          <w:noProof/>
          <w:lang w:eastAsia="hr-HR"/>
        </w:rPr>
        <w:t>RAZDJEL: UPRAVNI ODJEL ZA PRAVNE POSLOVE I STRATEŠKO UPRAVLJANJE</w:t>
      </w:r>
    </w:p>
    <w:p w14:paraId="7DBB49A6" w14:textId="44BAEB85" w:rsidR="006B48EC" w:rsidRPr="00884848" w:rsidRDefault="00B51883" w:rsidP="000E0DC1">
      <w:pPr>
        <w:jc w:val="both"/>
        <w:rPr>
          <w:b/>
          <w:bCs/>
          <w:noProof/>
        </w:rPr>
      </w:pPr>
      <w:r w:rsidRPr="00884848">
        <w:rPr>
          <w:b/>
          <w:bCs/>
          <w:noProof/>
        </w:rPr>
        <w:t>Aktivnost: Financiranje redovne djelatnosti upravnog odjela</w:t>
      </w:r>
    </w:p>
    <w:p w14:paraId="51EA3564" w14:textId="269178C8" w:rsidR="00B51883" w:rsidRPr="00884848" w:rsidRDefault="000E0DC1" w:rsidP="000E0DC1">
      <w:pPr>
        <w:jc w:val="both"/>
        <w:rPr>
          <w:noProof/>
        </w:rPr>
      </w:pPr>
      <w:r w:rsidRPr="00884848">
        <w:rPr>
          <w:noProof/>
        </w:rPr>
        <w:t xml:space="preserve">Rashodi za zaposlene se smanjuju za </w:t>
      </w:r>
      <w:r w:rsidR="00810831" w:rsidRPr="00884848">
        <w:rPr>
          <w:noProof/>
        </w:rPr>
        <w:t>28.300,00</w:t>
      </w:r>
      <w:r w:rsidRPr="00884848">
        <w:rPr>
          <w:noProof/>
        </w:rPr>
        <w:t xml:space="preserve"> </w:t>
      </w:r>
      <w:r w:rsidR="00810831" w:rsidRPr="00884848">
        <w:rPr>
          <w:noProof/>
        </w:rPr>
        <w:t xml:space="preserve">kn budući da će službenica iz ovog UO dio poslova obavljati za EU projekt Zaželimo zajedno, </w:t>
      </w:r>
      <w:r w:rsidR="00195FD3" w:rsidRPr="00884848">
        <w:rPr>
          <w:noProof/>
        </w:rPr>
        <w:t>materijalni r</w:t>
      </w:r>
      <w:r w:rsidRPr="00884848">
        <w:rPr>
          <w:noProof/>
        </w:rPr>
        <w:t>ashod</w:t>
      </w:r>
      <w:r w:rsidR="00195FD3" w:rsidRPr="00884848">
        <w:rPr>
          <w:noProof/>
        </w:rPr>
        <w:t xml:space="preserve">i se smanjuju za 140.000,00 kn, dok se Ostali nespomenuti rashodi poslovanja povećavaju za 10.000,00 na ime naknada članovima vijeća za koncesijska odobrenja. </w:t>
      </w:r>
      <w:r w:rsidRPr="00884848">
        <w:rPr>
          <w:noProof/>
        </w:rPr>
        <w:t xml:space="preserve"> za usluga za 250.000,00 Kn</w:t>
      </w:r>
      <w:r w:rsidR="00195FD3" w:rsidRPr="00884848">
        <w:rPr>
          <w:noProof/>
        </w:rPr>
        <w:t>.</w:t>
      </w:r>
    </w:p>
    <w:p w14:paraId="35D366E6" w14:textId="7D1847B4" w:rsidR="00195FD3" w:rsidRPr="00884848" w:rsidRDefault="00195FD3" w:rsidP="000E0DC1">
      <w:pPr>
        <w:jc w:val="both"/>
        <w:rPr>
          <w:noProof/>
        </w:rPr>
      </w:pPr>
      <w:r w:rsidRPr="00884848">
        <w:rPr>
          <w:noProof/>
        </w:rPr>
        <w:t>Za subvencije poduzeću Promet d.o.o. , osigurava se iznos od 740.000,00 kn na ime razlike od uplaćene subvencije kao nadoknade troškova prijevoza putnika za 2020. g. u iznosu 350.000,00 kn, te 390.000,00 kn za subvenciju u drugoj polovici 2021. g.</w:t>
      </w:r>
    </w:p>
    <w:p w14:paraId="63ECF289" w14:textId="14216B15" w:rsidR="000E0DC1" w:rsidRPr="00884848" w:rsidRDefault="000E0DC1" w:rsidP="000E0DC1">
      <w:pPr>
        <w:jc w:val="both"/>
        <w:rPr>
          <w:noProof/>
        </w:rPr>
      </w:pPr>
    </w:p>
    <w:p w14:paraId="65A14B57" w14:textId="77777777" w:rsidR="000E0DC1" w:rsidRPr="00884848" w:rsidRDefault="000E0DC1" w:rsidP="000E0DC1">
      <w:pPr>
        <w:jc w:val="both"/>
        <w:rPr>
          <w:b/>
          <w:bCs/>
          <w:noProof/>
          <w:lang w:eastAsia="hr-HR"/>
        </w:rPr>
      </w:pPr>
      <w:r w:rsidRPr="00884848">
        <w:rPr>
          <w:b/>
          <w:bCs/>
          <w:noProof/>
          <w:lang w:eastAsia="hr-HR"/>
        </w:rPr>
        <w:t>Aktivnost: Nabava dugotrajne imovine</w:t>
      </w:r>
    </w:p>
    <w:p w14:paraId="6115BB06" w14:textId="27AC882F" w:rsidR="000E0DC1" w:rsidRPr="00884848" w:rsidRDefault="000E0DC1" w:rsidP="000E0DC1">
      <w:pPr>
        <w:jc w:val="both"/>
        <w:rPr>
          <w:noProof/>
        </w:rPr>
      </w:pPr>
      <w:r w:rsidRPr="00884848">
        <w:rPr>
          <w:noProof/>
        </w:rPr>
        <w:t xml:space="preserve">Povećavaju se rashodi za </w:t>
      </w:r>
      <w:r w:rsidR="00195FD3" w:rsidRPr="00884848">
        <w:rPr>
          <w:noProof/>
        </w:rPr>
        <w:t>50</w:t>
      </w:r>
      <w:r w:rsidRPr="00884848">
        <w:rPr>
          <w:noProof/>
        </w:rPr>
        <w:t xml:space="preserve">0.000,00 kn, zbog nabave </w:t>
      </w:r>
      <w:r w:rsidR="00195FD3" w:rsidRPr="00884848">
        <w:rPr>
          <w:noProof/>
        </w:rPr>
        <w:t>komunalnog vozila za čišćenje ulica</w:t>
      </w:r>
      <w:r w:rsidRPr="00884848">
        <w:rPr>
          <w:noProof/>
        </w:rPr>
        <w:t>.</w:t>
      </w:r>
    </w:p>
    <w:p w14:paraId="434B6EE4" w14:textId="3FEA01C9" w:rsidR="000E0DC1" w:rsidRPr="00884848" w:rsidRDefault="000E0DC1" w:rsidP="000E0DC1">
      <w:pPr>
        <w:jc w:val="both"/>
        <w:rPr>
          <w:noProof/>
        </w:rPr>
      </w:pPr>
    </w:p>
    <w:p w14:paraId="18B5D4AD" w14:textId="6182BCD0" w:rsidR="000E0DC1" w:rsidRPr="00884848" w:rsidRDefault="000E0DC1" w:rsidP="000E0DC1">
      <w:pPr>
        <w:spacing w:after="120"/>
        <w:jc w:val="both"/>
        <w:rPr>
          <w:b/>
          <w:bCs/>
          <w:noProof/>
          <w:lang w:eastAsia="hr-HR"/>
        </w:rPr>
      </w:pPr>
      <w:r w:rsidRPr="00884848">
        <w:rPr>
          <w:b/>
          <w:bCs/>
          <w:noProof/>
          <w:lang w:eastAsia="hr-HR"/>
        </w:rPr>
        <w:t>RAZDJEL: UPRAVNI ODJEL ZA PRORAČUN I FINANCIJE</w:t>
      </w:r>
    </w:p>
    <w:p w14:paraId="62BC0A1A" w14:textId="77777777" w:rsidR="000E0DC1" w:rsidRPr="00884848" w:rsidRDefault="000E0DC1" w:rsidP="000E0DC1">
      <w:pPr>
        <w:jc w:val="both"/>
        <w:rPr>
          <w:b/>
          <w:bCs/>
          <w:noProof/>
          <w:lang w:eastAsia="hr-HR"/>
        </w:rPr>
      </w:pPr>
      <w:r w:rsidRPr="00884848">
        <w:rPr>
          <w:b/>
          <w:bCs/>
          <w:noProof/>
          <w:lang w:eastAsia="hr-HR"/>
        </w:rPr>
        <w:t>Aktivnost: Zajednički rashodi tekućeg poslovanja upravnih odjela</w:t>
      </w:r>
    </w:p>
    <w:p w14:paraId="4FF6AA7B" w14:textId="723045E9" w:rsidR="000E0DC1" w:rsidRPr="00884848" w:rsidRDefault="000E0DC1" w:rsidP="000E0DC1">
      <w:pPr>
        <w:jc w:val="both"/>
        <w:rPr>
          <w:noProof/>
          <w:lang w:eastAsia="hr-HR"/>
        </w:rPr>
      </w:pPr>
      <w:r w:rsidRPr="00884848">
        <w:rPr>
          <w:noProof/>
          <w:lang w:eastAsia="hr-HR"/>
        </w:rPr>
        <w:t>Povećanje rashoda</w:t>
      </w:r>
      <w:r w:rsidR="00195FD3" w:rsidRPr="00884848">
        <w:rPr>
          <w:noProof/>
          <w:lang w:eastAsia="hr-HR"/>
        </w:rPr>
        <w:t xml:space="preserve"> za usluge</w:t>
      </w:r>
      <w:r w:rsidRPr="00884848">
        <w:rPr>
          <w:noProof/>
          <w:lang w:eastAsia="hr-HR"/>
        </w:rPr>
        <w:t xml:space="preserve"> za </w:t>
      </w:r>
      <w:r w:rsidR="00195FD3" w:rsidRPr="00884848">
        <w:rPr>
          <w:noProof/>
          <w:lang w:eastAsia="hr-HR"/>
        </w:rPr>
        <w:t>185</w:t>
      </w:r>
      <w:r w:rsidRPr="00884848">
        <w:rPr>
          <w:noProof/>
          <w:lang w:eastAsia="hr-HR"/>
        </w:rPr>
        <w:t xml:space="preserve">.000,00 kn, za troškove </w:t>
      </w:r>
      <w:r w:rsidR="00195FD3" w:rsidRPr="00884848">
        <w:rPr>
          <w:noProof/>
          <w:lang w:eastAsia="hr-HR"/>
        </w:rPr>
        <w:t>rekonstrukcije računalne mreže, izrade web stranica i održavanja istih.</w:t>
      </w:r>
    </w:p>
    <w:p w14:paraId="40F6EA2A" w14:textId="1134A715" w:rsidR="00195FD3" w:rsidRPr="00884848" w:rsidRDefault="00195FD3" w:rsidP="000E0DC1">
      <w:pPr>
        <w:jc w:val="both"/>
        <w:rPr>
          <w:noProof/>
          <w:lang w:eastAsia="hr-HR"/>
        </w:rPr>
      </w:pPr>
      <w:r w:rsidRPr="00884848">
        <w:rPr>
          <w:noProof/>
          <w:lang w:eastAsia="hr-HR"/>
        </w:rPr>
        <w:t>Smanjuje se iznos proračunske pričuve za 50.000,00 kn.</w:t>
      </w:r>
    </w:p>
    <w:p w14:paraId="0F535783" w14:textId="727FA4F8" w:rsidR="000E0DC1" w:rsidRPr="00884848" w:rsidRDefault="000E0DC1" w:rsidP="000E0DC1">
      <w:pPr>
        <w:jc w:val="both"/>
        <w:rPr>
          <w:noProof/>
        </w:rPr>
      </w:pPr>
    </w:p>
    <w:p w14:paraId="36A2C296" w14:textId="77777777" w:rsidR="000E0DC1" w:rsidRPr="00884848" w:rsidRDefault="000E0DC1" w:rsidP="000E0DC1">
      <w:pPr>
        <w:jc w:val="both"/>
        <w:rPr>
          <w:b/>
          <w:bCs/>
          <w:i/>
          <w:iCs/>
          <w:noProof/>
          <w:sz w:val="22"/>
          <w:szCs w:val="22"/>
        </w:rPr>
      </w:pPr>
      <w:r w:rsidRPr="00884848">
        <w:rPr>
          <w:b/>
          <w:bCs/>
          <w:i/>
          <w:iCs/>
          <w:noProof/>
          <w:sz w:val="22"/>
          <w:szCs w:val="22"/>
        </w:rPr>
        <w:t>PRORAČUNSKI KORISNIK: JAVNA VATROGASNA POSTROJBA OPĆINE PODSTRANA</w:t>
      </w:r>
    </w:p>
    <w:p w14:paraId="25E8A9B1" w14:textId="65AC2612" w:rsidR="000E0DC1" w:rsidRPr="00884848" w:rsidRDefault="000E0DC1" w:rsidP="000E0DC1">
      <w:pPr>
        <w:jc w:val="both"/>
        <w:rPr>
          <w:b/>
          <w:bCs/>
          <w:noProof/>
        </w:rPr>
      </w:pPr>
      <w:r w:rsidRPr="00884848">
        <w:rPr>
          <w:b/>
          <w:bCs/>
          <w:noProof/>
        </w:rPr>
        <w:t>Aktivnost: Financiranje redovne djelatnosti JVP PODSTRANA</w:t>
      </w:r>
    </w:p>
    <w:p w14:paraId="0114C570" w14:textId="4F1690EC" w:rsidR="000E0DC1" w:rsidRPr="00884848" w:rsidRDefault="000E0DC1" w:rsidP="00466C6F">
      <w:pPr>
        <w:jc w:val="both"/>
        <w:rPr>
          <w:noProof/>
        </w:rPr>
      </w:pPr>
      <w:r w:rsidRPr="00884848">
        <w:rPr>
          <w:noProof/>
        </w:rPr>
        <w:t xml:space="preserve">Povećanje rashoda za financiranje redovne djelatnosti Javne vatrogasne postrojbe Podstrana, </w:t>
      </w:r>
      <w:r w:rsidR="00466C6F" w:rsidRPr="00884848">
        <w:rPr>
          <w:noProof/>
        </w:rPr>
        <w:t xml:space="preserve">u iznosu od 35.000,00 kn na ime materijalnih rashoda za redovno poslovanje JVP Podstrana. </w:t>
      </w:r>
    </w:p>
    <w:p w14:paraId="70EC395D" w14:textId="31618ECF" w:rsidR="000E0DC1" w:rsidRPr="00884848" w:rsidRDefault="000E0DC1" w:rsidP="000E0DC1">
      <w:pPr>
        <w:jc w:val="both"/>
        <w:rPr>
          <w:noProof/>
        </w:rPr>
      </w:pPr>
    </w:p>
    <w:p w14:paraId="06B075F1" w14:textId="77777777" w:rsidR="000E0DC1" w:rsidRPr="00884848" w:rsidRDefault="000E0DC1" w:rsidP="000E0DC1">
      <w:pPr>
        <w:jc w:val="both"/>
        <w:rPr>
          <w:noProof/>
        </w:rPr>
      </w:pPr>
    </w:p>
    <w:p w14:paraId="0CE1C2BC" w14:textId="2EE602D6" w:rsidR="000E0DC1" w:rsidRPr="00884848" w:rsidRDefault="000E0DC1" w:rsidP="000E0DC1">
      <w:pPr>
        <w:ind w:left="1418" w:hanging="1418"/>
        <w:jc w:val="both"/>
        <w:rPr>
          <w:b/>
          <w:bCs/>
          <w:noProof/>
          <w:lang w:eastAsia="hr-HR"/>
        </w:rPr>
      </w:pPr>
      <w:r w:rsidRPr="00884848">
        <w:rPr>
          <w:b/>
          <w:bCs/>
          <w:noProof/>
          <w:lang w:eastAsia="hr-HR"/>
        </w:rPr>
        <w:t>RAZDJEL: UPRAVNI ODJEL ZA JAVNU NABAVU, GOSPODARSTVO, DRUŠTVENE DJELATNOSTI I EU FONDOVE</w:t>
      </w:r>
    </w:p>
    <w:p w14:paraId="50D08454" w14:textId="12A6CB12" w:rsidR="000E0DC1" w:rsidRPr="00884848" w:rsidRDefault="000E0DC1" w:rsidP="000E0DC1">
      <w:pPr>
        <w:jc w:val="both"/>
        <w:rPr>
          <w:b/>
          <w:bCs/>
          <w:noProof/>
        </w:rPr>
      </w:pPr>
    </w:p>
    <w:p w14:paraId="556A66ED" w14:textId="6DFB6497" w:rsidR="00EC39DF" w:rsidRPr="00884848" w:rsidRDefault="00EC39DF" w:rsidP="000E0DC1">
      <w:pPr>
        <w:jc w:val="both"/>
        <w:rPr>
          <w:noProof/>
        </w:rPr>
      </w:pPr>
    </w:p>
    <w:p w14:paraId="047099D2" w14:textId="77777777" w:rsidR="00EC39DF" w:rsidRPr="00884848" w:rsidRDefault="00EC39DF" w:rsidP="00EC39DF">
      <w:pPr>
        <w:jc w:val="both"/>
        <w:rPr>
          <w:b/>
          <w:bCs/>
          <w:noProof/>
          <w:lang w:eastAsia="hr-HR"/>
        </w:rPr>
      </w:pPr>
      <w:r w:rsidRPr="00884848">
        <w:rPr>
          <w:b/>
          <w:bCs/>
          <w:noProof/>
          <w:lang w:eastAsia="hr-HR"/>
        </w:rPr>
        <w:lastRenderedPageBreak/>
        <w:t>Aktivnost: Provedba projekta ECOMAP INTERREG ITALY- CROATIA</w:t>
      </w:r>
    </w:p>
    <w:p w14:paraId="604EF488" w14:textId="1AB461A5" w:rsidR="00EC39DF" w:rsidRPr="00884848" w:rsidRDefault="00EC39DF" w:rsidP="000E0DC1">
      <w:pPr>
        <w:jc w:val="both"/>
        <w:rPr>
          <w:noProof/>
        </w:rPr>
      </w:pPr>
      <w:r w:rsidRPr="00884848">
        <w:rPr>
          <w:noProof/>
        </w:rPr>
        <w:t xml:space="preserve">Povećanje rashoda za </w:t>
      </w:r>
      <w:r w:rsidR="00466C6F" w:rsidRPr="00884848">
        <w:rPr>
          <w:noProof/>
        </w:rPr>
        <w:t>668.000,00</w:t>
      </w:r>
      <w:r w:rsidRPr="00884848">
        <w:rPr>
          <w:noProof/>
        </w:rPr>
        <w:t xml:space="preserve"> kn</w:t>
      </w:r>
      <w:r w:rsidR="00466C6F" w:rsidRPr="00884848">
        <w:rPr>
          <w:noProof/>
        </w:rPr>
        <w:t>, a glavnina u iznosu od 600.000,00 kn se odnosi na iznos potreban za nabavu jaružala za koje je proveden postupak javne nabave. Ostatak od 68.000,00 kn se odnosi na materijalne rashode potrebne za provedbu projekta.</w:t>
      </w:r>
    </w:p>
    <w:p w14:paraId="69604132" w14:textId="2CB20198" w:rsidR="00EC39DF" w:rsidRPr="00884848" w:rsidRDefault="00EC39DF" w:rsidP="000E0DC1">
      <w:pPr>
        <w:jc w:val="both"/>
        <w:rPr>
          <w:noProof/>
        </w:rPr>
      </w:pPr>
    </w:p>
    <w:p w14:paraId="43F3E34F" w14:textId="1CD90751" w:rsidR="00EC39DF" w:rsidRPr="00884848" w:rsidRDefault="00EC39DF" w:rsidP="000E0DC1">
      <w:pPr>
        <w:jc w:val="both"/>
        <w:rPr>
          <w:b/>
          <w:bCs/>
          <w:noProof/>
        </w:rPr>
      </w:pPr>
      <w:r w:rsidRPr="00884848">
        <w:rPr>
          <w:b/>
          <w:bCs/>
          <w:noProof/>
        </w:rPr>
        <w:t>Aktivnost: Sufinanciranje dječjih vrtića</w:t>
      </w:r>
    </w:p>
    <w:p w14:paraId="4CFA7C5A" w14:textId="21A2CAD1" w:rsidR="00EC39DF" w:rsidRPr="00884848" w:rsidRDefault="00EC39DF" w:rsidP="000E0DC1">
      <w:pPr>
        <w:jc w:val="both"/>
        <w:rPr>
          <w:noProof/>
        </w:rPr>
      </w:pPr>
      <w:r w:rsidRPr="00884848">
        <w:rPr>
          <w:noProof/>
        </w:rPr>
        <w:t xml:space="preserve">Povećanje od </w:t>
      </w:r>
      <w:r w:rsidR="00466C6F" w:rsidRPr="00884848">
        <w:rPr>
          <w:noProof/>
        </w:rPr>
        <w:t>7</w:t>
      </w:r>
      <w:r w:rsidRPr="00884848">
        <w:rPr>
          <w:noProof/>
        </w:rPr>
        <w:t xml:space="preserve">0.000,00 kn za sufinanciranje boravka djece u </w:t>
      </w:r>
      <w:r w:rsidR="00466C6F" w:rsidRPr="00884848">
        <w:rPr>
          <w:noProof/>
        </w:rPr>
        <w:t xml:space="preserve">obrtu za čuvanje djece, te 118.000,00 kn  za sufinanciranje boravka djece u </w:t>
      </w:r>
      <w:r w:rsidRPr="00884848">
        <w:rPr>
          <w:noProof/>
        </w:rPr>
        <w:t>dječjim vrtićima.</w:t>
      </w:r>
    </w:p>
    <w:p w14:paraId="1418B2B1" w14:textId="128BF337" w:rsidR="00EC39DF" w:rsidRPr="00884848" w:rsidRDefault="00EC39DF" w:rsidP="000E0DC1">
      <w:pPr>
        <w:jc w:val="both"/>
        <w:rPr>
          <w:noProof/>
        </w:rPr>
      </w:pPr>
    </w:p>
    <w:p w14:paraId="0C98E496" w14:textId="77777777" w:rsidR="00EC39DF" w:rsidRPr="00884848" w:rsidRDefault="00EC39DF" w:rsidP="00EC39DF">
      <w:pPr>
        <w:jc w:val="both"/>
        <w:rPr>
          <w:b/>
          <w:bCs/>
          <w:noProof/>
          <w:lang w:eastAsia="hr-HR"/>
        </w:rPr>
      </w:pPr>
      <w:r w:rsidRPr="00884848">
        <w:rPr>
          <w:b/>
          <w:bCs/>
          <w:noProof/>
          <w:lang w:eastAsia="hr-HR"/>
        </w:rPr>
        <w:t>Projekt: Ulaganje u razvoj MSP-ova putem PC "Scala d.o.o."</w:t>
      </w:r>
    </w:p>
    <w:p w14:paraId="1DFE4053" w14:textId="2DC5EFB4" w:rsidR="00EC39DF" w:rsidRPr="00884848" w:rsidRDefault="00466C6F" w:rsidP="000E0DC1">
      <w:pPr>
        <w:jc w:val="both"/>
        <w:rPr>
          <w:noProof/>
        </w:rPr>
      </w:pPr>
      <w:r w:rsidRPr="00884848">
        <w:rPr>
          <w:noProof/>
        </w:rPr>
        <w:t>Povećanje rashoda za zaposlene u iznosu od 7.300,00 kn za službenicu koja radi na projektu.</w:t>
      </w:r>
    </w:p>
    <w:p w14:paraId="562CF088" w14:textId="77777777" w:rsidR="00AE41C5" w:rsidRPr="00884848" w:rsidRDefault="00AE41C5" w:rsidP="00AE41C5">
      <w:pPr>
        <w:jc w:val="both"/>
        <w:rPr>
          <w:b/>
          <w:bCs/>
          <w:noProof/>
        </w:rPr>
      </w:pPr>
    </w:p>
    <w:p w14:paraId="45076009" w14:textId="5036822E" w:rsidR="00AE41C5" w:rsidRPr="00884848" w:rsidRDefault="00AE41C5" w:rsidP="00AE41C5">
      <w:pPr>
        <w:jc w:val="both"/>
        <w:rPr>
          <w:b/>
          <w:bCs/>
          <w:noProof/>
        </w:rPr>
      </w:pPr>
      <w:r w:rsidRPr="00884848">
        <w:rPr>
          <w:b/>
          <w:bCs/>
          <w:noProof/>
        </w:rPr>
        <w:t>Aktivnost: Novčane pomoći</w:t>
      </w:r>
    </w:p>
    <w:p w14:paraId="46FC1821" w14:textId="7892B078" w:rsidR="00AE41C5" w:rsidRPr="00884848" w:rsidRDefault="00AE41C5" w:rsidP="00AE41C5">
      <w:pPr>
        <w:jc w:val="both"/>
        <w:rPr>
          <w:noProof/>
        </w:rPr>
      </w:pPr>
      <w:r w:rsidRPr="00884848">
        <w:rPr>
          <w:noProof/>
        </w:rPr>
        <w:t>Smanjenje rashoda od 390.000,00 Kn odnosi se na „prebacivanje“ rashoda za prijevoz đaka, studenata i umirovljenika u subvencije poduzeću Promet d.o.o., dok se povećavaju rashodi za nabavku udžbenika za učenike osnovnih škola za 80.000,00 kn.</w:t>
      </w:r>
    </w:p>
    <w:p w14:paraId="1D89A422" w14:textId="446A7ABA" w:rsidR="00466C6F" w:rsidRPr="00884848" w:rsidRDefault="00466C6F" w:rsidP="000E0DC1">
      <w:pPr>
        <w:jc w:val="both"/>
        <w:rPr>
          <w:noProof/>
        </w:rPr>
      </w:pPr>
    </w:p>
    <w:p w14:paraId="4FB62FAF" w14:textId="0A111D03" w:rsidR="00466C6F" w:rsidRPr="00884848" w:rsidRDefault="00466C6F" w:rsidP="00466C6F">
      <w:pPr>
        <w:jc w:val="both"/>
        <w:rPr>
          <w:b/>
          <w:bCs/>
          <w:noProof/>
        </w:rPr>
      </w:pPr>
      <w:r w:rsidRPr="00884848">
        <w:rPr>
          <w:b/>
          <w:bCs/>
          <w:noProof/>
        </w:rPr>
        <w:t>Aktivnost: Donacije zdravstvenim organizacijama</w:t>
      </w:r>
    </w:p>
    <w:p w14:paraId="1B501B67" w14:textId="3BC391FA" w:rsidR="00466C6F" w:rsidRPr="00884848" w:rsidRDefault="00466C6F" w:rsidP="00466C6F">
      <w:pPr>
        <w:jc w:val="both"/>
        <w:rPr>
          <w:noProof/>
        </w:rPr>
      </w:pPr>
      <w:r w:rsidRPr="00884848">
        <w:rPr>
          <w:noProof/>
        </w:rPr>
        <w:t xml:space="preserve">Predlaže se rashod od </w:t>
      </w:r>
      <w:r w:rsidR="00C8634D">
        <w:rPr>
          <w:noProof/>
        </w:rPr>
        <w:t>1</w:t>
      </w:r>
      <w:r w:rsidRPr="00884848">
        <w:rPr>
          <w:noProof/>
        </w:rPr>
        <w:t>5.000,00 Kn za pomoć KBC Split za donaciju kao pomoć pri uređenju Odjela za citologiju, Kliničkog zavoda za patologiju, sudsku medicinu i citologiju na lokalitetu Križine.</w:t>
      </w:r>
    </w:p>
    <w:p w14:paraId="43F30B42" w14:textId="77777777" w:rsidR="00466C6F" w:rsidRPr="00884848" w:rsidRDefault="00466C6F" w:rsidP="000E0DC1">
      <w:pPr>
        <w:jc w:val="both"/>
        <w:rPr>
          <w:noProof/>
        </w:rPr>
      </w:pPr>
    </w:p>
    <w:p w14:paraId="4CB2BE8C" w14:textId="1644270C" w:rsidR="00466C6F" w:rsidRPr="00884848" w:rsidRDefault="00466C6F" w:rsidP="00466C6F">
      <w:pPr>
        <w:jc w:val="both"/>
        <w:rPr>
          <w:b/>
          <w:bCs/>
          <w:noProof/>
        </w:rPr>
      </w:pPr>
      <w:r w:rsidRPr="00884848">
        <w:rPr>
          <w:b/>
          <w:bCs/>
          <w:noProof/>
        </w:rPr>
        <w:t>Projekt: EU projekt – Zajedno do cilja</w:t>
      </w:r>
    </w:p>
    <w:p w14:paraId="6F60F5D9" w14:textId="24815877" w:rsidR="00466C6F" w:rsidRPr="00884848" w:rsidRDefault="00466C6F" w:rsidP="00466C6F">
      <w:pPr>
        <w:jc w:val="both"/>
        <w:rPr>
          <w:noProof/>
        </w:rPr>
      </w:pPr>
      <w:r w:rsidRPr="00884848">
        <w:rPr>
          <w:noProof/>
        </w:rPr>
        <w:t>Budući da nije postignuto planirano 100% no financiranje projekta iz EU fondova</w:t>
      </w:r>
      <w:r w:rsidR="00E52CFC" w:rsidRPr="00884848">
        <w:rPr>
          <w:noProof/>
        </w:rPr>
        <w:t>, projekt se ukida.</w:t>
      </w:r>
    </w:p>
    <w:p w14:paraId="58082FC6" w14:textId="06E70676" w:rsidR="00EC39DF" w:rsidRPr="00884848" w:rsidRDefault="00EC39DF" w:rsidP="000E0DC1">
      <w:pPr>
        <w:jc w:val="both"/>
        <w:rPr>
          <w:noProof/>
        </w:rPr>
      </w:pPr>
    </w:p>
    <w:p w14:paraId="06D12C16" w14:textId="4A0547D7" w:rsidR="00E52CFC" w:rsidRPr="00884848" w:rsidRDefault="00E52CFC" w:rsidP="00E52CFC">
      <w:pPr>
        <w:jc w:val="both"/>
        <w:rPr>
          <w:b/>
          <w:bCs/>
          <w:noProof/>
        </w:rPr>
      </w:pPr>
      <w:r w:rsidRPr="00884848">
        <w:rPr>
          <w:b/>
          <w:bCs/>
          <w:noProof/>
        </w:rPr>
        <w:t>Projekt: EU projekt – Korak po korak</w:t>
      </w:r>
    </w:p>
    <w:p w14:paraId="21950C2E" w14:textId="0EAB38AE" w:rsidR="00E52CFC" w:rsidRPr="00884848" w:rsidRDefault="00E52CFC" w:rsidP="00E52CFC">
      <w:pPr>
        <w:jc w:val="both"/>
        <w:rPr>
          <w:noProof/>
        </w:rPr>
      </w:pPr>
      <w:r w:rsidRPr="00884848">
        <w:rPr>
          <w:noProof/>
        </w:rPr>
        <w:t>Predlaže se povećanje rashoda za nabavku i opremanje specijalnog vozila za prijevoz osoba s poteškoćama u razvoju u iznosu od 71.000,00 kn, dok se rashodi za usluge smanjuju za 25.000,00 kn, sukladno očekivanom ostvarenju troškova promidžbe i vidljivosti projekta do kraja godine.</w:t>
      </w:r>
    </w:p>
    <w:p w14:paraId="67EF89F9" w14:textId="6B8CFCA2" w:rsidR="00E52CFC" w:rsidRPr="00884848" w:rsidRDefault="00E52CFC" w:rsidP="000E0DC1">
      <w:pPr>
        <w:jc w:val="both"/>
        <w:rPr>
          <w:noProof/>
        </w:rPr>
      </w:pPr>
    </w:p>
    <w:p w14:paraId="40A88D59" w14:textId="398F8529" w:rsidR="005C6EA5" w:rsidRPr="00884848" w:rsidRDefault="00EE5622" w:rsidP="000E0DC1">
      <w:pPr>
        <w:jc w:val="both"/>
        <w:rPr>
          <w:b/>
          <w:bCs/>
          <w:noProof/>
        </w:rPr>
      </w:pPr>
      <w:r w:rsidRPr="00884848">
        <w:rPr>
          <w:b/>
          <w:bCs/>
          <w:noProof/>
        </w:rPr>
        <w:t>Aktivnost: Donacije unutar općeg proračuna</w:t>
      </w:r>
    </w:p>
    <w:p w14:paraId="51F44671" w14:textId="537D886F" w:rsidR="005C6EA5" w:rsidRPr="00884848" w:rsidRDefault="005C6EA5" w:rsidP="000E0DC1">
      <w:pPr>
        <w:jc w:val="both"/>
        <w:rPr>
          <w:noProof/>
        </w:rPr>
      </w:pPr>
      <w:r w:rsidRPr="00884848">
        <w:rPr>
          <w:noProof/>
        </w:rPr>
        <w:t xml:space="preserve">Na zamolbu </w:t>
      </w:r>
      <w:r w:rsidR="00AE41C5" w:rsidRPr="00884848">
        <w:rPr>
          <w:noProof/>
        </w:rPr>
        <w:t>Instituta društvenih znanosti Ivo Pilar, podružnice Vukovar, kao pomoć pri izdavanju zbornika radova „suvremene migracije u RH: uzroci, posljedice i aktualni trendovi“,</w:t>
      </w:r>
      <w:r w:rsidRPr="00884848">
        <w:rPr>
          <w:noProof/>
        </w:rPr>
        <w:t xml:space="preserve"> predlaže se iznos donacije od </w:t>
      </w:r>
      <w:r w:rsidR="00AE41C5" w:rsidRPr="00884848">
        <w:rPr>
          <w:noProof/>
        </w:rPr>
        <w:t>5</w:t>
      </w:r>
      <w:r w:rsidRPr="00884848">
        <w:rPr>
          <w:noProof/>
        </w:rPr>
        <w:t>.000,00 K</w:t>
      </w:r>
      <w:r w:rsidR="00884848">
        <w:rPr>
          <w:noProof/>
        </w:rPr>
        <w:t>n</w:t>
      </w:r>
      <w:r w:rsidR="00AE41C5" w:rsidRPr="00884848">
        <w:rPr>
          <w:noProof/>
        </w:rPr>
        <w:t>.</w:t>
      </w:r>
      <w:r w:rsidRPr="00884848">
        <w:rPr>
          <w:noProof/>
        </w:rPr>
        <w:t>.</w:t>
      </w:r>
    </w:p>
    <w:p w14:paraId="6C01ECBC" w14:textId="20E3D984" w:rsidR="005C6EA5" w:rsidRPr="00884848" w:rsidRDefault="005C6EA5" w:rsidP="000E0DC1">
      <w:pPr>
        <w:jc w:val="both"/>
        <w:rPr>
          <w:noProof/>
        </w:rPr>
      </w:pPr>
    </w:p>
    <w:p w14:paraId="09D0E948" w14:textId="2E922601" w:rsidR="005C6EA5" w:rsidRPr="00884848" w:rsidRDefault="005C6EA5" w:rsidP="000E0DC1">
      <w:pPr>
        <w:jc w:val="both"/>
        <w:rPr>
          <w:noProof/>
        </w:rPr>
      </w:pPr>
    </w:p>
    <w:p w14:paraId="092E3E35" w14:textId="10247D2B" w:rsidR="005C6EA5" w:rsidRPr="00884848" w:rsidRDefault="005C6EA5" w:rsidP="005C6EA5">
      <w:pPr>
        <w:ind w:left="1418" w:hanging="1418"/>
        <w:jc w:val="both"/>
        <w:rPr>
          <w:b/>
          <w:bCs/>
          <w:noProof/>
          <w:lang w:eastAsia="hr-HR"/>
        </w:rPr>
      </w:pPr>
      <w:r w:rsidRPr="00884848">
        <w:rPr>
          <w:b/>
          <w:bCs/>
          <w:noProof/>
          <w:lang w:eastAsia="hr-HR"/>
        </w:rPr>
        <w:t>RAZDJEL: UPRAVNI ODJEL ZA PROSTORNO UREĐENJE, KOMUNALNE POSLOVE I ZAŠTITU OKOLIŠA</w:t>
      </w:r>
    </w:p>
    <w:p w14:paraId="06D495CB" w14:textId="5EFDF1BC" w:rsidR="002D54E0" w:rsidRPr="00884848" w:rsidRDefault="002D54E0" w:rsidP="005C6EA5">
      <w:pPr>
        <w:ind w:left="1418" w:hanging="1418"/>
        <w:jc w:val="both"/>
        <w:rPr>
          <w:b/>
          <w:bCs/>
          <w:noProof/>
          <w:lang w:eastAsia="hr-HR"/>
        </w:rPr>
      </w:pPr>
    </w:p>
    <w:p w14:paraId="2513D633" w14:textId="0DC2EC4B" w:rsidR="00712C9B" w:rsidRPr="00884848" w:rsidRDefault="00712C9B" w:rsidP="00712C9B">
      <w:pPr>
        <w:jc w:val="both"/>
        <w:rPr>
          <w:b/>
          <w:bCs/>
          <w:noProof/>
          <w:lang w:eastAsia="hr-HR"/>
        </w:rPr>
      </w:pPr>
      <w:r w:rsidRPr="00884848">
        <w:rPr>
          <w:b/>
          <w:bCs/>
          <w:noProof/>
          <w:lang w:eastAsia="hr-HR"/>
        </w:rPr>
        <w:t>Aktivnost: Izgradnja sustava odvodnje otpadnih voda</w:t>
      </w:r>
    </w:p>
    <w:p w14:paraId="050D2A50" w14:textId="65202764" w:rsidR="00712C9B" w:rsidRPr="00884848" w:rsidRDefault="00712C9B" w:rsidP="00712C9B">
      <w:pPr>
        <w:jc w:val="both"/>
        <w:rPr>
          <w:noProof/>
        </w:rPr>
      </w:pPr>
      <w:r w:rsidRPr="00884848">
        <w:rPr>
          <w:noProof/>
        </w:rPr>
        <w:t>Povećanje rashada u iznosu od 338.000,00 kn kao prijenos sredstava poduzeću VIK d.o.o. za troškove izgradnje sustava za odvodnju otpadnih voda u Podstrani prilikom izgradnje ŽC 6142 u Strožancu.</w:t>
      </w:r>
    </w:p>
    <w:p w14:paraId="4F2F942F" w14:textId="6F54B593" w:rsidR="00712C9B" w:rsidRPr="00884848" w:rsidRDefault="00712C9B" w:rsidP="005C6EA5">
      <w:pPr>
        <w:ind w:left="1418" w:hanging="1418"/>
        <w:jc w:val="both"/>
        <w:rPr>
          <w:b/>
          <w:bCs/>
          <w:noProof/>
          <w:lang w:eastAsia="hr-HR"/>
        </w:rPr>
      </w:pPr>
    </w:p>
    <w:p w14:paraId="011DFC56" w14:textId="50DA1896" w:rsidR="00712C9B" w:rsidRPr="00884848" w:rsidRDefault="00712C9B" w:rsidP="00712C9B">
      <w:pPr>
        <w:jc w:val="both"/>
        <w:rPr>
          <w:b/>
          <w:bCs/>
          <w:noProof/>
          <w:lang w:eastAsia="hr-HR"/>
        </w:rPr>
      </w:pPr>
      <w:r w:rsidRPr="00884848">
        <w:rPr>
          <w:b/>
          <w:bCs/>
          <w:noProof/>
          <w:lang w:eastAsia="hr-HR"/>
        </w:rPr>
        <w:t>Aktivnost: Izgradnja sustava odvodnje oborinskih voda</w:t>
      </w:r>
    </w:p>
    <w:p w14:paraId="766611DB" w14:textId="4B105458" w:rsidR="00712C9B" w:rsidRPr="00884848" w:rsidRDefault="00712C9B" w:rsidP="00712C9B">
      <w:pPr>
        <w:jc w:val="both"/>
        <w:rPr>
          <w:noProof/>
        </w:rPr>
      </w:pPr>
      <w:r w:rsidRPr="00884848">
        <w:rPr>
          <w:noProof/>
        </w:rPr>
        <w:t>Povećanje rashada u iznosu od 100.000,00 kn za sanaciju oborinske odvodnje u Ulici Plešin dolac.</w:t>
      </w:r>
    </w:p>
    <w:p w14:paraId="1FC6B4D3" w14:textId="77777777" w:rsidR="00712C9B" w:rsidRPr="00884848" w:rsidRDefault="00712C9B" w:rsidP="005C6EA5">
      <w:pPr>
        <w:ind w:left="1418" w:hanging="1418"/>
        <w:jc w:val="both"/>
        <w:rPr>
          <w:b/>
          <w:bCs/>
          <w:noProof/>
          <w:lang w:eastAsia="hr-HR"/>
        </w:rPr>
      </w:pPr>
    </w:p>
    <w:p w14:paraId="6F3773E7" w14:textId="7E57607A" w:rsidR="00712C9B" w:rsidRPr="00884848" w:rsidRDefault="00712C9B" w:rsidP="00712C9B">
      <w:pPr>
        <w:jc w:val="both"/>
        <w:rPr>
          <w:b/>
          <w:bCs/>
          <w:noProof/>
          <w:lang w:eastAsia="hr-HR"/>
        </w:rPr>
      </w:pPr>
      <w:r w:rsidRPr="00884848">
        <w:rPr>
          <w:b/>
          <w:bCs/>
          <w:noProof/>
          <w:lang w:eastAsia="hr-HR"/>
        </w:rPr>
        <w:t>Aktivnost: Projekt: Izgradnja vodovodne mreže</w:t>
      </w:r>
    </w:p>
    <w:p w14:paraId="3D66523D" w14:textId="62941932" w:rsidR="00712C9B" w:rsidRPr="00884848" w:rsidRDefault="00712C9B" w:rsidP="00712C9B">
      <w:pPr>
        <w:jc w:val="both"/>
        <w:rPr>
          <w:noProof/>
        </w:rPr>
      </w:pPr>
      <w:r w:rsidRPr="00884848">
        <w:rPr>
          <w:noProof/>
        </w:rPr>
        <w:t>Osigurava se iznos od 20.000,00 kn za geodetsku podlogu izgradnje vodovoda u naselju Žminjača.</w:t>
      </w:r>
    </w:p>
    <w:p w14:paraId="56CCACDD" w14:textId="05107600" w:rsidR="002D54E0" w:rsidRPr="00884848" w:rsidRDefault="002D54E0" w:rsidP="000E0DC1">
      <w:pPr>
        <w:jc w:val="both"/>
        <w:rPr>
          <w:noProof/>
        </w:rPr>
      </w:pPr>
    </w:p>
    <w:p w14:paraId="769A1B5A" w14:textId="77777777" w:rsidR="002D54E0" w:rsidRPr="00884848" w:rsidRDefault="002D54E0" w:rsidP="002D54E0">
      <w:pPr>
        <w:jc w:val="both"/>
        <w:rPr>
          <w:b/>
          <w:bCs/>
          <w:noProof/>
          <w:lang w:eastAsia="hr-HR"/>
        </w:rPr>
      </w:pPr>
      <w:r w:rsidRPr="00884848">
        <w:rPr>
          <w:b/>
          <w:bCs/>
          <w:noProof/>
          <w:lang w:eastAsia="hr-HR"/>
        </w:rPr>
        <w:t>Projekt: Izrada prostorno planske dokumentacije</w:t>
      </w:r>
    </w:p>
    <w:p w14:paraId="638B9E10" w14:textId="6D917AE4" w:rsidR="002D54E0" w:rsidRPr="00884848" w:rsidRDefault="00712C9B" w:rsidP="000E0DC1">
      <w:pPr>
        <w:jc w:val="both"/>
        <w:rPr>
          <w:noProof/>
        </w:rPr>
      </w:pPr>
      <w:r w:rsidRPr="00884848">
        <w:rPr>
          <w:noProof/>
        </w:rPr>
        <w:t>Smanje</w:t>
      </w:r>
      <w:r w:rsidR="002D54E0" w:rsidRPr="00884848">
        <w:rPr>
          <w:noProof/>
        </w:rPr>
        <w:t xml:space="preserve">nje od </w:t>
      </w:r>
      <w:r w:rsidRPr="00884848">
        <w:rPr>
          <w:noProof/>
        </w:rPr>
        <w:t>60</w:t>
      </w:r>
      <w:r w:rsidR="002D54E0" w:rsidRPr="00884848">
        <w:rPr>
          <w:noProof/>
        </w:rPr>
        <w:t>.000,00 kn z</w:t>
      </w:r>
      <w:r w:rsidRPr="00884848">
        <w:rPr>
          <w:noProof/>
        </w:rPr>
        <w:t>bog manjih troškova pri i</w:t>
      </w:r>
      <w:r w:rsidR="002D54E0" w:rsidRPr="00884848">
        <w:rPr>
          <w:noProof/>
        </w:rPr>
        <w:t>zrad</w:t>
      </w:r>
      <w:r w:rsidRPr="00884848">
        <w:rPr>
          <w:noProof/>
        </w:rPr>
        <w:t xml:space="preserve">i </w:t>
      </w:r>
      <w:r w:rsidR="002D54E0" w:rsidRPr="00884848">
        <w:rPr>
          <w:noProof/>
        </w:rPr>
        <w:t>prostornog plana Općine Podstrana.</w:t>
      </w:r>
    </w:p>
    <w:p w14:paraId="55EE07EF" w14:textId="27B33F42" w:rsidR="002D54E0" w:rsidRPr="00884848" w:rsidRDefault="002D54E0" w:rsidP="000E0DC1">
      <w:pPr>
        <w:jc w:val="both"/>
        <w:rPr>
          <w:noProof/>
        </w:rPr>
      </w:pPr>
    </w:p>
    <w:p w14:paraId="228E7BE1" w14:textId="25596C9A" w:rsidR="002D54E0" w:rsidRPr="00884848" w:rsidRDefault="002D54E0" w:rsidP="000E0DC1">
      <w:pPr>
        <w:jc w:val="both"/>
        <w:rPr>
          <w:b/>
          <w:bCs/>
          <w:noProof/>
        </w:rPr>
      </w:pPr>
      <w:r w:rsidRPr="00884848">
        <w:rPr>
          <w:b/>
          <w:bCs/>
          <w:noProof/>
        </w:rPr>
        <w:t>Projekt: Izgradnja javne rasvjete</w:t>
      </w:r>
    </w:p>
    <w:p w14:paraId="72A81D32" w14:textId="2AC7FF9F" w:rsidR="002D54E0" w:rsidRPr="00884848" w:rsidRDefault="002D54E0" w:rsidP="000E0DC1">
      <w:pPr>
        <w:jc w:val="both"/>
        <w:rPr>
          <w:noProof/>
        </w:rPr>
      </w:pPr>
      <w:r w:rsidRPr="00884848">
        <w:rPr>
          <w:noProof/>
        </w:rPr>
        <w:lastRenderedPageBreak/>
        <w:t xml:space="preserve">Povećanje rashoda </w:t>
      </w:r>
      <w:r w:rsidR="00712C9B" w:rsidRPr="00884848">
        <w:rPr>
          <w:noProof/>
        </w:rPr>
        <w:t xml:space="preserve">u iznosu od 610.000,00 kn </w:t>
      </w:r>
      <w:r w:rsidRPr="00884848">
        <w:rPr>
          <w:noProof/>
        </w:rPr>
        <w:t xml:space="preserve"> odnosi </w:t>
      </w:r>
      <w:r w:rsidR="00712C9B" w:rsidRPr="00884848">
        <w:rPr>
          <w:noProof/>
        </w:rPr>
        <w:t>rekonstrukciju</w:t>
      </w:r>
      <w:r w:rsidRPr="00884848">
        <w:rPr>
          <w:noProof/>
        </w:rPr>
        <w:t xml:space="preserve"> javne rasvjete </w:t>
      </w:r>
      <w:r w:rsidR="00712C9B" w:rsidRPr="00884848">
        <w:rPr>
          <w:noProof/>
        </w:rPr>
        <w:t>u ulicama Kraljice Jelene, Pojatište, Duge njive i Mile Gojsalić</w:t>
      </w:r>
      <w:r w:rsidRPr="00884848">
        <w:rPr>
          <w:noProof/>
        </w:rPr>
        <w:t>, što je detaljno navedeno u Izmjenama plana građenja komunalne infrastrukture.</w:t>
      </w:r>
    </w:p>
    <w:p w14:paraId="10B53E22" w14:textId="141D502F" w:rsidR="002D54E0" w:rsidRPr="00884848" w:rsidRDefault="002D54E0" w:rsidP="000E0DC1">
      <w:pPr>
        <w:jc w:val="both"/>
        <w:rPr>
          <w:noProof/>
        </w:rPr>
      </w:pPr>
    </w:p>
    <w:p w14:paraId="4399C688" w14:textId="14EE2859" w:rsidR="002D54E0" w:rsidRPr="00884848" w:rsidRDefault="009A03A3" w:rsidP="000E0DC1">
      <w:pPr>
        <w:jc w:val="both"/>
        <w:rPr>
          <w:b/>
          <w:bCs/>
          <w:noProof/>
        </w:rPr>
      </w:pPr>
      <w:r w:rsidRPr="00884848">
        <w:rPr>
          <w:b/>
          <w:bCs/>
          <w:noProof/>
        </w:rPr>
        <w:t xml:space="preserve">Projekt: </w:t>
      </w:r>
      <w:r w:rsidR="00712C9B" w:rsidRPr="00884848">
        <w:rPr>
          <w:b/>
          <w:bCs/>
          <w:noProof/>
        </w:rPr>
        <w:t>Geodetski elaborati nerazvrstanih cesta</w:t>
      </w:r>
    </w:p>
    <w:p w14:paraId="24401C07" w14:textId="0764A0EB" w:rsidR="009A03A3" w:rsidRPr="00884848" w:rsidRDefault="00712C9B" w:rsidP="000E0DC1">
      <w:pPr>
        <w:jc w:val="both"/>
        <w:rPr>
          <w:noProof/>
        </w:rPr>
      </w:pPr>
      <w:r w:rsidRPr="00884848">
        <w:rPr>
          <w:noProof/>
        </w:rPr>
        <w:t>Smanje</w:t>
      </w:r>
      <w:r w:rsidR="00360E87" w:rsidRPr="00884848">
        <w:rPr>
          <w:noProof/>
        </w:rPr>
        <w:t xml:space="preserve">nje rashoda za </w:t>
      </w:r>
      <w:r w:rsidRPr="00884848">
        <w:rPr>
          <w:noProof/>
        </w:rPr>
        <w:t>5</w:t>
      </w:r>
      <w:r w:rsidR="00360E87" w:rsidRPr="00884848">
        <w:rPr>
          <w:noProof/>
        </w:rPr>
        <w:t>0.000,00 Kn</w:t>
      </w:r>
    </w:p>
    <w:p w14:paraId="3A7E0F1E" w14:textId="1116D123" w:rsidR="00712C9B" w:rsidRPr="00884848" w:rsidRDefault="00712C9B" w:rsidP="000E0DC1">
      <w:pPr>
        <w:jc w:val="both"/>
        <w:rPr>
          <w:noProof/>
        </w:rPr>
      </w:pPr>
    </w:p>
    <w:p w14:paraId="7887F148" w14:textId="1D245153" w:rsidR="00360E87" w:rsidRPr="00884848" w:rsidRDefault="00360E87" w:rsidP="000E0DC1">
      <w:pPr>
        <w:jc w:val="both"/>
        <w:rPr>
          <w:b/>
          <w:bCs/>
          <w:noProof/>
        </w:rPr>
      </w:pPr>
      <w:r w:rsidRPr="00884848">
        <w:rPr>
          <w:b/>
          <w:bCs/>
          <w:noProof/>
        </w:rPr>
        <w:t xml:space="preserve">Projekt: </w:t>
      </w:r>
      <w:r w:rsidR="00712C9B" w:rsidRPr="00884848">
        <w:rPr>
          <w:b/>
          <w:bCs/>
          <w:noProof/>
        </w:rPr>
        <w:t>Izgradnja SC Miljevac</w:t>
      </w:r>
    </w:p>
    <w:p w14:paraId="6B289285" w14:textId="0B5946AF" w:rsidR="00360E87" w:rsidRPr="00884848" w:rsidRDefault="00712C9B" w:rsidP="000E0DC1">
      <w:pPr>
        <w:jc w:val="both"/>
        <w:rPr>
          <w:noProof/>
        </w:rPr>
      </w:pPr>
      <w:r w:rsidRPr="00884848">
        <w:rPr>
          <w:noProof/>
        </w:rPr>
        <w:t>Um</w:t>
      </w:r>
      <w:r w:rsidR="006550D5" w:rsidRPr="00884848">
        <w:rPr>
          <w:noProof/>
        </w:rPr>
        <w:t>a</w:t>
      </w:r>
      <w:r w:rsidRPr="00884848">
        <w:rPr>
          <w:noProof/>
        </w:rPr>
        <w:t>njuje se i</w:t>
      </w:r>
      <w:r w:rsidR="006550D5" w:rsidRPr="00884848">
        <w:rPr>
          <w:noProof/>
        </w:rPr>
        <w:t>z</w:t>
      </w:r>
      <w:r w:rsidRPr="00884848">
        <w:rPr>
          <w:noProof/>
        </w:rPr>
        <w:t xml:space="preserve">nos za otkup zemljišta za pristupnu cestu </w:t>
      </w:r>
      <w:r w:rsidR="0029745B" w:rsidRPr="00884848">
        <w:rPr>
          <w:noProof/>
        </w:rPr>
        <w:t xml:space="preserve">do SC Miljevac u iznosu od 1.000.000,00 kn, te iznos od </w:t>
      </w:r>
      <w:r w:rsidRPr="00884848">
        <w:rPr>
          <w:noProof/>
        </w:rPr>
        <w:t>900.000,00</w:t>
      </w:r>
      <w:r w:rsidR="0029745B" w:rsidRPr="00884848">
        <w:rPr>
          <w:noProof/>
        </w:rPr>
        <w:t xml:space="preserve"> kn za projektnu dokumentaciju, sukladno realizaciji ovog projekta do kraja godine.</w:t>
      </w:r>
    </w:p>
    <w:p w14:paraId="0C6C47A3" w14:textId="7A0A5428" w:rsidR="00712C9B" w:rsidRPr="00884848" w:rsidRDefault="00712C9B" w:rsidP="000E0DC1">
      <w:pPr>
        <w:jc w:val="both"/>
        <w:rPr>
          <w:noProof/>
        </w:rPr>
      </w:pPr>
    </w:p>
    <w:p w14:paraId="76D4880B" w14:textId="7DFA8538" w:rsidR="006550D5" w:rsidRPr="00884848" w:rsidRDefault="006550D5" w:rsidP="006550D5">
      <w:pPr>
        <w:jc w:val="both"/>
        <w:rPr>
          <w:b/>
          <w:bCs/>
          <w:noProof/>
        </w:rPr>
      </w:pPr>
      <w:r w:rsidRPr="00884848">
        <w:rPr>
          <w:b/>
          <w:bCs/>
          <w:noProof/>
        </w:rPr>
        <w:t>Projekt: Uređenje protupožarnog puta</w:t>
      </w:r>
    </w:p>
    <w:p w14:paraId="52740E0C" w14:textId="3FF71AE2" w:rsidR="006550D5" w:rsidRPr="00884848" w:rsidRDefault="006550D5" w:rsidP="006550D5">
      <w:pPr>
        <w:jc w:val="both"/>
        <w:rPr>
          <w:noProof/>
        </w:rPr>
      </w:pPr>
      <w:r w:rsidRPr="00884848">
        <w:rPr>
          <w:noProof/>
        </w:rPr>
        <w:t>Povećava se iznos za uređenje protupožarnih putova za 50.000,00 kn.</w:t>
      </w:r>
    </w:p>
    <w:p w14:paraId="359A2D9C" w14:textId="77777777" w:rsidR="006550D5" w:rsidRPr="00884848" w:rsidRDefault="006550D5" w:rsidP="000E0DC1">
      <w:pPr>
        <w:jc w:val="both"/>
        <w:rPr>
          <w:noProof/>
        </w:rPr>
      </w:pPr>
    </w:p>
    <w:p w14:paraId="19FDA117" w14:textId="0BF070F7" w:rsidR="006550D5" w:rsidRPr="00884848" w:rsidRDefault="006550D5" w:rsidP="006550D5">
      <w:pPr>
        <w:jc w:val="both"/>
        <w:rPr>
          <w:b/>
          <w:bCs/>
          <w:noProof/>
        </w:rPr>
      </w:pPr>
      <w:r w:rsidRPr="00884848">
        <w:rPr>
          <w:b/>
          <w:bCs/>
          <w:noProof/>
        </w:rPr>
        <w:t>Projekt: Izgradnja centra Petrićevo</w:t>
      </w:r>
    </w:p>
    <w:p w14:paraId="32199D70" w14:textId="2771DFDE" w:rsidR="006550D5" w:rsidRPr="00884848" w:rsidRDefault="006550D5" w:rsidP="006550D5">
      <w:pPr>
        <w:jc w:val="both"/>
        <w:rPr>
          <w:noProof/>
        </w:rPr>
      </w:pPr>
      <w:r w:rsidRPr="00884848">
        <w:rPr>
          <w:noProof/>
        </w:rPr>
        <w:t>Umanjuje se iznos za izradu projektne dokumentacije za izgradnju centra Petrićevo u iznosu od 1.900.000,00 kn, sukladno realizaciji ovog projekta do kraja godine.</w:t>
      </w:r>
    </w:p>
    <w:p w14:paraId="4C757C40" w14:textId="0A892F12" w:rsidR="00360E87" w:rsidRPr="00884848" w:rsidRDefault="00360E87" w:rsidP="000E0DC1">
      <w:pPr>
        <w:jc w:val="both"/>
        <w:rPr>
          <w:noProof/>
        </w:rPr>
      </w:pPr>
    </w:p>
    <w:p w14:paraId="4EFDA7B3" w14:textId="49392418" w:rsidR="006550D5" w:rsidRPr="00884848" w:rsidRDefault="006550D5" w:rsidP="006550D5">
      <w:pPr>
        <w:jc w:val="both"/>
        <w:rPr>
          <w:b/>
          <w:bCs/>
          <w:noProof/>
        </w:rPr>
      </w:pPr>
      <w:r w:rsidRPr="00884848">
        <w:rPr>
          <w:b/>
          <w:bCs/>
          <w:noProof/>
        </w:rPr>
        <w:t>Projekt: Izgradnja dječjih igrališta</w:t>
      </w:r>
    </w:p>
    <w:p w14:paraId="74176E6B" w14:textId="7D7FB776" w:rsidR="006550D5" w:rsidRPr="00884848" w:rsidRDefault="006550D5" w:rsidP="006550D5">
      <w:pPr>
        <w:jc w:val="both"/>
        <w:rPr>
          <w:noProof/>
        </w:rPr>
      </w:pPr>
      <w:r w:rsidRPr="00884848">
        <w:rPr>
          <w:noProof/>
        </w:rPr>
        <w:t>Povećava  se iznos za uređenje javnih igrališta za 100.000,00 kn.</w:t>
      </w:r>
    </w:p>
    <w:p w14:paraId="4BDF847A" w14:textId="27AE2C9E" w:rsidR="006550D5" w:rsidRPr="00884848" w:rsidRDefault="006550D5" w:rsidP="000E0DC1">
      <w:pPr>
        <w:jc w:val="both"/>
        <w:rPr>
          <w:noProof/>
        </w:rPr>
      </w:pPr>
    </w:p>
    <w:p w14:paraId="50CBF634" w14:textId="66302A72" w:rsidR="006550D5" w:rsidRPr="00884848" w:rsidRDefault="006550D5" w:rsidP="006550D5">
      <w:pPr>
        <w:jc w:val="both"/>
        <w:rPr>
          <w:b/>
          <w:bCs/>
          <w:noProof/>
        </w:rPr>
      </w:pPr>
      <w:r w:rsidRPr="00884848">
        <w:rPr>
          <w:b/>
          <w:bCs/>
          <w:noProof/>
        </w:rPr>
        <w:t>Projekt: Uređenje pješačke i biciklističke staze na obalnom području</w:t>
      </w:r>
    </w:p>
    <w:p w14:paraId="3BB0F65E" w14:textId="7B01B39D" w:rsidR="006550D5" w:rsidRPr="00884848" w:rsidRDefault="006550D5" w:rsidP="006550D5">
      <w:pPr>
        <w:jc w:val="both"/>
        <w:rPr>
          <w:noProof/>
        </w:rPr>
      </w:pPr>
      <w:r w:rsidRPr="00884848">
        <w:rPr>
          <w:noProof/>
        </w:rPr>
        <w:t xml:space="preserve">Predlaže se novi projekt uređenja pješačke i biciklističke staze na obalnom području u iznosu od </w:t>
      </w:r>
      <w:r w:rsidR="00C8634D">
        <w:rPr>
          <w:noProof/>
        </w:rPr>
        <w:t>5</w:t>
      </w:r>
      <w:r w:rsidRPr="00884848">
        <w:rPr>
          <w:noProof/>
        </w:rPr>
        <w:t xml:space="preserve">50.000,00 kn, koji bi se </w:t>
      </w:r>
      <w:r w:rsidR="00C8634D">
        <w:rPr>
          <w:noProof/>
        </w:rPr>
        <w:t xml:space="preserve">dijelom </w:t>
      </w:r>
      <w:r w:rsidRPr="00884848">
        <w:rPr>
          <w:noProof/>
        </w:rPr>
        <w:t>financirao sredstvima Ministarstva mora, prometa i infrastrukture.</w:t>
      </w:r>
    </w:p>
    <w:p w14:paraId="5FF281E3" w14:textId="756DCF28" w:rsidR="006550D5" w:rsidRPr="00884848" w:rsidRDefault="006550D5" w:rsidP="000E0DC1">
      <w:pPr>
        <w:jc w:val="both"/>
        <w:rPr>
          <w:noProof/>
        </w:rPr>
      </w:pPr>
    </w:p>
    <w:p w14:paraId="20917068" w14:textId="7F98E9F7" w:rsidR="006550D5" w:rsidRPr="00884848" w:rsidRDefault="006550D5" w:rsidP="006550D5">
      <w:pPr>
        <w:jc w:val="both"/>
        <w:rPr>
          <w:b/>
          <w:bCs/>
          <w:noProof/>
        </w:rPr>
      </w:pPr>
      <w:r w:rsidRPr="00884848">
        <w:rPr>
          <w:b/>
          <w:bCs/>
          <w:noProof/>
        </w:rPr>
        <w:t>Projekt: Uređenje platoa na obalnom području u Strožancu</w:t>
      </w:r>
    </w:p>
    <w:p w14:paraId="06921788" w14:textId="3D55DB6D" w:rsidR="006550D5" w:rsidRPr="00884848" w:rsidRDefault="006550D5" w:rsidP="006550D5">
      <w:pPr>
        <w:jc w:val="both"/>
        <w:rPr>
          <w:noProof/>
        </w:rPr>
      </w:pPr>
      <w:r w:rsidRPr="00884848">
        <w:rPr>
          <w:noProof/>
        </w:rPr>
        <w:t>Predlaže se novi projekt uređenja postojećeg platoa na obalnom području u Strožancu u iznosu od 100.000,00 kn.</w:t>
      </w:r>
    </w:p>
    <w:p w14:paraId="10B12EBD" w14:textId="77777777" w:rsidR="006550D5" w:rsidRPr="00884848" w:rsidRDefault="006550D5" w:rsidP="000E0DC1">
      <w:pPr>
        <w:jc w:val="both"/>
        <w:rPr>
          <w:noProof/>
        </w:rPr>
      </w:pPr>
    </w:p>
    <w:p w14:paraId="0F9C8EF8" w14:textId="35E66D93" w:rsidR="00360E87" w:rsidRPr="00884848" w:rsidRDefault="00360E87" w:rsidP="000E0DC1">
      <w:pPr>
        <w:jc w:val="both"/>
        <w:rPr>
          <w:b/>
          <w:bCs/>
          <w:noProof/>
        </w:rPr>
      </w:pPr>
      <w:r w:rsidRPr="00884848">
        <w:rPr>
          <w:b/>
          <w:bCs/>
          <w:noProof/>
        </w:rPr>
        <w:t>Projekt: Izgradnja i rekonstrukcija ulica</w:t>
      </w:r>
    </w:p>
    <w:p w14:paraId="64066C14" w14:textId="014DCA35" w:rsidR="00360E87" w:rsidRPr="00884848" w:rsidRDefault="00360E87" w:rsidP="000E0DC1">
      <w:pPr>
        <w:jc w:val="both"/>
        <w:rPr>
          <w:noProof/>
        </w:rPr>
      </w:pPr>
      <w:r w:rsidRPr="00884848">
        <w:rPr>
          <w:noProof/>
        </w:rPr>
        <w:t xml:space="preserve">Projekt </w:t>
      </w:r>
      <w:r w:rsidR="00E60A49" w:rsidRPr="00884848">
        <w:rPr>
          <w:noProof/>
        </w:rPr>
        <w:t>se umanjuje za 4.5</w:t>
      </w:r>
      <w:r w:rsidR="002D5834">
        <w:rPr>
          <w:noProof/>
        </w:rPr>
        <w:t>0</w:t>
      </w:r>
      <w:r w:rsidR="00E60A49" w:rsidRPr="00884848">
        <w:rPr>
          <w:noProof/>
        </w:rPr>
        <w:t>5.000,00</w:t>
      </w:r>
      <w:r w:rsidRPr="00884848">
        <w:rPr>
          <w:noProof/>
        </w:rPr>
        <w:t xml:space="preserve"> kn</w:t>
      </w:r>
      <w:r w:rsidR="00E60A49" w:rsidRPr="00884848">
        <w:rPr>
          <w:noProof/>
        </w:rPr>
        <w:t xml:space="preserve">, i to 2.030.000,00 </w:t>
      </w:r>
      <w:r w:rsidR="002D5834">
        <w:rPr>
          <w:noProof/>
        </w:rPr>
        <w:t xml:space="preserve">kn </w:t>
      </w:r>
      <w:r w:rsidR="00E60A49" w:rsidRPr="00884848">
        <w:rPr>
          <w:noProof/>
        </w:rPr>
        <w:t>na ime</w:t>
      </w:r>
      <w:r w:rsidR="00AC1867" w:rsidRPr="00884848">
        <w:rPr>
          <w:noProof/>
        </w:rPr>
        <w:t xml:space="preserve"> otkup</w:t>
      </w:r>
      <w:r w:rsidR="00E60A49" w:rsidRPr="00884848">
        <w:rPr>
          <w:noProof/>
        </w:rPr>
        <w:t>a</w:t>
      </w:r>
      <w:r w:rsidR="00AC1867" w:rsidRPr="00884848">
        <w:rPr>
          <w:noProof/>
        </w:rPr>
        <w:t xml:space="preserve"> zemljišta</w:t>
      </w:r>
      <w:r w:rsidR="00E60A49" w:rsidRPr="00884848">
        <w:rPr>
          <w:noProof/>
        </w:rPr>
        <w:t>, te 2</w:t>
      </w:r>
      <w:r w:rsidR="00AC1867" w:rsidRPr="00884848">
        <w:rPr>
          <w:noProof/>
        </w:rPr>
        <w:t>.</w:t>
      </w:r>
      <w:r w:rsidR="002D5834">
        <w:rPr>
          <w:noProof/>
        </w:rPr>
        <w:t>47</w:t>
      </w:r>
      <w:r w:rsidR="00E60A49" w:rsidRPr="00884848">
        <w:rPr>
          <w:noProof/>
        </w:rPr>
        <w:t>5</w:t>
      </w:r>
      <w:r w:rsidR="00AC1867" w:rsidRPr="00884848">
        <w:rPr>
          <w:noProof/>
        </w:rPr>
        <w:t xml:space="preserve">.000,00 kn </w:t>
      </w:r>
      <w:r w:rsidR="00E60A49" w:rsidRPr="00884848">
        <w:rPr>
          <w:noProof/>
        </w:rPr>
        <w:t>na ime</w:t>
      </w:r>
      <w:r w:rsidR="00AC1867" w:rsidRPr="00884848">
        <w:rPr>
          <w:noProof/>
        </w:rPr>
        <w:t xml:space="preserve"> rekonstrukcije nerazvrstanih cesta</w:t>
      </w:r>
      <w:r w:rsidR="00E60A49" w:rsidRPr="00884848">
        <w:rPr>
          <w:noProof/>
        </w:rPr>
        <w:t>, što je detaljno navedeno u Izmjenama plana građenja komunalne infrastrukture.</w:t>
      </w:r>
    </w:p>
    <w:p w14:paraId="54F52716" w14:textId="5BE95A45" w:rsidR="00AC1867" w:rsidRPr="00884848" w:rsidRDefault="00AC1867" w:rsidP="000E0DC1">
      <w:pPr>
        <w:jc w:val="both"/>
        <w:rPr>
          <w:noProof/>
        </w:rPr>
      </w:pPr>
    </w:p>
    <w:p w14:paraId="2F310DF8" w14:textId="401010BB" w:rsidR="00E60A49" w:rsidRPr="00884848" w:rsidRDefault="00E60A49" w:rsidP="00E60A49">
      <w:pPr>
        <w:jc w:val="both"/>
        <w:rPr>
          <w:b/>
          <w:bCs/>
          <w:noProof/>
        </w:rPr>
      </w:pPr>
      <w:r w:rsidRPr="00884848">
        <w:rPr>
          <w:b/>
          <w:bCs/>
          <w:noProof/>
        </w:rPr>
        <w:t>Aktivnost: Uređenje i opremanje zgrada u vlasništvu i posjedu Općine Podstrana</w:t>
      </w:r>
    </w:p>
    <w:p w14:paraId="07F1B18C" w14:textId="3262FE57" w:rsidR="00E60A49" w:rsidRPr="00884848" w:rsidRDefault="00E60A49" w:rsidP="00E60A49">
      <w:pPr>
        <w:jc w:val="both"/>
        <w:rPr>
          <w:noProof/>
        </w:rPr>
      </w:pPr>
      <w:r w:rsidRPr="00884848">
        <w:rPr>
          <w:noProof/>
        </w:rPr>
        <w:t>Za rekonstrukciju objekta iza općinske zgrade osigurava se iznos od 350.000,00 kn.</w:t>
      </w:r>
    </w:p>
    <w:p w14:paraId="1AC42ACC" w14:textId="72AA89C1" w:rsidR="00E60A49" w:rsidRPr="00884848" w:rsidRDefault="00E60A49" w:rsidP="00E60A49">
      <w:pPr>
        <w:jc w:val="both"/>
        <w:rPr>
          <w:noProof/>
        </w:rPr>
      </w:pPr>
    </w:p>
    <w:p w14:paraId="11ADEBD8" w14:textId="47FCE7E5" w:rsidR="00E60A49" w:rsidRPr="00884848" w:rsidRDefault="00E60A49" w:rsidP="00E60A49">
      <w:pPr>
        <w:jc w:val="both"/>
        <w:rPr>
          <w:b/>
          <w:bCs/>
          <w:noProof/>
        </w:rPr>
      </w:pPr>
      <w:r w:rsidRPr="00884848">
        <w:rPr>
          <w:b/>
          <w:bCs/>
          <w:noProof/>
        </w:rPr>
        <w:t>Aktivnost: Financiranje redovne djelatnosti odsjeka za komunalno redarstvo</w:t>
      </w:r>
    </w:p>
    <w:p w14:paraId="1373B36B" w14:textId="13F11153" w:rsidR="00E60A49" w:rsidRPr="00884848" w:rsidRDefault="00E60A49" w:rsidP="00E60A49">
      <w:pPr>
        <w:jc w:val="both"/>
        <w:rPr>
          <w:noProof/>
        </w:rPr>
      </w:pPr>
      <w:r w:rsidRPr="00884848">
        <w:rPr>
          <w:noProof/>
        </w:rPr>
        <w:t>Povećavaju se rashodi za zaposlene u iznosu od 52.000,00 kn za novog komunalnog redara primljenog u službu, te 9.000,00 kn za materijalne rashode ovog odsjeka.</w:t>
      </w:r>
    </w:p>
    <w:p w14:paraId="5A5C869D" w14:textId="7497A98A" w:rsidR="00D173EE" w:rsidRPr="00884848" w:rsidRDefault="00D173EE" w:rsidP="000E0DC1">
      <w:pPr>
        <w:jc w:val="both"/>
        <w:rPr>
          <w:b/>
          <w:bCs/>
          <w:noProof/>
        </w:rPr>
      </w:pPr>
    </w:p>
    <w:p w14:paraId="79501C2C" w14:textId="77777777" w:rsidR="00E60A49" w:rsidRPr="00884848" w:rsidRDefault="00E60A49" w:rsidP="000E0DC1">
      <w:pPr>
        <w:jc w:val="both"/>
        <w:rPr>
          <w:noProof/>
        </w:rPr>
      </w:pPr>
    </w:p>
    <w:p w14:paraId="1D127828" w14:textId="3CDD1F3D" w:rsidR="00D173EE" w:rsidRPr="00884848" w:rsidRDefault="00D173EE" w:rsidP="000E0DC1">
      <w:pPr>
        <w:jc w:val="both"/>
        <w:rPr>
          <w:b/>
          <w:bCs/>
          <w:noProof/>
        </w:rPr>
      </w:pPr>
      <w:r w:rsidRPr="00884848">
        <w:rPr>
          <w:b/>
          <w:bCs/>
          <w:noProof/>
        </w:rPr>
        <w:t>RAZDJEL:  VLASTITI KOMUNALNI POGON</w:t>
      </w:r>
    </w:p>
    <w:p w14:paraId="0A0447D2" w14:textId="77374D94" w:rsidR="00D173EE" w:rsidRPr="00884848" w:rsidRDefault="00D173EE" w:rsidP="000E0DC1">
      <w:pPr>
        <w:jc w:val="both"/>
        <w:rPr>
          <w:b/>
          <w:bCs/>
          <w:noProof/>
        </w:rPr>
      </w:pPr>
    </w:p>
    <w:p w14:paraId="5E030566" w14:textId="5A2E4F9B" w:rsidR="00E60A49" w:rsidRPr="00884848" w:rsidRDefault="00E60A49" w:rsidP="00E60A49">
      <w:pPr>
        <w:jc w:val="both"/>
        <w:rPr>
          <w:b/>
          <w:bCs/>
          <w:noProof/>
        </w:rPr>
      </w:pPr>
      <w:r w:rsidRPr="00884848">
        <w:rPr>
          <w:b/>
          <w:bCs/>
          <w:noProof/>
        </w:rPr>
        <w:t>Aktivnost: Održavanje komunalnih i osobnih vozila</w:t>
      </w:r>
    </w:p>
    <w:p w14:paraId="34F3044E" w14:textId="7182AEBC" w:rsidR="00E60A49" w:rsidRPr="00884848" w:rsidRDefault="00E60A49" w:rsidP="00E60A49">
      <w:pPr>
        <w:jc w:val="both"/>
        <w:rPr>
          <w:noProof/>
        </w:rPr>
      </w:pPr>
      <w:r w:rsidRPr="00884848">
        <w:rPr>
          <w:noProof/>
        </w:rPr>
        <w:t>Povećanje od 5.000,00 kn za materijal i djelove za održavanje vozila.</w:t>
      </w:r>
    </w:p>
    <w:p w14:paraId="1FA811FE" w14:textId="0DC6EE0E" w:rsidR="00E60A49" w:rsidRPr="00884848" w:rsidRDefault="00E60A49" w:rsidP="000E0DC1">
      <w:pPr>
        <w:jc w:val="both"/>
        <w:rPr>
          <w:b/>
          <w:bCs/>
          <w:noProof/>
        </w:rPr>
      </w:pPr>
    </w:p>
    <w:p w14:paraId="186C55EC" w14:textId="7C79E178" w:rsidR="00372F15" w:rsidRPr="00884848" w:rsidRDefault="00372F15" w:rsidP="000E0DC1">
      <w:pPr>
        <w:jc w:val="both"/>
        <w:rPr>
          <w:b/>
          <w:bCs/>
          <w:noProof/>
        </w:rPr>
      </w:pPr>
      <w:r w:rsidRPr="00884848">
        <w:rPr>
          <w:b/>
          <w:bCs/>
          <w:noProof/>
        </w:rPr>
        <w:t>Aktivnost: Održavanje javnih površina</w:t>
      </w:r>
    </w:p>
    <w:p w14:paraId="29785F94" w14:textId="0F2E9141" w:rsidR="00372F15" w:rsidRPr="00884848" w:rsidRDefault="00372F15" w:rsidP="000E0DC1">
      <w:pPr>
        <w:jc w:val="both"/>
        <w:rPr>
          <w:noProof/>
        </w:rPr>
      </w:pPr>
      <w:r w:rsidRPr="00884848">
        <w:rPr>
          <w:noProof/>
        </w:rPr>
        <w:t xml:space="preserve">Povećanje od </w:t>
      </w:r>
      <w:r w:rsidR="00E60A49" w:rsidRPr="00884848">
        <w:rPr>
          <w:noProof/>
        </w:rPr>
        <w:t>35</w:t>
      </w:r>
      <w:r w:rsidRPr="00884848">
        <w:rPr>
          <w:noProof/>
        </w:rPr>
        <w:t xml:space="preserve">0.000,00 kn za naknadu za zbrinjavanje miješanog komunalnog otpada na odlagalištu Karepovac, te povećanje za nabavku </w:t>
      </w:r>
      <w:r w:rsidR="00884848" w:rsidRPr="00884848">
        <w:rPr>
          <w:noProof/>
        </w:rPr>
        <w:t xml:space="preserve">sitnog inventara </w:t>
      </w:r>
      <w:r w:rsidRPr="00884848">
        <w:rPr>
          <w:noProof/>
        </w:rPr>
        <w:t xml:space="preserve">u iznosu od </w:t>
      </w:r>
      <w:r w:rsidR="00884848" w:rsidRPr="00884848">
        <w:rPr>
          <w:noProof/>
        </w:rPr>
        <w:t>2</w:t>
      </w:r>
      <w:r w:rsidRPr="00884848">
        <w:rPr>
          <w:noProof/>
        </w:rPr>
        <w:t>0.000,00</w:t>
      </w:r>
      <w:r w:rsidR="00884848" w:rsidRPr="00884848">
        <w:rPr>
          <w:noProof/>
        </w:rPr>
        <w:t xml:space="preserve"> kn, te usluga tekućeg održavanja javnih površina za 70.000,00 kn.</w:t>
      </w:r>
    </w:p>
    <w:p w14:paraId="74DB7887" w14:textId="119086FC" w:rsidR="00372F15" w:rsidRDefault="00372F15" w:rsidP="000E0DC1">
      <w:pPr>
        <w:jc w:val="both"/>
        <w:rPr>
          <w:noProof/>
        </w:rPr>
      </w:pPr>
    </w:p>
    <w:p w14:paraId="7097283E" w14:textId="77777777" w:rsidR="009735AE" w:rsidRDefault="009735AE" w:rsidP="000E0DC1">
      <w:pPr>
        <w:jc w:val="both"/>
        <w:rPr>
          <w:noProof/>
        </w:rPr>
      </w:pPr>
    </w:p>
    <w:p w14:paraId="5BF0EAA1" w14:textId="71EFC34A" w:rsidR="00E1232F" w:rsidRDefault="009735AE" w:rsidP="009735AE">
      <w:pPr>
        <w:ind w:left="7200"/>
        <w:jc w:val="both"/>
        <w:rPr>
          <w:noProof/>
        </w:rPr>
      </w:pPr>
      <w:r>
        <w:rPr>
          <w:noProof/>
        </w:rPr>
        <w:t>UO za proračun i financije</w:t>
      </w:r>
    </w:p>
    <w:sectPr w:rsidR="00E1232F" w:rsidSect="009735AE">
      <w:pgSz w:w="11906" w:h="16838"/>
      <w:pgMar w:top="851" w:right="851"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F861" w14:textId="77777777" w:rsidR="00534ACD" w:rsidRDefault="00534ACD" w:rsidP="001A79AB">
      <w:r>
        <w:separator/>
      </w:r>
    </w:p>
  </w:endnote>
  <w:endnote w:type="continuationSeparator" w:id="0">
    <w:p w14:paraId="15A602B7" w14:textId="77777777" w:rsidR="00534ACD" w:rsidRDefault="00534ACD"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66C6" w14:textId="77777777" w:rsidR="00534ACD" w:rsidRPr="00B974D8" w:rsidRDefault="00534ACD" w:rsidP="00B974D8">
    <w:pPr>
      <w:pStyle w:val="Podnoje"/>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4D4E" w14:textId="77777777" w:rsidR="00534ACD" w:rsidRDefault="00534ACD" w:rsidP="001A79AB">
      <w:r>
        <w:separator/>
      </w:r>
    </w:p>
  </w:footnote>
  <w:footnote w:type="continuationSeparator" w:id="0">
    <w:p w14:paraId="05524F7C" w14:textId="77777777" w:rsidR="00534ACD" w:rsidRDefault="00534ACD" w:rsidP="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3ED1" w14:textId="77777777" w:rsidR="00534ACD" w:rsidRPr="00931D33" w:rsidRDefault="00534ACD" w:rsidP="0093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412DB"/>
    <w:multiLevelType w:val="hybridMultilevel"/>
    <w:tmpl w:val="A7F845E6"/>
    <w:lvl w:ilvl="0" w:tplc="A8D8F5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07501E"/>
    <w:multiLevelType w:val="hybridMultilevel"/>
    <w:tmpl w:val="3D901FF0"/>
    <w:lvl w:ilvl="0" w:tplc="98FA2E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330625"/>
    <w:multiLevelType w:val="hybridMultilevel"/>
    <w:tmpl w:val="9FE6BBC0"/>
    <w:lvl w:ilvl="0" w:tplc="AC244CE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7F47F0"/>
    <w:multiLevelType w:val="hybridMultilevel"/>
    <w:tmpl w:val="415CE862"/>
    <w:lvl w:ilvl="0" w:tplc="21CAA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39518E"/>
    <w:multiLevelType w:val="hybridMultilevel"/>
    <w:tmpl w:val="4E544ED8"/>
    <w:lvl w:ilvl="0" w:tplc="3800CC8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4E35C1F"/>
    <w:multiLevelType w:val="hybridMultilevel"/>
    <w:tmpl w:val="8A462606"/>
    <w:lvl w:ilvl="0" w:tplc="B0C88E46">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7260323"/>
    <w:multiLevelType w:val="hybridMultilevel"/>
    <w:tmpl w:val="DE60850A"/>
    <w:lvl w:ilvl="0" w:tplc="198453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8D7549"/>
    <w:multiLevelType w:val="hybridMultilevel"/>
    <w:tmpl w:val="651E84DC"/>
    <w:lvl w:ilvl="0" w:tplc="172A0D0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7"/>
  </w:num>
  <w:num w:numId="5">
    <w:abstractNumId w:val="6"/>
  </w:num>
  <w:num w:numId="6">
    <w:abstractNumId w:val="13"/>
  </w:num>
  <w:num w:numId="7">
    <w:abstractNumId w:val="16"/>
  </w:num>
  <w:num w:numId="8">
    <w:abstractNumId w:val="0"/>
  </w:num>
  <w:num w:numId="9">
    <w:abstractNumId w:val="10"/>
  </w:num>
  <w:num w:numId="10">
    <w:abstractNumId w:val="9"/>
  </w:num>
  <w:num w:numId="11">
    <w:abstractNumId w:val="1"/>
  </w:num>
  <w:num w:numId="12">
    <w:abstractNumId w:val="15"/>
  </w:num>
  <w:num w:numId="13">
    <w:abstractNumId w:val="5"/>
  </w:num>
  <w:num w:numId="14">
    <w:abstractNumId w:val="2"/>
  </w:num>
  <w:num w:numId="15">
    <w:abstractNumId w:val="12"/>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01E21"/>
    <w:rsid w:val="00003DA2"/>
    <w:rsid w:val="00004CD4"/>
    <w:rsid w:val="0001425C"/>
    <w:rsid w:val="00020F66"/>
    <w:rsid w:val="00030FD2"/>
    <w:rsid w:val="0003711B"/>
    <w:rsid w:val="00041155"/>
    <w:rsid w:val="00043ED9"/>
    <w:rsid w:val="00045581"/>
    <w:rsid w:val="00047C64"/>
    <w:rsid w:val="00055B7B"/>
    <w:rsid w:val="00062D02"/>
    <w:rsid w:val="000679F9"/>
    <w:rsid w:val="00070C0F"/>
    <w:rsid w:val="0007241F"/>
    <w:rsid w:val="000727C1"/>
    <w:rsid w:val="000746C2"/>
    <w:rsid w:val="000831D2"/>
    <w:rsid w:val="00083419"/>
    <w:rsid w:val="000836DB"/>
    <w:rsid w:val="00090390"/>
    <w:rsid w:val="000914E5"/>
    <w:rsid w:val="000A0187"/>
    <w:rsid w:val="000A1FB2"/>
    <w:rsid w:val="000A64E8"/>
    <w:rsid w:val="000B1EEF"/>
    <w:rsid w:val="000B6D0C"/>
    <w:rsid w:val="000B7F20"/>
    <w:rsid w:val="000E0DC1"/>
    <w:rsid w:val="000E2C16"/>
    <w:rsid w:val="000E442E"/>
    <w:rsid w:val="000E52C8"/>
    <w:rsid w:val="000F2FD4"/>
    <w:rsid w:val="000F6498"/>
    <w:rsid w:val="00101E3E"/>
    <w:rsid w:val="00102754"/>
    <w:rsid w:val="001078C6"/>
    <w:rsid w:val="00110FF6"/>
    <w:rsid w:val="00115635"/>
    <w:rsid w:val="00120507"/>
    <w:rsid w:val="00120C50"/>
    <w:rsid w:val="00121D89"/>
    <w:rsid w:val="00127037"/>
    <w:rsid w:val="001329C6"/>
    <w:rsid w:val="00141341"/>
    <w:rsid w:val="00144A2F"/>
    <w:rsid w:val="001617EB"/>
    <w:rsid w:val="00166629"/>
    <w:rsid w:val="001703B8"/>
    <w:rsid w:val="00182EB6"/>
    <w:rsid w:val="0018507D"/>
    <w:rsid w:val="001857A6"/>
    <w:rsid w:val="001872F8"/>
    <w:rsid w:val="00191012"/>
    <w:rsid w:val="00195FD3"/>
    <w:rsid w:val="001A31C1"/>
    <w:rsid w:val="001A79AB"/>
    <w:rsid w:val="001B1D56"/>
    <w:rsid w:val="001B1F98"/>
    <w:rsid w:val="001B45C4"/>
    <w:rsid w:val="001B4E6E"/>
    <w:rsid w:val="001B7675"/>
    <w:rsid w:val="001B7C1B"/>
    <w:rsid w:val="001C7387"/>
    <w:rsid w:val="001C76F1"/>
    <w:rsid w:val="001C794A"/>
    <w:rsid w:val="001D01AC"/>
    <w:rsid w:val="001D25E9"/>
    <w:rsid w:val="001D50BE"/>
    <w:rsid w:val="001D647F"/>
    <w:rsid w:val="001E1362"/>
    <w:rsid w:val="001F5556"/>
    <w:rsid w:val="001F7A55"/>
    <w:rsid w:val="0020721E"/>
    <w:rsid w:val="00210912"/>
    <w:rsid w:val="00221D93"/>
    <w:rsid w:val="00222250"/>
    <w:rsid w:val="002225EA"/>
    <w:rsid w:val="00232ED5"/>
    <w:rsid w:val="0023526E"/>
    <w:rsid w:val="002357DD"/>
    <w:rsid w:val="00240DA8"/>
    <w:rsid w:val="002416C1"/>
    <w:rsid w:val="00256EBA"/>
    <w:rsid w:val="0026040F"/>
    <w:rsid w:val="00265C1E"/>
    <w:rsid w:val="0026733D"/>
    <w:rsid w:val="002707B3"/>
    <w:rsid w:val="00273799"/>
    <w:rsid w:val="00285589"/>
    <w:rsid w:val="00287748"/>
    <w:rsid w:val="0029745B"/>
    <w:rsid w:val="002A0F21"/>
    <w:rsid w:val="002A38B5"/>
    <w:rsid w:val="002B134C"/>
    <w:rsid w:val="002B7941"/>
    <w:rsid w:val="002B7A53"/>
    <w:rsid w:val="002C6159"/>
    <w:rsid w:val="002D31C7"/>
    <w:rsid w:val="002D54E0"/>
    <w:rsid w:val="002D5834"/>
    <w:rsid w:val="002D6FA5"/>
    <w:rsid w:val="002D76ED"/>
    <w:rsid w:val="002E081E"/>
    <w:rsid w:val="002E5CC4"/>
    <w:rsid w:val="00302A17"/>
    <w:rsid w:val="00307931"/>
    <w:rsid w:val="00311AE0"/>
    <w:rsid w:val="00313957"/>
    <w:rsid w:val="003167C8"/>
    <w:rsid w:val="0032143D"/>
    <w:rsid w:val="00323F6A"/>
    <w:rsid w:val="003264A4"/>
    <w:rsid w:val="0033317B"/>
    <w:rsid w:val="00337ED2"/>
    <w:rsid w:val="00347186"/>
    <w:rsid w:val="00347536"/>
    <w:rsid w:val="00347A96"/>
    <w:rsid w:val="00350CF1"/>
    <w:rsid w:val="00352E68"/>
    <w:rsid w:val="00356FE2"/>
    <w:rsid w:val="00360E87"/>
    <w:rsid w:val="00361D64"/>
    <w:rsid w:val="00362AC6"/>
    <w:rsid w:val="003638CA"/>
    <w:rsid w:val="0036494E"/>
    <w:rsid w:val="00372F15"/>
    <w:rsid w:val="00377FC8"/>
    <w:rsid w:val="00385133"/>
    <w:rsid w:val="0039179A"/>
    <w:rsid w:val="003964A5"/>
    <w:rsid w:val="003A147C"/>
    <w:rsid w:val="003A4113"/>
    <w:rsid w:val="003A666F"/>
    <w:rsid w:val="003B1D6D"/>
    <w:rsid w:val="003B3A5E"/>
    <w:rsid w:val="003B44C0"/>
    <w:rsid w:val="003C5690"/>
    <w:rsid w:val="003C638A"/>
    <w:rsid w:val="003D34E1"/>
    <w:rsid w:val="003D380E"/>
    <w:rsid w:val="003D5CAA"/>
    <w:rsid w:val="003E4046"/>
    <w:rsid w:val="003E5035"/>
    <w:rsid w:val="003E6DD8"/>
    <w:rsid w:val="003E70CA"/>
    <w:rsid w:val="003F03F8"/>
    <w:rsid w:val="003F5F32"/>
    <w:rsid w:val="003F7F29"/>
    <w:rsid w:val="004012F1"/>
    <w:rsid w:val="004137DC"/>
    <w:rsid w:val="0041650E"/>
    <w:rsid w:val="004262CA"/>
    <w:rsid w:val="00426634"/>
    <w:rsid w:val="00431364"/>
    <w:rsid w:val="004322E8"/>
    <w:rsid w:val="00442E5B"/>
    <w:rsid w:val="00443D6F"/>
    <w:rsid w:val="00446963"/>
    <w:rsid w:val="0044739C"/>
    <w:rsid w:val="00447DEC"/>
    <w:rsid w:val="004546D5"/>
    <w:rsid w:val="0045746C"/>
    <w:rsid w:val="0046370C"/>
    <w:rsid w:val="00465CE9"/>
    <w:rsid w:val="00466C6F"/>
    <w:rsid w:val="00472759"/>
    <w:rsid w:val="00484276"/>
    <w:rsid w:val="00486D72"/>
    <w:rsid w:val="004913EA"/>
    <w:rsid w:val="00493FC9"/>
    <w:rsid w:val="00495B85"/>
    <w:rsid w:val="004A0129"/>
    <w:rsid w:val="004A03A2"/>
    <w:rsid w:val="004A2572"/>
    <w:rsid w:val="004C04BB"/>
    <w:rsid w:val="004C4439"/>
    <w:rsid w:val="004C4731"/>
    <w:rsid w:val="004C6674"/>
    <w:rsid w:val="004C7BD7"/>
    <w:rsid w:val="004D4E67"/>
    <w:rsid w:val="004D6716"/>
    <w:rsid w:val="004F1793"/>
    <w:rsid w:val="004F3682"/>
    <w:rsid w:val="0051275F"/>
    <w:rsid w:val="00520673"/>
    <w:rsid w:val="00521534"/>
    <w:rsid w:val="00523EBB"/>
    <w:rsid w:val="0052580A"/>
    <w:rsid w:val="00525ED0"/>
    <w:rsid w:val="00526EB6"/>
    <w:rsid w:val="00534ACD"/>
    <w:rsid w:val="00535155"/>
    <w:rsid w:val="00535C45"/>
    <w:rsid w:val="0054327A"/>
    <w:rsid w:val="00543B1F"/>
    <w:rsid w:val="00545653"/>
    <w:rsid w:val="00551E0D"/>
    <w:rsid w:val="00554620"/>
    <w:rsid w:val="005551C4"/>
    <w:rsid w:val="005628F2"/>
    <w:rsid w:val="005633FE"/>
    <w:rsid w:val="00577A2B"/>
    <w:rsid w:val="00590164"/>
    <w:rsid w:val="00592DB6"/>
    <w:rsid w:val="005A25AB"/>
    <w:rsid w:val="005A3870"/>
    <w:rsid w:val="005A3F57"/>
    <w:rsid w:val="005A481D"/>
    <w:rsid w:val="005B12B6"/>
    <w:rsid w:val="005B25F0"/>
    <w:rsid w:val="005B2880"/>
    <w:rsid w:val="005B300E"/>
    <w:rsid w:val="005B4EFB"/>
    <w:rsid w:val="005B5AD1"/>
    <w:rsid w:val="005B5B28"/>
    <w:rsid w:val="005C0FF1"/>
    <w:rsid w:val="005C1DB8"/>
    <w:rsid w:val="005C2690"/>
    <w:rsid w:val="005C2ACC"/>
    <w:rsid w:val="005C514F"/>
    <w:rsid w:val="005C6EA5"/>
    <w:rsid w:val="005D1260"/>
    <w:rsid w:val="005D2F68"/>
    <w:rsid w:val="005D66A4"/>
    <w:rsid w:val="005E7CCC"/>
    <w:rsid w:val="005F0EE4"/>
    <w:rsid w:val="005F1B1F"/>
    <w:rsid w:val="005F2722"/>
    <w:rsid w:val="00603197"/>
    <w:rsid w:val="00606147"/>
    <w:rsid w:val="00606E27"/>
    <w:rsid w:val="006120A4"/>
    <w:rsid w:val="006145DF"/>
    <w:rsid w:val="00616A16"/>
    <w:rsid w:val="0062454C"/>
    <w:rsid w:val="006343CD"/>
    <w:rsid w:val="00637028"/>
    <w:rsid w:val="006378DB"/>
    <w:rsid w:val="0064568B"/>
    <w:rsid w:val="0065370D"/>
    <w:rsid w:val="006550D5"/>
    <w:rsid w:val="006554F2"/>
    <w:rsid w:val="00656381"/>
    <w:rsid w:val="00656967"/>
    <w:rsid w:val="00656FB6"/>
    <w:rsid w:val="0065703C"/>
    <w:rsid w:val="00663D37"/>
    <w:rsid w:val="0066435B"/>
    <w:rsid w:val="00670CD9"/>
    <w:rsid w:val="00680B5D"/>
    <w:rsid w:val="00683329"/>
    <w:rsid w:val="00685B73"/>
    <w:rsid w:val="00691D39"/>
    <w:rsid w:val="00692FC1"/>
    <w:rsid w:val="006A44AE"/>
    <w:rsid w:val="006B45A3"/>
    <w:rsid w:val="006B48EC"/>
    <w:rsid w:val="006B7012"/>
    <w:rsid w:val="006C0E7F"/>
    <w:rsid w:val="006C1ED9"/>
    <w:rsid w:val="006C625E"/>
    <w:rsid w:val="006C7953"/>
    <w:rsid w:val="006D63E3"/>
    <w:rsid w:val="006E03CD"/>
    <w:rsid w:val="006E0729"/>
    <w:rsid w:val="006E1BBE"/>
    <w:rsid w:val="006E30B0"/>
    <w:rsid w:val="006F27FC"/>
    <w:rsid w:val="006F5A0B"/>
    <w:rsid w:val="006F6DFB"/>
    <w:rsid w:val="00704458"/>
    <w:rsid w:val="00707394"/>
    <w:rsid w:val="00712C9B"/>
    <w:rsid w:val="007132FE"/>
    <w:rsid w:val="00725C39"/>
    <w:rsid w:val="0073154B"/>
    <w:rsid w:val="00735FB0"/>
    <w:rsid w:val="007459A6"/>
    <w:rsid w:val="00747279"/>
    <w:rsid w:val="007542C3"/>
    <w:rsid w:val="007543B9"/>
    <w:rsid w:val="007545BA"/>
    <w:rsid w:val="00755462"/>
    <w:rsid w:val="00755DBA"/>
    <w:rsid w:val="00756376"/>
    <w:rsid w:val="00757F7B"/>
    <w:rsid w:val="0076362A"/>
    <w:rsid w:val="00775711"/>
    <w:rsid w:val="0077697B"/>
    <w:rsid w:val="00787835"/>
    <w:rsid w:val="00791237"/>
    <w:rsid w:val="00791F2E"/>
    <w:rsid w:val="00791F91"/>
    <w:rsid w:val="00792C1D"/>
    <w:rsid w:val="007A0F3E"/>
    <w:rsid w:val="007A440C"/>
    <w:rsid w:val="007A4A42"/>
    <w:rsid w:val="007A6AF8"/>
    <w:rsid w:val="007B4264"/>
    <w:rsid w:val="007B5150"/>
    <w:rsid w:val="007B560F"/>
    <w:rsid w:val="007C2168"/>
    <w:rsid w:val="007C5345"/>
    <w:rsid w:val="007D1C48"/>
    <w:rsid w:val="007D7EEF"/>
    <w:rsid w:val="007E4729"/>
    <w:rsid w:val="007E523F"/>
    <w:rsid w:val="007E572D"/>
    <w:rsid w:val="007E66B0"/>
    <w:rsid w:val="00810831"/>
    <w:rsid w:val="00813CF5"/>
    <w:rsid w:val="00814BBD"/>
    <w:rsid w:val="0082098D"/>
    <w:rsid w:val="00823EE3"/>
    <w:rsid w:val="00826015"/>
    <w:rsid w:val="00830232"/>
    <w:rsid w:val="00833746"/>
    <w:rsid w:val="0083659F"/>
    <w:rsid w:val="00845F6E"/>
    <w:rsid w:val="00856F1D"/>
    <w:rsid w:val="008622DF"/>
    <w:rsid w:val="008635A7"/>
    <w:rsid w:val="00864F6E"/>
    <w:rsid w:val="008657B1"/>
    <w:rsid w:val="008766C4"/>
    <w:rsid w:val="00882D34"/>
    <w:rsid w:val="00884848"/>
    <w:rsid w:val="00887311"/>
    <w:rsid w:val="00894B42"/>
    <w:rsid w:val="008A26C9"/>
    <w:rsid w:val="008A5760"/>
    <w:rsid w:val="008A6D64"/>
    <w:rsid w:val="008B0EE5"/>
    <w:rsid w:val="008B6C94"/>
    <w:rsid w:val="008C2B7C"/>
    <w:rsid w:val="008C379A"/>
    <w:rsid w:val="008D067A"/>
    <w:rsid w:val="008D151C"/>
    <w:rsid w:val="008D16DF"/>
    <w:rsid w:val="008D6170"/>
    <w:rsid w:val="008D7B01"/>
    <w:rsid w:val="008E1272"/>
    <w:rsid w:val="008E41BC"/>
    <w:rsid w:val="008E6890"/>
    <w:rsid w:val="008F3C0E"/>
    <w:rsid w:val="008F4E03"/>
    <w:rsid w:val="008F7D34"/>
    <w:rsid w:val="00905A31"/>
    <w:rsid w:val="009212CC"/>
    <w:rsid w:val="00931D33"/>
    <w:rsid w:val="00936897"/>
    <w:rsid w:val="00944178"/>
    <w:rsid w:val="0094616A"/>
    <w:rsid w:val="00964039"/>
    <w:rsid w:val="009708F2"/>
    <w:rsid w:val="009735AE"/>
    <w:rsid w:val="00973A49"/>
    <w:rsid w:val="00974745"/>
    <w:rsid w:val="00984455"/>
    <w:rsid w:val="00986272"/>
    <w:rsid w:val="00986CE2"/>
    <w:rsid w:val="00991AEC"/>
    <w:rsid w:val="00991F4F"/>
    <w:rsid w:val="00993D75"/>
    <w:rsid w:val="00995993"/>
    <w:rsid w:val="009A03A3"/>
    <w:rsid w:val="009A5027"/>
    <w:rsid w:val="009A5580"/>
    <w:rsid w:val="009A6568"/>
    <w:rsid w:val="009B2C33"/>
    <w:rsid w:val="009B7C1E"/>
    <w:rsid w:val="009C3C86"/>
    <w:rsid w:val="009C654E"/>
    <w:rsid w:val="009D59B2"/>
    <w:rsid w:val="009D5F87"/>
    <w:rsid w:val="009D7CC5"/>
    <w:rsid w:val="009E3931"/>
    <w:rsid w:val="009E6656"/>
    <w:rsid w:val="009F09FB"/>
    <w:rsid w:val="009F2E37"/>
    <w:rsid w:val="009F5962"/>
    <w:rsid w:val="009F59AD"/>
    <w:rsid w:val="00A00FD7"/>
    <w:rsid w:val="00A0407D"/>
    <w:rsid w:val="00A04736"/>
    <w:rsid w:val="00A0690B"/>
    <w:rsid w:val="00A108F0"/>
    <w:rsid w:val="00A1223F"/>
    <w:rsid w:val="00A2479E"/>
    <w:rsid w:val="00A317B8"/>
    <w:rsid w:val="00A34A3C"/>
    <w:rsid w:val="00A34CC3"/>
    <w:rsid w:val="00A36A1F"/>
    <w:rsid w:val="00A4065F"/>
    <w:rsid w:val="00A45B40"/>
    <w:rsid w:val="00A64B4A"/>
    <w:rsid w:val="00A66D0A"/>
    <w:rsid w:val="00A7018C"/>
    <w:rsid w:val="00A73435"/>
    <w:rsid w:val="00A76624"/>
    <w:rsid w:val="00A81AC1"/>
    <w:rsid w:val="00AA2507"/>
    <w:rsid w:val="00AA38D9"/>
    <w:rsid w:val="00AB2B3E"/>
    <w:rsid w:val="00AB62C8"/>
    <w:rsid w:val="00AB6415"/>
    <w:rsid w:val="00AC05F8"/>
    <w:rsid w:val="00AC10CC"/>
    <w:rsid w:val="00AC1867"/>
    <w:rsid w:val="00AC5925"/>
    <w:rsid w:val="00AC634C"/>
    <w:rsid w:val="00AC70E0"/>
    <w:rsid w:val="00AD0748"/>
    <w:rsid w:val="00AD0B69"/>
    <w:rsid w:val="00AD62C0"/>
    <w:rsid w:val="00AE2002"/>
    <w:rsid w:val="00AE20A6"/>
    <w:rsid w:val="00AE41C5"/>
    <w:rsid w:val="00AE7C6B"/>
    <w:rsid w:val="00AF0D7D"/>
    <w:rsid w:val="00AF6A81"/>
    <w:rsid w:val="00AF72AE"/>
    <w:rsid w:val="00B0039A"/>
    <w:rsid w:val="00B006A5"/>
    <w:rsid w:val="00B025A0"/>
    <w:rsid w:val="00B23637"/>
    <w:rsid w:val="00B24063"/>
    <w:rsid w:val="00B351AC"/>
    <w:rsid w:val="00B437EA"/>
    <w:rsid w:val="00B451E2"/>
    <w:rsid w:val="00B479CA"/>
    <w:rsid w:val="00B47E20"/>
    <w:rsid w:val="00B51883"/>
    <w:rsid w:val="00B53F7A"/>
    <w:rsid w:val="00B72049"/>
    <w:rsid w:val="00B72CD6"/>
    <w:rsid w:val="00B76210"/>
    <w:rsid w:val="00B83F48"/>
    <w:rsid w:val="00B855D3"/>
    <w:rsid w:val="00B86C1A"/>
    <w:rsid w:val="00B92071"/>
    <w:rsid w:val="00B9434B"/>
    <w:rsid w:val="00B94758"/>
    <w:rsid w:val="00B974D8"/>
    <w:rsid w:val="00BB4254"/>
    <w:rsid w:val="00BB5DBF"/>
    <w:rsid w:val="00BC038F"/>
    <w:rsid w:val="00BC1A4F"/>
    <w:rsid w:val="00BC559B"/>
    <w:rsid w:val="00BD05E0"/>
    <w:rsid w:val="00BD7547"/>
    <w:rsid w:val="00BE14BD"/>
    <w:rsid w:val="00BE3B22"/>
    <w:rsid w:val="00BE561C"/>
    <w:rsid w:val="00BF0F94"/>
    <w:rsid w:val="00C00F93"/>
    <w:rsid w:val="00C01BAE"/>
    <w:rsid w:val="00C04A61"/>
    <w:rsid w:val="00C110D6"/>
    <w:rsid w:val="00C166DF"/>
    <w:rsid w:val="00C16866"/>
    <w:rsid w:val="00C2404D"/>
    <w:rsid w:val="00C279FB"/>
    <w:rsid w:val="00C318AA"/>
    <w:rsid w:val="00C42493"/>
    <w:rsid w:val="00C5578C"/>
    <w:rsid w:val="00C57348"/>
    <w:rsid w:val="00C60C28"/>
    <w:rsid w:val="00C67157"/>
    <w:rsid w:val="00C72D9F"/>
    <w:rsid w:val="00C74245"/>
    <w:rsid w:val="00C76E2A"/>
    <w:rsid w:val="00C8634D"/>
    <w:rsid w:val="00C92F31"/>
    <w:rsid w:val="00C96264"/>
    <w:rsid w:val="00CA16FD"/>
    <w:rsid w:val="00CA1B7E"/>
    <w:rsid w:val="00CA4934"/>
    <w:rsid w:val="00CA6147"/>
    <w:rsid w:val="00CA6F2A"/>
    <w:rsid w:val="00CB70E0"/>
    <w:rsid w:val="00CC4E84"/>
    <w:rsid w:val="00CC5D3A"/>
    <w:rsid w:val="00CD26E0"/>
    <w:rsid w:val="00CF09AC"/>
    <w:rsid w:val="00CF580C"/>
    <w:rsid w:val="00CF5889"/>
    <w:rsid w:val="00D02EC8"/>
    <w:rsid w:val="00D06DEB"/>
    <w:rsid w:val="00D12E6F"/>
    <w:rsid w:val="00D15C98"/>
    <w:rsid w:val="00D173EE"/>
    <w:rsid w:val="00D207A1"/>
    <w:rsid w:val="00D211C7"/>
    <w:rsid w:val="00D221E1"/>
    <w:rsid w:val="00D25D26"/>
    <w:rsid w:val="00D30B3B"/>
    <w:rsid w:val="00D33723"/>
    <w:rsid w:val="00D36B76"/>
    <w:rsid w:val="00D370E5"/>
    <w:rsid w:val="00D40113"/>
    <w:rsid w:val="00D56F50"/>
    <w:rsid w:val="00D63CDD"/>
    <w:rsid w:val="00D654B8"/>
    <w:rsid w:val="00D67E2F"/>
    <w:rsid w:val="00D81E51"/>
    <w:rsid w:val="00D92E5F"/>
    <w:rsid w:val="00DA2656"/>
    <w:rsid w:val="00DA5EFE"/>
    <w:rsid w:val="00DB162D"/>
    <w:rsid w:val="00DB1686"/>
    <w:rsid w:val="00DB232C"/>
    <w:rsid w:val="00DB3AE9"/>
    <w:rsid w:val="00DC0B88"/>
    <w:rsid w:val="00DD25ED"/>
    <w:rsid w:val="00DD3004"/>
    <w:rsid w:val="00DD4E48"/>
    <w:rsid w:val="00DD7B09"/>
    <w:rsid w:val="00DE1F8E"/>
    <w:rsid w:val="00DE207C"/>
    <w:rsid w:val="00DE4434"/>
    <w:rsid w:val="00DE64D4"/>
    <w:rsid w:val="00DF1441"/>
    <w:rsid w:val="00DF2372"/>
    <w:rsid w:val="00DF4617"/>
    <w:rsid w:val="00E0654F"/>
    <w:rsid w:val="00E10183"/>
    <w:rsid w:val="00E1149C"/>
    <w:rsid w:val="00E1232F"/>
    <w:rsid w:val="00E147F6"/>
    <w:rsid w:val="00E250F4"/>
    <w:rsid w:val="00E301DE"/>
    <w:rsid w:val="00E31452"/>
    <w:rsid w:val="00E32FB0"/>
    <w:rsid w:val="00E33401"/>
    <w:rsid w:val="00E3467D"/>
    <w:rsid w:val="00E36E1C"/>
    <w:rsid w:val="00E433FC"/>
    <w:rsid w:val="00E44705"/>
    <w:rsid w:val="00E453BC"/>
    <w:rsid w:val="00E4662F"/>
    <w:rsid w:val="00E4685F"/>
    <w:rsid w:val="00E46BC6"/>
    <w:rsid w:val="00E52CFC"/>
    <w:rsid w:val="00E53952"/>
    <w:rsid w:val="00E53A9E"/>
    <w:rsid w:val="00E55B68"/>
    <w:rsid w:val="00E60A49"/>
    <w:rsid w:val="00E665D1"/>
    <w:rsid w:val="00E70E77"/>
    <w:rsid w:val="00E70EB6"/>
    <w:rsid w:val="00E73FCA"/>
    <w:rsid w:val="00E77FC6"/>
    <w:rsid w:val="00E80D9D"/>
    <w:rsid w:val="00E87AC1"/>
    <w:rsid w:val="00E94433"/>
    <w:rsid w:val="00E95373"/>
    <w:rsid w:val="00EA2851"/>
    <w:rsid w:val="00EA5B85"/>
    <w:rsid w:val="00EB0321"/>
    <w:rsid w:val="00EB48AD"/>
    <w:rsid w:val="00EB6B33"/>
    <w:rsid w:val="00EC39DF"/>
    <w:rsid w:val="00EC4123"/>
    <w:rsid w:val="00EC508A"/>
    <w:rsid w:val="00ED5496"/>
    <w:rsid w:val="00ED54B7"/>
    <w:rsid w:val="00ED6CB6"/>
    <w:rsid w:val="00EE5622"/>
    <w:rsid w:val="00EF0A67"/>
    <w:rsid w:val="00EF2762"/>
    <w:rsid w:val="00EF4C74"/>
    <w:rsid w:val="00F0357F"/>
    <w:rsid w:val="00F037DC"/>
    <w:rsid w:val="00F062F7"/>
    <w:rsid w:val="00F1235E"/>
    <w:rsid w:val="00F17EA5"/>
    <w:rsid w:val="00F2520B"/>
    <w:rsid w:val="00F32D93"/>
    <w:rsid w:val="00F33983"/>
    <w:rsid w:val="00F34E4B"/>
    <w:rsid w:val="00F47F62"/>
    <w:rsid w:val="00F5349E"/>
    <w:rsid w:val="00F64A86"/>
    <w:rsid w:val="00F73AD2"/>
    <w:rsid w:val="00F75E83"/>
    <w:rsid w:val="00F779FA"/>
    <w:rsid w:val="00F825B0"/>
    <w:rsid w:val="00F92F3E"/>
    <w:rsid w:val="00FA28B8"/>
    <w:rsid w:val="00FA2B07"/>
    <w:rsid w:val="00FA4378"/>
    <w:rsid w:val="00FB3798"/>
    <w:rsid w:val="00FB43D3"/>
    <w:rsid w:val="00FB756E"/>
    <w:rsid w:val="00FC10FC"/>
    <w:rsid w:val="00FC1664"/>
    <w:rsid w:val="00FC37F0"/>
    <w:rsid w:val="00FD4CCB"/>
    <w:rsid w:val="00FD632F"/>
    <w:rsid w:val="00FE1723"/>
    <w:rsid w:val="00FF2254"/>
    <w:rsid w:val="00FF3785"/>
    <w:rsid w:val="00FF4A91"/>
    <w:rsid w:val="00FF73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64"/>
    <w:rPr>
      <w:rFonts w:ascii="Times New Roman" w:eastAsia="Times New Roman" w:hAnsi="Times New Roman"/>
      <w:sz w:val="24"/>
      <w:szCs w:val="24"/>
      <w:lang w:eastAsia="en-US"/>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eastAsia="hr-HR"/>
    </w:rPr>
  </w:style>
  <w:style w:type="paragraph" w:customStyle="1" w:styleId="xl86">
    <w:name w:val="xl86"/>
    <w:basedOn w:val="Normal"/>
    <w:rsid w:val="00CF09AC"/>
    <w:pPr>
      <w:spacing w:before="100" w:beforeAutospacing="1" w:after="100" w:afterAutospacing="1"/>
    </w:pPr>
    <w:rPr>
      <w:rFonts w:ascii="Calibri" w:hAnsi="Calibri" w:cs="Calibri"/>
      <w:lang w:eastAsia="hr-HR"/>
    </w:rPr>
  </w:style>
  <w:style w:type="paragraph" w:customStyle="1" w:styleId="xl87">
    <w:name w:val="xl87"/>
    <w:basedOn w:val="Normal"/>
    <w:rsid w:val="00CF09AC"/>
    <w:pPr>
      <w:spacing w:before="100" w:beforeAutospacing="1" w:after="100" w:afterAutospacing="1"/>
    </w:pPr>
    <w:rPr>
      <w:rFonts w:ascii="Calibri" w:hAnsi="Calibri" w:cs="Calibri"/>
      <w:lang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eastAsia="hr-HR"/>
    </w:rPr>
  </w:style>
  <w:style w:type="paragraph" w:customStyle="1" w:styleId="xl104">
    <w:name w:val="xl104"/>
    <w:basedOn w:val="Normal"/>
    <w:rsid w:val="00CF09AC"/>
    <w:pPr>
      <w:spacing w:before="100" w:beforeAutospacing="1" w:after="100" w:afterAutospacing="1"/>
    </w:pPr>
    <w:rPr>
      <w:rFonts w:ascii="Calibri" w:hAnsi="Calibri" w:cs="Calibri"/>
      <w:lang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eastAsia="hr-HR"/>
    </w:rPr>
  </w:style>
  <w:style w:type="paragraph" w:customStyle="1" w:styleId="xl115">
    <w:name w:val="xl115"/>
    <w:basedOn w:val="Normal"/>
    <w:rsid w:val="00CF09AC"/>
    <w:pPr>
      <w:spacing w:before="100" w:beforeAutospacing="1" w:after="100" w:afterAutospacing="1"/>
    </w:pPr>
    <w:rPr>
      <w:rFonts w:ascii="Calibri" w:hAnsi="Calibri" w:cs="Calibri"/>
      <w:b/>
      <w:bCs/>
      <w:lang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table" w:styleId="Reetkatablice">
    <w:name w:val="Table Grid"/>
    <w:basedOn w:val="Obinatablica"/>
    <w:uiPriority w:val="5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eastAsia="hr-HR"/>
    </w:rPr>
  </w:style>
  <w:style w:type="paragraph" w:customStyle="1" w:styleId="xl67">
    <w:name w:val="xl67"/>
    <w:basedOn w:val="Normal"/>
    <w:rsid w:val="00222250"/>
    <w:pPr>
      <w:shd w:val="clear" w:color="000000" w:fill="66FF33"/>
      <w:spacing w:before="100" w:beforeAutospacing="1" w:after="100" w:afterAutospacing="1"/>
      <w:textAlignment w:val="center"/>
    </w:pPr>
    <w:rPr>
      <w:b/>
      <w:bCs/>
      <w:sz w:val="20"/>
      <w:szCs w:val="20"/>
      <w:lang w:eastAsia="hr-HR"/>
    </w:rPr>
  </w:style>
  <w:style w:type="paragraph" w:customStyle="1" w:styleId="xl68">
    <w:name w:val="xl68"/>
    <w:basedOn w:val="Normal"/>
    <w:rsid w:val="00222250"/>
    <w:pPr>
      <w:shd w:val="clear" w:color="000000" w:fill="000080"/>
      <w:spacing w:before="100" w:beforeAutospacing="1" w:after="100" w:afterAutospacing="1"/>
      <w:textAlignment w:val="center"/>
    </w:pPr>
    <w:rPr>
      <w:b/>
      <w:bCs/>
      <w:color w:val="FFFFFF"/>
      <w:sz w:val="20"/>
      <w:szCs w:val="20"/>
      <w:lang w:eastAsia="hr-HR"/>
    </w:rPr>
  </w:style>
  <w:style w:type="paragraph" w:customStyle="1" w:styleId="xl69">
    <w:name w:val="xl69"/>
    <w:basedOn w:val="Normal"/>
    <w:rsid w:val="00222250"/>
    <w:pPr>
      <w:shd w:val="clear" w:color="000000" w:fill="5050A8"/>
      <w:spacing w:before="100" w:beforeAutospacing="1" w:after="100" w:afterAutospacing="1"/>
      <w:textAlignment w:val="center"/>
    </w:pPr>
    <w:rPr>
      <w:b/>
      <w:bCs/>
      <w:color w:val="FFFFFF"/>
      <w:sz w:val="20"/>
      <w:szCs w:val="20"/>
      <w:lang w:eastAsia="hr-HR"/>
    </w:rPr>
  </w:style>
  <w:style w:type="paragraph" w:customStyle="1" w:styleId="xl70">
    <w:name w:val="xl70"/>
    <w:basedOn w:val="Normal"/>
    <w:rsid w:val="00222250"/>
    <w:pPr>
      <w:shd w:val="clear" w:color="000000" w:fill="00B0F0"/>
      <w:spacing w:before="100" w:beforeAutospacing="1" w:after="100" w:afterAutospacing="1"/>
      <w:textAlignment w:val="center"/>
    </w:pPr>
    <w:rPr>
      <w:b/>
      <w:bCs/>
      <w:sz w:val="20"/>
      <w:szCs w:val="20"/>
      <w:lang w:eastAsia="hr-HR"/>
    </w:rPr>
  </w:style>
  <w:style w:type="paragraph" w:customStyle="1" w:styleId="xl71">
    <w:name w:val="xl71"/>
    <w:basedOn w:val="Normal"/>
    <w:rsid w:val="00222250"/>
    <w:pPr>
      <w:shd w:val="clear" w:color="000000" w:fill="66FF33"/>
      <w:spacing w:before="100" w:beforeAutospacing="1" w:after="100" w:afterAutospacing="1"/>
      <w:jc w:val="right"/>
      <w:textAlignment w:val="center"/>
    </w:pPr>
    <w:rPr>
      <w:b/>
      <w:bCs/>
      <w:sz w:val="20"/>
      <w:szCs w:val="20"/>
      <w:lang w:eastAsia="hr-HR"/>
    </w:rPr>
  </w:style>
  <w:style w:type="paragraph" w:customStyle="1" w:styleId="xl72">
    <w:name w:val="xl72"/>
    <w:basedOn w:val="Normal"/>
    <w:rsid w:val="00222250"/>
    <w:pPr>
      <w:shd w:val="clear" w:color="000000" w:fill="000080"/>
      <w:spacing w:before="100" w:beforeAutospacing="1" w:after="100" w:afterAutospacing="1"/>
      <w:jc w:val="right"/>
      <w:textAlignment w:val="center"/>
    </w:pPr>
    <w:rPr>
      <w:b/>
      <w:bCs/>
      <w:color w:val="FFFFFF"/>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067">
      <w:bodyDiv w:val="1"/>
      <w:marLeft w:val="0"/>
      <w:marRight w:val="0"/>
      <w:marTop w:val="0"/>
      <w:marBottom w:val="0"/>
      <w:divBdr>
        <w:top w:val="none" w:sz="0" w:space="0" w:color="auto"/>
        <w:left w:val="none" w:sz="0" w:space="0" w:color="auto"/>
        <w:bottom w:val="none" w:sz="0" w:space="0" w:color="auto"/>
        <w:right w:val="none" w:sz="0" w:space="0" w:color="auto"/>
      </w:divBdr>
    </w:div>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37625952">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115415870">
      <w:bodyDiv w:val="1"/>
      <w:marLeft w:val="0"/>
      <w:marRight w:val="0"/>
      <w:marTop w:val="0"/>
      <w:marBottom w:val="0"/>
      <w:divBdr>
        <w:top w:val="none" w:sz="0" w:space="0" w:color="auto"/>
        <w:left w:val="none" w:sz="0" w:space="0" w:color="auto"/>
        <w:bottom w:val="none" w:sz="0" w:space="0" w:color="auto"/>
        <w:right w:val="none" w:sz="0" w:space="0" w:color="auto"/>
      </w:divBdr>
    </w:div>
    <w:div w:id="121924668">
      <w:bodyDiv w:val="1"/>
      <w:marLeft w:val="0"/>
      <w:marRight w:val="0"/>
      <w:marTop w:val="0"/>
      <w:marBottom w:val="0"/>
      <w:divBdr>
        <w:top w:val="none" w:sz="0" w:space="0" w:color="auto"/>
        <w:left w:val="none" w:sz="0" w:space="0" w:color="auto"/>
        <w:bottom w:val="none" w:sz="0" w:space="0" w:color="auto"/>
        <w:right w:val="none" w:sz="0" w:space="0" w:color="auto"/>
      </w:divBdr>
    </w:div>
    <w:div w:id="211699318">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309286132">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589462372">
      <w:bodyDiv w:val="1"/>
      <w:marLeft w:val="0"/>
      <w:marRight w:val="0"/>
      <w:marTop w:val="0"/>
      <w:marBottom w:val="0"/>
      <w:divBdr>
        <w:top w:val="none" w:sz="0" w:space="0" w:color="auto"/>
        <w:left w:val="none" w:sz="0" w:space="0" w:color="auto"/>
        <w:bottom w:val="none" w:sz="0" w:space="0" w:color="auto"/>
        <w:right w:val="none" w:sz="0" w:space="0" w:color="auto"/>
      </w:divBdr>
    </w:div>
    <w:div w:id="605040648">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07070377">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25838030">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786775388">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75771043">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292835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975791662">
      <w:bodyDiv w:val="1"/>
      <w:marLeft w:val="0"/>
      <w:marRight w:val="0"/>
      <w:marTop w:val="0"/>
      <w:marBottom w:val="0"/>
      <w:divBdr>
        <w:top w:val="none" w:sz="0" w:space="0" w:color="auto"/>
        <w:left w:val="none" w:sz="0" w:space="0" w:color="auto"/>
        <w:bottom w:val="none" w:sz="0" w:space="0" w:color="auto"/>
        <w:right w:val="none" w:sz="0" w:space="0" w:color="auto"/>
      </w:divBdr>
    </w:div>
    <w:div w:id="998389401">
      <w:bodyDiv w:val="1"/>
      <w:marLeft w:val="0"/>
      <w:marRight w:val="0"/>
      <w:marTop w:val="0"/>
      <w:marBottom w:val="0"/>
      <w:divBdr>
        <w:top w:val="none" w:sz="0" w:space="0" w:color="auto"/>
        <w:left w:val="none" w:sz="0" w:space="0" w:color="auto"/>
        <w:bottom w:val="none" w:sz="0" w:space="0" w:color="auto"/>
        <w:right w:val="none" w:sz="0" w:space="0" w:color="auto"/>
      </w:divBdr>
    </w:div>
    <w:div w:id="1056508987">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14061330">
      <w:bodyDiv w:val="1"/>
      <w:marLeft w:val="0"/>
      <w:marRight w:val="0"/>
      <w:marTop w:val="0"/>
      <w:marBottom w:val="0"/>
      <w:divBdr>
        <w:top w:val="none" w:sz="0" w:space="0" w:color="auto"/>
        <w:left w:val="none" w:sz="0" w:space="0" w:color="auto"/>
        <w:bottom w:val="none" w:sz="0" w:space="0" w:color="auto"/>
        <w:right w:val="none" w:sz="0" w:space="0" w:color="auto"/>
      </w:divBdr>
    </w:div>
    <w:div w:id="1117606069">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44027390">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280145634">
      <w:bodyDiv w:val="1"/>
      <w:marLeft w:val="0"/>
      <w:marRight w:val="0"/>
      <w:marTop w:val="0"/>
      <w:marBottom w:val="0"/>
      <w:divBdr>
        <w:top w:val="none" w:sz="0" w:space="0" w:color="auto"/>
        <w:left w:val="none" w:sz="0" w:space="0" w:color="auto"/>
        <w:bottom w:val="none" w:sz="0" w:space="0" w:color="auto"/>
        <w:right w:val="none" w:sz="0" w:space="0" w:color="auto"/>
      </w:divBdr>
    </w:div>
    <w:div w:id="1300308766">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396127108">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469283177">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525678467">
      <w:bodyDiv w:val="1"/>
      <w:marLeft w:val="0"/>
      <w:marRight w:val="0"/>
      <w:marTop w:val="0"/>
      <w:marBottom w:val="0"/>
      <w:divBdr>
        <w:top w:val="none" w:sz="0" w:space="0" w:color="auto"/>
        <w:left w:val="none" w:sz="0" w:space="0" w:color="auto"/>
        <w:bottom w:val="none" w:sz="0" w:space="0" w:color="auto"/>
        <w:right w:val="none" w:sz="0" w:space="0" w:color="auto"/>
      </w:divBdr>
    </w:div>
    <w:div w:id="1546404380">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00029914">
      <w:bodyDiv w:val="1"/>
      <w:marLeft w:val="0"/>
      <w:marRight w:val="0"/>
      <w:marTop w:val="0"/>
      <w:marBottom w:val="0"/>
      <w:divBdr>
        <w:top w:val="none" w:sz="0" w:space="0" w:color="auto"/>
        <w:left w:val="none" w:sz="0" w:space="0" w:color="auto"/>
        <w:bottom w:val="none" w:sz="0" w:space="0" w:color="auto"/>
        <w:right w:val="none" w:sz="0" w:space="0" w:color="auto"/>
      </w:divBdr>
    </w:div>
    <w:div w:id="1802726580">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854882671">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15046405">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 w:id="20423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5703-CECD-44B4-8B1B-6F1D8431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7535</Words>
  <Characters>53323</Characters>
  <Application>Microsoft Office Word</Application>
  <DocSecurity>0</DocSecurity>
  <Lines>444</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Stjepan Tabak</cp:lastModifiedBy>
  <cp:revision>2</cp:revision>
  <cp:lastPrinted>2021-07-22T07:51:00Z</cp:lastPrinted>
  <dcterms:created xsi:type="dcterms:W3CDTF">2021-07-22T07:51:00Z</dcterms:created>
  <dcterms:modified xsi:type="dcterms:W3CDTF">2021-07-22T07:51:00Z</dcterms:modified>
</cp:coreProperties>
</file>