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C862B" w14:textId="77777777" w:rsidR="008105FA" w:rsidRPr="008105FA" w:rsidRDefault="008105FA" w:rsidP="008105FA">
      <w:pPr>
        <w:spacing w:after="0" w:line="240" w:lineRule="auto"/>
        <w:ind w:left="-1418" w:right="-1134" w:firstLine="1418"/>
        <w:jc w:val="both"/>
        <w:rPr>
          <w:rFonts w:ascii="Times New Roman" w:eastAsia="Times New Roman" w:hAnsi="Times New Roman" w:cs="Times New Roman"/>
          <w:b/>
          <w:kern w:val="0"/>
          <w:lang w:val="hr-HR"/>
          <w14:ligatures w14:val="none"/>
        </w:rPr>
      </w:pPr>
      <w:r w:rsidRPr="008105FA">
        <w:rPr>
          <w:rFonts w:ascii="Times New Roman" w:eastAsia="Times New Roman" w:hAnsi="Times New Roman" w:cs="Times New Roman"/>
          <w:b/>
          <w:kern w:val="0"/>
          <w:lang w:val="hr-HR"/>
          <w14:ligatures w14:val="none"/>
        </w:rPr>
        <w:t xml:space="preserve">                            </w:t>
      </w:r>
      <w:r w:rsidRPr="008105FA">
        <w:rPr>
          <w:rFonts w:ascii="Times New Roman" w:eastAsia="Times New Roman" w:hAnsi="Times New Roman" w:cs="Times New Roman"/>
          <w:i/>
          <w:noProof/>
          <w:kern w:val="0"/>
          <w:lang w:val="hr-HR" w:eastAsia="hr-HR"/>
          <w14:ligatures w14:val="none"/>
        </w:rPr>
        <w:drawing>
          <wp:inline distT="0" distB="0" distL="0" distR="0" wp14:anchorId="734EF34C" wp14:editId="36D89203">
            <wp:extent cx="504825" cy="676275"/>
            <wp:effectExtent l="0" t="0" r="9525" b="9525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3FA10" w14:textId="77777777" w:rsidR="008105FA" w:rsidRPr="008105FA" w:rsidRDefault="008105FA" w:rsidP="00810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</w:pPr>
      <w:r w:rsidRPr="008105F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</w:t>
      </w:r>
      <w:r w:rsidRPr="008105FA">
        <w:rPr>
          <w:rFonts w:ascii="Book Antiqua" w:eastAsia="Times New Roman" w:hAnsi="Book Antiqua" w:cs="Times New Roman"/>
          <w:b/>
          <w:bCs/>
          <w:kern w:val="0"/>
          <w:lang w:val="hr-HR"/>
          <w14:ligatures w14:val="none"/>
        </w:rPr>
        <w:t xml:space="preserve">      </w:t>
      </w:r>
      <w:r w:rsidRPr="008105FA"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  <w:t>REPUBLIKA HRVATSKA</w:t>
      </w:r>
    </w:p>
    <w:p w14:paraId="034CF482" w14:textId="77777777" w:rsidR="008105FA" w:rsidRPr="008105FA" w:rsidRDefault="008105FA" w:rsidP="00810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</w:pPr>
      <w:r w:rsidRPr="008105FA"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  <w:t xml:space="preserve">   SPLITSKO-DALMATINSKA ŽUPANIJA</w:t>
      </w:r>
    </w:p>
    <w:p w14:paraId="3A4CD7A6" w14:textId="77777777" w:rsidR="008105FA" w:rsidRPr="008105FA" w:rsidRDefault="008105FA" w:rsidP="008105FA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</w:pPr>
      <w:r w:rsidRPr="008105FA">
        <w:rPr>
          <w:rFonts w:ascii="Times New Roman" w:eastAsia="Times New Roman" w:hAnsi="Times New Roman" w:cs="Times New Roman"/>
          <w:b/>
          <w:bCs/>
          <w:kern w:val="0"/>
          <w:lang w:val="hr-HR"/>
          <w14:ligatures w14:val="none"/>
        </w:rPr>
        <w:t xml:space="preserve">                OPĆINA PODSTRANA</w:t>
      </w:r>
    </w:p>
    <w:p w14:paraId="30F9CC88" w14:textId="77777777" w:rsidR="008105FA" w:rsidRPr="008105FA" w:rsidRDefault="008105FA" w:rsidP="008105F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</w:pPr>
      <w:r w:rsidRPr="008105FA"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  <w:t xml:space="preserve">         Upravni odjel za pravne poslove </w:t>
      </w:r>
    </w:p>
    <w:p w14:paraId="7A2843FC" w14:textId="77777777" w:rsidR="008105FA" w:rsidRPr="008105FA" w:rsidRDefault="008105FA" w:rsidP="008105FA">
      <w:pPr>
        <w:keepNext/>
        <w:spacing w:after="0" w:line="240" w:lineRule="auto"/>
        <w:jc w:val="both"/>
        <w:outlineLvl w:val="3"/>
        <w:rPr>
          <w:rFonts w:ascii="Book Antiqua" w:eastAsia="Times New Roman" w:hAnsi="Book Antiqua" w:cs="Times New Roman"/>
          <w:kern w:val="0"/>
          <w:lang w:val="hr-HR"/>
          <w14:ligatures w14:val="none"/>
        </w:rPr>
      </w:pPr>
      <w:r w:rsidRPr="008105FA"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  <w:t xml:space="preserve">                i strateško upravljanje</w:t>
      </w:r>
    </w:p>
    <w:p w14:paraId="75C51ECB" w14:textId="77777777" w:rsidR="008105FA" w:rsidRPr="008105FA" w:rsidRDefault="008105FA" w:rsidP="008105F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</w:pPr>
    </w:p>
    <w:p w14:paraId="263B4284" w14:textId="2F6E6BD6" w:rsidR="008105FA" w:rsidRPr="008105FA" w:rsidRDefault="008105FA" w:rsidP="008105F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</w:pPr>
      <w:r w:rsidRPr="008105FA"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  <w:t>KLASA:   008-02/</w:t>
      </w:r>
      <w:r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  <w:t>26</w:t>
      </w:r>
      <w:r w:rsidRPr="008105FA"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  <w:t>-01/</w:t>
      </w:r>
      <w:r w:rsidR="00C11AFB"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  <w:t>06</w:t>
      </w:r>
    </w:p>
    <w:p w14:paraId="4A7383AA" w14:textId="29896E04" w:rsidR="008105FA" w:rsidRPr="008105FA" w:rsidRDefault="008105FA" w:rsidP="008105FA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</w:pPr>
      <w:r w:rsidRPr="008105FA"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  <w:t>URBROJ: 2181-39-04-1-2</w:t>
      </w:r>
      <w:r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  <w:t>6</w:t>
      </w:r>
      <w:r w:rsidRPr="008105FA">
        <w:rPr>
          <w:rFonts w:ascii="Times New Roman" w:eastAsia="Times New Roman" w:hAnsi="Times New Roman" w:cs="Times New Roman"/>
          <w:bCs/>
          <w:kern w:val="0"/>
          <w:lang w:val="hr-HR"/>
          <w14:ligatures w14:val="none"/>
        </w:rPr>
        <w:t xml:space="preserve">-02 </w:t>
      </w:r>
    </w:p>
    <w:p w14:paraId="4C8EF60F" w14:textId="7B434FB2" w:rsidR="008105FA" w:rsidRPr="008105FA" w:rsidRDefault="008105FA" w:rsidP="008105FA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Podstrana, </w:t>
      </w:r>
      <w:r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30</w:t>
      </w:r>
      <w:r w:rsidRPr="008105F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. listopada 202</w:t>
      </w:r>
      <w:r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6</w:t>
      </w:r>
      <w:r w:rsidRPr="008105F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. godine</w:t>
      </w:r>
    </w:p>
    <w:p w14:paraId="23828D78" w14:textId="77777777" w:rsidR="008105FA" w:rsidRPr="008105FA" w:rsidRDefault="008105FA" w:rsidP="008105FA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:lang w:val="hr-HR"/>
          <w14:ligatures w14:val="none"/>
        </w:rPr>
      </w:pPr>
    </w:p>
    <w:p w14:paraId="6279FD46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>Upravni odjel za pravne poslove i strateško upravljanje Općine Podstrana temeljem članka 11. Zakon o pravu na pristup informacijama („Narodne novine“ broj 25/13, 85/15, 69/22) objavljuje</w:t>
      </w:r>
    </w:p>
    <w:p w14:paraId="7CF6479C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F261C11" w14:textId="2AC23061" w:rsidR="008105FA" w:rsidRPr="008105FA" w:rsidRDefault="008105FA" w:rsidP="008105F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b/>
          <w:kern w:val="0"/>
          <w:lang w:val="hr-HR"/>
          <w14:ligatures w14:val="none"/>
        </w:rPr>
        <w:t xml:space="preserve">Informaciju o upućivanju nacrta prijedloga Odluke o </w:t>
      </w:r>
      <w:r>
        <w:rPr>
          <w:rFonts w:ascii="Times New Roman" w:eastAsia="Calibri" w:hAnsi="Times New Roman" w:cs="Times New Roman"/>
          <w:b/>
          <w:kern w:val="0"/>
          <w:lang w:val="hr-HR"/>
          <w14:ligatures w14:val="none"/>
        </w:rPr>
        <w:t>uvjetima i postupku javnog natječaja za davanje u zakup poslovnog prostora</w:t>
      </w:r>
      <w:r w:rsidRPr="008105FA">
        <w:rPr>
          <w:rFonts w:ascii="Times New Roman" w:eastAsia="Calibri" w:hAnsi="Times New Roman" w:cs="Times New Roman"/>
          <w:b/>
          <w:kern w:val="0"/>
          <w:lang w:val="hr-HR"/>
          <w14:ligatures w14:val="none"/>
        </w:rPr>
        <w:t xml:space="preserve"> na savjetovanje s javnošću</w:t>
      </w:r>
    </w:p>
    <w:p w14:paraId="440F7D56" w14:textId="77777777" w:rsidR="008105FA" w:rsidRPr="008105FA" w:rsidRDefault="008105FA" w:rsidP="008105FA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lang w:val="hr-HR"/>
          <w14:ligatures w14:val="none"/>
        </w:rPr>
      </w:pPr>
    </w:p>
    <w:p w14:paraId="214818D2" w14:textId="34999302" w:rsidR="008105FA" w:rsidRPr="008105FA" w:rsidRDefault="008105FA" w:rsidP="008105FA">
      <w:pPr>
        <w:spacing w:after="60" w:line="240" w:lineRule="auto"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Općina Podstrana započela je postupak donošenja Odluke o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uvjetima i postupku javnog natječaja za davanje u zakup poslovnog prostora </w:t>
      </w:r>
      <w:r w:rsidRPr="008105F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sukladno Zakonu o </w:t>
      </w:r>
      <w:r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zakupu i kupoprodaji poslovnog prostora</w:t>
      </w:r>
      <w:r w:rsidRPr="008105F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(„Narodne novine“ broj </w:t>
      </w:r>
      <w:r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125/11, 64/15, 112/18, 123/24</w:t>
      </w:r>
      <w:r w:rsidRPr="008105FA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).</w:t>
      </w:r>
    </w:p>
    <w:p w14:paraId="65ECFC30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4F93BDB7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>Tijelo nadležno za provedbu postupka savjetovanja s javnošću u postupku donošenja predmetne Odluke je Upravni odjel za pravne poslove i strateško upravljanje.</w:t>
      </w:r>
    </w:p>
    <w:p w14:paraId="71E1EE1E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378F089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Nacrt prijedloga predmetne Odluke je objavljen na mrežnoj stranici Općine Podstrana </w:t>
      </w:r>
      <w:hyperlink r:id="rId5" w:history="1">
        <w:r w:rsidRPr="008105FA">
          <w:rPr>
            <w:rFonts w:ascii="Times New Roman" w:eastAsia="Calibri" w:hAnsi="Times New Roman" w:cs="Times New Roman"/>
            <w:color w:val="0563C1"/>
            <w:kern w:val="0"/>
            <w:u w:val="single"/>
            <w:lang w:val="hr-HR"/>
            <w14:ligatures w14:val="none"/>
          </w:rPr>
          <w:t>www.podstrana.hr</w:t>
        </w:r>
      </w:hyperlink>
    </w:p>
    <w:p w14:paraId="51B06028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7665B4B2" w14:textId="473009F3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Savjetovanje s javnošću glede nacrta prijedloga Odluke traje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30 dana, u razdoblju </w:t>
      </w: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od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02. studenog 2026</w:t>
      </w: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. godine do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01. prosinca 2026</w:t>
      </w: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>. godine.</w:t>
      </w:r>
    </w:p>
    <w:p w14:paraId="36D20C85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33372DE6" w14:textId="29AD24BE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Ovim putem poziva se cjelokupna zainteresirana javnost da svojim prijedlozima i primjedbama doprinesu donošenju što kvalitetnije Odluke o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uvjetima i postupku javnog natječaja za davanje u zakup poslovnog prostora</w:t>
      </w: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>.</w:t>
      </w:r>
    </w:p>
    <w:p w14:paraId="66E89364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36B3E12" w14:textId="264DC82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Svoje primjedbe i prijedloge možete u pisanom obliku na popunjenom propisanom obrascu dostaviti zaključno sa 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01. prosinca 2026</w:t>
      </w: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. godine na adresu elektronske pošte </w:t>
      </w:r>
      <w:hyperlink r:id="rId6" w:history="1">
        <w:r w:rsidRPr="008105FA">
          <w:rPr>
            <w:rFonts w:ascii="Times New Roman" w:eastAsia="Calibri" w:hAnsi="Times New Roman" w:cs="Times New Roman"/>
            <w:color w:val="0563C1"/>
            <w:kern w:val="0"/>
            <w:u w:val="single"/>
            <w:lang w:val="hr-HR"/>
            <w14:ligatures w14:val="none"/>
          </w:rPr>
          <w:t>pisarnica@podstrana.hr</w:t>
        </w:r>
      </w:hyperlink>
    </w:p>
    <w:p w14:paraId="4438EABE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56924953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Svi u roku pristigli prijedlozi i primjedbe će se razmotriti, a oni prihvaćeni, implementirati u konačni prijedlog Odluke. Po isteku roka za dostavu primjedbi i prijedloga izradit će se i objaviti Izvješće o provedenom savjetovanju s javnošću, koje sadrži zaprimljene primjedbe i prijedloge te očitovanja o razlozima za neprihvaćanje pojedinih primjedbi i prijedloga. Izvješće će se objaviti na mrežnoj stranici Općine Podstrana </w:t>
      </w:r>
      <w:hyperlink r:id="rId7" w:history="1">
        <w:r w:rsidRPr="008105FA">
          <w:rPr>
            <w:rFonts w:ascii="Times New Roman" w:eastAsia="Calibri" w:hAnsi="Times New Roman" w:cs="Times New Roman"/>
            <w:color w:val="0563C1"/>
            <w:kern w:val="0"/>
            <w:u w:val="single"/>
            <w:lang w:val="hr-HR"/>
            <w14:ligatures w14:val="none"/>
          </w:rPr>
          <w:t>www.podstrana.hr</w:t>
        </w:r>
      </w:hyperlink>
    </w:p>
    <w:p w14:paraId="4513C7E0" w14:textId="77777777" w:rsidR="008105FA" w:rsidRPr="008105FA" w:rsidRDefault="008105FA" w:rsidP="008105FA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22E7A43C" w14:textId="77777777" w:rsidR="008105FA" w:rsidRPr="008105FA" w:rsidRDefault="008105FA" w:rsidP="008105FA">
      <w:pPr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>Pročelnica</w:t>
      </w:r>
    </w:p>
    <w:p w14:paraId="23CFC73C" w14:textId="3A2BB23B" w:rsidR="00A37B49" w:rsidRDefault="008105FA" w:rsidP="00C11AFB">
      <w:pPr>
        <w:spacing w:after="0" w:line="240" w:lineRule="auto"/>
        <w:jc w:val="right"/>
      </w:pPr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Božena Perišić, </w:t>
      </w:r>
      <w:proofErr w:type="spellStart"/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>dipl.iur</w:t>
      </w:r>
      <w:proofErr w:type="spellEnd"/>
      <w:r w:rsidRPr="008105FA">
        <w:rPr>
          <w:rFonts w:ascii="Times New Roman" w:eastAsia="Calibri" w:hAnsi="Times New Roman" w:cs="Times New Roman"/>
          <w:kern w:val="0"/>
          <w:lang w:val="hr-HR"/>
          <w14:ligatures w14:val="none"/>
        </w:rPr>
        <w:t>.</w:t>
      </w:r>
    </w:p>
    <w:sectPr w:rsidR="00A37B49" w:rsidSect="00A37B4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A71"/>
    <w:rsid w:val="001A2A71"/>
    <w:rsid w:val="007E0FC1"/>
    <w:rsid w:val="008105FA"/>
    <w:rsid w:val="0092350F"/>
    <w:rsid w:val="00A31FB6"/>
    <w:rsid w:val="00A37B49"/>
    <w:rsid w:val="00A564B1"/>
    <w:rsid w:val="00B87489"/>
    <w:rsid w:val="00C11AFB"/>
    <w:rsid w:val="00C167C4"/>
    <w:rsid w:val="00C958CD"/>
    <w:rsid w:val="00E46DF3"/>
    <w:rsid w:val="00EB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A558A"/>
  <w15:chartTrackingRefBased/>
  <w15:docId w15:val="{E97E244B-77E3-40E7-B29D-2BCBF738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1A2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1A2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A2A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1A2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1A2A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A2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1A2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1A2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1A2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1A2A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1A2A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A2A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1A2A7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1A2A7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A2A7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1A2A7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1A2A7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1A2A7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1A2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1A2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1A2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1A2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A2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1A2A7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1A2A7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1A2A7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1A2A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1A2A7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1A2A71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8105FA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10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dstrana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isarnica@podstrana.hr" TargetMode="External"/><Relationship Id="rId5" Type="http://schemas.openxmlformats.org/officeDocument/2006/relationships/hyperlink" Target="http://www.podstrana.hr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Božena Perišić</cp:lastModifiedBy>
  <cp:revision>3</cp:revision>
  <dcterms:created xsi:type="dcterms:W3CDTF">2026-10-29T12:25:00Z</dcterms:created>
  <dcterms:modified xsi:type="dcterms:W3CDTF">2026-10-30T08:49:00Z</dcterms:modified>
</cp:coreProperties>
</file>