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572A2" w14:textId="4F5FE2CF" w:rsidR="00ED0BC9" w:rsidRDefault="00ED0BC9" w:rsidP="0051572A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64754609" w14:textId="77777777" w:rsidR="00ED0BC9" w:rsidRPr="00ED0BC9" w:rsidRDefault="00ED0BC9" w:rsidP="00ED0BC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  <w:r w:rsidRPr="00ED0BC9">
        <w:rPr>
          <w:rFonts w:ascii="Times New Roman" w:eastAsia="Times New Roman" w:hAnsi="Times New Roman"/>
          <w:iCs/>
          <w:sz w:val="24"/>
          <w:szCs w:val="24"/>
        </w:rPr>
        <w:t xml:space="preserve">                           </w:t>
      </w:r>
      <w:r w:rsidRPr="00ED0BC9">
        <w:rPr>
          <w:rFonts w:ascii="Times New Roman" w:eastAsia="Times New Roman" w:hAnsi="Times New Roman"/>
          <w:i/>
          <w:noProof/>
          <w:sz w:val="24"/>
          <w:szCs w:val="24"/>
          <w:lang w:eastAsia="hr-HR"/>
        </w:rPr>
        <w:drawing>
          <wp:inline distT="0" distB="0" distL="0" distR="0" wp14:anchorId="1F069AD9" wp14:editId="5B6F32B3">
            <wp:extent cx="466725" cy="600075"/>
            <wp:effectExtent l="0" t="0" r="9525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CAE26" w14:textId="77777777" w:rsidR="00ED0BC9" w:rsidRPr="00ED0BC9" w:rsidRDefault="00ED0BC9" w:rsidP="00ED0BC9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</w:rPr>
      </w:pPr>
    </w:p>
    <w:p w14:paraId="3B81AA57" w14:textId="77777777" w:rsidR="00ED0BC9" w:rsidRPr="00ED0BC9" w:rsidRDefault="00ED0BC9" w:rsidP="00ED0BC9">
      <w:pPr>
        <w:spacing w:after="0" w:line="240" w:lineRule="auto"/>
        <w:ind w:right="-1134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D0BC9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          REPUBLIKA HRVATSKA</w:t>
      </w:r>
    </w:p>
    <w:p w14:paraId="7870B0D5" w14:textId="77777777" w:rsidR="00ED0BC9" w:rsidRPr="00ED0BC9" w:rsidRDefault="00ED0BC9" w:rsidP="00ED0BC9">
      <w:pPr>
        <w:spacing w:after="0" w:line="240" w:lineRule="auto"/>
        <w:ind w:right="-1134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D0BC9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SPLITSKO-DALMATINSKA ŽUPANIJA</w:t>
      </w:r>
    </w:p>
    <w:p w14:paraId="163CDB6F" w14:textId="77777777" w:rsidR="00ED0BC9" w:rsidRPr="00ED0BC9" w:rsidRDefault="00ED0BC9" w:rsidP="00ED0BC9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ED0BC9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              OPĆINA PODSTRANA </w:t>
      </w:r>
    </w:p>
    <w:p w14:paraId="37BAF523" w14:textId="77777777" w:rsidR="00ED0BC9" w:rsidRPr="00ED0BC9" w:rsidRDefault="00ED0BC9" w:rsidP="00ED0B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1A5B01F4" w14:textId="77777777" w:rsidR="00ED0BC9" w:rsidRPr="00ED0BC9" w:rsidRDefault="00ED0BC9" w:rsidP="00ED0B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066B6FF" w14:textId="68DD8E9C" w:rsidR="00ED0BC9" w:rsidRPr="00ED0BC9" w:rsidRDefault="00ED0BC9" w:rsidP="00ED0BC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ED0BC9">
        <w:rPr>
          <w:rFonts w:ascii="Times New Roman" w:eastAsia="Times New Roman" w:hAnsi="Times New Roman"/>
          <w:sz w:val="24"/>
          <w:szCs w:val="24"/>
        </w:rPr>
        <w:t>KLASA: 400-08/25-01/0</w:t>
      </w:r>
      <w:r w:rsidR="00BB2C27">
        <w:rPr>
          <w:rFonts w:ascii="Times New Roman" w:eastAsia="Times New Roman" w:hAnsi="Times New Roman"/>
          <w:sz w:val="24"/>
          <w:szCs w:val="24"/>
        </w:rPr>
        <w:t>2</w:t>
      </w:r>
    </w:p>
    <w:p w14:paraId="6F8727CE" w14:textId="2A6AF23C" w:rsidR="00ED0BC9" w:rsidRPr="00ED0BC9" w:rsidRDefault="00ED0BC9" w:rsidP="00ED0BC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ED0BC9">
        <w:rPr>
          <w:rFonts w:ascii="Times New Roman" w:eastAsia="Times New Roman" w:hAnsi="Times New Roman"/>
          <w:sz w:val="24"/>
          <w:szCs w:val="24"/>
        </w:rPr>
        <w:t>URBROJ: 2181-39-05-1-2</w:t>
      </w:r>
      <w:r w:rsidR="00BB2C27">
        <w:rPr>
          <w:rFonts w:ascii="Times New Roman" w:eastAsia="Times New Roman" w:hAnsi="Times New Roman"/>
          <w:sz w:val="24"/>
          <w:szCs w:val="24"/>
        </w:rPr>
        <w:t>6</w:t>
      </w:r>
      <w:r w:rsidRPr="00ED0BC9">
        <w:rPr>
          <w:rFonts w:ascii="Times New Roman" w:eastAsia="Times New Roman" w:hAnsi="Times New Roman"/>
          <w:sz w:val="24"/>
          <w:szCs w:val="24"/>
        </w:rPr>
        <w:t>-0</w:t>
      </w:r>
      <w:r w:rsidR="00BB2C27">
        <w:rPr>
          <w:rFonts w:ascii="Times New Roman" w:eastAsia="Times New Roman" w:hAnsi="Times New Roman"/>
          <w:sz w:val="24"/>
          <w:szCs w:val="24"/>
        </w:rPr>
        <w:t>8</w:t>
      </w:r>
    </w:p>
    <w:p w14:paraId="2F0EFB81" w14:textId="0A593A23" w:rsidR="00ED0BC9" w:rsidRPr="00ED0BC9" w:rsidRDefault="00ED0BC9" w:rsidP="00ED0B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  <w:r w:rsidRPr="00ED0BC9">
        <w:rPr>
          <w:rFonts w:ascii="Times New Roman" w:eastAsia="Times New Roman" w:hAnsi="Times New Roman"/>
          <w:sz w:val="24"/>
          <w:szCs w:val="24"/>
        </w:rPr>
        <w:t xml:space="preserve">Podstrana, </w:t>
      </w:r>
      <w:r w:rsidR="00BB2C27">
        <w:rPr>
          <w:rFonts w:ascii="Times New Roman" w:eastAsia="Times New Roman" w:hAnsi="Times New Roman"/>
          <w:sz w:val="24"/>
          <w:szCs w:val="24"/>
        </w:rPr>
        <w:t>27. kolovoza</w:t>
      </w:r>
      <w:r w:rsidRPr="00ED0BC9">
        <w:rPr>
          <w:rFonts w:ascii="Times New Roman" w:eastAsia="Times New Roman" w:hAnsi="Times New Roman"/>
          <w:sz w:val="24"/>
          <w:szCs w:val="24"/>
        </w:rPr>
        <w:t xml:space="preserve"> 202</w:t>
      </w:r>
      <w:r w:rsidR="009E3A9F">
        <w:rPr>
          <w:rFonts w:ascii="Times New Roman" w:eastAsia="Times New Roman" w:hAnsi="Times New Roman"/>
          <w:sz w:val="24"/>
          <w:szCs w:val="24"/>
        </w:rPr>
        <w:t>6</w:t>
      </w:r>
      <w:r w:rsidRPr="00ED0BC9">
        <w:rPr>
          <w:rFonts w:ascii="Times New Roman" w:eastAsia="Times New Roman" w:hAnsi="Times New Roman"/>
          <w:sz w:val="24"/>
          <w:szCs w:val="24"/>
        </w:rPr>
        <w:t>. godine</w:t>
      </w:r>
    </w:p>
    <w:p w14:paraId="6CD34C77" w14:textId="77777777" w:rsidR="00ED0BC9" w:rsidRPr="00ED0BC9" w:rsidRDefault="00ED0BC9" w:rsidP="00ED0B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012971D0" w14:textId="77777777" w:rsidR="00ED0BC9" w:rsidRPr="001C2753" w:rsidRDefault="00ED0BC9" w:rsidP="00ED0BC9">
      <w:pPr>
        <w:spacing w:after="0" w:line="240" w:lineRule="auto"/>
        <w:ind w:left="5529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REPUBLIKA HRVATSKA</w:t>
      </w:r>
    </w:p>
    <w:p w14:paraId="2DFFE05A" w14:textId="77777777" w:rsidR="00ED0BC9" w:rsidRPr="001C2753" w:rsidRDefault="00ED0BC9" w:rsidP="00ED0BC9">
      <w:pPr>
        <w:spacing w:after="0" w:line="240" w:lineRule="auto"/>
        <w:ind w:left="5529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Splitsko-dalmatinska županija</w:t>
      </w:r>
    </w:p>
    <w:p w14:paraId="4C4EA17B" w14:textId="77777777" w:rsidR="00ED0BC9" w:rsidRPr="001C2753" w:rsidRDefault="00ED0BC9" w:rsidP="00ED0BC9">
      <w:pPr>
        <w:spacing w:after="0" w:line="240" w:lineRule="auto"/>
        <w:ind w:left="5529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OPĆINA PODSTRANA</w:t>
      </w:r>
    </w:p>
    <w:p w14:paraId="7F95C748" w14:textId="77777777" w:rsidR="00ED0BC9" w:rsidRPr="001C2753" w:rsidRDefault="00ED0BC9" w:rsidP="00ED0BC9">
      <w:pPr>
        <w:spacing w:after="0" w:line="240" w:lineRule="auto"/>
        <w:ind w:left="5529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OPĆINSKO VIJEĆE</w:t>
      </w:r>
    </w:p>
    <w:p w14:paraId="300B045A" w14:textId="77777777" w:rsidR="00ED0BC9" w:rsidRPr="001C2753" w:rsidRDefault="00ED0BC9" w:rsidP="00ED0B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1B2B974" w14:textId="77777777" w:rsidR="00ED0BC9" w:rsidRPr="001C2753" w:rsidRDefault="00ED0BC9" w:rsidP="00ED0BC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08158EE" w14:textId="77777777" w:rsidR="00ED0BC9" w:rsidRPr="001C2753" w:rsidRDefault="00ED0BC9" w:rsidP="00ED0BC9">
      <w:pPr>
        <w:spacing w:after="0" w:line="240" w:lineRule="auto"/>
        <w:ind w:left="4950" w:hanging="4950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6D3D685E" w14:textId="752A4B31" w:rsidR="00ED0BC9" w:rsidRPr="001C2753" w:rsidRDefault="00ED0BC9" w:rsidP="00ED0BC9">
      <w:pPr>
        <w:spacing w:after="0" w:line="240" w:lineRule="auto"/>
        <w:ind w:left="4253" w:hanging="4253"/>
        <w:jc w:val="both"/>
        <w:rPr>
          <w:rFonts w:ascii="Times New Roman" w:eastAsia="Times New Roman" w:hAnsi="Times New Roman"/>
          <w:bCs/>
          <w:i/>
          <w:iCs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PREDMET:</w:t>
      </w: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</w:t>
      </w: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ab/>
        <w:t>Prijedlog Odluke o prihvaćanju polugodišnjeg izvještaja o izvršenju Proračuna Općine Podstrana za 202</w:t>
      </w:r>
      <w:r w:rsidR="00BB2C27" w:rsidRPr="001C2753">
        <w:rPr>
          <w:rFonts w:ascii="Times New Roman" w:eastAsia="Times New Roman" w:hAnsi="Times New Roman"/>
          <w:sz w:val="24"/>
          <w:szCs w:val="24"/>
          <w:lang w:eastAsia="hr-HR"/>
        </w:rPr>
        <w:t>6</w:t>
      </w: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 xml:space="preserve">. godinu </w:t>
      </w:r>
    </w:p>
    <w:p w14:paraId="67D9CA0B" w14:textId="77777777" w:rsidR="00ED0BC9" w:rsidRPr="001C2753" w:rsidRDefault="00ED0BC9" w:rsidP="00ED0BC9">
      <w:pPr>
        <w:spacing w:after="0" w:line="240" w:lineRule="auto"/>
        <w:ind w:left="4253" w:hanging="4253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ab/>
      </w:r>
    </w:p>
    <w:p w14:paraId="2928F76B" w14:textId="77777777" w:rsidR="00ED0BC9" w:rsidRPr="001C2753" w:rsidRDefault="00ED0BC9" w:rsidP="00ED0BC9">
      <w:pPr>
        <w:spacing w:after="0" w:line="240" w:lineRule="auto"/>
        <w:ind w:left="4253" w:hanging="4253"/>
        <w:jc w:val="both"/>
        <w:rPr>
          <w:rFonts w:ascii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PRAVNI TEMELJ:</w:t>
      </w: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</w:t>
      </w: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ab/>
        <w:t>Zakon o proračunu (Narodne novine broj 144/21)</w:t>
      </w:r>
    </w:p>
    <w:p w14:paraId="23A87B2C" w14:textId="77777777" w:rsidR="00ED0BC9" w:rsidRPr="001C2753" w:rsidRDefault="00ED0BC9" w:rsidP="00ED0BC9">
      <w:pPr>
        <w:spacing w:after="0" w:line="240" w:lineRule="auto"/>
        <w:ind w:left="4253" w:hanging="4253"/>
        <w:rPr>
          <w:rFonts w:ascii="Times New Roman" w:eastAsia="Times New Roman" w:hAnsi="Times New Roman"/>
          <w:bCs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Cs/>
          <w:sz w:val="24"/>
          <w:szCs w:val="24"/>
          <w:lang w:eastAsia="hr-HR"/>
        </w:rPr>
        <w:tab/>
      </w:r>
      <w:bookmarkStart w:id="0" w:name="_Hlk144186762"/>
      <w:r w:rsidRPr="001C2753">
        <w:rPr>
          <w:rFonts w:ascii="Times New Roman" w:eastAsia="Times New Roman" w:hAnsi="Times New Roman"/>
          <w:bCs/>
          <w:sz w:val="24"/>
          <w:szCs w:val="24"/>
          <w:lang w:eastAsia="hr-HR"/>
        </w:rPr>
        <w:t xml:space="preserve">Pravilnik o polugodišnjem i godišnjem izvještaju o izvršenju proračuna i financijskog plana </w:t>
      </w:r>
      <w:bookmarkEnd w:id="0"/>
      <w:r w:rsidRPr="001C2753">
        <w:rPr>
          <w:rFonts w:ascii="Times New Roman" w:eastAsia="Times New Roman" w:hAnsi="Times New Roman"/>
          <w:bCs/>
          <w:sz w:val="24"/>
          <w:szCs w:val="24"/>
          <w:lang w:eastAsia="hr-HR"/>
        </w:rPr>
        <w:t>(Narodne novine broj 85/23)</w:t>
      </w:r>
    </w:p>
    <w:p w14:paraId="1189FC69" w14:textId="77777777" w:rsidR="00ED0BC9" w:rsidRPr="001C2753" w:rsidRDefault="00ED0BC9" w:rsidP="00ED0BC9">
      <w:pPr>
        <w:spacing w:after="0" w:line="240" w:lineRule="auto"/>
        <w:ind w:left="4253" w:hanging="4253"/>
        <w:rPr>
          <w:rFonts w:ascii="Times New Roman" w:eastAsia="Times New Roman" w:hAnsi="Times New Roman"/>
          <w:bCs/>
          <w:sz w:val="24"/>
          <w:szCs w:val="24"/>
          <w:lang w:eastAsia="hr-HR"/>
        </w:rPr>
      </w:pPr>
    </w:p>
    <w:p w14:paraId="75A50F2C" w14:textId="77777777" w:rsidR="00ED0BC9" w:rsidRPr="001C2753" w:rsidRDefault="00ED0BC9" w:rsidP="00ED0BC9">
      <w:pPr>
        <w:spacing w:after="0" w:line="240" w:lineRule="auto"/>
        <w:ind w:left="4253" w:hanging="4253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NADLEŽNOST ZA  </w:t>
      </w:r>
    </w:p>
    <w:p w14:paraId="584412AE" w14:textId="77777777" w:rsidR="00ED0BC9" w:rsidRPr="001C2753" w:rsidRDefault="00ED0BC9" w:rsidP="00ED0BC9">
      <w:pPr>
        <w:spacing w:after="0" w:line="240" w:lineRule="auto"/>
        <w:ind w:left="4253" w:hanging="4253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DONOŠENJE:</w:t>
      </w: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ab/>
        <w:t xml:space="preserve">Općinsko vijeće </w:t>
      </w:r>
    </w:p>
    <w:p w14:paraId="468D7540" w14:textId="77777777" w:rsidR="00ED0BC9" w:rsidRPr="001C2753" w:rsidRDefault="00ED0BC9" w:rsidP="00ED0BC9">
      <w:pPr>
        <w:spacing w:after="0" w:line="240" w:lineRule="auto"/>
        <w:ind w:left="4253" w:hanging="4253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3BD80280" w14:textId="77777777" w:rsidR="00ED0BC9" w:rsidRPr="001C2753" w:rsidRDefault="00ED0BC9" w:rsidP="00ED0BC9">
      <w:pPr>
        <w:spacing w:after="0" w:line="240" w:lineRule="auto"/>
        <w:ind w:left="4253" w:hanging="4253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68E4B1B4" w14:textId="77777777" w:rsidR="00ED0BC9" w:rsidRPr="001C2753" w:rsidRDefault="00ED0BC9" w:rsidP="00ED0BC9">
      <w:pPr>
        <w:spacing w:after="0" w:line="240" w:lineRule="auto"/>
        <w:ind w:left="4253" w:hanging="4253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PREDLAGATELJ:</w:t>
      </w: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ab/>
        <w:t>Načelnik Općine Podstrana</w:t>
      </w:r>
    </w:p>
    <w:p w14:paraId="288231FD" w14:textId="77777777" w:rsidR="00ED0BC9" w:rsidRPr="001C2753" w:rsidRDefault="00ED0BC9" w:rsidP="00ED0BC9">
      <w:pPr>
        <w:spacing w:after="0" w:line="240" w:lineRule="auto"/>
        <w:ind w:left="4253" w:hanging="4253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5C48A75" w14:textId="77777777" w:rsidR="00ED0BC9" w:rsidRPr="001C2753" w:rsidRDefault="00ED0BC9" w:rsidP="00ED0BC9">
      <w:pPr>
        <w:spacing w:after="0" w:line="240" w:lineRule="auto"/>
        <w:ind w:left="4253" w:hanging="4253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0000724A" w14:textId="77777777" w:rsidR="00ED0BC9" w:rsidRPr="001C2753" w:rsidRDefault="00ED0BC9" w:rsidP="00ED0BC9">
      <w:pPr>
        <w:spacing w:after="0" w:line="240" w:lineRule="auto"/>
        <w:ind w:left="4253" w:hanging="4253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>STRUČNA OBRADA:</w:t>
      </w: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ab/>
        <w:t>Upravni odjel za proračun i financije</w:t>
      </w:r>
    </w:p>
    <w:p w14:paraId="2C2D34CF" w14:textId="77777777" w:rsidR="00ED0BC9" w:rsidRPr="001C2753" w:rsidRDefault="00ED0BC9" w:rsidP="00ED0B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D4FBE51" w14:textId="77777777" w:rsidR="00ED0BC9" w:rsidRPr="001C2753" w:rsidRDefault="00ED0BC9" w:rsidP="00ED0B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57451E3D" w14:textId="77777777" w:rsidR="00ED0BC9" w:rsidRPr="001C2753" w:rsidRDefault="00ED0BC9" w:rsidP="00ED0BC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t xml:space="preserve">OBRAZLOŽENJE: </w:t>
      </w:r>
    </w:p>
    <w:p w14:paraId="11A5EAD2" w14:textId="77777777" w:rsidR="00ED0BC9" w:rsidRPr="001C2753" w:rsidRDefault="00ED0BC9" w:rsidP="00ED0BC9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</w:pPr>
    </w:p>
    <w:p w14:paraId="252E39E8" w14:textId="77777777" w:rsidR="00ED0BC9" w:rsidRPr="001C2753" w:rsidRDefault="00ED0BC9" w:rsidP="00ED0BC9">
      <w:pPr>
        <w:shd w:val="clear" w:color="auto" w:fill="FFFFFF"/>
        <w:spacing w:after="48" w:line="240" w:lineRule="auto"/>
        <w:ind w:firstLine="408"/>
        <w:jc w:val="both"/>
        <w:textAlignment w:val="baseline"/>
        <w:rPr>
          <w:rFonts w:ascii="Times New Roman" w:eastAsia="Times New Roman" w:hAnsi="Times New Roman"/>
          <w:color w:val="231F20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 xml:space="preserve">Zakonom o proračunu i Pravilnikom o polugodišnjem i godišnjem izvještaju o izvršenju proračuna i financijskog plana predviđeno je da </w:t>
      </w:r>
      <w:r w:rsidRPr="001C2753">
        <w:rPr>
          <w:rFonts w:ascii="Times New Roman" w:eastAsia="Times New Roman" w:hAnsi="Times New Roman"/>
          <w:color w:val="231F20"/>
          <w:sz w:val="24"/>
          <w:szCs w:val="24"/>
          <w:lang w:eastAsia="hr-HR"/>
        </w:rPr>
        <w:t>upravno tijelo za financije izrađuje polugodišnji izvještaj o izvršenju proračuna i dostavlja ga načelniku. Načelnik podnosi predstavničkom tijelu na donošenje polugodišnji izvještaj o izvršenju proračuna do 30. rujna tekuće godine.</w:t>
      </w:r>
    </w:p>
    <w:p w14:paraId="797034EC" w14:textId="77777777" w:rsidR="00ED0BC9" w:rsidRPr="001C2753" w:rsidRDefault="00ED0BC9" w:rsidP="00ED0BC9">
      <w:pPr>
        <w:shd w:val="clear" w:color="auto" w:fill="FFFFFF"/>
        <w:spacing w:after="48" w:line="240" w:lineRule="auto"/>
        <w:ind w:firstLine="408"/>
        <w:jc w:val="both"/>
        <w:textAlignment w:val="baseline"/>
        <w:rPr>
          <w:rFonts w:ascii="Times New Roman" w:eastAsia="Times New Roman" w:hAnsi="Times New Roman"/>
          <w:color w:val="231F20"/>
          <w:sz w:val="24"/>
          <w:szCs w:val="24"/>
          <w:lang w:eastAsia="hr-HR"/>
        </w:rPr>
      </w:pPr>
    </w:p>
    <w:p w14:paraId="60AB320D" w14:textId="77777777" w:rsidR="00ED0BC9" w:rsidRPr="001C2753" w:rsidRDefault="00ED0BC9" w:rsidP="00ED0BC9">
      <w:pPr>
        <w:shd w:val="clear" w:color="auto" w:fill="FFFFFF"/>
        <w:spacing w:after="48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>Polugodišnji i godišnji izvještaj o izvršenju proračuna sadrži: opći dio, posebni dio, obrazloženje i posebne izvještaje.</w:t>
      </w:r>
    </w:p>
    <w:p w14:paraId="4C50397F" w14:textId="77777777" w:rsidR="00DC096D" w:rsidRDefault="00ED0BC9" w:rsidP="00ED0BC9">
      <w:pPr>
        <w:shd w:val="clear" w:color="auto" w:fill="FFFFFF"/>
        <w:spacing w:before="100" w:beforeAutospacing="1" w:after="48" w:afterAutospacing="1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 xml:space="preserve">Opći dio polugodišnjeg o izvršenju proračuna sadrži izvorni plan ako od donošenja proračuna nije bilo izmjena i dopuna proračuna niti izvršenih preraspodjela odnosno izvorni plan i tekući plan ako je od donošenja proračuna bilo naknadno izvršenih preraspodjela.      </w:t>
      </w:r>
    </w:p>
    <w:p w14:paraId="31FAD221" w14:textId="64BD46C1" w:rsidR="00ED0BC9" w:rsidRPr="001C2753" w:rsidRDefault="00ED0BC9" w:rsidP="00ED0BC9">
      <w:pPr>
        <w:shd w:val="clear" w:color="auto" w:fill="FFFFFF"/>
        <w:spacing w:before="100" w:beforeAutospacing="1" w:after="48" w:afterAutospacing="1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 xml:space="preserve">                                                  </w:t>
      </w:r>
    </w:p>
    <w:p w14:paraId="5E8F175C" w14:textId="77777777" w:rsidR="00DC096D" w:rsidRDefault="00DC096D" w:rsidP="00ED0BC9">
      <w:pPr>
        <w:shd w:val="clear" w:color="auto" w:fill="FFFFFF"/>
        <w:spacing w:before="100" w:beforeAutospacing="1" w:after="48" w:afterAutospacing="1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75B42634" w14:textId="77777777" w:rsidR="00DC096D" w:rsidRDefault="00DC096D" w:rsidP="00ED0BC9">
      <w:pPr>
        <w:shd w:val="clear" w:color="auto" w:fill="FFFFFF"/>
        <w:spacing w:before="100" w:beforeAutospacing="1" w:after="48" w:afterAutospacing="1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</w:p>
    <w:p w14:paraId="22AC015A" w14:textId="32800E5F" w:rsidR="00ED0BC9" w:rsidRPr="001C2753" w:rsidRDefault="00ED0BC9" w:rsidP="00ED0BC9">
      <w:pPr>
        <w:shd w:val="clear" w:color="auto" w:fill="FFFFFF"/>
        <w:spacing w:before="100" w:beforeAutospacing="1" w:after="48" w:afterAutospacing="1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>Opći dio polugodišnjeg izvještaja o izvršenju proračuna sadrži rebalans ako je od donošenja proračuna bilo izmjena i dopuna proračuna, odnosno rebalans i tekući plan ako je od izmjena i dopuna proračuna bilo naknadno izvršenih preraspodjela.</w:t>
      </w:r>
    </w:p>
    <w:p w14:paraId="3BBCB15D" w14:textId="77777777" w:rsidR="00ED0BC9" w:rsidRPr="001C2753" w:rsidRDefault="00ED0BC9" w:rsidP="00ED0BC9">
      <w:pPr>
        <w:shd w:val="clear" w:color="auto" w:fill="FFFFFF"/>
        <w:spacing w:before="100" w:beforeAutospacing="1" w:after="48" w:afterAutospacing="1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>Posebni dio polugodišnjeg izvještaja o izvršenju proračuna sadrži izvorni plan ako od donošenja proračuna nije bilo izmjena i dopuna proračuna niti izvršenih preraspodjela odnosno izvorni plan i tekući plan ako je od donošenja proračuna bilo naknadno izvršenih preraspodjela. Posebni dio polugodišnjeg i godišnjeg izvještaja o izvršenju proračuna sadrži rebalans ako je od donošenja proračuna bilo izmjena i dopuna proračuna, odnosno rebalans i tekući plan ako je od izmjena i dopuna proračuna bilo naknadno izvršenih preraspodjela.</w:t>
      </w:r>
    </w:p>
    <w:p w14:paraId="50ED0431" w14:textId="77777777" w:rsidR="00ED0BC9" w:rsidRPr="001C2753" w:rsidRDefault="00ED0BC9" w:rsidP="00ED0BC9">
      <w:pPr>
        <w:shd w:val="clear" w:color="auto" w:fill="FFFFFF"/>
        <w:spacing w:before="100" w:beforeAutospacing="1" w:after="48" w:afterAutospacing="1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>Obrazloženje općeg dijela izvještaja o izvršenju proračuna može se dati na opisni, brojčani, grafički ili kombinirani način.</w:t>
      </w:r>
    </w:p>
    <w:p w14:paraId="2FC6A99D" w14:textId="77777777" w:rsidR="00ED0BC9" w:rsidRPr="001C2753" w:rsidRDefault="00ED0BC9" w:rsidP="00ED0BC9">
      <w:pPr>
        <w:shd w:val="clear" w:color="auto" w:fill="FFFFFF"/>
        <w:spacing w:before="100" w:beforeAutospacing="1" w:after="48" w:afterAutospacing="1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>Posebni izvještaji u polugodišnjem izvještaju o izvršenju proračuna su izvještaj o korištenju proračunske zalihe, izvještaj o zaduživanju na domaćem i stranom tržištu novca i kapitala i – izvještaj o danim jamstvima i plaćanjima po protestiranim jamstvima.</w:t>
      </w:r>
    </w:p>
    <w:p w14:paraId="7365AF65" w14:textId="77777777" w:rsidR="00ED0BC9" w:rsidRPr="001C2753" w:rsidRDefault="00ED0BC9" w:rsidP="00ED0BC9">
      <w:pPr>
        <w:shd w:val="clear" w:color="auto" w:fill="FFFFFF"/>
        <w:spacing w:before="100" w:beforeAutospacing="1" w:after="48" w:afterAutospacing="1" w:line="240" w:lineRule="auto"/>
        <w:ind w:firstLine="408"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hr-HR"/>
        </w:rPr>
      </w:pPr>
      <w:r w:rsidRPr="001C2753">
        <w:rPr>
          <w:rFonts w:ascii="Times New Roman" w:eastAsia="Times New Roman" w:hAnsi="Times New Roman"/>
          <w:sz w:val="24"/>
          <w:szCs w:val="24"/>
          <w:lang w:eastAsia="hr-HR"/>
        </w:rPr>
        <w:t xml:space="preserve">Slijedom navedenoga, predlaže se donijeti sljedeći akt </w:t>
      </w:r>
    </w:p>
    <w:p w14:paraId="2C8CF2AC" w14:textId="77777777" w:rsidR="00ED0BC9" w:rsidRPr="001C2753" w:rsidRDefault="00ED0BC9">
      <w:pPr>
        <w:spacing w:after="160" w:line="259" w:lineRule="auto"/>
        <w:rPr>
          <w:rFonts w:ascii="Times New Roman" w:hAnsi="Times New Roman"/>
          <w:sz w:val="24"/>
          <w:szCs w:val="24"/>
        </w:rPr>
      </w:pPr>
      <w:r w:rsidRPr="001C2753">
        <w:rPr>
          <w:rFonts w:ascii="Times New Roman" w:hAnsi="Times New Roman"/>
          <w:sz w:val="24"/>
          <w:szCs w:val="24"/>
        </w:rPr>
        <w:br w:type="page"/>
      </w:r>
    </w:p>
    <w:p w14:paraId="540B44EC" w14:textId="77777777" w:rsidR="00DC1FAC" w:rsidRDefault="00DC1FAC" w:rsidP="0051572A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2650B0F9" w14:textId="22585E22" w:rsidR="0051572A" w:rsidRPr="001C2753" w:rsidRDefault="0051572A" w:rsidP="00ED0BC9">
      <w:pPr>
        <w:spacing w:after="0"/>
        <w:ind w:firstLine="408"/>
        <w:jc w:val="both"/>
        <w:rPr>
          <w:rFonts w:ascii="Times New Roman" w:hAnsi="Times New Roman"/>
          <w:sz w:val="24"/>
          <w:szCs w:val="24"/>
        </w:rPr>
      </w:pPr>
      <w:r w:rsidRPr="001C2753">
        <w:rPr>
          <w:rFonts w:ascii="Times New Roman" w:hAnsi="Times New Roman"/>
          <w:sz w:val="24"/>
          <w:szCs w:val="24"/>
        </w:rPr>
        <w:t xml:space="preserve">Na temelju članka </w:t>
      </w:r>
      <w:r w:rsidR="008C168E" w:rsidRPr="001C2753">
        <w:rPr>
          <w:rFonts w:ascii="Times New Roman" w:hAnsi="Times New Roman"/>
          <w:sz w:val="24"/>
          <w:szCs w:val="24"/>
        </w:rPr>
        <w:t>88</w:t>
      </w:r>
      <w:r w:rsidRPr="001C2753">
        <w:rPr>
          <w:rFonts w:ascii="Times New Roman" w:hAnsi="Times New Roman"/>
          <w:sz w:val="24"/>
          <w:szCs w:val="24"/>
        </w:rPr>
        <w:t xml:space="preserve">. Zakona o proračunu ("Narodne novine" broj </w:t>
      </w:r>
      <w:r w:rsidR="008C168E" w:rsidRPr="001C2753">
        <w:rPr>
          <w:rFonts w:ascii="Times New Roman" w:hAnsi="Times New Roman"/>
          <w:sz w:val="24"/>
          <w:szCs w:val="24"/>
        </w:rPr>
        <w:t>144/21</w:t>
      </w:r>
      <w:r w:rsidRPr="001C2753">
        <w:rPr>
          <w:rFonts w:ascii="Times New Roman" w:hAnsi="Times New Roman"/>
          <w:sz w:val="24"/>
          <w:szCs w:val="24"/>
        </w:rPr>
        <w:t xml:space="preserve">), Pravilnika o </w:t>
      </w:r>
      <w:r w:rsidR="0022295E" w:rsidRPr="001C2753">
        <w:rPr>
          <w:rFonts w:ascii="Times New Roman" w:hAnsi="Times New Roman"/>
          <w:sz w:val="24"/>
          <w:szCs w:val="24"/>
        </w:rPr>
        <w:t>polugodiš</w:t>
      </w:r>
      <w:r w:rsidRPr="001C2753">
        <w:rPr>
          <w:rFonts w:ascii="Times New Roman" w:hAnsi="Times New Roman"/>
          <w:sz w:val="24"/>
          <w:szCs w:val="24"/>
        </w:rPr>
        <w:t xml:space="preserve">njem i godišnjem izvještaju o izvršenju proračuna </w:t>
      </w:r>
      <w:r w:rsidR="00130531" w:rsidRPr="001C2753">
        <w:rPr>
          <w:rFonts w:ascii="Times New Roman" w:hAnsi="Times New Roman"/>
          <w:sz w:val="24"/>
          <w:szCs w:val="24"/>
        </w:rPr>
        <w:t xml:space="preserve">i financijskog plana </w:t>
      </w:r>
      <w:r w:rsidRPr="001C2753">
        <w:rPr>
          <w:rFonts w:ascii="Times New Roman" w:hAnsi="Times New Roman"/>
          <w:sz w:val="24"/>
          <w:szCs w:val="24"/>
        </w:rPr>
        <w:t xml:space="preserve">(''Narodne novine'' broj </w:t>
      </w:r>
      <w:r w:rsidR="001E3359" w:rsidRPr="001C2753">
        <w:rPr>
          <w:rFonts w:ascii="Times New Roman" w:hAnsi="Times New Roman"/>
          <w:sz w:val="24"/>
          <w:szCs w:val="24"/>
        </w:rPr>
        <w:t>85/2</w:t>
      </w:r>
      <w:r w:rsidR="00130531" w:rsidRPr="001C2753">
        <w:rPr>
          <w:rFonts w:ascii="Times New Roman" w:hAnsi="Times New Roman"/>
          <w:sz w:val="24"/>
          <w:szCs w:val="24"/>
        </w:rPr>
        <w:t>3) i</w:t>
      </w:r>
      <w:r w:rsidRPr="001C2753">
        <w:rPr>
          <w:rFonts w:ascii="Times New Roman" w:hAnsi="Times New Roman"/>
          <w:sz w:val="24"/>
          <w:szCs w:val="24"/>
        </w:rPr>
        <w:t xml:space="preserve"> članka 31. Statuta općine Podstrana ("Službeni glasnik općine Podstrana" broj </w:t>
      </w:r>
      <w:r w:rsidR="004B1E3F" w:rsidRPr="001C2753">
        <w:rPr>
          <w:rFonts w:ascii="Times New Roman" w:hAnsi="Times New Roman"/>
          <w:sz w:val="24"/>
          <w:szCs w:val="24"/>
        </w:rPr>
        <w:t>07/21, 21/21</w:t>
      </w:r>
      <w:r w:rsidR="001E3359" w:rsidRPr="001C2753">
        <w:rPr>
          <w:rFonts w:ascii="Times New Roman" w:hAnsi="Times New Roman"/>
          <w:sz w:val="24"/>
          <w:szCs w:val="24"/>
        </w:rPr>
        <w:t>, 04/23</w:t>
      </w:r>
      <w:r w:rsidR="00184588" w:rsidRPr="001C2753">
        <w:rPr>
          <w:rFonts w:ascii="Times New Roman" w:hAnsi="Times New Roman"/>
          <w:sz w:val="24"/>
          <w:szCs w:val="24"/>
        </w:rPr>
        <w:t>, 12/25</w:t>
      </w:r>
      <w:r w:rsidRPr="001C2753">
        <w:rPr>
          <w:rFonts w:ascii="Times New Roman" w:hAnsi="Times New Roman"/>
          <w:sz w:val="24"/>
          <w:szCs w:val="24"/>
        </w:rPr>
        <w:t xml:space="preserve">), Općinsko vijeće </w:t>
      </w:r>
      <w:r w:rsidR="000C651E" w:rsidRPr="001C2753">
        <w:rPr>
          <w:rFonts w:ascii="Times New Roman" w:hAnsi="Times New Roman"/>
          <w:sz w:val="24"/>
          <w:szCs w:val="24"/>
        </w:rPr>
        <w:t>O</w:t>
      </w:r>
      <w:r w:rsidRPr="001C2753">
        <w:rPr>
          <w:rFonts w:ascii="Times New Roman" w:hAnsi="Times New Roman"/>
          <w:sz w:val="24"/>
          <w:szCs w:val="24"/>
        </w:rPr>
        <w:t>pćine Podstrana na</w:t>
      </w:r>
      <w:r w:rsidR="00936953" w:rsidRPr="001C2753">
        <w:rPr>
          <w:rFonts w:ascii="Times New Roman" w:hAnsi="Times New Roman"/>
          <w:sz w:val="24"/>
          <w:szCs w:val="24"/>
        </w:rPr>
        <w:t xml:space="preserve"> </w:t>
      </w:r>
      <w:r w:rsidR="009E3A9F">
        <w:rPr>
          <w:rFonts w:ascii="Times New Roman" w:hAnsi="Times New Roman"/>
          <w:sz w:val="24"/>
          <w:szCs w:val="24"/>
        </w:rPr>
        <w:t>10.</w:t>
      </w:r>
      <w:r w:rsidRPr="001C2753">
        <w:rPr>
          <w:rFonts w:ascii="Times New Roman" w:hAnsi="Times New Roman"/>
          <w:sz w:val="24"/>
          <w:szCs w:val="24"/>
        </w:rPr>
        <w:t xml:space="preserve"> sjednici, održanoj dana</w:t>
      </w:r>
      <w:r w:rsidR="00936953" w:rsidRPr="001C2753">
        <w:rPr>
          <w:rFonts w:ascii="Times New Roman" w:hAnsi="Times New Roman"/>
          <w:sz w:val="24"/>
          <w:szCs w:val="24"/>
        </w:rPr>
        <w:t xml:space="preserve"> </w:t>
      </w:r>
      <w:r w:rsidR="009E3A9F">
        <w:rPr>
          <w:rFonts w:ascii="Times New Roman" w:hAnsi="Times New Roman"/>
          <w:sz w:val="24"/>
          <w:szCs w:val="24"/>
        </w:rPr>
        <w:t>30. rujna</w:t>
      </w:r>
      <w:r w:rsidR="00936953" w:rsidRPr="001C2753">
        <w:rPr>
          <w:rFonts w:ascii="Times New Roman" w:hAnsi="Times New Roman"/>
          <w:sz w:val="24"/>
          <w:szCs w:val="24"/>
        </w:rPr>
        <w:t xml:space="preserve"> 202</w:t>
      </w:r>
      <w:r w:rsidR="00BB2C27" w:rsidRPr="001C2753">
        <w:rPr>
          <w:rFonts w:ascii="Times New Roman" w:hAnsi="Times New Roman"/>
          <w:sz w:val="24"/>
          <w:szCs w:val="24"/>
        </w:rPr>
        <w:t>6</w:t>
      </w:r>
      <w:r w:rsidRPr="001C2753">
        <w:rPr>
          <w:rFonts w:ascii="Times New Roman" w:hAnsi="Times New Roman"/>
          <w:sz w:val="24"/>
          <w:szCs w:val="24"/>
        </w:rPr>
        <w:t>. godine donosi</w:t>
      </w:r>
    </w:p>
    <w:p w14:paraId="00A1F8A8" w14:textId="77777777" w:rsidR="0051572A" w:rsidRPr="001C2753" w:rsidRDefault="0051572A" w:rsidP="0051572A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60CD0159" w14:textId="77777777" w:rsidR="0051572A" w:rsidRPr="00734A14" w:rsidRDefault="0051572A" w:rsidP="0051572A">
      <w:pPr>
        <w:spacing w:after="0"/>
        <w:ind w:firstLine="284"/>
        <w:jc w:val="both"/>
        <w:rPr>
          <w:rFonts w:ascii="Times New Roman" w:hAnsi="Times New Roman"/>
          <w:sz w:val="24"/>
          <w:szCs w:val="24"/>
        </w:rPr>
      </w:pPr>
    </w:p>
    <w:p w14:paraId="33B995A4" w14:textId="2E404C74" w:rsidR="0051572A" w:rsidRPr="00734A14" w:rsidRDefault="008040B2" w:rsidP="0051572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ODLUKA</w:t>
      </w:r>
    </w:p>
    <w:p w14:paraId="71AE7F81" w14:textId="4798D920" w:rsidR="0051572A" w:rsidRPr="00734A14" w:rsidRDefault="0051572A" w:rsidP="0051572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34A14">
        <w:rPr>
          <w:rFonts w:ascii="Times New Roman" w:hAnsi="Times New Roman"/>
          <w:b/>
          <w:sz w:val="32"/>
          <w:szCs w:val="32"/>
        </w:rPr>
        <w:t xml:space="preserve">o prihvaćanju </w:t>
      </w:r>
      <w:r w:rsidR="004B1E3F">
        <w:rPr>
          <w:rFonts w:ascii="Times New Roman" w:hAnsi="Times New Roman"/>
          <w:b/>
          <w:sz w:val="32"/>
          <w:szCs w:val="32"/>
        </w:rPr>
        <w:t>polu</w:t>
      </w:r>
      <w:r w:rsidR="0022295E" w:rsidRPr="00734A14">
        <w:rPr>
          <w:rFonts w:ascii="Times New Roman" w:hAnsi="Times New Roman"/>
          <w:b/>
          <w:sz w:val="32"/>
          <w:szCs w:val="32"/>
        </w:rPr>
        <w:t>godiš</w:t>
      </w:r>
      <w:r w:rsidR="00D64DA8" w:rsidRPr="00734A14">
        <w:rPr>
          <w:rFonts w:ascii="Times New Roman" w:hAnsi="Times New Roman"/>
          <w:b/>
          <w:sz w:val="32"/>
          <w:szCs w:val="32"/>
        </w:rPr>
        <w:t>njeg</w:t>
      </w:r>
      <w:r w:rsidRPr="00734A14">
        <w:rPr>
          <w:rFonts w:ascii="Times New Roman" w:hAnsi="Times New Roman"/>
          <w:b/>
          <w:sz w:val="32"/>
          <w:szCs w:val="32"/>
        </w:rPr>
        <w:t xml:space="preserve"> izvještaja o izvršenju</w:t>
      </w:r>
    </w:p>
    <w:p w14:paraId="4E5E6A47" w14:textId="22123BB1" w:rsidR="0051572A" w:rsidRPr="00734A14" w:rsidRDefault="0051572A" w:rsidP="0051572A">
      <w:pPr>
        <w:spacing w:after="0"/>
        <w:jc w:val="center"/>
        <w:rPr>
          <w:rFonts w:ascii="Times New Roman" w:hAnsi="Times New Roman"/>
          <w:b/>
          <w:sz w:val="32"/>
          <w:szCs w:val="32"/>
        </w:rPr>
      </w:pPr>
      <w:r w:rsidRPr="00734A14">
        <w:rPr>
          <w:rFonts w:ascii="Times New Roman" w:hAnsi="Times New Roman"/>
          <w:b/>
          <w:sz w:val="32"/>
          <w:szCs w:val="32"/>
        </w:rPr>
        <w:t>Proračuna Općine Podstrana za 20</w:t>
      </w:r>
      <w:r w:rsidR="00F511D2" w:rsidRPr="00734A14">
        <w:rPr>
          <w:rFonts w:ascii="Times New Roman" w:hAnsi="Times New Roman"/>
          <w:b/>
          <w:sz w:val="32"/>
          <w:szCs w:val="32"/>
        </w:rPr>
        <w:t>2</w:t>
      </w:r>
      <w:r w:rsidR="00BB2C27">
        <w:rPr>
          <w:rFonts w:ascii="Times New Roman" w:hAnsi="Times New Roman"/>
          <w:b/>
          <w:sz w:val="32"/>
          <w:szCs w:val="32"/>
        </w:rPr>
        <w:t>6</w:t>
      </w:r>
      <w:r w:rsidRPr="00734A14">
        <w:rPr>
          <w:rFonts w:ascii="Times New Roman" w:hAnsi="Times New Roman"/>
          <w:b/>
          <w:sz w:val="32"/>
          <w:szCs w:val="32"/>
        </w:rPr>
        <w:t>. godinu</w:t>
      </w:r>
    </w:p>
    <w:p w14:paraId="17200DB9" w14:textId="77777777" w:rsidR="0051572A" w:rsidRPr="00734A14" w:rsidRDefault="0051572A" w:rsidP="005157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43BB2336" w14:textId="77777777" w:rsidR="0051572A" w:rsidRPr="00734A14" w:rsidRDefault="0051572A" w:rsidP="005157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D42A083" w14:textId="77777777" w:rsidR="0051572A" w:rsidRPr="001C2753" w:rsidRDefault="0051572A" w:rsidP="005157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C2753">
        <w:rPr>
          <w:rFonts w:ascii="Times New Roman" w:hAnsi="Times New Roman"/>
          <w:b/>
          <w:sz w:val="24"/>
          <w:szCs w:val="24"/>
        </w:rPr>
        <w:t>Članak 1.</w:t>
      </w:r>
    </w:p>
    <w:p w14:paraId="0B7009CC" w14:textId="77777777" w:rsidR="00672703" w:rsidRPr="00672703" w:rsidRDefault="00672703" w:rsidP="0051572A">
      <w:pPr>
        <w:spacing w:after="0"/>
        <w:jc w:val="center"/>
        <w:rPr>
          <w:rFonts w:ascii="Times New Roman" w:hAnsi="Times New Roman"/>
          <w:b/>
        </w:rPr>
      </w:pPr>
    </w:p>
    <w:p w14:paraId="0014AFE3" w14:textId="09DE9C81" w:rsidR="0051572A" w:rsidRPr="00C03029" w:rsidRDefault="004B1E3F" w:rsidP="0051572A">
      <w:pPr>
        <w:spacing w:after="0"/>
        <w:ind w:firstLine="284"/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Polug</w:t>
      </w:r>
      <w:r w:rsidR="0022295E" w:rsidRPr="00C03029">
        <w:rPr>
          <w:rFonts w:ascii="Times New Roman" w:hAnsi="Times New Roman"/>
          <w:sz w:val="24"/>
          <w:szCs w:val="24"/>
        </w:rPr>
        <w:t>odiš</w:t>
      </w:r>
      <w:r w:rsidR="00EF6A8D" w:rsidRPr="00C03029">
        <w:rPr>
          <w:rFonts w:ascii="Times New Roman" w:hAnsi="Times New Roman"/>
          <w:sz w:val="24"/>
          <w:szCs w:val="24"/>
        </w:rPr>
        <w:t>nji</w:t>
      </w:r>
      <w:r w:rsidR="0051572A" w:rsidRPr="00C03029">
        <w:rPr>
          <w:rFonts w:ascii="Times New Roman" w:hAnsi="Times New Roman"/>
          <w:sz w:val="24"/>
          <w:szCs w:val="24"/>
        </w:rPr>
        <w:t xml:space="preserve"> Izvještaj o izvršenju Proračuna Općine Podstrana za 20</w:t>
      </w:r>
      <w:r w:rsidR="00F511D2" w:rsidRPr="00C03029">
        <w:rPr>
          <w:rFonts w:ascii="Times New Roman" w:hAnsi="Times New Roman"/>
          <w:sz w:val="24"/>
          <w:szCs w:val="24"/>
        </w:rPr>
        <w:t>2</w:t>
      </w:r>
      <w:r w:rsidR="00BB2C27" w:rsidRPr="00C03029">
        <w:rPr>
          <w:rFonts w:ascii="Times New Roman" w:hAnsi="Times New Roman"/>
          <w:sz w:val="24"/>
          <w:szCs w:val="24"/>
        </w:rPr>
        <w:t>6</w:t>
      </w:r>
      <w:r w:rsidR="0051572A" w:rsidRPr="00C03029">
        <w:rPr>
          <w:rFonts w:ascii="Times New Roman" w:hAnsi="Times New Roman"/>
          <w:sz w:val="24"/>
          <w:szCs w:val="24"/>
        </w:rPr>
        <w:t>. godinu sadrži:</w:t>
      </w:r>
    </w:p>
    <w:p w14:paraId="34AC5954" w14:textId="36303FE6" w:rsidR="0051572A" w:rsidRPr="00C03029" w:rsidRDefault="0026030C" w:rsidP="0051572A">
      <w:pPr>
        <w:pStyle w:val="Odlomakpopisa"/>
        <w:numPr>
          <w:ilvl w:val="0"/>
          <w:numId w:val="9"/>
        </w:numPr>
        <w:spacing w:after="0"/>
        <w:rPr>
          <w:rFonts w:ascii="Times New Roman" w:hAnsi="Times New Roman"/>
          <w:b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O</w:t>
      </w:r>
      <w:r w:rsidR="0051572A" w:rsidRPr="00C03029">
        <w:rPr>
          <w:rFonts w:ascii="Times New Roman" w:hAnsi="Times New Roman"/>
          <w:sz w:val="24"/>
          <w:szCs w:val="24"/>
        </w:rPr>
        <w:t>pći dio proračuna</w:t>
      </w:r>
    </w:p>
    <w:p w14:paraId="26A344AE" w14:textId="793046F4" w:rsidR="00F511D2" w:rsidRPr="00C03029" w:rsidRDefault="00734A14" w:rsidP="00F511D2">
      <w:pPr>
        <w:pStyle w:val="Odlomakpopisa"/>
        <w:numPr>
          <w:ilvl w:val="0"/>
          <w:numId w:val="41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03029">
        <w:rPr>
          <w:rFonts w:ascii="Times New Roman" w:hAnsi="Times New Roman"/>
          <w:bCs/>
          <w:sz w:val="24"/>
          <w:szCs w:val="24"/>
        </w:rPr>
        <w:t>s</w:t>
      </w:r>
      <w:r w:rsidR="00F511D2" w:rsidRPr="00C03029">
        <w:rPr>
          <w:rFonts w:ascii="Times New Roman" w:hAnsi="Times New Roman"/>
          <w:bCs/>
          <w:sz w:val="24"/>
          <w:szCs w:val="24"/>
        </w:rPr>
        <w:t>ažetak Računa prihoda i rashoda i</w:t>
      </w:r>
      <w:r w:rsidR="001E3359" w:rsidRPr="00C03029">
        <w:rPr>
          <w:rFonts w:ascii="Times New Roman" w:hAnsi="Times New Roman"/>
          <w:bCs/>
          <w:sz w:val="24"/>
          <w:szCs w:val="24"/>
        </w:rPr>
        <w:t xml:space="preserve"> </w:t>
      </w:r>
      <w:r w:rsidR="00F511D2" w:rsidRPr="00C03029">
        <w:rPr>
          <w:rFonts w:ascii="Times New Roman" w:hAnsi="Times New Roman"/>
          <w:bCs/>
          <w:sz w:val="24"/>
          <w:szCs w:val="24"/>
        </w:rPr>
        <w:t>Računa financiranja</w:t>
      </w:r>
    </w:p>
    <w:p w14:paraId="0BB0ABCF" w14:textId="7720606D" w:rsidR="00F511D2" w:rsidRPr="00C03029" w:rsidRDefault="00F511D2" w:rsidP="00F511D2">
      <w:pPr>
        <w:pStyle w:val="Odlomakpopisa"/>
        <w:numPr>
          <w:ilvl w:val="0"/>
          <w:numId w:val="41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03029">
        <w:rPr>
          <w:rFonts w:ascii="Times New Roman" w:hAnsi="Times New Roman"/>
          <w:bCs/>
          <w:sz w:val="24"/>
          <w:szCs w:val="24"/>
        </w:rPr>
        <w:t>Račun prihoda i rashoda</w:t>
      </w:r>
    </w:p>
    <w:p w14:paraId="3F3564A5" w14:textId="4118E323" w:rsidR="00F511D2" w:rsidRPr="00C03029" w:rsidRDefault="00F511D2" w:rsidP="00F511D2">
      <w:pPr>
        <w:pStyle w:val="Odlomakpopisa"/>
        <w:numPr>
          <w:ilvl w:val="0"/>
          <w:numId w:val="41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03029">
        <w:rPr>
          <w:rFonts w:ascii="Times New Roman" w:hAnsi="Times New Roman"/>
          <w:bCs/>
          <w:sz w:val="24"/>
          <w:szCs w:val="24"/>
        </w:rPr>
        <w:t>Račun financiranja</w:t>
      </w:r>
    </w:p>
    <w:p w14:paraId="52EBB865" w14:textId="33050D7B" w:rsidR="0051572A" w:rsidRPr="00C03029" w:rsidRDefault="0026030C" w:rsidP="0051572A">
      <w:pPr>
        <w:pStyle w:val="Odlomakpopisa"/>
        <w:numPr>
          <w:ilvl w:val="0"/>
          <w:numId w:val="9"/>
        </w:numPr>
        <w:spacing w:after="0"/>
        <w:rPr>
          <w:rFonts w:ascii="Times New Roman" w:hAnsi="Times New Roman"/>
          <w:b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P</w:t>
      </w:r>
      <w:r w:rsidR="0051572A" w:rsidRPr="00C03029">
        <w:rPr>
          <w:rFonts w:ascii="Times New Roman" w:hAnsi="Times New Roman"/>
          <w:sz w:val="24"/>
          <w:szCs w:val="24"/>
        </w:rPr>
        <w:t>osebni dio proračuna</w:t>
      </w:r>
    </w:p>
    <w:p w14:paraId="78F8D12B" w14:textId="2B4CBA07" w:rsidR="001E3359" w:rsidRPr="00C03029" w:rsidRDefault="001E3359" w:rsidP="001E3359">
      <w:pPr>
        <w:pStyle w:val="Odlomakpopisa"/>
        <w:numPr>
          <w:ilvl w:val="0"/>
          <w:numId w:val="41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03029">
        <w:rPr>
          <w:rFonts w:ascii="Times New Roman" w:hAnsi="Times New Roman"/>
          <w:bCs/>
          <w:sz w:val="24"/>
          <w:szCs w:val="24"/>
        </w:rPr>
        <w:t>Izvještaj po organizacijskoj klasifikaciji</w:t>
      </w:r>
    </w:p>
    <w:p w14:paraId="1BF1924E" w14:textId="5401C8F0" w:rsidR="001E3359" w:rsidRPr="00C03029" w:rsidRDefault="001E3359" w:rsidP="00130531">
      <w:pPr>
        <w:pStyle w:val="Odlomakpopisa"/>
        <w:numPr>
          <w:ilvl w:val="0"/>
          <w:numId w:val="41"/>
        </w:numPr>
        <w:spacing w:after="0"/>
        <w:rPr>
          <w:rFonts w:ascii="Times New Roman" w:hAnsi="Times New Roman"/>
          <w:bCs/>
          <w:sz w:val="24"/>
          <w:szCs w:val="24"/>
        </w:rPr>
      </w:pPr>
      <w:r w:rsidRPr="00C03029">
        <w:rPr>
          <w:rFonts w:ascii="Times New Roman" w:hAnsi="Times New Roman"/>
          <w:bCs/>
          <w:sz w:val="24"/>
          <w:szCs w:val="24"/>
        </w:rPr>
        <w:t>Izvještaj po programskoj klasifikaciji</w:t>
      </w:r>
    </w:p>
    <w:p w14:paraId="39DDA7B5" w14:textId="40B236FE" w:rsidR="001E3359" w:rsidRPr="00C03029" w:rsidRDefault="001E3359" w:rsidP="0051572A">
      <w:pPr>
        <w:pStyle w:val="Odlomakpopisa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Obrazloženje izvještaja o izvršenju proračuna</w:t>
      </w:r>
    </w:p>
    <w:p w14:paraId="040149B4" w14:textId="521D4697" w:rsidR="0051572A" w:rsidRPr="00C03029" w:rsidRDefault="0026030C" w:rsidP="0051572A">
      <w:pPr>
        <w:pStyle w:val="Odlomakpopisa"/>
        <w:numPr>
          <w:ilvl w:val="0"/>
          <w:numId w:val="9"/>
        </w:numPr>
        <w:spacing w:after="0"/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I</w:t>
      </w:r>
      <w:r w:rsidR="0051572A" w:rsidRPr="00C03029">
        <w:rPr>
          <w:rFonts w:ascii="Times New Roman" w:hAnsi="Times New Roman"/>
          <w:sz w:val="24"/>
          <w:szCs w:val="24"/>
        </w:rPr>
        <w:t>zvještaj o korištenju proračunske zalihe</w:t>
      </w:r>
    </w:p>
    <w:p w14:paraId="0C4B648C" w14:textId="77777777" w:rsidR="001E3359" w:rsidRPr="00C03029" w:rsidRDefault="001E3359" w:rsidP="001E3359">
      <w:pPr>
        <w:pStyle w:val="Odlomakpopisa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Izvještaj o zaduživanju na domaćem i stranom tržištu novca i kapitala</w:t>
      </w:r>
    </w:p>
    <w:p w14:paraId="6266463F" w14:textId="77777777" w:rsidR="001E3359" w:rsidRPr="00C03029" w:rsidRDefault="001E3359" w:rsidP="001E3359">
      <w:pPr>
        <w:pStyle w:val="Odlomakpopisa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Izvještaj o danim jamstvima i izdacima po jamstvima</w:t>
      </w:r>
    </w:p>
    <w:p w14:paraId="4EA86498" w14:textId="6709AC71" w:rsidR="0051572A" w:rsidRPr="00C03029" w:rsidRDefault="0051572A" w:rsidP="0051572A">
      <w:pPr>
        <w:pStyle w:val="Odlomakpopisa"/>
        <w:spacing w:after="0"/>
        <w:ind w:left="704"/>
        <w:rPr>
          <w:rFonts w:ascii="Times New Roman" w:hAnsi="Times New Roman"/>
          <w:sz w:val="24"/>
          <w:szCs w:val="24"/>
        </w:rPr>
      </w:pPr>
    </w:p>
    <w:p w14:paraId="79295EA9" w14:textId="77777777" w:rsidR="00F511D2" w:rsidRPr="00C03029" w:rsidRDefault="00F511D2" w:rsidP="0051572A">
      <w:pPr>
        <w:pStyle w:val="Odlomakpopisa"/>
        <w:spacing w:after="0"/>
        <w:ind w:left="704"/>
        <w:rPr>
          <w:rFonts w:ascii="Times New Roman" w:hAnsi="Times New Roman"/>
          <w:sz w:val="24"/>
          <w:szCs w:val="24"/>
        </w:rPr>
      </w:pPr>
    </w:p>
    <w:p w14:paraId="084F765B" w14:textId="77777777" w:rsidR="009A114B" w:rsidRPr="00C03029" w:rsidRDefault="009A114B" w:rsidP="0051572A">
      <w:pPr>
        <w:spacing w:after="0" w:line="240" w:lineRule="auto"/>
        <w:rPr>
          <w:rFonts w:ascii="Times New Roman" w:eastAsia="Times New Roman" w:hAnsi="Times New Roman"/>
          <w:b/>
          <w:bCs/>
          <w:sz w:val="24"/>
          <w:szCs w:val="24"/>
          <w:lang w:eastAsia="hr-HR"/>
        </w:rPr>
        <w:sectPr w:rsidR="009A114B" w:rsidRPr="00C03029" w:rsidSect="00FF18D1">
          <w:pgSz w:w="11907" w:h="16839" w:code="9"/>
          <w:pgMar w:top="567" w:right="567" w:bottom="567" w:left="567" w:header="567" w:footer="0" w:gutter="0"/>
          <w:cols w:space="708"/>
          <w:titlePg/>
          <w:docGrid w:linePitch="360"/>
        </w:sectPr>
      </w:pPr>
    </w:p>
    <w:p w14:paraId="09C4D035" w14:textId="77777777" w:rsidR="000B18BB" w:rsidRPr="00C03029" w:rsidRDefault="000B18BB" w:rsidP="000B18BB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  <w:bookmarkStart w:id="1" w:name="_Hlk508631051"/>
      <w:r w:rsidRPr="00C03029">
        <w:rPr>
          <w:rFonts w:ascii="Times New Roman" w:eastAsiaTheme="minorHAnsi" w:hAnsi="Times New Roman"/>
          <w:b/>
          <w:sz w:val="24"/>
          <w:szCs w:val="24"/>
        </w:rPr>
        <w:lastRenderedPageBreak/>
        <w:t>Članak 2.</w:t>
      </w:r>
    </w:p>
    <w:p w14:paraId="13CBBDC5" w14:textId="77777777" w:rsidR="000B18BB" w:rsidRPr="000B18BB" w:rsidRDefault="000B18BB" w:rsidP="000B18BB">
      <w:pPr>
        <w:pStyle w:val="Odlomakpopisa"/>
        <w:spacing w:after="0"/>
        <w:ind w:left="644"/>
        <w:jc w:val="both"/>
        <w:rPr>
          <w:rFonts w:ascii="Times New Roman" w:hAnsi="Times New Roman"/>
          <w:sz w:val="24"/>
          <w:szCs w:val="24"/>
        </w:rPr>
      </w:pPr>
    </w:p>
    <w:p w14:paraId="2B9EF835" w14:textId="7E0EAB3A" w:rsidR="00C97A94" w:rsidRPr="000B18BB" w:rsidRDefault="00C97A94" w:rsidP="00C97A94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b/>
          <w:sz w:val="24"/>
          <w:szCs w:val="24"/>
        </w:rPr>
        <w:t xml:space="preserve">OPĆI DIO </w:t>
      </w:r>
      <w:r w:rsidR="000B18BB">
        <w:rPr>
          <w:rFonts w:ascii="Times New Roman" w:hAnsi="Times New Roman"/>
          <w:b/>
          <w:sz w:val="24"/>
          <w:szCs w:val="24"/>
        </w:rPr>
        <w:t>POLUGODIŠNJEG IZVRŠENJA PRORAČUNA ZA 2026. GODINU</w:t>
      </w:r>
    </w:p>
    <w:p w14:paraId="41630D9D" w14:textId="77777777" w:rsidR="000B18BB" w:rsidRDefault="000B18BB" w:rsidP="000B18B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bookmarkEnd w:id="1"/>
    <w:p w14:paraId="0B1337F0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AA10EA8" w14:textId="748D1B86" w:rsidR="00C97A94" w:rsidRPr="00C03029" w:rsidRDefault="00C97A94" w:rsidP="000B18BB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0B18BB">
        <w:rPr>
          <w:rFonts w:ascii="Times New Roman" w:hAnsi="Times New Roman"/>
          <w:b/>
          <w:bCs/>
          <w:sz w:val="24"/>
          <w:szCs w:val="24"/>
        </w:rPr>
        <w:t>Sažetak Računa prihoda i rashoda i Računa financiranja</w:t>
      </w:r>
      <w:r w:rsidRPr="00C03029">
        <w:rPr>
          <w:rFonts w:ascii="Times New Roman" w:hAnsi="Times New Roman"/>
          <w:sz w:val="24"/>
          <w:szCs w:val="24"/>
        </w:rPr>
        <w:t xml:space="preserve"> </w:t>
      </w:r>
    </w:p>
    <w:p w14:paraId="42AF175F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0832" w:type="dxa"/>
        <w:tblInd w:w="-176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1559"/>
        <w:gridCol w:w="1701"/>
        <w:gridCol w:w="1560"/>
        <w:gridCol w:w="1006"/>
        <w:gridCol w:w="895"/>
      </w:tblGrid>
      <w:tr w:rsidR="009E3A9F" w:rsidRPr="00C03029" w14:paraId="4E3C503C" w14:textId="77777777" w:rsidTr="00956CBD">
        <w:trPr>
          <w:trHeight w:val="255"/>
        </w:trPr>
        <w:tc>
          <w:tcPr>
            <w:tcW w:w="4111" w:type="dxa"/>
            <w:shd w:val="clear" w:color="000000" w:fill="C0C0C0"/>
            <w:noWrap/>
            <w:vAlign w:val="bottom"/>
            <w:hideMark/>
          </w:tcPr>
          <w:p w14:paraId="2BB29681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559" w:type="dxa"/>
            <w:shd w:val="clear" w:color="000000" w:fill="C0C0C0"/>
            <w:noWrap/>
            <w:vAlign w:val="bottom"/>
            <w:hideMark/>
          </w:tcPr>
          <w:p w14:paraId="7D448D27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701" w:type="dxa"/>
            <w:shd w:val="clear" w:color="000000" w:fill="C0C0C0"/>
            <w:noWrap/>
            <w:vAlign w:val="bottom"/>
            <w:hideMark/>
          </w:tcPr>
          <w:p w14:paraId="49E81D82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560" w:type="dxa"/>
            <w:shd w:val="clear" w:color="000000" w:fill="C0C0C0"/>
            <w:noWrap/>
            <w:vAlign w:val="bottom"/>
            <w:hideMark/>
          </w:tcPr>
          <w:p w14:paraId="68C0E64E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1006" w:type="dxa"/>
            <w:shd w:val="clear" w:color="000000" w:fill="C0C0C0"/>
            <w:noWrap/>
            <w:vAlign w:val="bottom"/>
            <w:hideMark/>
          </w:tcPr>
          <w:p w14:paraId="4B50359F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895" w:type="dxa"/>
            <w:shd w:val="clear" w:color="000000" w:fill="C0C0C0"/>
            <w:noWrap/>
            <w:vAlign w:val="bottom"/>
            <w:hideMark/>
          </w:tcPr>
          <w:p w14:paraId="5F25F531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9E3A9F" w:rsidRPr="00C03029" w14:paraId="3FB3A15B" w14:textId="77777777" w:rsidTr="00956CBD">
        <w:trPr>
          <w:trHeight w:val="255"/>
        </w:trPr>
        <w:tc>
          <w:tcPr>
            <w:tcW w:w="4111" w:type="dxa"/>
            <w:shd w:val="clear" w:color="000000" w:fill="808080"/>
            <w:noWrap/>
            <w:vAlign w:val="bottom"/>
            <w:hideMark/>
          </w:tcPr>
          <w:p w14:paraId="7ADEFC2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559" w:type="dxa"/>
            <w:shd w:val="clear" w:color="000000" w:fill="808080"/>
            <w:noWrap/>
            <w:vAlign w:val="bottom"/>
            <w:hideMark/>
          </w:tcPr>
          <w:p w14:paraId="577CC673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701" w:type="dxa"/>
            <w:shd w:val="clear" w:color="000000" w:fill="808080"/>
            <w:noWrap/>
            <w:vAlign w:val="bottom"/>
            <w:hideMark/>
          </w:tcPr>
          <w:p w14:paraId="68D618E5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560" w:type="dxa"/>
            <w:shd w:val="clear" w:color="000000" w:fill="808080"/>
            <w:noWrap/>
            <w:vAlign w:val="bottom"/>
            <w:hideMark/>
          </w:tcPr>
          <w:p w14:paraId="7885F157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006" w:type="dxa"/>
            <w:shd w:val="clear" w:color="000000" w:fill="808080"/>
            <w:noWrap/>
            <w:vAlign w:val="bottom"/>
            <w:hideMark/>
          </w:tcPr>
          <w:p w14:paraId="458882E0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895" w:type="dxa"/>
            <w:shd w:val="clear" w:color="000000" w:fill="808080"/>
            <w:noWrap/>
            <w:vAlign w:val="bottom"/>
            <w:hideMark/>
          </w:tcPr>
          <w:p w14:paraId="2111B759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9E3A9F" w:rsidRPr="00C03029" w14:paraId="3E7A4F17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6941F99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559" w:type="dxa"/>
            <w:noWrap/>
            <w:vAlign w:val="bottom"/>
            <w:hideMark/>
          </w:tcPr>
          <w:p w14:paraId="23113EB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6.918.999,65</w:t>
            </w:r>
          </w:p>
        </w:tc>
        <w:tc>
          <w:tcPr>
            <w:tcW w:w="1701" w:type="dxa"/>
            <w:noWrap/>
            <w:vAlign w:val="bottom"/>
            <w:hideMark/>
          </w:tcPr>
          <w:p w14:paraId="67A0E8E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15.490.676,50</w:t>
            </w:r>
          </w:p>
        </w:tc>
        <w:tc>
          <w:tcPr>
            <w:tcW w:w="1560" w:type="dxa"/>
            <w:noWrap/>
            <w:vAlign w:val="bottom"/>
            <w:hideMark/>
          </w:tcPr>
          <w:p w14:paraId="23138C4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8.396.025,34</w:t>
            </w:r>
          </w:p>
        </w:tc>
        <w:tc>
          <w:tcPr>
            <w:tcW w:w="1006" w:type="dxa"/>
            <w:noWrap/>
            <w:vAlign w:val="bottom"/>
            <w:hideMark/>
          </w:tcPr>
          <w:p w14:paraId="3FF97FFF" w14:textId="62D7B731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122</w:t>
            </w:r>
            <w:r w:rsidR="005D0C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,</w:t>
            </w: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</w:t>
            </w:r>
            <w:r w:rsidR="005D0C2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</w:t>
            </w: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%</w:t>
            </w:r>
          </w:p>
        </w:tc>
        <w:tc>
          <w:tcPr>
            <w:tcW w:w="895" w:type="dxa"/>
            <w:noWrap/>
            <w:vAlign w:val="bottom"/>
            <w:hideMark/>
          </w:tcPr>
          <w:p w14:paraId="61B02B4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54,20%</w:t>
            </w:r>
          </w:p>
        </w:tc>
      </w:tr>
      <w:tr w:rsidR="009E3A9F" w:rsidRPr="00C03029" w14:paraId="5BC7138E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7538F39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 Prihodi od prodaje nefinancijske imovine</w:t>
            </w:r>
          </w:p>
        </w:tc>
        <w:tc>
          <w:tcPr>
            <w:tcW w:w="1559" w:type="dxa"/>
            <w:noWrap/>
            <w:vAlign w:val="bottom"/>
            <w:hideMark/>
          </w:tcPr>
          <w:p w14:paraId="24E566E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701" w:type="dxa"/>
            <w:noWrap/>
            <w:vAlign w:val="bottom"/>
            <w:hideMark/>
          </w:tcPr>
          <w:p w14:paraId="0FA8B82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60" w:type="dxa"/>
            <w:noWrap/>
            <w:vAlign w:val="bottom"/>
            <w:hideMark/>
          </w:tcPr>
          <w:p w14:paraId="56AD980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06" w:type="dxa"/>
            <w:noWrap/>
            <w:vAlign w:val="bottom"/>
            <w:hideMark/>
          </w:tcPr>
          <w:p w14:paraId="5CADC83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895" w:type="dxa"/>
            <w:noWrap/>
            <w:vAlign w:val="bottom"/>
            <w:hideMark/>
          </w:tcPr>
          <w:p w14:paraId="11E6BC0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C23A72D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7F461A5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UKUPNI PRIHODI</w:t>
            </w:r>
          </w:p>
        </w:tc>
        <w:tc>
          <w:tcPr>
            <w:tcW w:w="1559" w:type="dxa"/>
            <w:noWrap/>
            <w:vAlign w:val="bottom"/>
            <w:hideMark/>
          </w:tcPr>
          <w:p w14:paraId="3F6D105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6.918.999,65</w:t>
            </w:r>
          </w:p>
        </w:tc>
        <w:tc>
          <w:tcPr>
            <w:tcW w:w="1701" w:type="dxa"/>
            <w:noWrap/>
            <w:vAlign w:val="bottom"/>
            <w:hideMark/>
          </w:tcPr>
          <w:p w14:paraId="56197F6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15.490.676,50</w:t>
            </w:r>
          </w:p>
        </w:tc>
        <w:tc>
          <w:tcPr>
            <w:tcW w:w="1560" w:type="dxa"/>
            <w:noWrap/>
            <w:vAlign w:val="bottom"/>
            <w:hideMark/>
          </w:tcPr>
          <w:p w14:paraId="2B394E1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8.396.025,34</w:t>
            </w:r>
          </w:p>
        </w:tc>
        <w:tc>
          <w:tcPr>
            <w:tcW w:w="1006" w:type="dxa"/>
            <w:noWrap/>
            <w:vAlign w:val="bottom"/>
            <w:hideMark/>
          </w:tcPr>
          <w:p w14:paraId="507485C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122,50%</w:t>
            </w:r>
          </w:p>
        </w:tc>
        <w:tc>
          <w:tcPr>
            <w:tcW w:w="895" w:type="dxa"/>
            <w:noWrap/>
            <w:vAlign w:val="bottom"/>
            <w:hideMark/>
          </w:tcPr>
          <w:p w14:paraId="213C94C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54,20%</w:t>
            </w:r>
          </w:p>
        </w:tc>
      </w:tr>
      <w:tr w:rsidR="009E3A9F" w:rsidRPr="00C03029" w14:paraId="623B6200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6ED134D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559" w:type="dxa"/>
            <w:noWrap/>
            <w:vAlign w:val="bottom"/>
            <w:hideMark/>
          </w:tcPr>
          <w:p w14:paraId="6AE652C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4.703.896,47</w:t>
            </w:r>
          </w:p>
        </w:tc>
        <w:tc>
          <w:tcPr>
            <w:tcW w:w="1701" w:type="dxa"/>
            <w:noWrap/>
            <w:vAlign w:val="bottom"/>
            <w:hideMark/>
          </w:tcPr>
          <w:p w14:paraId="2103BC8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11.633.127,00</w:t>
            </w:r>
          </w:p>
        </w:tc>
        <w:tc>
          <w:tcPr>
            <w:tcW w:w="1560" w:type="dxa"/>
            <w:noWrap/>
            <w:vAlign w:val="bottom"/>
            <w:hideMark/>
          </w:tcPr>
          <w:p w14:paraId="276414C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4.548.445,71</w:t>
            </w:r>
          </w:p>
        </w:tc>
        <w:tc>
          <w:tcPr>
            <w:tcW w:w="1006" w:type="dxa"/>
            <w:noWrap/>
            <w:vAlign w:val="bottom"/>
            <w:hideMark/>
          </w:tcPr>
          <w:p w14:paraId="457D132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96,70%</w:t>
            </w:r>
          </w:p>
        </w:tc>
        <w:tc>
          <w:tcPr>
            <w:tcW w:w="895" w:type="dxa"/>
            <w:noWrap/>
            <w:vAlign w:val="bottom"/>
            <w:hideMark/>
          </w:tcPr>
          <w:p w14:paraId="6A55376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39,10%</w:t>
            </w:r>
          </w:p>
        </w:tc>
      </w:tr>
      <w:tr w:rsidR="009E3A9F" w:rsidRPr="00C03029" w14:paraId="50789F7E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1B2B964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559" w:type="dxa"/>
            <w:noWrap/>
            <w:vAlign w:val="bottom"/>
            <w:hideMark/>
          </w:tcPr>
          <w:p w14:paraId="7232154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816.853,13</w:t>
            </w:r>
          </w:p>
        </w:tc>
        <w:tc>
          <w:tcPr>
            <w:tcW w:w="1701" w:type="dxa"/>
            <w:noWrap/>
            <w:vAlign w:val="bottom"/>
            <w:hideMark/>
          </w:tcPr>
          <w:p w14:paraId="0667816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10.126.510,00</w:t>
            </w:r>
          </w:p>
        </w:tc>
        <w:tc>
          <w:tcPr>
            <w:tcW w:w="1560" w:type="dxa"/>
            <w:noWrap/>
            <w:vAlign w:val="bottom"/>
            <w:hideMark/>
          </w:tcPr>
          <w:p w14:paraId="4BDB942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2.225.128,65</w:t>
            </w:r>
          </w:p>
        </w:tc>
        <w:tc>
          <w:tcPr>
            <w:tcW w:w="1006" w:type="dxa"/>
            <w:noWrap/>
            <w:vAlign w:val="bottom"/>
            <w:hideMark/>
          </w:tcPr>
          <w:p w14:paraId="41CF3FD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272,40%</w:t>
            </w:r>
          </w:p>
        </w:tc>
        <w:tc>
          <w:tcPr>
            <w:tcW w:w="895" w:type="dxa"/>
            <w:noWrap/>
            <w:vAlign w:val="bottom"/>
            <w:hideMark/>
          </w:tcPr>
          <w:p w14:paraId="46D0B9E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21,97%</w:t>
            </w:r>
          </w:p>
        </w:tc>
      </w:tr>
      <w:tr w:rsidR="009E3A9F" w:rsidRPr="00C03029" w14:paraId="3E5287CD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3E8B970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UKUPNI RASHODI</w:t>
            </w:r>
          </w:p>
        </w:tc>
        <w:tc>
          <w:tcPr>
            <w:tcW w:w="1559" w:type="dxa"/>
            <w:noWrap/>
            <w:vAlign w:val="bottom"/>
            <w:hideMark/>
          </w:tcPr>
          <w:p w14:paraId="0C2E348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5.520.749,60</w:t>
            </w:r>
          </w:p>
        </w:tc>
        <w:tc>
          <w:tcPr>
            <w:tcW w:w="1701" w:type="dxa"/>
            <w:noWrap/>
            <w:vAlign w:val="bottom"/>
            <w:hideMark/>
          </w:tcPr>
          <w:p w14:paraId="63A2B77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21.759.637,00</w:t>
            </w:r>
          </w:p>
        </w:tc>
        <w:tc>
          <w:tcPr>
            <w:tcW w:w="1560" w:type="dxa"/>
            <w:noWrap/>
            <w:vAlign w:val="bottom"/>
            <w:hideMark/>
          </w:tcPr>
          <w:p w14:paraId="74667EC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6.773.574,36</w:t>
            </w:r>
          </w:p>
        </w:tc>
        <w:tc>
          <w:tcPr>
            <w:tcW w:w="1006" w:type="dxa"/>
            <w:noWrap/>
            <w:vAlign w:val="bottom"/>
            <w:hideMark/>
          </w:tcPr>
          <w:p w14:paraId="1B1A1A2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122,69%</w:t>
            </w:r>
          </w:p>
        </w:tc>
        <w:tc>
          <w:tcPr>
            <w:tcW w:w="895" w:type="dxa"/>
            <w:noWrap/>
            <w:vAlign w:val="bottom"/>
            <w:hideMark/>
          </w:tcPr>
          <w:p w14:paraId="536AABE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31,13%</w:t>
            </w:r>
          </w:p>
        </w:tc>
      </w:tr>
      <w:tr w:rsidR="009E3A9F" w:rsidRPr="00C03029" w14:paraId="64651DAE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7F30A21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VIŠAK / MANJAK</w:t>
            </w:r>
          </w:p>
        </w:tc>
        <w:tc>
          <w:tcPr>
            <w:tcW w:w="1559" w:type="dxa"/>
            <w:noWrap/>
            <w:vAlign w:val="bottom"/>
            <w:hideMark/>
          </w:tcPr>
          <w:p w14:paraId="07C7CF7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1.398.250,05</w:t>
            </w:r>
          </w:p>
        </w:tc>
        <w:tc>
          <w:tcPr>
            <w:tcW w:w="1701" w:type="dxa"/>
            <w:noWrap/>
            <w:vAlign w:val="bottom"/>
            <w:hideMark/>
          </w:tcPr>
          <w:p w14:paraId="176E99D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-6.268.960,50</w:t>
            </w:r>
          </w:p>
        </w:tc>
        <w:tc>
          <w:tcPr>
            <w:tcW w:w="1560" w:type="dxa"/>
            <w:noWrap/>
            <w:vAlign w:val="bottom"/>
            <w:hideMark/>
          </w:tcPr>
          <w:p w14:paraId="09109AE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1.622.317,10</w:t>
            </w:r>
          </w:p>
        </w:tc>
        <w:tc>
          <w:tcPr>
            <w:tcW w:w="1006" w:type="dxa"/>
            <w:noWrap/>
            <w:vAlign w:val="bottom"/>
            <w:hideMark/>
          </w:tcPr>
          <w:p w14:paraId="5D12986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116,02%</w:t>
            </w:r>
          </w:p>
        </w:tc>
        <w:tc>
          <w:tcPr>
            <w:tcW w:w="895" w:type="dxa"/>
            <w:noWrap/>
            <w:vAlign w:val="bottom"/>
            <w:hideMark/>
          </w:tcPr>
          <w:p w14:paraId="2D6DB27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-25,88%</w:t>
            </w:r>
          </w:p>
        </w:tc>
      </w:tr>
      <w:tr w:rsidR="009E3A9F" w:rsidRPr="00C03029" w14:paraId="5954801B" w14:textId="77777777" w:rsidTr="00956CBD">
        <w:trPr>
          <w:trHeight w:val="255"/>
        </w:trPr>
        <w:tc>
          <w:tcPr>
            <w:tcW w:w="4111" w:type="dxa"/>
            <w:shd w:val="clear" w:color="000000" w:fill="808080"/>
            <w:noWrap/>
            <w:vAlign w:val="bottom"/>
            <w:hideMark/>
          </w:tcPr>
          <w:p w14:paraId="163085D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B. RAČUN ZADUŽIVANJA / FINANCIRANJA</w:t>
            </w:r>
          </w:p>
        </w:tc>
        <w:tc>
          <w:tcPr>
            <w:tcW w:w="1559" w:type="dxa"/>
            <w:shd w:val="clear" w:color="000000" w:fill="808080"/>
            <w:noWrap/>
            <w:vAlign w:val="bottom"/>
            <w:hideMark/>
          </w:tcPr>
          <w:p w14:paraId="5E8C271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1" w:type="dxa"/>
            <w:shd w:val="clear" w:color="000000" w:fill="808080"/>
            <w:noWrap/>
            <w:vAlign w:val="bottom"/>
            <w:hideMark/>
          </w:tcPr>
          <w:p w14:paraId="41C51D0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shd w:val="clear" w:color="000000" w:fill="808080"/>
            <w:noWrap/>
            <w:vAlign w:val="bottom"/>
            <w:hideMark/>
          </w:tcPr>
          <w:p w14:paraId="41F6CCA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shd w:val="clear" w:color="000000" w:fill="808080"/>
            <w:noWrap/>
            <w:vAlign w:val="bottom"/>
            <w:hideMark/>
          </w:tcPr>
          <w:p w14:paraId="34156D2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5" w:type="dxa"/>
            <w:shd w:val="clear" w:color="000000" w:fill="808080"/>
            <w:noWrap/>
            <w:vAlign w:val="bottom"/>
            <w:hideMark/>
          </w:tcPr>
          <w:p w14:paraId="3509F04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9E3A9F" w:rsidRPr="00C03029" w14:paraId="65AF26E5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19C3664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559" w:type="dxa"/>
            <w:noWrap/>
            <w:vAlign w:val="bottom"/>
            <w:hideMark/>
          </w:tcPr>
          <w:p w14:paraId="783661F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701" w:type="dxa"/>
            <w:noWrap/>
            <w:vAlign w:val="bottom"/>
            <w:hideMark/>
          </w:tcPr>
          <w:p w14:paraId="5958395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560" w:type="dxa"/>
            <w:noWrap/>
            <w:vAlign w:val="bottom"/>
            <w:hideMark/>
          </w:tcPr>
          <w:p w14:paraId="289C698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06" w:type="dxa"/>
            <w:noWrap/>
            <w:vAlign w:val="bottom"/>
            <w:hideMark/>
          </w:tcPr>
          <w:p w14:paraId="1389B00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243378D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4147FBB7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0B73FCC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 Izdaci za financijsku imovinu i otplate zajmova</w:t>
            </w:r>
          </w:p>
        </w:tc>
        <w:tc>
          <w:tcPr>
            <w:tcW w:w="1559" w:type="dxa"/>
            <w:noWrap/>
            <w:vAlign w:val="bottom"/>
            <w:hideMark/>
          </w:tcPr>
          <w:p w14:paraId="7BB5331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701" w:type="dxa"/>
            <w:noWrap/>
            <w:vAlign w:val="bottom"/>
            <w:hideMark/>
          </w:tcPr>
          <w:p w14:paraId="7176AAB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60" w:type="dxa"/>
            <w:noWrap/>
            <w:vAlign w:val="bottom"/>
            <w:hideMark/>
          </w:tcPr>
          <w:p w14:paraId="707F02F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06" w:type="dxa"/>
            <w:noWrap/>
            <w:vAlign w:val="bottom"/>
            <w:hideMark/>
          </w:tcPr>
          <w:p w14:paraId="53A1C6A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004DBC9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3F4CCC72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01906AA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NETO ZADUŽIVANJE</w:t>
            </w:r>
          </w:p>
        </w:tc>
        <w:tc>
          <w:tcPr>
            <w:tcW w:w="1559" w:type="dxa"/>
            <w:noWrap/>
            <w:vAlign w:val="bottom"/>
            <w:hideMark/>
          </w:tcPr>
          <w:p w14:paraId="1C597D3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701" w:type="dxa"/>
            <w:noWrap/>
            <w:vAlign w:val="bottom"/>
            <w:hideMark/>
          </w:tcPr>
          <w:p w14:paraId="30255EF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560" w:type="dxa"/>
            <w:noWrap/>
            <w:vAlign w:val="bottom"/>
            <w:hideMark/>
          </w:tcPr>
          <w:p w14:paraId="24B88FE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06" w:type="dxa"/>
            <w:noWrap/>
            <w:vAlign w:val="bottom"/>
            <w:hideMark/>
          </w:tcPr>
          <w:p w14:paraId="5776015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651DB24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32C93D4E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004C00E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UKUPNI DONOS VIŠKA / MANJKA IZ PRETHODNE(IH) GODINA</w:t>
            </w:r>
          </w:p>
        </w:tc>
        <w:tc>
          <w:tcPr>
            <w:tcW w:w="1559" w:type="dxa"/>
            <w:noWrap/>
            <w:vAlign w:val="bottom"/>
            <w:hideMark/>
          </w:tcPr>
          <w:p w14:paraId="7ECBE02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701" w:type="dxa"/>
            <w:noWrap/>
            <w:vAlign w:val="bottom"/>
            <w:hideMark/>
          </w:tcPr>
          <w:p w14:paraId="6E624AF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60" w:type="dxa"/>
            <w:noWrap/>
            <w:vAlign w:val="bottom"/>
            <w:hideMark/>
          </w:tcPr>
          <w:p w14:paraId="4BE40E5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06" w:type="dxa"/>
            <w:noWrap/>
            <w:vAlign w:val="bottom"/>
            <w:hideMark/>
          </w:tcPr>
          <w:p w14:paraId="070753F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895" w:type="dxa"/>
            <w:noWrap/>
            <w:vAlign w:val="bottom"/>
            <w:hideMark/>
          </w:tcPr>
          <w:p w14:paraId="3F2CBFD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BD58702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6D419FC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VIŠAK / MANJAK IZ PRETHODNE(IH) GODINE KOJI ĆE SE POKRITI / RASPOREDITI</w:t>
            </w:r>
          </w:p>
        </w:tc>
        <w:tc>
          <w:tcPr>
            <w:tcW w:w="1559" w:type="dxa"/>
            <w:noWrap/>
            <w:vAlign w:val="bottom"/>
            <w:hideMark/>
          </w:tcPr>
          <w:p w14:paraId="099B188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701" w:type="dxa"/>
            <w:noWrap/>
            <w:vAlign w:val="bottom"/>
            <w:hideMark/>
          </w:tcPr>
          <w:p w14:paraId="1E08529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5.749.960,50</w:t>
            </w:r>
          </w:p>
        </w:tc>
        <w:tc>
          <w:tcPr>
            <w:tcW w:w="1560" w:type="dxa"/>
            <w:noWrap/>
            <w:vAlign w:val="bottom"/>
            <w:hideMark/>
          </w:tcPr>
          <w:p w14:paraId="40559ED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006" w:type="dxa"/>
            <w:noWrap/>
            <w:vAlign w:val="bottom"/>
            <w:hideMark/>
          </w:tcPr>
          <w:p w14:paraId="2FBB36C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3C30811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6DCCB03B" w14:textId="77777777" w:rsidTr="00956CBD">
        <w:trPr>
          <w:trHeight w:val="555"/>
        </w:trPr>
        <w:tc>
          <w:tcPr>
            <w:tcW w:w="4111" w:type="dxa"/>
            <w:shd w:val="clear" w:color="000000" w:fill="808080"/>
            <w:vAlign w:val="bottom"/>
            <w:hideMark/>
          </w:tcPr>
          <w:p w14:paraId="39A912E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VIŠAK / MANJAK + NETO ZADUŽIVANJE / FINANCIRANJE + KORIŠTENO U PRETHODNIM GODINAMA</w:t>
            </w:r>
          </w:p>
        </w:tc>
        <w:tc>
          <w:tcPr>
            <w:tcW w:w="1559" w:type="dxa"/>
            <w:shd w:val="clear" w:color="000000" w:fill="808080"/>
            <w:noWrap/>
            <w:vAlign w:val="bottom"/>
            <w:hideMark/>
          </w:tcPr>
          <w:p w14:paraId="2647AE3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1" w:type="dxa"/>
            <w:shd w:val="clear" w:color="000000" w:fill="808080"/>
            <w:noWrap/>
            <w:vAlign w:val="bottom"/>
            <w:hideMark/>
          </w:tcPr>
          <w:p w14:paraId="26F4577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shd w:val="clear" w:color="000000" w:fill="808080"/>
            <w:noWrap/>
            <w:vAlign w:val="bottom"/>
            <w:hideMark/>
          </w:tcPr>
          <w:p w14:paraId="06CB588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shd w:val="clear" w:color="000000" w:fill="808080"/>
            <w:noWrap/>
            <w:vAlign w:val="bottom"/>
            <w:hideMark/>
          </w:tcPr>
          <w:p w14:paraId="420F072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95" w:type="dxa"/>
            <w:shd w:val="clear" w:color="000000" w:fill="808080"/>
            <w:noWrap/>
            <w:vAlign w:val="bottom"/>
            <w:hideMark/>
          </w:tcPr>
          <w:p w14:paraId="55926F82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9E3A9F" w:rsidRPr="00C03029" w14:paraId="032A1954" w14:textId="77777777" w:rsidTr="00956CBD">
        <w:trPr>
          <w:trHeight w:val="255"/>
        </w:trPr>
        <w:tc>
          <w:tcPr>
            <w:tcW w:w="4111" w:type="dxa"/>
            <w:noWrap/>
            <w:vAlign w:val="bottom"/>
            <w:hideMark/>
          </w:tcPr>
          <w:p w14:paraId="6091B7C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REZULTAT GODINE</w:t>
            </w:r>
          </w:p>
        </w:tc>
        <w:tc>
          <w:tcPr>
            <w:tcW w:w="1559" w:type="dxa"/>
            <w:noWrap/>
            <w:vAlign w:val="bottom"/>
            <w:hideMark/>
          </w:tcPr>
          <w:p w14:paraId="5143256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1.398.250,05</w:t>
            </w:r>
          </w:p>
        </w:tc>
        <w:tc>
          <w:tcPr>
            <w:tcW w:w="1701" w:type="dxa"/>
            <w:noWrap/>
            <w:vAlign w:val="bottom"/>
            <w:hideMark/>
          </w:tcPr>
          <w:p w14:paraId="17FDD1E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60" w:type="dxa"/>
            <w:noWrap/>
            <w:vAlign w:val="bottom"/>
            <w:hideMark/>
          </w:tcPr>
          <w:p w14:paraId="7F6A78A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1.622.317,10</w:t>
            </w:r>
          </w:p>
        </w:tc>
        <w:tc>
          <w:tcPr>
            <w:tcW w:w="1006" w:type="dxa"/>
            <w:noWrap/>
            <w:vAlign w:val="bottom"/>
            <w:hideMark/>
          </w:tcPr>
          <w:p w14:paraId="32A4D5C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116,02%</w:t>
            </w:r>
          </w:p>
        </w:tc>
        <w:tc>
          <w:tcPr>
            <w:tcW w:w="895" w:type="dxa"/>
            <w:noWrap/>
            <w:vAlign w:val="bottom"/>
            <w:hideMark/>
          </w:tcPr>
          <w:p w14:paraId="78A8EA1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</w:tbl>
    <w:p w14:paraId="0E106E3B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4308A14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44DDF4BE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327A1B54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272DD314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9BCD7AD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7483D8E1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63FF85EB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02E722FD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9662261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6D27611B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19EB73BE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103BE8DB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FDFCA56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68B14CEC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72C221CF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0DC684FF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69895A17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920CCD7" w14:textId="5C901EF5" w:rsidR="0028211D" w:rsidRPr="00C03029" w:rsidRDefault="000B18BB" w:rsidP="000B18BB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eastAsiaTheme="minorHAnsi" w:hAnsi="Times New Roman"/>
          <w:b/>
          <w:sz w:val="24"/>
          <w:szCs w:val="24"/>
        </w:rPr>
        <w:lastRenderedPageBreak/>
        <w:t>Račun prihoda i rashoda</w:t>
      </w:r>
    </w:p>
    <w:p w14:paraId="001392DC" w14:textId="77777777" w:rsidR="0028211D" w:rsidRPr="00C03029" w:rsidRDefault="0028211D" w:rsidP="00C97A94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3C06CAD" w14:textId="77777777" w:rsidR="00672703" w:rsidRPr="00C03029" w:rsidRDefault="00672703" w:rsidP="00C97A94">
      <w:pPr>
        <w:pStyle w:val="Odlomakpopisa"/>
        <w:spacing w:after="0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14:paraId="40312C84" w14:textId="5B50FDC8" w:rsidR="00C97A94" w:rsidRPr="00C03029" w:rsidRDefault="000B18BB" w:rsidP="00672703">
      <w:pPr>
        <w:pStyle w:val="Odlomakpopisa"/>
        <w:spacing w:after="0"/>
        <w:ind w:left="0"/>
        <w:jc w:val="both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Izvještaj o prihodima i rashodima prema ekonomskoj klasifikaciji:</w:t>
      </w:r>
    </w:p>
    <w:p w14:paraId="561A4562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0773" w:type="dxa"/>
        <w:tblInd w:w="-176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1384"/>
        <w:gridCol w:w="1496"/>
        <w:gridCol w:w="1384"/>
        <w:gridCol w:w="1220"/>
        <w:gridCol w:w="1036"/>
      </w:tblGrid>
      <w:tr w:rsidR="009E3A9F" w:rsidRPr="00C03029" w14:paraId="18B14A49" w14:textId="77777777" w:rsidTr="00956CBD">
        <w:trPr>
          <w:trHeight w:val="255"/>
        </w:trPr>
        <w:tc>
          <w:tcPr>
            <w:tcW w:w="4253" w:type="dxa"/>
            <w:shd w:val="clear" w:color="000000" w:fill="C0C0C0"/>
            <w:noWrap/>
            <w:vAlign w:val="bottom"/>
            <w:hideMark/>
          </w:tcPr>
          <w:p w14:paraId="0907DA56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384" w:type="dxa"/>
            <w:shd w:val="clear" w:color="000000" w:fill="C0C0C0"/>
            <w:noWrap/>
            <w:vAlign w:val="bottom"/>
            <w:hideMark/>
          </w:tcPr>
          <w:p w14:paraId="0D4FC7F9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496" w:type="dxa"/>
            <w:shd w:val="clear" w:color="000000" w:fill="C0C0C0"/>
            <w:noWrap/>
            <w:vAlign w:val="bottom"/>
            <w:hideMark/>
          </w:tcPr>
          <w:p w14:paraId="48B74DCF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384" w:type="dxa"/>
            <w:shd w:val="clear" w:color="000000" w:fill="C0C0C0"/>
            <w:noWrap/>
            <w:vAlign w:val="bottom"/>
            <w:hideMark/>
          </w:tcPr>
          <w:p w14:paraId="3B30DA70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1220" w:type="dxa"/>
            <w:shd w:val="clear" w:color="000000" w:fill="C0C0C0"/>
            <w:noWrap/>
            <w:vAlign w:val="bottom"/>
            <w:hideMark/>
          </w:tcPr>
          <w:p w14:paraId="5C38C52A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036" w:type="dxa"/>
            <w:shd w:val="clear" w:color="000000" w:fill="C0C0C0"/>
            <w:noWrap/>
            <w:vAlign w:val="bottom"/>
            <w:hideMark/>
          </w:tcPr>
          <w:p w14:paraId="08F0CB3B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9E3A9F" w:rsidRPr="00C03029" w14:paraId="5664D556" w14:textId="77777777" w:rsidTr="00956CBD">
        <w:trPr>
          <w:trHeight w:val="255"/>
        </w:trPr>
        <w:tc>
          <w:tcPr>
            <w:tcW w:w="4253" w:type="dxa"/>
            <w:shd w:val="clear" w:color="000000" w:fill="808080"/>
            <w:noWrap/>
            <w:vAlign w:val="bottom"/>
            <w:hideMark/>
          </w:tcPr>
          <w:p w14:paraId="647BA0A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A. RAČUN PRIHODA I RASHODA</w:t>
            </w:r>
          </w:p>
        </w:tc>
        <w:tc>
          <w:tcPr>
            <w:tcW w:w="1384" w:type="dxa"/>
            <w:shd w:val="clear" w:color="000000" w:fill="808080"/>
            <w:noWrap/>
            <w:vAlign w:val="bottom"/>
            <w:hideMark/>
          </w:tcPr>
          <w:p w14:paraId="75CFAB44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96" w:type="dxa"/>
            <w:shd w:val="clear" w:color="000000" w:fill="808080"/>
            <w:noWrap/>
            <w:vAlign w:val="bottom"/>
            <w:hideMark/>
          </w:tcPr>
          <w:p w14:paraId="3AEA462A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384" w:type="dxa"/>
            <w:shd w:val="clear" w:color="000000" w:fill="808080"/>
            <w:noWrap/>
            <w:vAlign w:val="bottom"/>
            <w:hideMark/>
          </w:tcPr>
          <w:p w14:paraId="489299D7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220" w:type="dxa"/>
            <w:shd w:val="clear" w:color="000000" w:fill="808080"/>
            <w:noWrap/>
            <w:vAlign w:val="bottom"/>
            <w:hideMark/>
          </w:tcPr>
          <w:p w14:paraId="3B24AC1D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036" w:type="dxa"/>
            <w:shd w:val="clear" w:color="000000" w:fill="808080"/>
            <w:noWrap/>
            <w:vAlign w:val="bottom"/>
            <w:hideMark/>
          </w:tcPr>
          <w:p w14:paraId="08EBBAAB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9E3A9F" w:rsidRPr="00C03029" w14:paraId="31DD3FA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5592C5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 Prihodi poslovanja</w:t>
            </w:r>
          </w:p>
        </w:tc>
        <w:tc>
          <w:tcPr>
            <w:tcW w:w="1384" w:type="dxa"/>
            <w:noWrap/>
            <w:vAlign w:val="bottom"/>
            <w:hideMark/>
          </w:tcPr>
          <w:p w14:paraId="790604B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6.918.999,65</w:t>
            </w:r>
          </w:p>
        </w:tc>
        <w:tc>
          <w:tcPr>
            <w:tcW w:w="1496" w:type="dxa"/>
            <w:noWrap/>
            <w:vAlign w:val="bottom"/>
            <w:hideMark/>
          </w:tcPr>
          <w:p w14:paraId="76F0439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15.490.676,50</w:t>
            </w:r>
          </w:p>
        </w:tc>
        <w:tc>
          <w:tcPr>
            <w:tcW w:w="1384" w:type="dxa"/>
            <w:noWrap/>
            <w:vAlign w:val="bottom"/>
            <w:hideMark/>
          </w:tcPr>
          <w:p w14:paraId="7A5DC09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8.396.025,34</w:t>
            </w:r>
          </w:p>
        </w:tc>
        <w:tc>
          <w:tcPr>
            <w:tcW w:w="1220" w:type="dxa"/>
            <w:noWrap/>
            <w:vAlign w:val="bottom"/>
            <w:hideMark/>
          </w:tcPr>
          <w:p w14:paraId="79B308E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122,50%</w:t>
            </w:r>
          </w:p>
        </w:tc>
        <w:tc>
          <w:tcPr>
            <w:tcW w:w="1036" w:type="dxa"/>
            <w:noWrap/>
            <w:vAlign w:val="bottom"/>
            <w:hideMark/>
          </w:tcPr>
          <w:p w14:paraId="64692C8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54,20%</w:t>
            </w:r>
          </w:p>
        </w:tc>
      </w:tr>
      <w:tr w:rsidR="009E3A9F" w:rsidRPr="00C03029" w14:paraId="78675CA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FE0E8D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61 Prihodi od poreza</w:t>
            </w:r>
          </w:p>
        </w:tc>
        <w:tc>
          <w:tcPr>
            <w:tcW w:w="1384" w:type="dxa"/>
            <w:noWrap/>
            <w:vAlign w:val="bottom"/>
            <w:hideMark/>
          </w:tcPr>
          <w:p w14:paraId="4251C99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5.020.013,09</w:t>
            </w:r>
          </w:p>
        </w:tc>
        <w:tc>
          <w:tcPr>
            <w:tcW w:w="1496" w:type="dxa"/>
            <w:noWrap/>
            <w:vAlign w:val="bottom"/>
            <w:hideMark/>
          </w:tcPr>
          <w:p w14:paraId="56AF69E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9.150.900,00</w:t>
            </w:r>
          </w:p>
        </w:tc>
        <w:tc>
          <w:tcPr>
            <w:tcW w:w="1384" w:type="dxa"/>
            <w:noWrap/>
            <w:vAlign w:val="bottom"/>
            <w:hideMark/>
          </w:tcPr>
          <w:p w14:paraId="227E26F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5.688.312,83</w:t>
            </w:r>
          </w:p>
        </w:tc>
        <w:tc>
          <w:tcPr>
            <w:tcW w:w="1220" w:type="dxa"/>
            <w:noWrap/>
            <w:vAlign w:val="bottom"/>
            <w:hideMark/>
          </w:tcPr>
          <w:p w14:paraId="5CA9DB7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113,31%</w:t>
            </w:r>
          </w:p>
        </w:tc>
        <w:tc>
          <w:tcPr>
            <w:tcW w:w="1036" w:type="dxa"/>
            <w:noWrap/>
            <w:vAlign w:val="bottom"/>
            <w:hideMark/>
          </w:tcPr>
          <w:p w14:paraId="7B549F1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62,16%</w:t>
            </w:r>
          </w:p>
        </w:tc>
      </w:tr>
      <w:tr w:rsidR="009E3A9F" w:rsidRPr="00C03029" w14:paraId="22DC7FF1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059D705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611 Porez na dohodak</w:t>
            </w:r>
          </w:p>
        </w:tc>
        <w:tc>
          <w:tcPr>
            <w:tcW w:w="1384" w:type="dxa"/>
            <w:noWrap/>
            <w:vAlign w:val="bottom"/>
            <w:hideMark/>
          </w:tcPr>
          <w:p w14:paraId="019AB3C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4.021.820,70</w:t>
            </w:r>
          </w:p>
        </w:tc>
        <w:tc>
          <w:tcPr>
            <w:tcW w:w="1496" w:type="dxa"/>
            <w:noWrap/>
            <w:vAlign w:val="bottom"/>
            <w:hideMark/>
          </w:tcPr>
          <w:p w14:paraId="26EEE44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5B7761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5.149.308,51</w:t>
            </w:r>
          </w:p>
        </w:tc>
        <w:tc>
          <w:tcPr>
            <w:tcW w:w="1220" w:type="dxa"/>
            <w:noWrap/>
            <w:vAlign w:val="bottom"/>
            <w:hideMark/>
          </w:tcPr>
          <w:p w14:paraId="5A3A4BF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128,03%</w:t>
            </w:r>
          </w:p>
        </w:tc>
        <w:tc>
          <w:tcPr>
            <w:tcW w:w="1036" w:type="dxa"/>
            <w:noWrap/>
            <w:vAlign w:val="bottom"/>
            <w:hideMark/>
          </w:tcPr>
          <w:p w14:paraId="0980878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491A74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0250CF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6111 Porez na dohodak od nesamostalnog rada</w:t>
            </w:r>
          </w:p>
        </w:tc>
        <w:tc>
          <w:tcPr>
            <w:tcW w:w="1384" w:type="dxa"/>
            <w:noWrap/>
            <w:vAlign w:val="bottom"/>
            <w:hideMark/>
          </w:tcPr>
          <w:p w14:paraId="286FB72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4.021.820,70</w:t>
            </w:r>
          </w:p>
        </w:tc>
        <w:tc>
          <w:tcPr>
            <w:tcW w:w="1496" w:type="dxa"/>
            <w:noWrap/>
            <w:vAlign w:val="bottom"/>
            <w:hideMark/>
          </w:tcPr>
          <w:p w14:paraId="60D20EF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594D9A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5.149.308,51</w:t>
            </w:r>
          </w:p>
        </w:tc>
        <w:tc>
          <w:tcPr>
            <w:tcW w:w="1220" w:type="dxa"/>
            <w:noWrap/>
            <w:vAlign w:val="bottom"/>
            <w:hideMark/>
          </w:tcPr>
          <w:p w14:paraId="6A6E667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128,03%</w:t>
            </w:r>
          </w:p>
        </w:tc>
        <w:tc>
          <w:tcPr>
            <w:tcW w:w="1036" w:type="dxa"/>
            <w:noWrap/>
            <w:vAlign w:val="bottom"/>
            <w:hideMark/>
          </w:tcPr>
          <w:p w14:paraId="285D765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FBCA9EA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2CBD13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613 Porezi na imovinu</w:t>
            </w:r>
          </w:p>
        </w:tc>
        <w:tc>
          <w:tcPr>
            <w:tcW w:w="1384" w:type="dxa"/>
            <w:noWrap/>
            <w:vAlign w:val="bottom"/>
            <w:hideMark/>
          </w:tcPr>
          <w:p w14:paraId="60263D8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955.411,58</w:t>
            </w:r>
          </w:p>
        </w:tc>
        <w:tc>
          <w:tcPr>
            <w:tcW w:w="1496" w:type="dxa"/>
            <w:noWrap/>
            <w:vAlign w:val="bottom"/>
            <w:hideMark/>
          </w:tcPr>
          <w:p w14:paraId="3613BC1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E2295F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502.632,01</w:t>
            </w:r>
          </w:p>
        </w:tc>
        <w:tc>
          <w:tcPr>
            <w:tcW w:w="1220" w:type="dxa"/>
            <w:noWrap/>
            <w:vAlign w:val="bottom"/>
            <w:hideMark/>
          </w:tcPr>
          <w:p w14:paraId="7FE1057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52,61%</w:t>
            </w:r>
          </w:p>
        </w:tc>
        <w:tc>
          <w:tcPr>
            <w:tcW w:w="1036" w:type="dxa"/>
            <w:noWrap/>
            <w:vAlign w:val="bottom"/>
            <w:hideMark/>
          </w:tcPr>
          <w:p w14:paraId="769C92E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FBEC22B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3CF7BE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6131 Stalni porezi na nepokretnu imovinu (zemlju, zgrade, kuće i ostalo)</w:t>
            </w:r>
          </w:p>
        </w:tc>
        <w:tc>
          <w:tcPr>
            <w:tcW w:w="1384" w:type="dxa"/>
            <w:noWrap/>
            <w:vAlign w:val="bottom"/>
            <w:hideMark/>
          </w:tcPr>
          <w:p w14:paraId="39D13D8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80.846,07</w:t>
            </w:r>
          </w:p>
        </w:tc>
        <w:tc>
          <w:tcPr>
            <w:tcW w:w="1496" w:type="dxa"/>
            <w:noWrap/>
            <w:vAlign w:val="bottom"/>
            <w:hideMark/>
          </w:tcPr>
          <w:p w14:paraId="2B328AD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D04F3F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39.839,04</w:t>
            </w:r>
          </w:p>
        </w:tc>
        <w:tc>
          <w:tcPr>
            <w:tcW w:w="1220" w:type="dxa"/>
            <w:noWrap/>
            <w:vAlign w:val="bottom"/>
            <w:hideMark/>
          </w:tcPr>
          <w:p w14:paraId="520FCB0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49,28%</w:t>
            </w:r>
          </w:p>
        </w:tc>
        <w:tc>
          <w:tcPr>
            <w:tcW w:w="1036" w:type="dxa"/>
            <w:noWrap/>
            <w:vAlign w:val="bottom"/>
            <w:hideMark/>
          </w:tcPr>
          <w:p w14:paraId="42ECC14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47963D9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42BA02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6134 Povremeni porezi na imovinu</w:t>
            </w:r>
          </w:p>
        </w:tc>
        <w:tc>
          <w:tcPr>
            <w:tcW w:w="1384" w:type="dxa"/>
            <w:noWrap/>
            <w:vAlign w:val="bottom"/>
            <w:hideMark/>
          </w:tcPr>
          <w:p w14:paraId="38AB91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874.565,51</w:t>
            </w:r>
          </w:p>
        </w:tc>
        <w:tc>
          <w:tcPr>
            <w:tcW w:w="1496" w:type="dxa"/>
            <w:noWrap/>
            <w:vAlign w:val="bottom"/>
            <w:hideMark/>
          </w:tcPr>
          <w:p w14:paraId="290AB6F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B1A41E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462.792,97</w:t>
            </w:r>
          </w:p>
        </w:tc>
        <w:tc>
          <w:tcPr>
            <w:tcW w:w="1220" w:type="dxa"/>
            <w:noWrap/>
            <w:vAlign w:val="bottom"/>
            <w:hideMark/>
          </w:tcPr>
          <w:p w14:paraId="5960084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52,92%</w:t>
            </w:r>
          </w:p>
        </w:tc>
        <w:tc>
          <w:tcPr>
            <w:tcW w:w="1036" w:type="dxa"/>
            <w:noWrap/>
            <w:vAlign w:val="bottom"/>
            <w:hideMark/>
          </w:tcPr>
          <w:p w14:paraId="542A43D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E1B995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FF8666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614 Porezi na robu i usluge</w:t>
            </w:r>
          </w:p>
        </w:tc>
        <w:tc>
          <w:tcPr>
            <w:tcW w:w="1384" w:type="dxa"/>
            <w:noWrap/>
            <w:vAlign w:val="bottom"/>
            <w:hideMark/>
          </w:tcPr>
          <w:p w14:paraId="277C7C7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42.780,81</w:t>
            </w:r>
          </w:p>
        </w:tc>
        <w:tc>
          <w:tcPr>
            <w:tcW w:w="1496" w:type="dxa"/>
            <w:noWrap/>
            <w:vAlign w:val="bottom"/>
            <w:hideMark/>
          </w:tcPr>
          <w:p w14:paraId="6DBFCA5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1C2D8D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36.372,31</w:t>
            </w:r>
          </w:p>
        </w:tc>
        <w:tc>
          <w:tcPr>
            <w:tcW w:w="1220" w:type="dxa"/>
            <w:noWrap/>
            <w:vAlign w:val="bottom"/>
            <w:hideMark/>
          </w:tcPr>
          <w:p w14:paraId="5B0519D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85,02%</w:t>
            </w:r>
          </w:p>
        </w:tc>
        <w:tc>
          <w:tcPr>
            <w:tcW w:w="1036" w:type="dxa"/>
            <w:noWrap/>
            <w:vAlign w:val="bottom"/>
            <w:hideMark/>
          </w:tcPr>
          <w:p w14:paraId="6DBD9C2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0B3DEB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3D5B80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6142 Porez na promet</w:t>
            </w:r>
          </w:p>
        </w:tc>
        <w:tc>
          <w:tcPr>
            <w:tcW w:w="1384" w:type="dxa"/>
            <w:noWrap/>
            <w:vAlign w:val="bottom"/>
            <w:hideMark/>
          </w:tcPr>
          <w:p w14:paraId="5901CB3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42.780,81</w:t>
            </w:r>
          </w:p>
        </w:tc>
        <w:tc>
          <w:tcPr>
            <w:tcW w:w="1496" w:type="dxa"/>
            <w:noWrap/>
            <w:vAlign w:val="bottom"/>
            <w:hideMark/>
          </w:tcPr>
          <w:p w14:paraId="34DD112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FE81D2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36.372,31</w:t>
            </w:r>
          </w:p>
        </w:tc>
        <w:tc>
          <w:tcPr>
            <w:tcW w:w="1220" w:type="dxa"/>
            <w:noWrap/>
            <w:vAlign w:val="bottom"/>
            <w:hideMark/>
          </w:tcPr>
          <w:p w14:paraId="26B2163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85,02%</w:t>
            </w:r>
          </w:p>
        </w:tc>
        <w:tc>
          <w:tcPr>
            <w:tcW w:w="1036" w:type="dxa"/>
            <w:noWrap/>
            <w:vAlign w:val="bottom"/>
            <w:hideMark/>
          </w:tcPr>
          <w:p w14:paraId="190A06C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A84BA1E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F749A3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63 Pomoći iz inozemstva i od subjekata unutar općeg proračuna</w:t>
            </w:r>
          </w:p>
        </w:tc>
        <w:tc>
          <w:tcPr>
            <w:tcW w:w="1384" w:type="dxa"/>
            <w:noWrap/>
            <w:vAlign w:val="bottom"/>
            <w:hideMark/>
          </w:tcPr>
          <w:p w14:paraId="374D8B4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961.821,21</w:t>
            </w:r>
          </w:p>
        </w:tc>
        <w:tc>
          <w:tcPr>
            <w:tcW w:w="1496" w:type="dxa"/>
            <w:noWrap/>
            <w:vAlign w:val="bottom"/>
            <w:hideMark/>
          </w:tcPr>
          <w:p w14:paraId="34E5AF9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3.838.826,50</w:t>
            </w:r>
          </w:p>
        </w:tc>
        <w:tc>
          <w:tcPr>
            <w:tcW w:w="1384" w:type="dxa"/>
            <w:noWrap/>
            <w:vAlign w:val="bottom"/>
            <w:hideMark/>
          </w:tcPr>
          <w:p w14:paraId="6A8CEFB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1.004.164,83</w:t>
            </w:r>
          </w:p>
        </w:tc>
        <w:tc>
          <w:tcPr>
            <w:tcW w:w="1220" w:type="dxa"/>
            <w:noWrap/>
            <w:vAlign w:val="bottom"/>
            <w:hideMark/>
          </w:tcPr>
          <w:p w14:paraId="3BD444F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104,40%</w:t>
            </w:r>
          </w:p>
        </w:tc>
        <w:tc>
          <w:tcPr>
            <w:tcW w:w="1036" w:type="dxa"/>
            <w:noWrap/>
            <w:vAlign w:val="bottom"/>
            <w:hideMark/>
          </w:tcPr>
          <w:p w14:paraId="5966DEF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26,16%</w:t>
            </w:r>
          </w:p>
        </w:tc>
      </w:tr>
      <w:tr w:rsidR="009E3A9F" w:rsidRPr="00C03029" w14:paraId="4AFCC66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0E4EB9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633 Pomoći proračunu i izvanproračunskim korisnicima iz drugih proračuna</w:t>
            </w:r>
          </w:p>
        </w:tc>
        <w:tc>
          <w:tcPr>
            <w:tcW w:w="1384" w:type="dxa"/>
            <w:noWrap/>
            <w:vAlign w:val="bottom"/>
            <w:hideMark/>
          </w:tcPr>
          <w:p w14:paraId="592DC4E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636.471,56</w:t>
            </w:r>
          </w:p>
        </w:tc>
        <w:tc>
          <w:tcPr>
            <w:tcW w:w="1496" w:type="dxa"/>
            <w:noWrap/>
            <w:vAlign w:val="bottom"/>
            <w:hideMark/>
          </w:tcPr>
          <w:p w14:paraId="4BE7F11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C17EB8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767.304,00</w:t>
            </w:r>
          </w:p>
        </w:tc>
        <w:tc>
          <w:tcPr>
            <w:tcW w:w="1220" w:type="dxa"/>
            <w:noWrap/>
            <w:vAlign w:val="bottom"/>
            <w:hideMark/>
          </w:tcPr>
          <w:p w14:paraId="5CB33F0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120,56%</w:t>
            </w:r>
          </w:p>
        </w:tc>
        <w:tc>
          <w:tcPr>
            <w:tcW w:w="1036" w:type="dxa"/>
            <w:noWrap/>
            <w:vAlign w:val="bottom"/>
            <w:hideMark/>
          </w:tcPr>
          <w:p w14:paraId="6386F1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473FED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E54301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6331 Tekuće pomoći proračunu i izvanproračunskim korisnicima iz drugih proračuna</w:t>
            </w:r>
          </w:p>
        </w:tc>
        <w:tc>
          <w:tcPr>
            <w:tcW w:w="1384" w:type="dxa"/>
            <w:noWrap/>
            <w:vAlign w:val="bottom"/>
            <w:hideMark/>
          </w:tcPr>
          <w:p w14:paraId="5EC4BD1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407.221,56</w:t>
            </w:r>
          </w:p>
        </w:tc>
        <w:tc>
          <w:tcPr>
            <w:tcW w:w="1496" w:type="dxa"/>
            <w:noWrap/>
            <w:vAlign w:val="bottom"/>
            <w:hideMark/>
          </w:tcPr>
          <w:p w14:paraId="3C95F43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FC5CC6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77.304,00</w:t>
            </w:r>
          </w:p>
        </w:tc>
        <w:tc>
          <w:tcPr>
            <w:tcW w:w="1220" w:type="dxa"/>
            <w:noWrap/>
            <w:vAlign w:val="bottom"/>
            <w:hideMark/>
          </w:tcPr>
          <w:p w14:paraId="4240362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18,98%</w:t>
            </w:r>
          </w:p>
        </w:tc>
        <w:tc>
          <w:tcPr>
            <w:tcW w:w="1036" w:type="dxa"/>
            <w:noWrap/>
            <w:vAlign w:val="bottom"/>
            <w:hideMark/>
          </w:tcPr>
          <w:p w14:paraId="346A7E1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E46D35A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1053B3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6332 Kapitalne pomoći proračunu i izvanproračunskim korisnicima iz drugih proračuna</w:t>
            </w:r>
          </w:p>
        </w:tc>
        <w:tc>
          <w:tcPr>
            <w:tcW w:w="1384" w:type="dxa"/>
            <w:noWrap/>
            <w:vAlign w:val="bottom"/>
            <w:hideMark/>
          </w:tcPr>
          <w:p w14:paraId="60BD085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229.250,00</w:t>
            </w:r>
          </w:p>
        </w:tc>
        <w:tc>
          <w:tcPr>
            <w:tcW w:w="1496" w:type="dxa"/>
            <w:noWrap/>
            <w:vAlign w:val="bottom"/>
            <w:hideMark/>
          </w:tcPr>
          <w:p w14:paraId="4EF5D24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7903A5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1220" w:type="dxa"/>
            <w:noWrap/>
            <w:vAlign w:val="bottom"/>
            <w:hideMark/>
          </w:tcPr>
          <w:p w14:paraId="031A177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300,98%</w:t>
            </w:r>
          </w:p>
        </w:tc>
        <w:tc>
          <w:tcPr>
            <w:tcW w:w="1036" w:type="dxa"/>
            <w:noWrap/>
            <w:vAlign w:val="bottom"/>
            <w:hideMark/>
          </w:tcPr>
          <w:p w14:paraId="1B01C74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EED7F7D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E26E50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635 Pomoći izravnanja za decentralizirane funkcije i fiskalnog izravnanja</w:t>
            </w:r>
          </w:p>
        </w:tc>
        <w:tc>
          <w:tcPr>
            <w:tcW w:w="1384" w:type="dxa"/>
            <w:noWrap/>
            <w:vAlign w:val="bottom"/>
            <w:hideMark/>
          </w:tcPr>
          <w:p w14:paraId="652D4CB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147.484,00</w:t>
            </w:r>
          </w:p>
        </w:tc>
        <w:tc>
          <w:tcPr>
            <w:tcW w:w="1496" w:type="dxa"/>
            <w:noWrap/>
            <w:vAlign w:val="bottom"/>
            <w:hideMark/>
          </w:tcPr>
          <w:p w14:paraId="15E5804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076A4D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99.492,00</w:t>
            </w:r>
          </w:p>
        </w:tc>
        <w:tc>
          <w:tcPr>
            <w:tcW w:w="1220" w:type="dxa"/>
            <w:noWrap/>
            <w:vAlign w:val="bottom"/>
            <w:hideMark/>
          </w:tcPr>
          <w:p w14:paraId="029EBAC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67,46%</w:t>
            </w:r>
          </w:p>
        </w:tc>
        <w:tc>
          <w:tcPr>
            <w:tcW w:w="1036" w:type="dxa"/>
            <w:noWrap/>
            <w:vAlign w:val="bottom"/>
            <w:hideMark/>
          </w:tcPr>
          <w:p w14:paraId="1E7022A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B98674B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840B8B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6351 Tekuće pomoći izravnanja za decentralizirane funkcije</w:t>
            </w:r>
          </w:p>
        </w:tc>
        <w:tc>
          <w:tcPr>
            <w:tcW w:w="1384" w:type="dxa"/>
            <w:noWrap/>
            <w:vAlign w:val="bottom"/>
            <w:hideMark/>
          </w:tcPr>
          <w:p w14:paraId="35FA802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83.500,00</w:t>
            </w:r>
          </w:p>
        </w:tc>
        <w:tc>
          <w:tcPr>
            <w:tcW w:w="1496" w:type="dxa"/>
            <w:noWrap/>
            <w:vAlign w:val="bottom"/>
            <w:hideMark/>
          </w:tcPr>
          <w:p w14:paraId="6612F27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FECB61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67.500,00</w:t>
            </w:r>
          </w:p>
        </w:tc>
        <w:tc>
          <w:tcPr>
            <w:tcW w:w="1220" w:type="dxa"/>
            <w:noWrap/>
            <w:vAlign w:val="bottom"/>
            <w:hideMark/>
          </w:tcPr>
          <w:p w14:paraId="3711872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80,84%</w:t>
            </w:r>
          </w:p>
        </w:tc>
        <w:tc>
          <w:tcPr>
            <w:tcW w:w="1036" w:type="dxa"/>
            <w:noWrap/>
            <w:vAlign w:val="bottom"/>
            <w:hideMark/>
          </w:tcPr>
          <w:p w14:paraId="367B19C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5A69C6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0BF821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6353 Pomoći fiskalnog izravnanja</w:t>
            </w:r>
          </w:p>
        </w:tc>
        <w:tc>
          <w:tcPr>
            <w:tcW w:w="1384" w:type="dxa"/>
            <w:noWrap/>
            <w:vAlign w:val="bottom"/>
            <w:hideMark/>
          </w:tcPr>
          <w:p w14:paraId="1DEE57A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63.984,00</w:t>
            </w:r>
          </w:p>
        </w:tc>
        <w:tc>
          <w:tcPr>
            <w:tcW w:w="1496" w:type="dxa"/>
            <w:noWrap/>
            <w:vAlign w:val="bottom"/>
            <w:hideMark/>
          </w:tcPr>
          <w:p w14:paraId="5BA5EE2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7ADF60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31.992,00</w:t>
            </w:r>
          </w:p>
        </w:tc>
        <w:tc>
          <w:tcPr>
            <w:tcW w:w="1220" w:type="dxa"/>
            <w:noWrap/>
            <w:vAlign w:val="bottom"/>
            <w:hideMark/>
          </w:tcPr>
          <w:p w14:paraId="37C45CA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50,00%</w:t>
            </w:r>
          </w:p>
        </w:tc>
        <w:tc>
          <w:tcPr>
            <w:tcW w:w="1036" w:type="dxa"/>
            <w:noWrap/>
            <w:vAlign w:val="bottom"/>
            <w:hideMark/>
          </w:tcPr>
          <w:p w14:paraId="03238B6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9D825E9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3CAA33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638 Pomoći temeljem prijenosa EU sredstava</w:t>
            </w:r>
          </w:p>
        </w:tc>
        <w:tc>
          <w:tcPr>
            <w:tcW w:w="1384" w:type="dxa"/>
            <w:noWrap/>
            <w:vAlign w:val="bottom"/>
            <w:hideMark/>
          </w:tcPr>
          <w:p w14:paraId="6FE43B4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177.865,65</w:t>
            </w:r>
          </w:p>
        </w:tc>
        <w:tc>
          <w:tcPr>
            <w:tcW w:w="1496" w:type="dxa"/>
            <w:noWrap/>
            <w:vAlign w:val="bottom"/>
            <w:hideMark/>
          </w:tcPr>
          <w:p w14:paraId="21C205B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B61A32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137.368,83</w:t>
            </w:r>
          </w:p>
        </w:tc>
        <w:tc>
          <w:tcPr>
            <w:tcW w:w="1220" w:type="dxa"/>
            <w:noWrap/>
            <w:vAlign w:val="bottom"/>
            <w:hideMark/>
          </w:tcPr>
          <w:p w14:paraId="5BBDFEE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77,23%</w:t>
            </w:r>
          </w:p>
        </w:tc>
        <w:tc>
          <w:tcPr>
            <w:tcW w:w="1036" w:type="dxa"/>
            <w:noWrap/>
            <w:vAlign w:val="bottom"/>
            <w:hideMark/>
          </w:tcPr>
          <w:p w14:paraId="22E943B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1CCD852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43358B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6381 Tekuće pomoći temeljem prijenosa EU sredstava</w:t>
            </w:r>
          </w:p>
        </w:tc>
        <w:tc>
          <w:tcPr>
            <w:tcW w:w="1384" w:type="dxa"/>
            <w:noWrap/>
            <w:vAlign w:val="bottom"/>
            <w:hideMark/>
          </w:tcPr>
          <w:p w14:paraId="60DEAAE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177.865,65</w:t>
            </w:r>
          </w:p>
        </w:tc>
        <w:tc>
          <w:tcPr>
            <w:tcW w:w="1496" w:type="dxa"/>
            <w:noWrap/>
            <w:vAlign w:val="bottom"/>
            <w:hideMark/>
          </w:tcPr>
          <w:p w14:paraId="59507FD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045665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137.368,83</w:t>
            </w:r>
          </w:p>
        </w:tc>
        <w:tc>
          <w:tcPr>
            <w:tcW w:w="1220" w:type="dxa"/>
            <w:noWrap/>
            <w:vAlign w:val="bottom"/>
            <w:hideMark/>
          </w:tcPr>
          <w:p w14:paraId="0173445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77,23%</w:t>
            </w:r>
          </w:p>
        </w:tc>
        <w:tc>
          <w:tcPr>
            <w:tcW w:w="1036" w:type="dxa"/>
            <w:noWrap/>
            <w:vAlign w:val="bottom"/>
            <w:hideMark/>
          </w:tcPr>
          <w:p w14:paraId="3E125ED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A5AED8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A93B72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64 Prihodi od imovine</w:t>
            </w:r>
          </w:p>
        </w:tc>
        <w:tc>
          <w:tcPr>
            <w:tcW w:w="1384" w:type="dxa"/>
            <w:noWrap/>
            <w:vAlign w:val="bottom"/>
            <w:hideMark/>
          </w:tcPr>
          <w:p w14:paraId="5FE531B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455.288,51</w:t>
            </w:r>
          </w:p>
        </w:tc>
        <w:tc>
          <w:tcPr>
            <w:tcW w:w="1496" w:type="dxa"/>
            <w:noWrap/>
            <w:vAlign w:val="bottom"/>
            <w:hideMark/>
          </w:tcPr>
          <w:p w14:paraId="76B0692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639.500,00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68BF082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606.888,63</w:t>
            </w:r>
          </w:p>
        </w:tc>
        <w:tc>
          <w:tcPr>
            <w:tcW w:w="1220" w:type="dxa"/>
            <w:noWrap/>
            <w:vAlign w:val="bottom"/>
            <w:hideMark/>
          </w:tcPr>
          <w:p w14:paraId="03A8E4A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133,30%</w:t>
            </w:r>
          </w:p>
        </w:tc>
        <w:tc>
          <w:tcPr>
            <w:tcW w:w="1036" w:type="dxa"/>
            <w:noWrap/>
            <w:vAlign w:val="bottom"/>
            <w:hideMark/>
          </w:tcPr>
          <w:p w14:paraId="01580F9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94,90%</w:t>
            </w:r>
          </w:p>
        </w:tc>
      </w:tr>
      <w:tr w:rsidR="009E3A9F" w:rsidRPr="00C03029" w14:paraId="776F7622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D57D79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641 Prihodi od financijske imovine</w:t>
            </w:r>
          </w:p>
        </w:tc>
        <w:tc>
          <w:tcPr>
            <w:tcW w:w="1384" w:type="dxa"/>
            <w:noWrap/>
            <w:vAlign w:val="bottom"/>
            <w:hideMark/>
          </w:tcPr>
          <w:p w14:paraId="2DF6CF5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67.664,32</w:t>
            </w:r>
          </w:p>
        </w:tc>
        <w:tc>
          <w:tcPr>
            <w:tcW w:w="1496" w:type="dxa"/>
            <w:noWrap/>
            <w:vAlign w:val="bottom"/>
            <w:hideMark/>
          </w:tcPr>
          <w:p w14:paraId="707D8BE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B6E1A4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85.589,85</w:t>
            </w:r>
          </w:p>
        </w:tc>
        <w:tc>
          <w:tcPr>
            <w:tcW w:w="1220" w:type="dxa"/>
            <w:noWrap/>
            <w:vAlign w:val="bottom"/>
            <w:hideMark/>
          </w:tcPr>
          <w:p w14:paraId="69F3EB1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126,49%</w:t>
            </w:r>
          </w:p>
        </w:tc>
        <w:tc>
          <w:tcPr>
            <w:tcW w:w="1036" w:type="dxa"/>
            <w:noWrap/>
            <w:vAlign w:val="bottom"/>
            <w:hideMark/>
          </w:tcPr>
          <w:p w14:paraId="4D8EB98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32E932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A13E24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6413 Kamate na oročena sredstva i depozite po viđenju</w:t>
            </w:r>
          </w:p>
        </w:tc>
        <w:tc>
          <w:tcPr>
            <w:tcW w:w="1384" w:type="dxa"/>
            <w:noWrap/>
            <w:vAlign w:val="bottom"/>
            <w:hideMark/>
          </w:tcPr>
          <w:p w14:paraId="37DB7A4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56.031,95</w:t>
            </w:r>
          </w:p>
        </w:tc>
        <w:tc>
          <w:tcPr>
            <w:tcW w:w="1496" w:type="dxa"/>
            <w:noWrap/>
            <w:vAlign w:val="bottom"/>
            <w:hideMark/>
          </w:tcPr>
          <w:p w14:paraId="79EFDFF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271156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73.912,62</w:t>
            </w:r>
          </w:p>
        </w:tc>
        <w:tc>
          <w:tcPr>
            <w:tcW w:w="1220" w:type="dxa"/>
            <w:noWrap/>
            <w:vAlign w:val="bottom"/>
            <w:hideMark/>
          </w:tcPr>
          <w:p w14:paraId="474FBDB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131,91%</w:t>
            </w:r>
          </w:p>
        </w:tc>
        <w:tc>
          <w:tcPr>
            <w:tcW w:w="1036" w:type="dxa"/>
            <w:noWrap/>
            <w:vAlign w:val="bottom"/>
            <w:hideMark/>
          </w:tcPr>
          <w:p w14:paraId="592D8AB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3E5952E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CCFF36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6414 Prihodi od zateznih kamata</w:t>
            </w:r>
          </w:p>
        </w:tc>
        <w:tc>
          <w:tcPr>
            <w:tcW w:w="1384" w:type="dxa"/>
            <w:noWrap/>
            <w:vAlign w:val="bottom"/>
            <w:hideMark/>
          </w:tcPr>
          <w:p w14:paraId="00B9345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11.632,37</w:t>
            </w:r>
          </w:p>
        </w:tc>
        <w:tc>
          <w:tcPr>
            <w:tcW w:w="1496" w:type="dxa"/>
            <w:noWrap/>
            <w:vAlign w:val="bottom"/>
            <w:hideMark/>
          </w:tcPr>
          <w:p w14:paraId="5C19045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6C802D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11.677,23</w:t>
            </w:r>
          </w:p>
        </w:tc>
        <w:tc>
          <w:tcPr>
            <w:tcW w:w="1220" w:type="dxa"/>
            <w:noWrap/>
            <w:vAlign w:val="bottom"/>
            <w:hideMark/>
          </w:tcPr>
          <w:p w14:paraId="02223F9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100,39%</w:t>
            </w:r>
          </w:p>
        </w:tc>
        <w:tc>
          <w:tcPr>
            <w:tcW w:w="1036" w:type="dxa"/>
            <w:noWrap/>
            <w:vAlign w:val="bottom"/>
            <w:hideMark/>
          </w:tcPr>
          <w:p w14:paraId="76ED2D0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B641AD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998C74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642 Prihodi od nefinancijske imovine</w:t>
            </w:r>
          </w:p>
        </w:tc>
        <w:tc>
          <w:tcPr>
            <w:tcW w:w="1384" w:type="dxa"/>
            <w:noWrap/>
            <w:vAlign w:val="bottom"/>
            <w:hideMark/>
          </w:tcPr>
          <w:p w14:paraId="15219FC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387.624,19</w:t>
            </w:r>
          </w:p>
        </w:tc>
        <w:tc>
          <w:tcPr>
            <w:tcW w:w="1496" w:type="dxa"/>
            <w:noWrap/>
            <w:vAlign w:val="bottom"/>
            <w:hideMark/>
          </w:tcPr>
          <w:p w14:paraId="45FC270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5713FA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521.298,78</w:t>
            </w:r>
          </w:p>
        </w:tc>
        <w:tc>
          <w:tcPr>
            <w:tcW w:w="1220" w:type="dxa"/>
            <w:noWrap/>
            <w:vAlign w:val="bottom"/>
            <w:hideMark/>
          </w:tcPr>
          <w:p w14:paraId="14A3F84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134,49%</w:t>
            </w:r>
          </w:p>
        </w:tc>
        <w:tc>
          <w:tcPr>
            <w:tcW w:w="1036" w:type="dxa"/>
            <w:noWrap/>
            <w:vAlign w:val="bottom"/>
            <w:hideMark/>
          </w:tcPr>
          <w:p w14:paraId="7177C8E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685002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A6695E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6421 Naknade za koncesije</w:t>
            </w:r>
          </w:p>
        </w:tc>
        <w:tc>
          <w:tcPr>
            <w:tcW w:w="1384" w:type="dxa"/>
            <w:noWrap/>
            <w:vAlign w:val="bottom"/>
            <w:hideMark/>
          </w:tcPr>
          <w:p w14:paraId="7C928D8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267.572,35</w:t>
            </w:r>
          </w:p>
        </w:tc>
        <w:tc>
          <w:tcPr>
            <w:tcW w:w="1496" w:type="dxa"/>
            <w:noWrap/>
            <w:vAlign w:val="bottom"/>
            <w:hideMark/>
          </w:tcPr>
          <w:p w14:paraId="1D4D15A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144101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293.178,77</w:t>
            </w:r>
          </w:p>
        </w:tc>
        <w:tc>
          <w:tcPr>
            <w:tcW w:w="1220" w:type="dxa"/>
            <w:noWrap/>
            <w:vAlign w:val="bottom"/>
            <w:hideMark/>
          </w:tcPr>
          <w:p w14:paraId="1B292DB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109,57%</w:t>
            </w:r>
          </w:p>
        </w:tc>
        <w:tc>
          <w:tcPr>
            <w:tcW w:w="1036" w:type="dxa"/>
            <w:noWrap/>
            <w:vAlign w:val="bottom"/>
            <w:hideMark/>
          </w:tcPr>
          <w:p w14:paraId="15CAF77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62E6BD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763A32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6422 Prihodi od zakupa i iznajmljivanja imovine</w:t>
            </w:r>
          </w:p>
        </w:tc>
        <w:tc>
          <w:tcPr>
            <w:tcW w:w="1384" w:type="dxa"/>
            <w:noWrap/>
            <w:vAlign w:val="bottom"/>
            <w:hideMark/>
          </w:tcPr>
          <w:p w14:paraId="2477A20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29.379,75</w:t>
            </w:r>
          </w:p>
        </w:tc>
        <w:tc>
          <w:tcPr>
            <w:tcW w:w="1496" w:type="dxa"/>
            <w:noWrap/>
            <w:vAlign w:val="bottom"/>
            <w:hideMark/>
          </w:tcPr>
          <w:p w14:paraId="1C8EE41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0D13D7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5.303,76</w:t>
            </w:r>
          </w:p>
        </w:tc>
        <w:tc>
          <w:tcPr>
            <w:tcW w:w="1220" w:type="dxa"/>
            <w:noWrap/>
            <w:vAlign w:val="bottom"/>
            <w:hideMark/>
          </w:tcPr>
          <w:p w14:paraId="6630DD4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18,05%</w:t>
            </w:r>
          </w:p>
        </w:tc>
        <w:tc>
          <w:tcPr>
            <w:tcW w:w="1036" w:type="dxa"/>
            <w:noWrap/>
            <w:vAlign w:val="bottom"/>
            <w:hideMark/>
          </w:tcPr>
          <w:p w14:paraId="7BA5796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A2AA6E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DECA6E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6423 Naknada za korištenje nefinancijske imovine</w:t>
            </w:r>
          </w:p>
        </w:tc>
        <w:tc>
          <w:tcPr>
            <w:tcW w:w="1384" w:type="dxa"/>
            <w:noWrap/>
            <w:vAlign w:val="bottom"/>
            <w:hideMark/>
          </w:tcPr>
          <w:p w14:paraId="4ACA8B9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82.267,51</w:t>
            </w:r>
          </w:p>
        </w:tc>
        <w:tc>
          <w:tcPr>
            <w:tcW w:w="1496" w:type="dxa"/>
            <w:noWrap/>
            <w:vAlign w:val="bottom"/>
            <w:hideMark/>
          </w:tcPr>
          <w:p w14:paraId="5759B36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744ACA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190.885,50</w:t>
            </w:r>
          </w:p>
        </w:tc>
        <w:tc>
          <w:tcPr>
            <w:tcW w:w="1220" w:type="dxa"/>
            <w:noWrap/>
            <w:vAlign w:val="bottom"/>
            <w:hideMark/>
          </w:tcPr>
          <w:p w14:paraId="10A0063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232,03%</w:t>
            </w:r>
          </w:p>
        </w:tc>
        <w:tc>
          <w:tcPr>
            <w:tcW w:w="1036" w:type="dxa"/>
            <w:noWrap/>
            <w:vAlign w:val="bottom"/>
            <w:hideMark/>
          </w:tcPr>
          <w:p w14:paraId="661A4DE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9F763D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151B08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6424 Naknade za ceste</w:t>
            </w:r>
          </w:p>
        </w:tc>
        <w:tc>
          <w:tcPr>
            <w:tcW w:w="1384" w:type="dxa"/>
            <w:noWrap/>
            <w:vAlign w:val="bottom"/>
            <w:hideMark/>
          </w:tcPr>
          <w:p w14:paraId="65EEF9B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5.608,36</w:t>
            </w:r>
          </w:p>
        </w:tc>
        <w:tc>
          <w:tcPr>
            <w:tcW w:w="1496" w:type="dxa"/>
            <w:noWrap/>
            <w:vAlign w:val="bottom"/>
            <w:hideMark/>
          </w:tcPr>
          <w:p w14:paraId="1BEFFD3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0D1DEE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28.601,17</w:t>
            </w:r>
          </w:p>
        </w:tc>
        <w:tc>
          <w:tcPr>
            <w:tcW w:w="1220" w:type="dxa"/>
            <w:noWrap/>
            <w:vAlign w:val="bottom"/>
            <w:hideMark/>
          </w:tcPr>
          <w:p w14:paraId="6E60248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509,97%</w:t>
            </w:r>
          </w:p>
        </w:tc>
        <w:tc>
          <w:tcPr>
            <w:tcW w:w="1036" w:type="dxa"/>
            <w:noWrap/>
            <w:vAlign w:val="bottom"/>
            <w:hideMark/>
          </w:tcPr>
          <w:p w14:paraId="7966DB4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0741AA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2BE5E1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6429 Ostali prihodi od nefinancijske imovine</w:t>
            </w:r>
          </w:p>
        </w:tc>
        <w:tc>
          <w:tcPr>
            <w:tcW w:w="1384" w:type="dxa"/>
            <w:noWrap/>
            <w:vAlign w:val="bottom"/>
            <w:hideMark/>
          </w:tcPr>
          <w:p w14:paraId="7C2B6AB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2.796,22</w:t>
            </w:r>
          </w:p>
        </w:tc>
        <w:tc>
          <w:tcPr>
            <w:tcW w:w="1496" w:type="dxa"/>
            <w:noWrap/>
            <w:vAlign w:val="bottom"/>
            <w:hideMark/>
          </w:tcPr>
          <w:p w14:paraId="28AB008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340C8B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3.329,58</w:t>
            </w:r>
          </w:p>
        </w:tc>
        <w:tc>
          <w:tcPr>
            <w:tcW w:w="1220" w:type="dxa"/>
            <w:noWrap/>
            <w:vAlign w:val="bottom"/>
            <w:hideMark/>
          </w:tcPr>
          <w:p w14:paraId="2760BD6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119,07%</w:t>
            </w:r>
          </w:p>
        </w:tc>
        <w:tc>
          <w:tcPr>
            <w:tcW w:w="1036" w:type="dxa"/>
            <w:noWrap/>
            <w:vAlign w:val="bottom"/>
            <w:hideMark/>
          </w:tcPr>
          <w:p w14:paraId="454E85E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2EE217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12F5EC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65 Prihodi od upravnih i administrativnih pristojbi, pristojbi po posebnim propisima i naknada</w:t>
            </w:r>
          </w:p>
        </w:tc>
        <w:tc>
          <w:tcPr>
            <w:tcW w:w="1384" w:type="dxa"/>
            <w:noWrap/>
            <w:vAlign w:val="bottom"/>
            <w:hideMark/>
          </w:tcPr>
          <w:p w14:paraId="015481C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444.495,92</w:t>
            </w:r>
          </w:p>
        </w:tc>
        <w:tc>
          <w:tcPr>
            <w:tcW w:w="1496" w:type="dxa"/>
            <w:noWrap/>
            <w:vAlign w:val="bottom"/>
            <w:hideMark/>
          </w:tcPr>
          <w:p w14:paraId="220304E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1.722.500,00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68DF334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1.046.140,23</w:t>
            </w:r>
          </w:p>
        </w:tc>
        <w:tc>
          <w:tcPr>
            <w:tcW w:w="1220" w:type="dxa"/>
            <w:noWrap/>
            <w:vAlign w:val="bottom"/>
            <w:hideMark/>
          </w:tcPr>
          <w:p w14:paraId="55BF4D0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235,35%</w:t>
            </w:r>
          </w:p>
        </w:tc>
        <w:tc>
          <w:tcPr>
            <w:tcW w:w="1036" w:type="dxa"/>
            <w:noWrap/>
            <w:vAlign w:val="bottom"/>
            <w:hideMark/>
          </w:tcPr>
          <w:p w14:paraId="26FBBF7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60,73%</w:t>
            </w:r>
          </w:p>
        </w:tc>
      </w:tr>
      <w:tr w:rsidR="009E3A9F" w:rsidRPr="00C03029" w14:paraId="4ABECE70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48679C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651 Upravne i administrativne pristojbe</w:t>
            </w:r>
          </w:p>
        </w:tc>
        <w:tc>
          <w:tcPr>
            <w:tcW w:w="1384" w:type="dxa"/>
            <w:noWrap/>
            <w:vAlign w:val="bottom"/>
            <w:hideMark/>
          </w:tcPr>
          <w:p w14:paraId="55FB36F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50.870,23</w:t>
            </w:r>
          </w:p>
        </w:tc>
        <w:tc>
          <w:tcPr>
            <w:tcW w:w="1496" w:type="dxa"/>
            <w:noWrap/>
            <w:vAlign w:val="bottom"/>
            <w:hideMark/>
          </w:tcPr>
          <w:p w14:paraId="2179646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90C6FE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54.872,69</w:t>
            </w:r>
          </w:p>
        </w:tc>
        <w:tc>
          <w:tcPr>
            <w:tcW w:w="1220" w:type="dxa"/>
            <w:noWrap/>
            <w:vAlign w:val="bottom"/>
            <w:hideMark/>
          </w:tcPr>
          <w:p w14:paraId="7D2D86C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107,87%</w:t>
            </w:r>
          </w:p>
        </w:tc>
        <w:tc>
          <w:tcPr>
            <w:tcW w:w="1036" w:type="dxa"/>
            <w:noWrap/>
            <w:vAlign w:val="bottom"/>
            <w:hideMark/>
          </w:tcPr>
          <w:p w14:paraId="56991B7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54F08E4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502795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6512 Županijske, gradske i općinske pristojbe i naknade</w:t>
            </w:r>
          </w:p>
        </w:tc>
        <w:tc>
          <w:tcPr>
            <w:tcW w:w="1384" w:type="dxa"/>
            <w:noWrap/>
            <w:vAlign w:val="bottom"/>
            <w:hideMark/>
          </w:tcPr>
          <w:p w14:paraId="1AF6434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3.070,52</w:t>
            </w:r>
          </w:p>
        </w:tc>
        <w:tc>
          <w:tcPr>
            <w:tcW w:w="1496" w:type="dxa"/>
            <w:noWrap/>
            <w:vAlign w:val="bottom"/>
            <w:hideMark/>
          </w:tcPr>
          <w:p w14:paraId="748066A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CEF807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3.912,17</w:t>
            </w:r>
          </w:p>
        </w:tc>
        <w:tc>
          <w:tcPr>
            <w:tcW w:w="1220" w:type="dxa"/>
            <w:noWrap/>
            <w:vAlign w:val="bottom"/>
            <w:hideMark/>
          </w:tcPr>
          <w:p w14:paraId="0B20470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127,41%</w:t>
            </w:r>
          </w:p>
        </w:tc>
        <w:tc>
          <w:tcPr>
            <w:tcW w:w="1036" w:type="dxa"/>
            <w:noWrap/>
            <w:vAlign w:val="bottom"/>
            <w:hideMark/>
          </w:tcPr>
          <w:p w14:paraId="70526DE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F53FEDA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414E1E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6514 Ostale pristojbe i naknade</w:t>
            </w:r>
          </w:p>
        </w:tc>
        <w:tc>
          <w:tcPr>
            <w:tcW w:w="1384" w:type="dxa"/>
            <w:noWrap/>
            <w:vAlign w:val="bottom"/>
            <w:hideMark/>
          </w:tcPr>
          <w:p w14:paraId="102A406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47.799,71</w:t>
            </w:r>
          </w:p>
        </w:tc>
        <w:tc>
          <w:tcPr>
            <w:tcW w:w="1496" w:type="dxa"/>
            <w:noWrap/>
            <w:vAlign w:val="bottom"/>
            <w:hideMark/>
          </w:tcPr>
          <w:p w14:paraId="3FF60DE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D7F55B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50.960,52</w:t>
            </w:r>
          </w:p>
        </w:tc>
        <w:tc>
          <w:tcPr>
            <w:tcW w:w="1220" w:type="dxa"/>
            <w:noWrap/>
            <w:vAlign w:val="bottom"/>
            <w:hideMark/>
          </w:tcPr>
          <w:p w14:paraId="79092E2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106,61%</w:t>
            </w:r>
          </w:p>
        </w:tc>
        <w:tc>
          <w:tcPr>
            <w:tcW w:w="1036" w:type="dxa"/>
            <w:noWrap/>
            <w:vAlign w:val="bottom"/>
            <w:hideMark/>
          </w:tcPr>
          <w:p w14:paraId="703D00C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9BB3472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464D75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652 Prihodi po posebnim propisima</w:t>
            </w:r>
          </w:p>
        </w:tc>
        <w:tc>
          <w:tcPr>
            <w:tcW w:w="1384" w:type="dxa"/>
            <w:noWrap/>
            <w:vAlign w:val="bottom"/>
            <w:hideMark/>
          </w:tcPr>
          <w:p w14:paraId="2BA554C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26.749,50</w:t>
            </w:r>
          </w:p>
        </w:tc>
        <w:tc>
          <w:tcPr>
            <w:tcW w:w="1496" w:type="dxa"/>
            <w:noWrap/>
            <w:vAlign w:val="bottom"/>
            <w:hideMark/>
          </w:tcPr>
          <w:p w14:paraId="00B351E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A5905E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38.120,23</w:t>
            </w:r>
          </w:p>
        </w:tc>
        <w:tc>
          <w:tcPr>
            <w:tcW w:w="1220" w:type="dxa"/>
            <w:noWrap/>
            <w:vAlign w:val="bottom"/>
            <w:hideMark/>
          </w:tcPr>
          <w:p w14:paraId="4444F8C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142,51%</w:t>
            </w:r>
          </w:p>
        </w:tc>
        <w:tc>
          <w:tcPr>
            <w:tcW w:w="1036" w:type="dxa"/>
            <w:noWrap/>
            <w:vAlign w:val="bottom"/>
            <w:hideMark/>
          </w:tcPr>
          <w:p w14:paraId="250847E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2348102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DD7D6D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6522 Prihodi vodnog gospodarstva</w:t>
            </w:r>
          </w:p>
        </w:tc>
        <w:tc>
          <w:tcPr>
            <w:tcW w:w="1384" w:type="dxa"/>
            <w:noWrap/>
            <w:vAlign w:val="bottom"/>
            <w:hideMark/>
          </w:tcPr>
          <w:p w14:paraId="4C5A301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141,85</w:t>
            </w:r>
          </w:p>
        </w:tc>
        <w:tc>
          <w:tcPr>
            <w:tcW w:w="1496" w:type="dxa"/>
            <w:noWrap/>
            <w:vAlign w:val="bottom"/>
            <w:hideMark/>
          </w:tcPr>
          <w:p w14:paraId="3AF342A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1512D9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424F4F7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77A8CFB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DEBA41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345FD1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lastRenderedPageBreak/>
              <w:t>6526 Ostali nespomenuti prihodi</w:t>
            </w:r>
          </w:p>
        </w:tc>
        <w:tc>
          <w:tcPr>
            <w:tcW w:w="1384" w:type="dxa"/>
            <w:noWrap/>
            <w:vAlign w:val="bottom"/>
            <w:hideMark/>
          </w:tcPr>
          <w:p w14:paraId="3F0C6E7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26.607,65</w:t>
            </w:r>
          </w:p>
        </w:tc>
        <w:tc>
          <w:tcPr>
            <w:tcW w:w="1496" w:type="dxa"/>
            <w:noWrap/>
            <w:vAlign w:val="bottom"/>
            <w:hideMark/>
          </w:tcPr>
          <w:p w14:paraId="5AF6D42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A34A3F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38.120,23</w:t>
            </w:r>
          </w:p>
        </w:tc>
        <w:tc>
          <w:tcPr>
            <w:tcW w:w="1220" w:type="dxa"/>
            <w:noWrap/>
            <w:vAlign w:val="bottom"/>
            <w:hideMark/>
          </w:tcPr>
          <w:p w14:paraId="6084355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143,27%</w:t>
            </w:r>
          </w:p>
        </w:tc>
        <w:tc>
          <w:tcPr>
            <w:tcW w:w="1036" w:type="dxa"/>
            <w:noWrap/>
            <w:vAlign w:val="bottom"/>
            <w:hideMark/>
          </w:tcPr>
          <w:p w14:paraId="4AFF444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962CA1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4041FE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653 Komunalni doprinosi i naknade</w:t>
            </w:r>
          </w:p>
        </w:tc>
        <w:tc>
          <w:tcPr>
            <w:tcW w:w="1384" w:type="dxa"/>
            <w:noWrap/>
            <w:vAlign w:val="bottom"/>
            <w:hideMark/>
          </w:tcPr>
          <w:p w14:paraId="7D49280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366.876,19</w:t>
            </w:r>
          </w:p>
        </w:tc>
        <w:tc>
          <w:tcPr>
            <w:tcW w:w="1496" w:type="dxa"/>
            <w:noWrap/>
            <w:vAlign w:val="bottom"/>
            <w:hideMark/>
          </w:tcPr>
          <w:p w14:paraId="7A90799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3957DC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953.147,31</w:t>
            </w:r>
          </w:p>
        </w:tc>
        <w:tc>
          <w:tcPr>
            <w:tcW w:w="1220" w:type="dxa"/>
            <w:noWrap/>
            <w:vAlign w:val="bottom"/>
            <w:hideMark/>
          </w:tcPr>
          <w:p w14:paraId="6907391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258,80%</w:t>
            </w:r>
          </w:p>
        </w:tc>
        <w:tc>
          <w:tcPr>
            <w:tcW w:w="1036" w:type="dxa"/>
            <w:noWrap/>
            <w:vAlign w:val="bottom"/>
            <w:hideMark/>
          </w:tcPr>
          <w:p w14:paraId="55264C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B353A7A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DEF969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6531 Komunalni doprinosi</w:t>
            </w:r>
          </w:p>
        </w:tc>
        <w:tc>
          <w:tcPr>
            <w:tcW w:w="1384" w:type="dxa"/>
            <w:noWrap/>
            <w:vAlign w:val="bottom"/>
            <w:hideMark/>
          </w:tcPr>
          <w:p w14:paraId="0B710E9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215.788,65</w:t>
            </w:r>
          </w:p>
        </w:tc>
        <w:tc>
          <w:tcPr>
            <w:tcW w:w="1496" w:type="dxa"/>
            <w:noWrap/>
            <w:vAlign w:val="bottom"/>
            <w:hideMark/>
          </w:tcPr>
          <w:p w14:paraId="0B48F09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84202B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563.081,56</w:t>
            </w:r>
          </w:p>
        </w:tc>
        <w:tc>
          <w:tcPr>
            <w:tcW w:w="1220" w:type="dxa"/>
            <w:noWrap/>
            <w:vAlign w:val="bottom"/>
            <w:hideMark/>
          </w:tcPr>
          <w:p w14:paraId="676EA24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260,94%</w:t>
            </w:r>
          </w:p>
        </w:tc>
        <w:tc>
          <w:tcPr>
            <w:tcW w:w="1036" w:type="dxa"/>
            <w:noWrap/>
            <w:vAlign w:val="bottom"/>
            <w:hideMark/>
          </w:tcPr>
          <w:p w14:paraId="1A549DC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000C41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4111EB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6532 Komunalne naknade</w:t>
            </w:r>
          </w:p>
        </w:tc>
        <w:tc>
          <w:tcPr>
            <w:tcW w:w="1384" w:type="dxa"/>
            <w:noWrap/>
            <w:vAlign w:val="bottom"/>
            <w:hideMark/>
          </w:tcPr>
          <w:p w14:paraId="1FD4BF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151.087,54</w:t>
            </w:r>
          </w:p>
        </w:tc>
        <w:tc>
          <w:tcPr>
            <w:tcW w:w="1496" w:type="dxa"/>
            <w:noWrap/>
            <w:vAlign w:val="bottom"/>
            <w:hideMark/>
          </w:tcPr>
          <w:p w14:paraId="3FC5795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5CCAE6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390.065,75</w:t>
            </w:r>
          </w:p>
        </w:tc>
        <w:tc>
          <w:tcPr>
            <w:tcW w:w="1220" w:type="dxa"/>
            <w:noWrap/>
            <w:vAlign w:val="bottom"/>
            <w:hideMark/>
          </w:tcPr>
          <w:p w14:paraId="684BC7A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255,90%</w:t>
            </w:r>
          </w:p>
        </w:tc>
        <w:tc>
          <w:tcPr>
            <w:tcW w:w="1036" w:type="dxa"/>
            <w:noWrap/>
            <w:vAlign w:val="bottom"/>
            <w:hideMark/>
          </w:tcPr>
          <w:p w14:paraId="3E369BB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9463B26" w14:textId="77777777" w:rsidTr="00956CBD">
        <w:trPr>
          <w:trHeight w:val="510"/>
        </w:trPr>
        <w:tc>
          <w:tcPr>
            <w:tcW w:w="4253" w:type="dxa"/>
            <w:vAlign w:val="bottom"/>
            <w:hideMark/>
          </w:tcPr>
          <w:p w14:paraId="486EEBC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66 Prihodi od prodaje proizvoda i robe te pruženih usluga, prihodi od donacija te povrati po protestira</w:t>
            </w:r>
          </w:p>
        </w:tc>
        <w:tc>
          <w:tcPr>
            <w:tcW w:w="1384" w:type="dxa"/>
            <w:noWrap/>
            <w:vAlign w:val="bottom"/>
            <w:hideMark/>
          </w:tcPr>
          <w:p w14:paraId="6257700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18.953,59</w:t>
            </w:r>
          </w:p>
        </w:tc>
        <w:tc>
          <w:tcPr>
            <w:tcW w:w="1496" w:type="dxa"/>
            <w:noWrap/>
            <w:vAlign w:val="bottom"/>
            <w:hideMark/>
          </w:tcPr>
          <w:p w14:paraId="4F71B4B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91.950,00</w:t>
            </w:r>
          </w:p>
        </w:tc>
        <w:tc>
          <w:tcPr>
            <w:tcW w:w="1384" w:type="dxa"/>
            <w:noWrap/>
            <w:vAlign w:val="bottom"/>
            <w:hideMark/>
          </w:tcPr>
          <w:p w14:paraId="582F2AE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30.179,00</w:t>
            </w:r>
          </w:p>
        </w:tc>
        <w:tc>
          <w:tcPr>
            <w:tcW w:w="1220" w:type="dxa"/>
            <w:noWrap/>
            <w:vAlign w:val="bottom"/>
            <w:hideMark/>
          </w:tcPr>
          <w:p w14:paraId="248D7F8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159,23%</w:t>
            </w:r>
          </w:p>
        </w:tc>
        <w:tc>
          <w:tcPr>
            <w:tcW w:w="1036" w:type="dxa"/>
            <w:noWrap/>
            <w:vAlign w:val="bottom"/>
            <w:hideMark/>
          </w:tcPr>
          <w:p w14:paraId="63629DA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32,82%</w:t>
            </w:r>
          </w:p>
        </w:tc>
      </w:tr>
      <w:tr w:rsidR="009E3A9F" w:rsidRPr="00C03029" w14:paraId="6398299E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657FED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661 Prihodi od prodaje proizvoda i robe te pruženih usluga</w:t>
            </w:r>
          </w:p>
        </w:tc>
        <w:tc>
          <w:tcPr>
            <w:tcW w:w="1384" w:type="dxa"/>
            <w:noWrap/>
            <w:vAlign w:val="bottom"/>
            <w:hideMark/>
          </w:tcPr>
          <w:p w14:paraId="28D8565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18.939,59</w:t>
            </w:r>
          </w:p>
        </w:tc>
        <w:tc>
          <w:tcPr>
            <w:tcW w:w="1496" w:type="dxa"/>
            <w:noWrap/>
            <w:vAlign w:val="bottom"/>
            <w:hideMark/>
          </w:tcPr>
          <w:p w14:paraId="0E76537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C6C53E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29.931,49</w:t>
            </w:r>
          </w:p>
        </w:tc>
        <w:tc>
          <w:tcPr>
            <w:tcW w:w="1220" w:type="dxa"/>
            <w:noWrap/>
            <w:vAlign w:val="bottom"/>
            <w:hideMark/>
          </w:tcPr>
          <w:p w14:paraId="12DC42D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158,04%</w:t>
            </w:r>
          </w:p>
        </w:tc>
        <w:tc>
          <w:tcPr>
            <w:tcW w:w="1036" w:type="dxa"/>
            <w:noWrap/>
            <w:vAlign w:val="bottom"/>
            <w:hideMark/>
          </w:tcPr>
          <w:p w14:paraId="26FD6F0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89124C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F816B5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6615 Prihodi od pruženih usluga</w:t>
            </w:r>
          </w:p>
        </w:tc>
        <w:tc>
          <w:tcPr>
            <w:tcW w:w="1384" w:type="dxa"/>
            <w:noWrap/>
            <w:vAlign w:val="bottom"/>
            <w:hideMark/>
          </w:tcPr>
          <w:p w14:paraId="02FFB36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18.939,59</w:t>
            </w:r>
          </w:p>
        </w:tc>
        <w:tc>
          <w:tcPr>
            <w:tcW w:w="1496" w:type="dxa"/>
            <w:noWrap/>
            <w:vAlign w:val="bottom"/>
            <w:hideMark/>
          </w:tcPr>
          <w:p w14:paraId="26919B1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AF73E5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29.931,49</w:t>
            </w:r>
          </w:p>
        </w:tc>
        <w:tc>
          <w:tcPr>
            <w:tcW w:w="1220" w:type="dxa"/>
            <w:noWrap/>
            <w:vAlign w:val="bottom"/>
            <w:hideMark/>
          </w:tcPr>
          <w:p w14:paraId="3A20361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158,04%</w:t>
            </w:r>
          </w:p>
        </w:tc>
        <w:tc>
          <w:tcPr>
            <w:tcW w:w="1036" w:type="dxa"/>
            <w:noWrap/>
            <w:vAlign w:val="bottom"/>
            <w:hideMark/>
          </w:tcPr>
          <w:p w14:paraId="00C74AE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BD031B5" w14:textId="77777777" w:rsidTr="00956CBD">
        <w:trPr>
          <w:trHeight w:val="255"/>
        </w:trPr>
        <w:tc>
          <w:tcPr>
            <w:tcW w:w="4253" w:type="dxa"/>
            <w:vAlign w:val="bottom"/>
            <w:hideMark/>
          </w:tcPr>
          <w:p w14:paraId="733CF495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663 Donacije od pravnih i fizičkih osoba izvan općeg proračuna te povrat donacija i kapitalnih pomoći</w:t>
            </w:r>
          </w:p>
        </w:tc>
        <w:tc>
          <w:tcPr>
            <w:tcW w:w="1384" w:type="dxa"/>
            <w:noWrap/>
            <w:vAlign w:val="bottom"/>
            <w:hideMark/>
          </w:tcPr>
          <w:p w14:paraId="047FDB1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14,00</w:t>
            </w:r>
          </w:p>
        </w:tc>
        <w:tc>
          <w:tcPr>
            <w:tcW w:w="1496" w:type="dxa"/>
            <w:noWrap/>
            <w:vAlign w:val="bottom"/>
            <w:hideMark/>
          </w:tcPr>
          <w:p w14:paraId="3805991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9CDD72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247,51</w:t>
            </w:r>
          </w:p>
        </w:tc>
        <w:tc>
          <w:tcPr>
            <w:tcW w:w="1220" w:type="dxa"/>
            <w:noWrap/>
            <w:vAlign w:val="bottom"/>
            <w:hideMark/>
          </w:tcPr>
          <w:p w14:paraId="78C2B81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1767,93%</w:t>
            </w:r>
          </w:p>
        </w:tc>
        <w:tc>
          <w:tcPr>
            <w:tcW w:w="1036" w:type="dxa"/>
            <w:noWrap/>
            <w:vAlign w:val="bottom"/>
            <w:hideMark/>
          </w:tcPr>
          <w:p w14:paraId="611C756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ACFDB62" w14:textId="77777777" w:rsidTr="00956CBD">
        <w:trPr>
          <w:trHeight w:val="525"/>
        </w:trPr>
        <w:tc>
          <w:tcPr>
            <w:tcW w:w="4253" w:type="dxa"/>
            <w:vAlign w:val="bottom"/>
            <w:hideMark/>
          </w:tcPr>
          <w:p w14:paraId="1D0F9EF5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6633 Povrat donacija danih neprofitnim organizacijama, građanima i kućanstvima u tuzemstvu po protestiranim jamstvima</w:t>
            </w:r>
          </w:p>
        </w:tc>
        <w:tc>
          <w:tcPr>
            <w:tcW w:w="1384" w:type="dxa"/>
            <w:noWrap/>
            <w:vAlign w:val="bottom"/>
            <w:hideMark/>
          </w:tcPr>
          <w:p w14:paraId="7B51EB4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14,00</w:t>
            </w:r>
          </w:p>
        </w:tc>
        <w:tc>
          <w:tcPr>
            <w:tcW w:w="1496" w:type="dxa"/>
            <w:noWrap/>
            <w:vAlign w:val="bottom"/>
            <w:hideMark/>
          </w:tcPr>
          <w:p w14:paraId="10BCE20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939214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247,51</w:t>
            </w:r>
          </w:p>
        </w:tc>
        <w:tc>
          <w:tcPr>
            <w:tcW w:w="1220" w:type="dxa"/>
            <w:noWrap/>
            <w:vAlign w:val="bottom"/>
            <w:hideMark/>
          </w:tcPr>
          <w:p w14:paraId="5FBF8E9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1767,93%</w:t>
            </w:r>
          </w:p>
        </w:tc>
        <w:tc>
          <w:tcPr>
            <w:tcW w:w="1036" w:type="dxa"/>
            <w:noWrap/>
            <w:vAlign w:val="bottom"/>
            <w:hideMark/>
          </w:tcPr>
          <w:p w14:paraId="52CE2E3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A9520B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3200B8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68 Kazne, upravne mjere i ostali prihodi</w:t>
            </w:r>
          </w:p>
        </w:tc>
        <w:tc>
          <w:tcPr>
            <w:tcW w:w="1384" w:type="dxa"/>
            <w:noWrap/>
            <w:vAlign w:val="bottom"/>
            <w:hideMark/>
          </w:tcPr>
          <w:p w14:paraId="1F680EF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18.427,33</w:t>
            </w:r>
          </w:p>
        </w:tc>
        <w:tc>
          <w:tcPr>
            <w:tcW w:w="1496" w:type="dxa"/>
            <w:noWrap/>
            <w:vAlign w:val="bottom"/>
            <w:hideMark/>
          </w:tcPr>
          <w:p w14:paraId="7613056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52C31AE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20.339,82</w:t>
            </w:r>
          </w:p>
        </w:tc>
        <w:tc>
          <w:tcPr>
            <w:tcW w:w="1220" w:type="dxa"/>
            <w:noWrap/>
            <w:vAlign w:val="bottom"/>
            <w:hideMark/>
          </w:tcPr>
          <w:p w14:paraId="21ED067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110,38%</w:t>
            </w:r>
          </w:p>
        </w:tc>
        <w:tc>
          <w:tcPr>
            <w:tcW w:w="1036" w:type="dxa"/>
            <w:noWrap/>
            <w:vAlign w:val="bottom"/>
            <w:hideMark/>
          </w:tcPr>
          <w:p w14:paraId="1D1E9DB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43,28%</w:t>
            </w:r>
          </w:p>
        </w:tc>
      </w:tr>
      <w:tr w:rsidR="009E3A9F" w:rsidRPr="00C03029" w14:paraId="2693D6F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614DEE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681 Kazne i upravne mjere</w:t>
            </w:r>
          </w:p>
        </w:tc>
        <w:tc>
          <w:tcPr>
            <w:tcW w:w="1384" w:type="dxa"/>
            <w:noWrap/>
            <w:vAlign w:val="bottom"/>
            <w:hideMark/>
          </w:tcPr>
          <w:p w14:paraId="69B8164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16.158,76</w:t>
            </w:r>
          </w:p>
        </w:tc>
        <w:tc>
          <w:tcPr>
            <w:tcW w:w="1496" w:type="dxa"/>
            <w:noWrap/>
            <w:vAlign w:val="bottom"/>
            <w:hideMark/>
          </w:tcPr>
          <w:p w14:paraId="563AFA1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F98C72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14.538,60</w:t>
            </w:r>
          </w:p>
        </w:tc>
        <w:tc>
          <w:tcPr>
            <w:tcW w:w="1220" w:type="dxa"/>
            <w:noWrap/>
            <w:vAlign w:val="bottom"/>
            <w:hideMark/>
          </w:tcPr>
          <w:p w14:paraId="131C0C1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89,97%</w:t>
            </w:r>
          </w:p>
        </w:tc>
        <w:tc>
          <w:tcPr>
            <w:tcW w:w="1036" w:type="dxa"/>
            <w:noWrap/>
            <w:vAlign w:val="bottom"/>
            <w:hideMark/>
          </w:tcPr>
          <w:p w14:paraId="3609872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A04726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0AA80C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6819 Ostale kazne</w:t>
            </w:r>
          </w:p>
        </w:tc>
        <w:tc>
          <w:tcPr>
            <w:tcW w:w="1384" w:type="dxa"/>
            <w:noWrap/>
            <w:vAlign w:val="bottom"/>
            <w:hideMark/>
          </w:tcPr>
          <w:p w14:paraId="7819F00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16.158,76</w:t>
            </w:r>
          </w:p>
        </w:tc>
        <w:tc>
          <w:tcPr>
            <w:tcW w:w="1496" w:type="dxa"/>
            <w:noWrap/>
            <w:vAlign w:val="bottom"/>
            <w:hideMark/>
          </w:tcPr>
          <w:p w14:paraId="161967A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7AA2CE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14.538,60</w:t>
            </w:r>
          </w:p>
        </w:tc>
        <w:tc>
          <w:tcPr>
            <w:tcW w:w="1220" w:type="dxa"/>
            <w:noWrap/>
            <w:vAlign w:val="bottom"/>
            <w:hideMark/>
          </w:tcPr>
          <w:p w14:paraId="068AC0A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89,97%</w:t>
            </w:r>
          </w:p>
        </w:tc>
        <w:tc>
          <w:tcPr>
            <w:tcW w:w="1036" w:type="dxa"/>
            <w:noWrap/>
            <w:vAlign w:val="bottom"/>
            <w:hideMark/>
          </w:tcPr>
          <w:p w14:paraId="140E0C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8E911A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7A6034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683 Ostali prihodi</w:t>
            </w:r>
          </w:p>
        </w:tc>
        <w:tc>
          <w:tcPr>
            <w:tcW w:w="1384" w:type="dxa"/>
            <w:noWrap/>
            <w:vAlign w:val="bottom"/>
            <w:hideMark/>
          </w:tcPr>
          <w:p w14:paraId="56D8B29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2.268,57</w:t>
            </w:r>
          </w:p>
        </w:tc>
        <w:tc>
          <w:tcPr>
            <w:tcW w:w="1496" w:type="dxa"/>
            <w:noWrap/>
            <w:vAlign w:val="bottom"/>
            <w:hideMark/>
          </w:tcPr>
          <w:p w14:paraId="5248A8C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8804E5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5.801,22</w:t>
            </w:r>
          </w:p>
        </w:tc>
        <w:tc>
          <w:tcPr>
            <w:tcW w:w="1220" w:type="dxa"/>
            <w:noWrap/>
            <w:vAlign w:val="bottom"/>
            <w:hideMark/>
          </w:tcPr>
          <w:p w14:paraId="7D4A03D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255,72%</w:t>
            </w:r>
          </w:p>
        </w:tc>
        <w:tc>
          <w:tcPr>
            <w:tcW w:w="1036" w:type="dxa"/>
            <w:noWrap/>
            <w:vAlign w:val="bottom"/>
            <w:hideMark/>
          </w:tcPr>
          <w:p w14:paraId="1B8358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109A659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05649B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6831 Ostali prihodi</w:t>
            </w:r>
          </w:p>
        </w:tc>
        <w:tc>
          <w:tcPr>
            <w:tcW w:w="1384" w:type="dxa"/>
            <w:noWrap/>
            <w:vAlign w:val="bottom"/>
            <w:hideMark/>
          </w:tcPr>
          <w:p w14:paraId="4956F7D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2.268,57</w:t>
            </w:r>
          </w:p>
        </w:tc>
        <w:tc>
          <w:tcPr>
            <w:tcW w:w="1496" w:type="dxa"/>
            <w:noWrap/>
            <w:vAlign w:val="bottom"/>
            <w:hideMark/>
          </w:tcPr>
          <w:p w14:paraId="286E4DA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AA56D5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5.801,22</w:t>
            </w:r>
          </w:p>
        </w:tc>
        <w:tc>
          <w:tcPr>
            <w:tcW w:w="1220" w:type="dxa"/>
            <w:noWrap/>
            <w:vAlign w:val="bottom"/>
            <w:hideMark/>
          </w:tcPr>
          <w:p w14:paraId="275F5CA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255,72%</w:t>
            </w:r>
          </w:p>
        </w:tc>
        <w:tc>
          <w:tcPr>
            <w:tcW w:w="1036" w:type="dxa"/>
            <w:noWrap/>
            <w:vAlign w:val="bottom"/>
            <w:hideMark/>
          </w:tcPr>
          <w:p w14:paraId="107203D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214FBA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A3F5F0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 Rashodi poslovanja</w:t>
            </w:r>
          </w:p>
        </w:tc>
        <w:tc>
          <w:tcPr>
            <w:tcW w:w="1384" w:type="dxa"/>
            <w:noWrap/>
            <w:vAlign w:val="bottom"/>
            <w:hideMark/>
          </w:tcPr>
          <w:p w14:paraId="1C2C657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4.703.896,47</w:t>
            </w:r>
          </w:p>
        </w:tc>
        <w:tc>
          <w:tcPr>
            <w:tcW w:w="1496" w:type="dxa"/>
            <w:noWrap/>
            <w:vAlign w:val="bottom"/>
            <w:hideMark/>
          </w:tcPr>
          <w:p w14:paraId="6E3D125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11.633.127,00</w:t>
            </w:r>
          </w:p>
        </w:tc>
        <w:tc>
          <w:tcPr>
            <w:tcW w:w="1384" w:type="dxa"/>
            <w:noWrap/>
            <w:vAlign w:val="bottom"/>
            <w:hideMark/>
          </w:tcPr>
          <w:p w14:paraId="37F68A5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4.548.445,71</w:t>
            </w:r>
          </w:p>
        </w:tc>
        <w:tc>
          <w:tcPr>
            <w:tcW w:w="1220" w:type="dxa"/>
            <w:noWrap/>
            <w:vAlign w:val="bottom"/>
            <w:hideMark/>
          </w:tcPr>
          <w:p w14:paraId="0825547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96,70%</w:t>
            </w:r>
          </w:p>
        </w:tc>
        <w:tc>
          <w:tcPr>
            <w:tcW w:w="1036" w:type="dxa"/>
            <w:noWrap/>
            <w:vAlign w:val="bottom"/>
            <w:hideMark/>
          </w:tcPr>
          <w:p w14:paraId="1B2629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39,10%</w:t>
            </w:r>
          </w:p>
        </w:tc>
      </w:tr>
      <w:tr w:rsidR="009E3A9F" w:rsidRPr="00C03029" w14:paraId="53C50EDA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A0667E5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 Rashodi za zaposlene</w:t>
            </w:r>
          </w:p>
        </w:tc>
        <w:tc>
          <w:tcPr>
            <w:tcW w:w="1384" w:type="dxa"/>
            <w:noWrap/>
            <w:vAlign w:val="bottom"/>
            <w:hideMark/>
          </w:tcPr>
          <w:p w14:paraId="02CC813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1.282.618,79</w:t>
            </w:r>
          </w:p>
        </w:tc>
        <w:tc>
          <w:tcPr>
            <w:tcW w:w="1496" w:type="dxa"/>
            <w:noWrap/>
            <w:vAlign w:val="bottom"/>
            <w:hideMark/>
          </w:tcPr>
          <w:p w14:paraId="7A85668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2.699.286,50</w:t>
            </w:r>
          </w:p>
        </w:tc>
        <w:tc>
          <w:tcPr>
            <w:tcW w:w="1384" w:type="dxa"/>
            <w:noWrap/>
            <w:vAlign w:val="bottom"/>
            <w:hideMark/>
          </w:tcPr>
          <w:p w14:paraId="6ABB438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1.318.308,13</w:t>
            </w:r>
          </w:p>
        </w:tc>
        <w:tc>
          <w:tcPr>
            <w:tcW w:w="1220" w:type="dxa"/>
            <w:noWrap/>
            <w:vAlign w:val="bottom"/>
            <w:hideMark/>
          </w:tcPr>
          <w:p w14:paraId="2D1B686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102,78%</w:t>
            </w:r>
          </w:p>
        </w:tc>
        <w:tc>
          <w:tcPr>
            <w:tcW w:w="1036" w:type="dxa"/>
            <w:noWrap/>
            <w:vAlign w:val="bottom"/>
            <w:hideMark/>
          </w:tcPr>
          <w:p w14:paraId="0F809AF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48,84%</w:t>
            </w:r>
          </w:p>
        </w:tc>
      </w:tr>
      <w:tr w:rsidR="009E3A9F" w:rsidRPr="00C03029" w14:paraId="4DC0ABFA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9D7B25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 Plaće (Bruto)</w:t>
            </w:r>
          </w:p>
        </w:tc>
        <w:tc>
          <w:tcPr>
            <w:tcW w:w="1384" w:type="dxa"/>
            <w:noWrap/>
            <w:vAlign w:val="bottom"/>
            <w:hideMark/>
          </w:tcPr>
          <w:p w14:paraId="72E171B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1.016.200,19</w:t>
            </w:r>
          </w:p>
        </w:tc>
        <w:tc>
          <w:tcPr>
            <w:tcW w:w="1496" w:type="dxa"/>
            <w:noWrap/>
            <w:vAlign w:val="bottom"/>
            <w:hideMark/>
          </w:tcPr>
          <w:p w14:paraId="4DD48FF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EA2B9D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1.041.699,61</w:t>
            </w:r>
          </w:p>
        </w:tc>
        <w:tc>
          <w:tcPr>
            <w:tcW w:w="1220" w:type="dxa"/>
            <w:noWrap/>
            <w:vAlign w:val="bottom"/>
            <w:hideMark/>
          </w:tcPr>
          <w:p w14:paraId="73C023C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102,51%</w:t>
            </w:r>
          </w:p>
        </w:tc>
        <w:tc>
          <w:tcPr>
            <w:tcW w:w="1036" w:type="dxa"/>
            <w:noWrap/>
            <w:vAlign w:val="bottom"/>
            <w:hideMark/>
          </w:tcPr>
          <w:p w14:paraId="2D2A606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1C3694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39272E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 Plaće za redovan rad</w:t>
            </w:r>
          </w:p>
        </w:tc>
        <w:tc>
          <w:tcPr>
            <w:tcW w:w="1384" w:type="dxa"/>
            <w:noWrap/>
            <w:vAlign w:val="bottom"/>
            <w:hideMark/>
          </w:tcPr>
          <w:p w14:paraId="544E128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1.016.200,19</w:t>
            </w:r>
          </w:p>
        </w:tc>
        <w:tc>
          <w:tcPr>
            <w:tcW w:w="1496" w:type="dxa"/>
            <w:noWrap/>
            <w:vAlign w:val="bottom"/>
            <w:hideMark/>
          </w:tcPr>
          <w:p w14:paraId="5228C6F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164CA7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1.041.699,61</w:t>
            </w:r>
          </w:p>
        </w:tc>
        <w:tc>
          <w:tcPr>
            <w:tcW w:w="1220" w:type="dxa"/>
            <w:noWrap/>
            <w:vAlign w:val="bottom"/>
            <w:hideMark/>
          </w:tcPr>
          <w:p w14:paraId="12B90D6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102,51%</w:t>
            </w:r>
          </w:p>
        </w:tc>
        <w:tc>
          <w:tcPr>
            <w:tcW w:w="1036" w:type="dxa"/>
            <w:noWrap/>
            <w:vAlign w:val="bottom"/>
            <w:hideMark/>
          </w:tcPr>
          <w:p w14:paraId="6044FDA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8D8754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0AA080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 Ostali rashodi za zaposlene</w:t>
            </w:r>
          </w:p>
        </w:tc>
        <w:tc>
          <w:tcPr>
            <w:tcW w:w="1384" w:type="dxa"/>
            <w:noWrap/>
            <w:vAlign w:val="bottom"/>
            <w:hideMark/>
          </w:tcPr>
          <w:p w14:paraId="2603DD5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78.966,93</w:t>
            </w:r>
          </w:p>
        </w:tc>
        <w:tc>
          <w:tcPr>
            <w:tcW w:w="1496" w:type="dxa"/>
            <w:noWrap/>
            <w:vAlign w:val="bottom"/>
            <w:hideMark/>
          </w:tcPr>
          <w:p w14:paraId="7D4E83A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81CA67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82.964,26</w:t>
            </w:r>
          </w:p>
        </w:tc>
        <w:tc>
          <w:tcPr>
            <w:tcW w:w="1220" w:type="dxa"/>
            <w:noWrap/>
            <w:vAlign w:val="bottom"/>
            <w:hideMark/>
          </w:tcPr>
          <w:p w14:paraId="0E2AB0C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105,06%</w:t>
            </w:r>
          </w:p>
        </w:tc>
        <w:tc>
          <w:tcPr>
            <w:tcW w:w="1036" w:type="dxa"/>
            <w:noWrap/>
            <w:vAlign w:val="bottom"/>
            <w:hideMark/>
          </w:tcPr>
          <w:p w14:paraId="16CD30D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E69F8F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3194E8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 Ostali rashodi za zaposlene</w:t>
            </w:r>
          </w:p>
        </w:tc>
        <w:tc>
          <w:tcPr>
            <w:tcW w:w="1384" w:type="dxa"/>
            <w:noWrap/>
            <w:vAlign w:val="bottom"/>
            <w:hideMark/>
          </w:tcPr>
          <w:p w14:paraId="7CE6BAC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78.966,93</w:t>
            </w:r>
          </w:p>
        </w:tc>
        <w:tc>
          <w:tcPr>
            <w:tcW w:w="1496" w:type="dxa"/>
            <w:noWrap/>
            <w:vAlign w:val="bottom"/>
            <w:hideMark/>
          </w:tcPr>
          <w:p w14:paraId="3A9767E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D7A58D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82.964,26</w:t>
            </w:r>
          </w:p>
        </w:tc>
        <w:tc>
          <w:tcPr>
            <w:tcW w:w="1220" w:type="dxa"/>
            <w:noWrap/>
            <w:vAlign w:val="bottom"/>
            <w:hideMark/>
          </w:tcPr>
          <w:p w14:paraId="39AF325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105,06%</w:t>
            </w:r>
          </w:p>
        </w:tc>
        <w:tc>
          <w:tcPr>
            <w:tcW w:w="1036" w:type="dxa"/>
            <w:noWrap/>
            <w:vAlign w:val="bottom"/>
            <w:hideMark/>
          </w:tcPr>
          <w:p w14:paraId="112AB4E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187173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2805A9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 Doprinosi na plaće</w:t>
            </w:r>
          </w:p>
        </w:tc>
        <w:tc>
          <w:tcPr>
            <w:tcW w:w="1384" w:type="dxa"/>
            <w:noWrap/>
            <w:vAlign w:val="bottom"/>
            <w:hideMark/>
          </w:tcPr>
          <w:p w14:paraId="01213F2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187.451,67</w:t>
            </w:r>
          </w:p>
        </w:tc>
        <w:tc>
          <w:tcPr>
            <w:tcW w:w="1496" w:type="dxa"/>
            <w:noWrap/>
            <w:vAlign w:val="bottom"/>
            <w:hideMark/>
          </w:tcPr>
          <w:p w14:paraId="7380C09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D6A342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193.644,26</w:t>
            </w:r>
          </w:p>
        </w:tc>
        <w:tc>
          <w:tcPr>
            <w:tcW w:w="1220" w:type="dxa"/>
            <w:noWrap/>
            <w:vAlign w:val="bottom"/>
            <w:hideMark/>
          </w:tcPr>
          <w:p w14:paraId="5E5ECD5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103,30%</w:t>
            </w:r>
          </w:p>
        </w:tc>
        <w:tc>
          <w:tcPr>
            <w:tcW w:w="1036" w:type="dxa"/>
            <w:noWrap/>
            <w:vAlign w:val="bottom"/>
            <w:hideMark/>
          </w:tcPr>
          <w:p w14:paraId="75F8B6B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73982A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693BAB5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3131 Doprinosi za mirovinsko osiguranje za staž s povećanim trajanjem</w:t>
            </w:r>
          </w:p>
        </w:tc>
        <w:tc>
          <w:tcPr>
            <w:tcW w:w="1384" w:type="dxa"/>
            <w:noWrap/>
            <w:vAlign w:val="bottom"/>
            <w:hideMark/>
          </w:tcPr>
          <w:p w14:paraId="3C6E7E0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20.556,96</w:t>
            </w:r>
          </w:p>
        </w:tc>
        <w:tc>
          <w:tcPr>
            <w:tcW w:w="1496" w:type="dxa"/>
            <w:noWrap/>
            <w:vAlign w:val="bottom"/>
            <w:hideMark/>
          </w:tcPr>
          <w:p w14:paraId="75E5CF4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C4E810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22.374,40</w:t>
            </w:r>
          </w:p>
        </w:tc>
        <w:tc>
          <w:tcPr>
            <w:tcW w:w="1220" w:type="dxa"/>
            <w:noWrap/>
            <w:vAlign w:val="bottom"/>
            <w:hideMark/>
          </w:tcPr>
          <w:p w14:paraId="3AB800D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108,84%</w:t>
            </w:r>
          </w:p>
        </w:tc>
        <w:tc>
          <w:tcPr>
            <w:tcW w:w="1036" w:type="dxa"/>
            <w:noWrap/>
            <w:vAlign w:val="bottom"/>
            <w:hideMark/>
          </w:tcPr>
          <w:p w14:paraId="4006280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3078AAA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4564E2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 Doprinosi za obvezno zdravstveno osiguranje</w:t>
            </w:r>
          </w:p>
        </w:tc>
        <w:tc>
          <w:tcPr>
            <w:tcW w:w="1384" w:type="dxa"/>
            <w:noWrap/>
            <w:vAlign w:val="bottom"/>
            <w:hideMark/>
          </w:tcPr>
          <w:p w14:paraId="7E0045C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166.894,71</w:t>
            </w:r>
          </w:p>
        </w:tc>
        <w:tc>
          <w:tcPr>
            <w:tcW w:w="1496" w:type="dxa"/>
            <w:noWrap/>
            <w:vAlign w:val="bottom"/>
            <w:hideMark/>
          </w:tcPr>
          <w:p w14:paraId="6B82559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21B2C0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171.269,86</w:t>
            </w:r>
          </w:p>
        </w:tc>
        <w:tc>
          <w:tcPr>
            <w:tcW w:w="1220" w:type="dxa"/>
            <w:noWrap/>
            <w:vAlign w:val="bottom"/>
            <w:hideMark/>
          </w:tcPr>
          <w:p w14:paraId="6773A5E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102,62%</w:t>
            </w:r>
          </w:p>
        </w:tc>
        <w:tc>
          <w:tcPr>
            <w:tcW w:w="1036" w:type="dxa"/>
            <w:noWrap/>
            <w:vAlign w:val="bottom"/>
            <w:hideMark/>
          </w:tcPr>
          <w:p w14:paraId="5AAFBD8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4B1448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35F575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 Materijalni rashodi</w:t>
            </w:r>
          </w:p>
        </w:tc>
        <w:tc>
          <w:tcPr>
            <w:tcW w:w="1384" w:type="dxa"/>
            <w:noWrap/>
            <w:vAlign w:val="bottom"/>
            <w:hideMark/>
          </w:tcPr>
          <w:p w14:paraId="2BA5F48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1.500.947,52</w:t>
            </w:r>
          </w:p>
        </w:tc>
        <w:tc>
          <w:tcPr>
            <w:tcW w:w="1496" w:type="dxa"/>
            <w:noWrap/>
            <w:vAlign w:val="bottom"/>
            <w:hideMark/>
          </w:tcPr>
          <w:p w14:paraId="18A1BB5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4.403.340,50</w:t>
            </w:r>
          </w:p>
        </w:tc>
        <w:tc>
          <w:tcPr>
            <w:tcW w:w="1384" w:type="dxa"/>
            <w:noWrap/>
            <w:vAlign w:val="bottom"/>
            <w:hideMark/>
          </w:tcPr>
          <w:p w14:paraId="0F9C3D6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1.019.869,84</w:t>
            </w:r>
          </w:p>
        </w:tc>
        <w:tc>
          <w:tcPr>
            <w:tcW w:w="1220" w:type="dxa"/>
            <w:noWrap/>
            <w:vAlign w:val="bottom"/>
            <w:hideMark/>
          </w:tcPr>
          <w:p w14:paraId="77ECD25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67,95%</w:t>
            </w:r>
          </w:p>
        </w:tc>
        <w:tc>
          <w:tcPr>
            <w:tcW w:w="1036" w:type="dxa"/>
            <w:noWrap/>
            <w:vAlign w:val="bottom"/>
            <w:hideMark/>
          </w:tcPr>
          <w:p w14:paraId="534D39D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23,16%</w:t>
            </w:r>
          </w:p>
        </w:tc>
      </w:tr>
      <w:tr w:rsidR="009E3A9F" w:rsidRPr="00C03029" w14:paraId="02E7C0AE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F9EAAD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 Naknade troškova zaposlenima</w:t>
            </w:r>
          </w:p>
        </w:tc>
        <w:tc>
          <w:tcPr>
            <w:tcW w:w="1384" w:type="dxa"/>
            <w:noWrap/>
            <w:vAlign w:val="bottom"/>
            <w:hideMark/>
          </w:tcPr>
          <w:p w14:paraId="750CABA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26.144,60</w:t>
            </w:r>
          </w:p>
        </w:tc>
        <w:tc>
          <w:tcPr>
            <w:tcW w:w="1496" w:type="dxa"/>
            <w:noWrap/>
            <w:vAlign w:val="bottom"/>
            <w:hideMark/>
          </w:tcPr>
          <w:p w14:paraId="0221422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0F416B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26.181,65</w:t>
            </w:r>
          </w:p>
        </w:tc>
        <w:tc>
          <w:tcPr>
            <w:tcW w:w="1220" w:type="dxa"/>
            <w:noWrap/>
            <w:vAlign w:val="bottom"/>
            <w:hideMark/>
          </w:tcPr>
          <w:p w14:paraId="3F17E23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100,14%</w:t>
            </w:r>
          </w:p>
        </w:tc>
        <w:tc>
          <w:tcPr>
            <w:tcW w:w="1036" w:type="dxa"/>
            <w:noWrap/>
            <w:vAlign w:val="bottom"/>
            <w:hideMark/>
          </w:tcPr>
          <w:p w14:paraId="124F2FC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3F3B09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FD7843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3211 Službena putovanja</w:t>
            </w:r>
          </w:p>
        </w:tc>
        <w:tc>
          <w:tcPr>
            <w:tcW w:w="1384" w:type="dxa"/>
            <w:noWrap/>
            <w:vAlign w:val="bottom"/>
            <w:hideMark/>
          </w:tcPr>
          <w:p w14:paraId="59F803E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8.231,42</w:t>
            </w:r>
          </w:p>
        </w:tc>
        <w:tc>
          <w:tcPr>
            <w:tcW w:w="1496" w:type="dxa"/>
            <w:noWrap/>
            <w:vAlign w:val="bottom"/>
            <w:hideMark/>
          </w:tcPr>
          <w:p w14:paraId="1AB9ADA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0487EA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11.773,90</w:t>
            </w:r>
          </w:p>
        </w:tc>
        <w:tc>
          <w:tcPr>
            <w:tcW w:w="1220" w:type="dxa"/>
            <w:noWrap/>
            <w:vAlign w:val="bottom"/>
            <w:hideMark/>
          </w:tcPr>
          <w:p w14:paraId="582F4DA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143,04%</w:t>
            </w:r>
          </w:p>
        </w:tc>
        <w:tc>
          <w:tcPr>
            <w:tcW w:w="1036" w:type="dxa"/>
            <w:noWrap/>
            <w:vAlign w:val="bottom"/>
            <w:hideMark/>
          </w:tcPr>
          <w:p w14:paraId="29C2744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30C8650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6CB7BA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3212 Naknade za prijevoz, za rad na terenu i odvojeni život</w:t>
            </w:r>
          </w:p>
        </w:tc>
        <w:tc>
          <w:tcPr>
            <w:tcW w:w="1384" w:type="dxa"/>
            <w:noWrap/>
            <w:vAlign w:val="bottom"/>
            <w:hideMark/>
          </w:tcPr>
          <w:p w14:paraId="5753C93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11.915,25</w:t>
            </w:r>
          </w:p>
        </w:tc>
        <w:tc>
          <w:tcPr>
            <w:tcW w:w="1496" w:type="dxa"/>
            <w:noWrap/>
            <w:vAlign w:val="bottom"/>
            <w:hideMark/>
          </w:tcPr>
          <w:p w14:paraId="445A9C5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32BB3C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11.518,75</w:t>
            </w:r>
          </w:p>
        </w:tc>
        <w:tc>
          <w:tcPr>
            <w:tcW w:w="1220" w:type="dxa"/>
            <w:noWrap/>
            <w:vAlign w:val="bottom"/>
            <w:hideMark/>
          </w:tcPr>
          <w:p w14:paraId="1E9BD54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96,67%</w:t>
            </w:r>
          </w:p>
        </w:tc>
        <w:tc>
          <w:tcPr>
            <w:tcW w:w="1036" w:type="dxa"/>
            <w:noWrap/>
            <w:vAlign w:val="bottom"/>
            <w:hideMark/>
          </w:tcPr>
          <w:p w14:paraId="5B518FF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4ED9F54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289A2D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3213 Stručno usavršavanje zaposlenika</w:t>
            </w:r>
          </w:p>
        </w:tc>
        <w:tc>
          <w:tcPr>
            <w:tcW w:w="1384" w:type="dxa"/>
            <w:noWrap/>
            <w:vAlign w:val="bottom"/>
            <w:hideMark/>
          </w:tcPr>
          <w:p w14:paraId="253A2FD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5.535,13</w:t>
            </w:r>
          </w:p>
        </w:tc>
        <w:tc>
          <w:tcPr>
            <w:tcW w:w="1496" w:type="dxa"/>
            <w:noWrap/>
            <w:vAlign w:val="bottom"/>
            <w:hideMark/>
          </w:tcPr>
          <w:p w14:paraId="444AE5A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8595CF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1.868,00</w:t>
            </w:r>
          </w:p>
        </w:tc>
        <w:tc>
          <w:tcPr>
            <w:tcW w:w="1220" w:type="dxa"/>
            <w:noWrap/>
            <w:vAlign w:val="bottom"/>
            <w:hideMark/>
          </w:tcPr>
          <w:p w14:paraId="675017A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33,75%</w:t>
            </w:r>
          </w:p>
        </w:tc>
        <w:tc>
          <w:tcPr>
            <w:tcW w:w="1036" w:type="dxa"/>
            <w:noWrap/>
            <w:vAlign w:val="bottom"/>
            <w:hideMark/>
          </w:tcPr>
          <w:p w14:paraId="06A8CDD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195D3D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B06146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3214 Ostale naknade troškova zaposlenima</w:t>
            </w:r>
          </w:p>
        </w:tc>
        <w:tc>
          <w:tcPr>
            <w:tcW w:w="1384" w:type="dxa"/>
            <w:noWrap/>
            <w:vAlign w:val="bottom"/>
            <w:hideMark/>
          </w:tcPr>
          <w:p w14:paraId="3349D12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462,80</w:t>
            </w:r>
          </w:p>
        </w:tc>
        <w:tc>
          <w:tcPr>
            <w:tcW w:w="1496" w:type="dxa"/>
            <w:noWrap/>
            <w:vAlign w:val="bottom"/>
            <w:hideMark/>
          </w:tcPr>
          <w:p w14:paraId="31E939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B51D08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1.021,00</w:t>
            </w:r>
          </w:p>
        </w:tc>
        <w:tc>
          <w:tcPr>
            <w:tcW w:w="1220" w:type="dxa"/>
            <w:noWrap/>
            <w:vAlign w:val="bottom"/>
            <w:hideMark/>
          </w:tcPr>
          <w:p w14:paraId="6CB8CF7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220,61%</w:t>
            </w:r>
          </w:p>
        </w:tc>
        <w:tc>
          <w:tcPr>
            <w:tcW w:w="1036" w:type="dxa"/>
            <w:noWrap/>
            <w:vAlign w:val="bottom"/>
            <w:hideMark/>
          </w:tcPr>
          <w:p w14:paraId="08FCB41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8BC96E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BED824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 Rashodi za materijal i energiju</w:t>
            </w:r>
          </w:p>
        </w:tc>
        <w:tc>
          <w:tcPr>
            <w:tcW w:w="1384" w:type="dxa"/>
            <w:noWrap/>
            <w:vAlign w:val="bottom"/>
            <w:hideMark/>
          </w:tcPr>
          <w:p w14:paraId="71ABB21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128.800,03</w:t>
            </w:r>
          </w:p>
        </w:tc>
        <w:tc>
          <w:tcPr>
            <w:tcW w:w="1496" w:type="dxa"/>
            <w:noWrap/>
            <w:vAlign w:val="bottom"/>
            <w:hideMark/>
          </w:tcPr>
          <w:p w14:paraId="62DBDD1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7BDB92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110.978,15</w:t>
            </w:r>
          </w:p>
        </w:tc>
        <w:tc>
          <w:tcPr>
            <w:tcW w:w="1220" w:type="dxa"/>
            <w:noWrap/>
            <w:vAlign w:val="bottom"/>
            <w:hideMark/>
          </w:tcPr>
          <w:p w14:paraId="347532C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86,16%</w:t>
            </w:r>
          </w:p>
        </w:tc>
        <w:tc>
          <w:tcPr>
            <w:tcW w:w="1036" w:type="dxa"/>
            <w:noWrap/>
            <w:vAlign w:val="bottom"/>
            <w:hideMark/>
          </w:tcPr>
          <w:p w14:paraId="0F2926A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1FDB53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5F60BA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3221 Uredski materijal i ostali materijalni rashodi</w:t>
            </w:r>
          </w:p>
        </w:tc>
        <w:tc>
          <w:tcPr>
            <w:tcW w:w="1384" w:type="dxa"/>
            <w:noWrap/>
            <w:vAlign w:val="bottom"/>
            <w:hideMark/>
          </w:tcPr>
          <w:p w14:paraId="3B293F6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13.154,37</w:t>
            </w:r>
          </w:p>
        </w:tc>
        <w:tc>
          <w:tcPr>
            <w:tcW w:w="1496" w:type="dxa"/>
            <w:noWrap/>
            <w:vAlign w:val="bottom"/>
            <w:hideMark/>
          </w:tcPr>
          <w:p w14:paraId="3871844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5EC139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14.891,41</w:t>
            </w:r>
          </w:p>
        </w:tc>
        <w:tc>
          <w:tcPr>
            <w:tcW w:w="1220" w:type="dxa"/>
            <w:noWrap/>
            <w:vAlign w:val="bottom"/>
            <w:hideMark/>
          </w:tcPr>
          <w:p w14:paraId="7CB8A7D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113,21%</w:t>
            </w:r>
          </w:p>
        </w:tc>
        <w:tc>
          <w:tcPr>
            <w:tcW w:w="1036" w:type="dxa"/>
            <w:noWrap/>
            <w:vAlign w:val="bottom"/>
            <w:hideMark/>
          </w:tcPr>
          <w:p w14:paraId="530B425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82A6E1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D1EBBA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3222 Materijal i sirovine</w:t>
            </w:r>
          </w:p>
        </w:tc>
        <w:tc>
          <w:tcPr>
            <w:tcW w:w="1384" w:type="dxa"/>
            <w:noWrap/>
            <w:vAlign w:val="bottom"/>
            <w:hideMark/>
          </w:tcPr>
          <w:p w14:paraId="0F10DAA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5.072,81</w:t>
            </w:r>
          </w:p>
        </w:tc>
        <w:tc>
          <w:tcPr>
            <w:tcW w:w="1496" w:type="dxa"/>
            <w:noWrap/>
            <w:vAlign w:val="bottom"/>
            <w:hideMark/>
          </w:tcPr>
          <w:p w14:paraId="14A0A68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221B14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119A028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5C5EB3F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07B5C2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ECEF32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3223 Energija</w:t>
            </w:r>
          </w:p>
        </w:tc>
        <w:tc>
          <w:tcPr>
            <w:tcW w:w="1384" w:type="dxa"/>
            <w:noWrap/>
            <w:vAlign w:val="bottom"/>
            <w:hideMark/>
          </w:tcPr>
          <w:p w14:paraId="7453D85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64.371,42</w:t>
            </w:r>
          </w:p>
        </w:tc>
        <w:tc>
          <w:tcPr>
            <w:tcW w:w="1496" w:type="dxa"/>
            <w:noWrap/>
            <w:vAlign w:val="bottom"/>
            <w:hideMark/>
          </w:tcPr>
          <w:p w14:paraId="4FA071E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93D959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57.212,07</w:t>
            </w:r>
          </w:p>
        </w:tc>
        <w:tc>
          <w:tcPr>
            <w:tcW w:w="1220" w:type="dxa"/>
            <w:noWrap/>
            <w:vAlign w:val="bottom"/>
            <w:hideMark/>
          </w:tcPr>
          <w:p w14:paraId="2AA074F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88,88%</w:t>
            </w:r>
          </w:p>
        </w:tc>
        <w:tc>
          <w:tcPr>
            <w:tcW w:w="1036" w:type="dxa"/>
            <w:noWrap/>
            <w:vAlign w:val="bottom"/>
            <w:hideMark/>
          </w:tcPr>
          <w:p w14:paraId="68B3B03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840F8AD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78B5D4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3224 Materijal i dijelovi za tekuće i investicijsko održavanje</w:t>
            </w:r>
          </w:p>
        </w:tc>
        <w:tc>
          <w:tcPr>
            <w:tcW w:w="1384" w:type="dxa"/>
            <w:noWrap/>
            <w:vAlign w:val="bottom"/>
            <w:hideMark/>
          </w:tcPr>
          <w:p w14:paraId="2885174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27.397,83</w:t>
            </w:r>
          </w:p>
        </w:tc>
        <w:tc>
          <w:tcPr>
            <w:tcW w:w="1496" w:type="dxa"/>
            <w:noWrap/>
            <w:vAlign w:val="bottom"/>
            <w:hideMark/>
          </w:tcPr>
          <w:p w14:paraId="14D9B22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E94CCC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22.576,89</w:t>
            </w:r>
          </w:p>
        </w:tc>
        <w:tc>
          <w:tcPr>
            <w:tcW w:w="1220" w:type="dxa"/>
            <w:noWrap/>
            <w:vAlign w:val="bottom"/>
            <w:hideMark/>
          </w:tcPr>
          <w:p w14:paraId="2D80A7C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82,40%</w:t>
            </w:r>
          </w:p>
        </w:tc>
        <w:tc>
          <w:tcPr>
            <w:tcW w:w="1036" w:type="dxa"/>
            <w:noWrap/>
            <w:vAlign w:val="bottom"/>
            <w:hideMark/>
          </w:tcPr>
          <w:p w14:paraId="3BB0C9F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73E15B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F90C68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3225 Sitni inventar i autogume</w:t>
            </w:r>
          </w:p>
        </w:tc>
        <w:tc>
          <w:tcPr>
            <w:tcW w:w="1384" w:type="dxa"/>
            <w:noWrap/>
            <w:vAlign w:val="bottom"/>
            <w:hideMark/>
          </w:tcPr>
          <w:p w14:paraId="301E414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13.049,00</w:t>
            </w:r>
          </w:p>
        </w:tc>
        <w:tc>
          <w:tcPr>
            <w:tcW w:w="1496" w:type="dxa"/>
            <w:noWrap/>
            <w:vAlign w:val="bottom"/>
            <w:hideMark/>
          </w:tcPr>
          <w:p w14:paraId="13BA244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70E33B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11.240,22</w:t>
            </w:r>
          </w:p>
        </w:tc>
        <w:tc>
          <w:tcPr>
            <w:tcW w:w="1220" w:type="dxa"/>
            <w:noWrap/>
            <w:vAlign w:val="bottom"/>
            <w:hideMark/>
          </w:tcPr>
          <w:p w14:paraId="26E4079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86,14%</w:t>
            </w:r>
          </w:p>
        </w:tc>
        <w:tc>
          <w:tcPr>
            <w:tcW w:w="1036" w:type="dxa"/>
            <w:noWrap/>
            <w:vAlign w:val="bottom"/>
            <w:hideMark/>
          </w:tcPr>
          <w:p w14:paraId="1503361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DB7279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3D3409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3227 Službena, radna i zaštitna odjeća i obuća</w:t>
            </w:r>
          </w:p>
        </w:tc>
        <w:tc>
          <w:tcPr>
            <w:tcW w:w="1384" w:type="dxa"/>
            <w:noWrap/>
            <w:vAlign w:val="bottom"/>
            <w:hideMark/>
          </w:tcPr>
          <w:p w14:paraId="3A62463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5.754,60</w:t>
            </w:r>
          </w:p>
        </w:tc>
        <w:tc>
          <w:tcPr>
            <w:tcW w:w="1496" w:type="dxa"/>
            <w:noWrap/>
            <w:vAlign w:val="bottom"/>
            <w:hideMark/>
          </w:tcPr>
          <w:p w14:paraId="672C5F8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C59BD0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5.057,56</w:t>
            </w:r>
          </w:p>
        </w:tc>
        <w:tc>
          <w:tcPr>
            <w:tcW w:w="1220" w:type="dxa"/>
            <w:noWrap/>
            <w:vAlign w:val="bottom"/>
            <w:hideMark/>
          </w:tcPr>
          <w:p w14:paraId="09B64AA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87,89%</w:t>
            </w:r>
          </w:p>
        </w:tc>
        <w:tc>
          <w:tcPr>
            <w:tcW w:w="1036" w:type="dxa"/>
            <w:noWrap/>
            <w:vAlign w:val="bottom"/>
            <w:hideMark/>
          </w:tcPr>
          <w:p w14:paraId="3159D11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83A8F94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676833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 Rashodi za usluge</w:t>
            </w:r>
          </w:p>
        </w:tc>
        <w:tc>
          <w:tcPr>
            <w:tcW w:w="1384" w:type="dxa"/>
            <w:noWrap/>
            <w:vAlign w:val="bottom"/>
            <w:hideMark/>
          </w:tcPr>
          <w:p w14:paraId="1B952AD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1.184.487,68</w:t>
            </w:r>
          </w:p>
        </w:tc>
        <w:tc>
          <w:tcPr>
            <w:tcW w:w="1496" w:type="dxa"/>
            <w:noWrap/>
            <w:vAlign w:val="bottom"/>
            <w:hideMark/>
          </w:tcPr>
          <w:p w14:paraId="4498C9E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4876AC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725.091,36</w:t>
            </w:r>
          </w:p>
        </w:tc>
        <w:tc>
          <w:tcPr>
            <w:tcW w:w="1220" w:type="dxa"/>
            <w:noWrap/>
            <w:vAlign w:val="bottom"/>
            <w:hideMark/>
          </w:tcPr>
          <w:p w14:paraId="4A19354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61,22%</w:t>
            </w:r>
          </w:p>
        </w:tc>
        <w:tc>
          <w:tcPr>
            <w:tcW w:w="1036" w:type="dxa"/>
            <w:noWrap/>
            <w:vAlign w:val="bottom"/>
            <w:hideMark/>
          </w:tcPr>
          <w:p w14:paraId="441DD9D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BEA9AC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9A2FA62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3231 Usluge telefona, interneta, pošte i prijevoza</w:t>
            </w:r>
          </w:p>
        </w:tc>
        <w:tc>
          <w:tcPr>
            <w:tcW w:w="1384" w:type="dxa"/>
            <w:noWrap/>
            <w:vAlign w:val="bottom"/>
            <w:hideMark/>
          </w:tcPr>
          <w:p w14:paraId="4C6C3E5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22.234,17</w:t>
            </w:r>
          </w:p>
        </w:tc>
        <w:tc>
          <w:tcPr>
            <w:tcW w:w="1496" w:type="dxa"/>
            <w:noWrap/>
            <w:vAlign w:val="bottom"/>
            <w:hideMark/>
          </w:tcPr>
          <w:p w14:paraId="6FA181E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201480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17.238,52</w:t>
            </w:r>
          </w:p>
        </w:tc>
        <w:tc>
          <w:tcPr>
            <w:tcW w:w="1220" w:type="dxa"/>
            <w:noWrap/>
            <w:vAlign w:val="bottom"/>
            <w:hideMark/>
          </w:tcPr>
          <w:p w14:paraId="2634BE3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77,53%</w:t>
            </w:r>
          </w:p>
        </w:tc>
        <w:tc>
          <w:tcPr>
            <w:tcW w:w="1036" w:type="dxa"/>
            <w:noWrap/>
            <w:vAlign w:val="bottom"/>
            <w:hideMark/>
          </w:tcPr>
          <w:p w14:paraId="5071E1A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F95E5D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241DA8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 Usluge tekućeg i investicijskog  održavanja</w:t>
            </w:r>
          </w:p>
        </w:tc>
        <w:tc>
          <w:tcPr>
            <w:tcW w:w="1384" w:type="dxa"/>
            <w:noWrap/>
            <w:vAlign w:val="bottom"/>
            <w:hideMark/>
          </w:tcPr>
          <w:p w14:paraId="236A4DE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929.403,36</w:t>
            </w:r>
          </w:p>
        </w:tc>
        <w:tc>
          <w:tcPr>
            <w:tcW w:w="1496" w:type="dxa"/>
            <w:noWrap/>
            <w:vAlign w:val="bottom"/>
            <w:hideMark/>
          </w:tcPr>
          <w:p w14:paraId="403A97D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2DFEA8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512.155,48</w:t>
            </w:r>
          </w:p>
        </w:tc>
        <w:tc>
          <w:tcPr>
            <w:tcW w:w="1220" w:type="dxa"/>
            <w:noWrap/>
            <w:vAlign w:val="bottom"/>
            <w:hideMark/>
          </w:tcPr>
          <w:p w14:paraId="0335D5B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55,11%</w:t>
            </w:r>
          </w:p>
        </w:tc>
        <w:tc>
          <w:tcPr>
            <w:tcW w:w="1036" w:type="dxa"/>
            <w:noWrap/>
            <w:vAlign w:val="bottom"/>
            <w:hideMark/>
          </w:tcPr>
          <w:p w14:paraId="4355046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98C7F52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49F497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3233 Usluge promidžbe i informiranja</w:t>
            </w:r>
          </w:p>
        </w:tc>
        <w:tc>
          <w:tcPr>
            <w:tcW w:w="1384" w:type="dxa"/>
            <w:noWrap/>
            <w:vAlign w:val="bottom"/>
            <w:hideMark/>
          </w:tcPr>
          <w:p w14:paraId="0DD2245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17.473,17</w:t>
            </w:r>
          </w:p>
        </w:tc>
        <w:tc>
          <w:tcPr>
            <w:tcW w:w="1496" w:type="dxa"/>
            <w:noWrap/>
            <w:vAlign w:val="bottom"/>
            <w:hideMark/>
          </w:tcPr>
          <w:p w14:paraId="51C8C35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DFBDBF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18.226,51</w:t>
            </w:r>
          </w:p>
        </w:tc>
        <w:tc>
          <w:tcPr>
            <w:tcW w:w="1220" w:type="dxa"/>
            <w:noWrap/>
            <w:vAlign w:val="bottom"/>
            <w:hideMark/>
          </w:tcPr>
          <w:p w14:paraId="6232855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104,31%</w:t>
            </w:r>
          </w:p>
        </w:tc>
        <w:tc>
          <w:tcPr>
            <w:tcW w:w="1036" w:type="dxa"/>
            <w:noWrap/>
            <w:vAlign w:val="bottom"/>
            <w:hideMark/>
          </w:tcPr>
          <w:p w14:paraId="473363E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82B6954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DFD1D9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3234 Komunalne usluge</w:t>
            </w:r>
          </w:p>
        </w:tc>
        <w:tc>
          <w:tcPr>
            <w:tcW w:w="1384" w:type="dxa"/>
            <w:noWrap/>
            <w:vAlign w:val="bottom"/>
            <w:hideMark/>
          </w:tcPr>
          <w:p w14:paraId="3264270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18.646,00</w:t>
            </w:r>
          </w:p>
        </w:tc>
        <w:tc>
          <w:tcPr>
            <w:tcW w:w="1496" w:type="dxa"/>
            <w:noWrap/>
            <w:vAlign w:val="bottom"/>
            <w:hideMark/>
          </w:tcPr>
          <w:p w14:paraId="473A323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EA4B5A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32.893,41</w:t>
            </w:r>
          </w:p>
        </w:tc>
        <w:tc>
          <w:tcPr>
            <w:tcW w:w="1220" w:type="dxa"/>
            <w:noWrap/>
            <w:vAlign w:val="bottom"/>
            <w:hideMark/>
          </w:tcPr>
          <w:p w14:paraId="2FD8B8E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176,41%</w:t>
            </w:r>
          </w:p>
        </w:tc>
        <w:tc>
          <w:tcPr>
            <w:tcW w:w="1036" w:type="dxa"/>
            <w:noWrap/>
            <w:vAlign w:val="bottom"/>
            <w:hideMark/>
          </w:tcPr>
          <w:p w14:paraId="283B5B5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C94875E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4747DC2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3235 Zakupnine i najamnine</w:t>
            </w:r>
          </w:p>
        </w:tc>
        <w:tc>
          <w:tcPr>
            <w:tcW w:w="1384" w:type="dxa"/>
            <w:noWrap/>
            <w:vAlign w:val="bottom"/>
            <w:hideMark/>
          </w:tcPr>
          <w:p w14:paraId="04091E7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4.241,78</w:t>
            </w:r>
          </w:p>
        </w:tc>
        <w:tc>
          <w:tcPr>
            <w:tcW w:w="1496" w:type="dxa"/>
            <w:noWrap/>
            <w:vAlign w:val="bottom"/>
            <w:hideMark/>
          </w:tcPr>
          <w:p w14:paraId="6CE2B4C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03D8E8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2.917,46</w:t>
            </w:r>
          </w:p>
        </w:tc>
        <w:tc>
          <w:tcPr>
            <w:tcW w:w="1220" w:type="dxa"/>
            <w:noWrap/>
            <w:vAlign w:val="bottom"/>
            <w:hideMark/>
          </w:tcPr>
          <w:p w14:paraId="6490D9D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68,78%</w:t>
            </w:r>
          </w:p>
        </w:tc>
        <w:tc>
          <w:tcPr>
            <w:tcW w:w="1036" w:type="dxa"/>
            <w:noWrap/>
            <w:vAlign w:val="bottom"/>
            <w:hideMark/>
          </w:tcPr>
          <w:p w14:paraId="24019A9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B876E5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91A0C4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3236 Zdravstvene i veterinarske usluge</w:t>
            </w:r>
          </w:p>
        </w:tc>
        <w:tc>
          <w:tcPr>
            <w:tcW w:w="1384" w:type="dxa"/>
            <w:noWrap/>
            <w:vAlign w:val="bottom"/>
            <w:hideMark/>
          </w:tcPr>
          <w:p w14:paraId="17568FD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4.758,54</w:t>
            </w:r>
          </w:p>
        </w:tc>
        <w:tc>
          <w:tcPr>
            <w:tcW w:w="1496" w:type="dxa"/>
            <w:noWrap/>
            <w:vAlign w:val="bottom"/>
            <w:hideMark/>
          </w:tcPr>
          <w:p w14:paraId="6ED9B30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0B4FD2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12.833,40</w:t>
            </w:r>
          </w:p>
        </w:tc>
        <w:tc>
          <w:tcPr>
            <w:tcW w:w="1220" w:type="dxa"/>
            <w:noWrap/>
            <w:vAlign w:val="bottom"/>
            <w:hideMark/>
          </w:tcPr>
          <w:p w14:paraId="2A60F8F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269,69%</w:t>
            </w:r>
          </w:p>
        </w:tc>
        <w:tc>
          <w:tcPr>
            <w:tcW w:w="1036" w:type="dxa"/>
            <w:noWrap/>
            <w:vAlign w:val="bottom"/>
            <w:hideMark/>
          </w:tcPr>
          <w:p w14:paraId="653C0B3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E94D0D1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5A0B0E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 Intelektualne i osobne usluge</w:t>
            </w:r>
          </w:p>
        </w:tc>
        <w:tc>
          <w:tcPr>
            <w:tcW w:w="1384" w:type="dxa"/>
            <w:noWrap/>
            <w:vAlign w:val="bottom"/>
            <w:hideMark/>
          </w:tcPr>
          <w:p w14:paraId="20AFA20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52.094,65</w:t>
            </w:r>
          </w:p>
        </w:tc>
        <w:tc>
          <w:tcPr>
            <w:tcW w:w="1496" w:type="dxa"/>
            <w:noWrap/>
            <w:vAlign w:val="bottom"/>
            <w:hideMark/>
          </w:tcPr>
          <w:p w14:paraId="0CE8AA8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4E30D2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73.014,57</w:t>
            </w:r>
          </w:p>
        </w:tc>
        <w:tc>
          <w:tcPr>
            <w:tcW w:w="1220" w:type="dxa"/>
            <w:noWrap/>
            <w:vAlign w:val="bottom"/>
            <w:hideMark/>
          </w:tcPr>
          <w:p w14:paraId="257B902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140,16%</w:t>
            </w:r>
          </w:p>
        </w:tc>
        <w:tc>
          <w:tcPr>
            <w:tcW w:w="1036" w:type="dxa"/>
            <w:noWrap/>
            <w:vAlign w:val="bottom"/>
            <w:hideMark/>
          </w:tcPr>
          <w:p w14:paraId="1055972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E4F5AB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E1BC25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3238 Računalne usluge</w:t>
            </w:r>
          </w:p>
        </w:tc>
        <w:tc>
          <w:tcPr>
            <w:tcW w:w="1384" w:type="dxa"/>
            <w:noWrap/>
            <w:vAlign w:val="bottom"/>
            <w:hideMark/>
          </w:tcPr>
          <w:p w14:paraId="39FC147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37.967,14</w:t>
            </w:r>
          </w:p>
        </w:tc>
        <w:tc>
          <w:tcPr>
            <w:tcW w:w="1496" w:type="dxa"/>
            <w:noWrap/>
            <w:vAlign w:val="bottom"/>
            <w:hideMark/>
          </w:tcPr>
          <w:p w14:paraId="16AB144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C36580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27.708,07</w:t>
            </w:r>
          </w:p>
        </w:tc>
        <w:tc>
          <w:tcPr>
            <w:tcW w:w="1220" w:type="dxa"/>
            <w:noWrap/>
            <w:vAlign w:val="bottom"/>
            <w:hideMark/>
          </w:tcPr>
          <w:p w14:paraId="0BDB51F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72,98%</w:t>
            </w:r>
          </w:p>
        </w:tc>
        <w:tc>
          <w:tcPr>
            <w:tcW w:w="1036" w:type="dxa"/>
            <w:noWrap/>
            <w:vAlign w:val="bottom"/>
            <w:hideMark/>
          </w:tcPr>
          <w:p w14:paraId="77E459A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D9C57F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558079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3239 Ostale usluge</w:t>
            </w:r>
          </w:p>
        </w:tc>
        <w:tc>
          <w:tcPr>
            <w:tcW w:w="1384" w:type="dxa"/>
            <w:noWrap/>
            <w:vAlign w:val="bottom"/>
            <w:hideMark/>
          </w:tcPr>
          <w:p w14:paraId="6D28991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97.668,87</w:t>
            </w:r>
          </w:p>
        </w:tc>
        <w:tc>
          <w:tcPr>
            <w:tcW w:w="1496" w:type="dxa"/>
            <w:noWrap/>
            <w:vAlign w:val="bottom"/>
            <w:hideMark/>
          </w:tcPr>
          <w:p w14:paraId="498570F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F4B0EA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28.103,94</w:t>
            </w:r>
          </w:p>
        </w:tc>
        <w:tc>
          <w:tcPr>
            <w:tcW w:w="1220" w:type="dxa"/>
            <w:noWrap/>
            <w:vAlign w:val="bottom"/>
            <w:hideMark/>
          </w:tcPr>
          <w:p w14:paraId="1D7D86C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28,77%</w:t>
            </w:r>
          </w:p>
        </w:tc>
        <w:tc>
          <w:tcPr>
            <w:tcW w:w="1036" w:type="dxa"/>
            <w:noWrap/>
            <w:vAlign w:val="bottom"/>
            <w:hideMark/>
          </w:tcPr>
          <w:p w14:paraId="73A8CBB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714799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1E77DF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lastRenderedPageBreak/>
              <w:t>329 Ostali nespomenuti rashodi poslovanja</w:t>
            </w:r>
          </w:p>
        </w:tc>
        <w:tc>
          <w:tcPr>
            <w:tcW w:w="1384" w:type="dxa"/>
            <w:noWrap/>
            <w:vAlign w:val="bottom"/>
            <w:hideMark/>
          </w:tcPr>
          <w:p w14:paraId="08D8416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161.515,21</w:t>
            </w:r>
          </w:p>
        </w:tc>
        <w:tc>
          <w:tcPr>
            <w:tcW w:w="1496" w:type="dxa"/>
            <w:noWrap/>
            <w:vAlign w:val="bottom"/>
            <w:hideMark/>
          </w:tcPr>
          <w:p w14:paraId="6B51C9A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BB1350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157.618,68</w:t>
            </w:r>
          </w:p>
        </w:tc>
        <w:tc>
          <w:tcPr>
            <w:tcW w:w="1220" w:type="dxa"/>
            <w:noWrap/>
            <w:vAlign w:val="bottom"/>
            <w:hideMark/>
          </w:tcPr>
          <w:p w14:paraId="184D0E7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97,59%</w:t>
            </w:r>
          </w:p>
        </w:tc>
        <w:tc>
          <w:tcPr>
            <w:tcW w:w="1036" w:type="dxa"/>
            <w:noWrap/>
            <w:vAlign w:val="bottom"/>
            <w:hideMark/>
          </w:tcPr>
          <w:p w14:paraId="5F309D6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B4909C5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78AC1D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3291 Naknade za rad predstavničkih i izvršnih tijela, povjerenstava i slično</w:t>
            </w:r>
          </w:p>
        </w:tc>
        <w:tc>
          <w:tcPr>
            <w:tcW w:w="1384" w:type="dxa"/>
            <w:noWrap/>
            <w:vAlign w:val="bottom"/>
            <w:hideMark/>
          </w:tcPr>
          <w:p w14:paraId="413B69B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34.927,51</w:t>
            </w:r>
          </w:p>
        </w:tc>
        <w:tc>
          <w:tcPr>
            <w:tcW w:w="1496" w:type="dxa"/>
            <w:noWrap/>
            <w:vAlign w:val="bottom"/>
            <w:hideMark/>
          </w:tcPr>
          <w:p w14:paraId="1F52663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7275D2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15.393,57</w:t>
            </w:r>
          </w:p>
        </w:tc>
        <w:tc>
          <w:tcPr>
            <w:tcW w:w="1220" w:type="dxa"/>
            <w:noWrap/>
            <w:vAlign w:val="bottom"/>
            <w:hideMark/>
          </w:tcPr>
          <w:p w14:paraId="7C2DD54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44,07%</w:t>
            </w:r>
          </w:p>
        </w:tc>
        <w:tc>
          <w:tcPr>
            <w:tcW w:w="1036" w:type="dxa"/>
            <w:noWrap/>
            <w:vAlign w:val="bottom"/>
            <w:hideMark/>
          </w:tcPr>
          <w:p w14:paraId="055C919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1D438C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C0896D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3292 Premije osiguranja</w:t>
            </w:r>
          </w:p>
        </w:tc>
        <w:tc>
          <w:tcPr>
            <w:tcW w:w="1384" w:type="dxa"/>
            <w:noWrap/>
            <w:vAlign w:val="bottom"/>
            <w:hideMark/>
          </w:tcPr>
          <w:p w14:paraId="008FB2D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6.471,83</w:t>
            </w:r>
          </w:p>
        </w:tc>
        <w:tc>
          <w:tcPr>
            <w:tcW w:w="1496" w:type="dxa"/>
            <w:noWrap/>
            <w:vAlign w:val="bottom"/>
            <w:hideMark/>
          </w:tcPr>
          <w:p w14:paraId="23CD8C5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F8CFCE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7.280,46</w:t>
            </w:r>
          </w:p>
        </w:tc>
        <w:tc>
          <w:tcPr>
            <w:tcW w:w="1220" w:type="dxa"/>
            <w:noWrap/>
            <w:vAlign w:val="bottom"/>
            <w:hideMark/>
          </w:tcPr>
          <w:p w14:paraId="7ED0255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112,49%</w:t>
            </w:r>
          </w:p>
        </w:tc>
        <w:tc>
          <w:tcPr>
            <w:tcW w:w="1036" w:type="dxa"/>
            <w:noWrap/>
            <w:vAlign w:val="bottom"/>
            <w:hideMark/>
          </w:tcPr>
          <w:p w14:paraId="1234775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342574A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592E5C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3293 Reprezentacija</w:t>
            </w:r>
          </w:p>
        </w:tc>
        <w:tc>
          <w:tcPr>
            <w:tcW w:w="1384" w:type="dxa"/>
            <w:noWrap/>
            <w:vAlign w:val="bottom"/>
            <w:hideMark/>
          </w:tcPr>
          <w:p w14:paraId="2F86326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24.235,63</w:t>
            </w:r>
          </w:p>
        </w:tc>
        <w:tc>
          <w:tcPr>
            <w:tcW w:w="1496" w:type="dxa"/>
            <w:noWrap/>
            <w:vAlign w:val="bottom"/>
            <w:hideMark/>
          </w:tcPr>
          <w:p w14:paraId="4A4876D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904767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12.850,49</w:t>
            </w:r>
          </w:p>
        </w:tc>
        <w:tc>
          <w:tcPr>
            <w:tcW w:w="1220" w:type="dxa"/>
            <w:noWrap/>
            <w:vAlign w:val="bottom"/>
            <w:hideMark/>
          </w:tcPr>
          <w:p w14:paraId="1B40A07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53,02%</w:t>
            </w:r>
          </w:p>
        </w:tc>
        <w:tc>
          <w:tcPr>
            <w:tcW w:w="1036" w:type="dxa"/>
            <w:noWrap/>
            <w:vAlign w:val="bottom"/>
            <w:hideMark/>
          </w:tcPr>
          <w:p w14:paraId="195815A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340AF5E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31BAC9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3294 Članarine i norme</w:t>
            </w:r>
          </w:p>
        </w:tc>
        <w:tc>
          <w:tcPr>
            <w:tcW w:w="1384" w:type="dxa"/>
            <w:noWrap/>
            <w:vAlign w:val="bottom"/>
            <w:hideMark/>
          </w:tcPr>
          <w:p w14:paraId="57B9F11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331,81</w:t>
            </w:r>
          </w:p>
        </w:tc>
        <w:tc>
          <w:tcPr>
            <w:tcW w:w="1496" w:type="dxa"/>
            <w:noWrap/>
            <w:vAlign w:val="bottom"/>
            <w:hideMark/>
          </w:tcPr>
          <w:p w14:paraId="13636C2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8381E3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4BEC9B0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4F03E3A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5E5B1A0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3948A1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3295 Pristojbe i naknade</w:t>
            </w:r>
          </w:p>
        </w:tc>
        <w:tc>
          <w:tcPr>
            <w:tcW w:w="1384" w:type="dxa"/>
            <w:noWrap/>
            <w:vAlign w:val="bottom"/>
            <w:hideMark/>
          </w:tcPr>
          <w:p w14:paraId="3483094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91.703,85</w:t>
            </w:r>
          </w:p>
        </w:tc>
        <w:tc>
          <w:tcPr>
            <w:tcW w:w="1496" w:type="dxa"/>
            <w:noWrap/>
            <w:vAlign w:val="bottom"/>
            <w:hideMark/>
          </w:tcPr>
          <w:p w14:paraId="22087A2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A4235C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101.309,30</w:t>
            </w:r>
          </w:p>
        </w:tc>
        <w:tc>
          <w:tcPr>
            <w:tcW w:w="1220" w:type="dxa"/>
            <w:noWrap/>
            <w:vAlign w:val="bottom"/>
            <w:hideMark/>
          </w:tcPr>
          <w:p w14:paraId="1916F64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110,47%</w:t>
            </w:r>
          </w:p>
        </w:tc>
        <w:tc>
          <w:tcPr>
            <w:tcW w:w="1036" w:type="dxa"/>
            <w:noWrap/>
            <w:vAlign w:val="bottom"/>
            <w:hideMark/>
          </w:tcPr>
          <w:p w14:paraId="20F3D95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96D54F5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7DC2AD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3296 Troškovi sudskih postupaka</w:t>
            </w:r>
          </w:p>
        </w:tc>
        <w:tc>
          <w:tcPr>
            <w:tcW w:w="1384" w:type="dxa"/>
            <w:noWrap/>
            <w:vAlign w:val="bottom"/>
            <w:hideMark/>
          </w:tcPr>
          <w:p w14:paraId="7464E45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2.454,58</w:t>
            </w:r>
          </w:p>
        </w:tc>
        <w:tc>
          <w:tcPr>
            <w:tcW w:w="1496" w:type="dxa"/>
            <w:noWrap/>
            <w:vAlign w:val="bottom"/>
            <w:hideMark/>
          </w:tcPr>
          <w:p w14:paraId="5D98636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A29334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14.275,23</w:t>
            </w:r>
          </w:p>
        </w:tc>
        <w:tc>
          <w:tcPr>
            <w:tcW w:w="1220" w:type="dxa"/>
            <w:noWrap/>
            <w:vAlign w:val="bottom"/>
            <w:hideMark/>
          </w:tcPr>
          <w:p w14:paraId="59A085E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581,58%</w:t>
            </w:r>
          </w:p>
        </w:tc>
        <w:tc>
          <w:tcPr>
            <w:tcW w:w="1036" w:type="dxa"/>
            <w:noWrap/>
            <w:vAlign w:val="bottom"/>
            <w:hideMark/>
          </w:tcPr>
          <w:p w14:paraId="7E3EC73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AD5967D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2611C0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3299 Ostali nespomenuti rashodi poslovanja</w:t>
            </w:r>
          </w:p>
        </w:tc>
        <w:tc>
          <w:tcPr>
            <w:tcW w:w="1384" w:type="dxa"/>
            <w:noWrap/>
            <w:vAlign w:val="bottom"/>
            <w:hideMark/>
          </w:tcPr>
          <w:p w14:paraId="627D67B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1.390,00</w:t>
            </w:r>
          </w:p>
        </w:tc>
        <w:tc>
          <w:tcPr>
            <w:tcW w:w="1496" w:type="dxa"/>
            <w:noWrap/>
            <w:vAlign w:val="bottom"/>
            <w:hideMark/>
          </w:tcPr>
          <w:p w14:paraId="000117F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5018E4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6.509,63</w:t>
            </w:r>
          </w:p>
        </w:tc>
        <w:tc>
          <w:tcPr>
            <w:tcW w:w="1220" w:type="dxa"/>
            <w:noWrap/>
            <w:vAlign w:val="bottom"/>
            <w:hideMark/>
          </w:tcPr>
          <w:p w14:paraId="67BC76C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468,32%</w:t>
            </w:r>
          </w:p>
        </w:tc>
        <w:tc>
          <w:tcPr>
            <w:tcW w:w="1036" w:type="dxa"/>
            <w:noWrap/>
            <w:vAlign w:val="bottom"/>
            <w:hideMark/>
          </w:tcPr>
          <w:p w14:paraId="4425024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E644E3B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EFB2FC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 Financijski rashodi</w:t>
            </w:r>
          </w:p>
        </w:tc>
        <w:tc>
          <w:tcPr>
            <w:tcW w:w="1384" w:type="dxa"/>
            <w:noWrap/>
            <w:vAlign w:val="bottom"/>
            <w:hideMark/>
          </w:tcPr>
          <w:p w14:paraId="15657EA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4.304,29</w:t>
            </w:r>
          </w:p>
        </w:tc>
        <w:tc>
          <w:tcPr>
            <w:tcW w:w="1496" w:type="dxa"/>
            <w:noWrap/>
            <w:vAlign w:val="bottom"/>
            <w:hideMark/>
          </w:tcPr>
          <w:p w14:paraId="71B8827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44.400,00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E71F91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31.712,03</w:t>
            </w:r>
          </w:p>
        </w:tc>
        <w:tc>
          <w:tcPr>
            <w:tcW w:w="1220" w:type="dxa"/>
            <w:noWrap/>
            <w:vAlign w:val="bottom"/>
            <w:hideMark/>
          </w:tcPr>
          <w:p w14:paraId="056E4D9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736,75%</w:t>
            </w:r>
          </w:p>
        </w:tc>
        <w:tc>
          <w:tcPr>
            <w:tcW w:w="1036" w:type="dxa"/>
            <w:noWrap/>
            <w:vAlign w:val="bottom"/>
            <w:hideMark/>
          </w:tcPr>
          <w:p w14:paraId="73A43A7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71,42%</w:t>
            </w:r>
          </w:p>
        </w:tc>
      </w:tr>
      <w:tr w:rsidR="009E3A9F" w:rsidRPr="00C03029" w14:paraId="168B301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91A2DA2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343 Ostali financijski rashodi</w:t>
            </w:r>
          </w:p>
        </w:tc>
        <w:tc>
          <w:tcPr>
            <w:tcW w:w="1384" w:type="dxa"/>
            <w:noWrap/>
            <w:vAlign w:val="bottom"/>
            <w:hideMark/>
          </w:tcPr>
          <w:p w14:paraId="2C5597F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4.304,29</w:t>
            </w:r>
          </w:p>
        </w:tc>
        <w:tc>
          <w:tcPr>
            <w:tcW w:w="1496" w:type="dxa"/>
            <w:noWrap/>
            <w:vAlign w:val="bottom"/>
            <w:hideMark/>
          </w:tcPr>
          <w:p w14:paraId="6AB398B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6F6E1A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31.712,03</w:t>
            </w:r>
          </w:p>
        </w:tc>
        <w:tc>
          <w:tcPr>
            <w:tcW w:w="1220" w:type="dxa"/>
            <w:noWrap/>
            <w:vAlign w:val="bottom"/>
            <w:hideMark/>
          </w:tcPr>
          <w:p w14:paraId="483C75F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736,75%</w:t>
            </w:r>
          </w:p>
        </w:tc>
        <w:tc>
          <w:tcPr>
            <w:tcW w:w="1036" w:type="dxa"/>
            <w:noWrap/>
            <w:vAlign w:val="bottom"/>
            <w:hideMark/>
          </w:tcPr>
          <w:p w14:paraId="5286C04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C4BF69D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4BFF8E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3431 Bankarske usluge i usluge platnog prometa</w:t>
            </w:r>
          </w:p>
        </w:tc>
        <w:tc>
          <w:tcPr>
            <w:tcW w:w="1384" w:type="dxa"/>
            <w:noWrap/>
            <w:vAlign w:val="bottom"/>
            <w:hideMark/>
          </w:tcPr>
          <w:p w14:paraId="03BDACD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3.364,95</w:t>
            </w:r>
          </w:p>
        </w:tc>
        <w:tc>
          <w:tcPr>
            <w:tcW w:w="1496" w:type="dxa"/>
            <w:noWrap/>
            <w:vAlign w:val="bottom"/>
            <w:hideMark/>
          </w:tcPr>
          <w:p w14:paraId="1E9D4B1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355882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2.764,09</w:t>
            </w:r>
          </w:p>
        </w:tc>
        <w:tc>
          <w:tcPr>
            <w:tcW w:w="1220" w:type="dxa"/>
            <w:noWrap/>
            <w:vAlign w:val="bottom"/>
            <w:hideMark/>
          </w:tcPr>
          <w:p w14:paraId="5355ADE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82,14%</w:t>
            </w:r>
          </w:p>
        </w:tc>
        <w:tc>
          <w:tcPr>
            <w:tcW w:w="1036" w:type="dxa"/>
            <w:noWrap/>
            <w:vAlign w:val="bottom"/>
            <w:hideMark/>
          </w:tcPr>
          <w:p w14:paraId="18FDD11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6D45400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940BDE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3433 Zatezne kamate</w:t>
            </w:r>
          </w:p>
        </w:tc>
        <w:tc>
          <w:tcPr>
            <w:tcW w:w="1384" w:type="dxa"/>
            <w:noWrap/>
            <w:vAlign w:val="bottom"/>
            <w:hideMark/>
          </w:tcPr>
          <w:p w14:paraId="73C20AB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939,34</w:t>
            </w:r>
          </w:p>
        </w:tc>
        <w:tc>
          <w:tcPr>
            <w:tcW w:w="1496" w:type="dxa"/>
            <w:noWrap/>
            <w:vAlign w:val="bottom"/>
            <w:hideMark/>
          </w:tcPr>
          <w:p w14:paraId="76226A2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14FE35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27.267,94</w:t>
            </w:r>
          </w:p>
        </w:tc>
        <w:tc>
          <w:tcPr>
            <w:tcW w:w="1220" w:type="dxa"/>
            <w:noWrap/>
            <w:vAlign w:val="bottom"/>
            <w:hideMark/>
          </w:tcPr>
          <w:p w14:paraId="10D153D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2902,88%</w:t>
            </w:r>
          </w:p>
        </w:tc>
        <w:tc>
          <w:tcPr>
            <w:tcW w:w="1036" w:type="dxa"/>
            <w:noWrap/>
            <w:vAlign w:val="bottom"/>
            <w:hideMark/>
          </w:tcPr>
          <w:p w14:paraId="498AA47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F869BD1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AA77DF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3434 Ostali nespomenuti financijski rashodi</w:t>
            </w:r>
          </w:p>
        </w:tc>
        <w:tc>
          <w:tcPr>
            <w:tcW w:w="1384" w:type="dxa"/>
            <w:noWrap/>
            <w:vAlign w:val="bottom"/>
            <w:hideMark/>
          </w:tcPr>
          <w:p w14:paraId="0698FB4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35ED68D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FDC4FA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1.680,00</w:t>
            </w:r>
          </w:p>
        </w:tc>
        <w:tc>
          <w:tcPr>
            <w:tcW w:w="1220" w:type="dxa"/>
            <w:noWrap/>
            <w:vAlign w:val="bottom"/>
            <w:hideMark/>
          </w:tcPr>
          <w:p w14:paraId="71E8BF6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0904283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6E82C7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A148DB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 Subvencije</w:t>
            </w:r>
          </w:p>
        </w:tc>
        <w:tc>
          <w:tcPr>
            <w:tcW w:w="1384" w:type="dxa"/>
            <w:noWrap/>
            <w:vAlign w:val="bottom"/>
            <w:hideMark/>
          </w:tcPr>
          <w:p w14:paraId="318DC22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1.098.855,23</w:t>
            </w:r>
          </w:p>
        </w:tc>
        <w:tc>
          <w:tcPr>
            <w:tcW w:w="1496" w:type="dxa"/>
            <w:noWrap/>
            <w:vAlign w:val="bottom"/>
            <w:hideMark/>
          </w:tcPr>
          <w:p w14:paraId="265E4B1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2.532.500,00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0A7404B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1.218.395,17</w:t>
            </w:r>
          </w:p>
        </w:tc>
        <w:tc>
          <w:tcPr>
            <w:tcW w:w="1220" w:type="dxa"/>
            <w:noWrap/>
            <w:vAlign w:val="bottom"/>
            <w:hideMark/>
          </w:tcPr>
          <w:p w14:paraId="1FE63D1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110,88%</w:t>
            </w:r>
          </w:p>
        </w:tc>
        <w:tc>
          <w:tcPr>
            <w:tcW w:w="1036" w:type="dxa"/>
            <w:noWrap/>
            <w:vAlign w:val="bottom"/>
            <w:hideMark/>
          </w:tcPr>
          <w:p w14:paraId="5EC1ABC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48,11%</w:t>
            </w:r>
          </w:p>
        </w:tc>
      </w:tr>
      <w:tr w:rsidR="009E3A9F" w:rsidRPr="00C03029" w14:paraId="162DC84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3FEA10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351 Subvencije kreditnim i ostalim financijskim institucijama i trgovačkim društvima u javnom sektoru</w:t>
            </w:r>
          </w:p>
        </w:tc>
        <w:tc>
          <w:tcPr>
            <w:tcW w:w="1384" w:type="dxa"/>
            <w:noWrap/>
            <w:vAlign w:val="bottom"/>
            <w:hideMark/>
          </w:tcPr>
          <w:p w14:paraId="6A74748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288.492,48</w:t>
            </w:r>
          </w:p>
        </w:tc>
        <w:tc>
          <w:tcPr>
            <w:tcW w:w="1496" w:type="dxa"/>
            <w:noWrap/>
            <w:vAlign w:val="bottom"/>
            <w:hideMark/>
          </w:tcPr>
          <w:p w14:paraId="10A7BAA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DB0A7C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304.181,87</w:t>
            </w:r>
          </w:p>
        </w:tc>
        <w:tc>
          <w:tcPr>
            <w:tcW w:w="1220" w:type="dxa"/>
            <w:noWrap/>
            <w:vAlign w:val="bottom"/>
            <w:hideMark/>
          </w:tcPr>
          <w:p w14:paraId="4D217A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105,44%</w:t>
            </w:r>
          </w:p>
        </w:tc>
        <w:tc>
          <w:tcPr>
            <w:tcW w:w="1036" w:type="dxa"/>
            <w:noWrap/>
            <w:vAlign w:val="bottom"/>
            <w:hideMark/>
          </w:tcPr>
          <w:p w14:paraId="1876873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82392C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56A402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3512 Subvencije trgovačkim društvima u javnom sektoru</w:t>
            </w:r>
          </w:p>
        </w:tc>
        <w:tc>
          <w:tcPr>
            <w:tcW w:w="1384" w:type="dxa"/>
            <w:noWrap/>
            <w:vAlign w:val="bottom"/>
            <w:hideMark/>
          </w:tcPr>
          <w:p w14:paraId="082D41D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288.492,48</w:t>
            </w:r>
          </w:p>
        </w:tc>
        <w:tc>
          <w:tcPr>
            <w:tcW w:w="1496" w:type="dxa"/>
            <w:noWrap/>
            <w:vAlign w:val="bottom"/>
            <w:hideMark/>
          </w:tcPr>
          <w:p w14:paraId="4B4384D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84BD44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304.181,87</w:t>
            </w:r>
          </w:p>
        </w:tc>
        <w:tc>
          <w:tcPr>
            <w:tcW w:w="1220" w:type="dxa"/>
            <w:noWrap/>
            <w:vAlign w:val="bottom"/>
            <w:hideMark/>
          </w:tcPr>
          <w:p w14:paraId="101B1C5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105,44%</w:t>
            </w:r>
          </w:p>
        </w:tc>
        <w:tc>
          <w:tcPr>
            <w:tcW w:w="1036" w:type="dxa"/>
            <w:noWrap/>
            <w:vAlign w:val="bottom"/>
            <w:hideMark/>
          </w:tcPr>
          <w:p w14:paraId="7B1AA47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BB15420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7C22BA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352 Subvencije kreditnim i financijskim institucijama, trgovačkim društvima, zadrugama, poljoprivrednici</w:t>
            </w:r>
          </w:p>
        </w:tc>
        <w:tc>
          <w:tcPr>
            <w:tcW w:w="1384" w:type="dxa"/>
            <w:noWrap/>
            <w:vAlign w:val="bottom"/>
            <w:hideMark/>
          </w:tcPr>
          <w:p w14:paraId="0F11F70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810.362,75</w:t>
            </w:r>
          </w:p>
        </w:tc>
        <w:tc>
          <w:tcPr>
            <w:tcW w:w="1496" w:type="dxa"/>
            <w:noWrap/>
            <w:vAlign w:val="bottom"/>
            <w:hideMark/>
          </w:tcPr>
          <w:p w14:paraId="3F3E41A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268638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914.213,30</w:t>
            </w:r>
          </w:p>
        </w:tc>
        <w:tc>
          <w:tcPr>
            <w:tcW w:w="1220" w:type="dxa"/>
            <w:noWrap/>
            <w:vAlign w:val="bottom"/>
            <w:hideMark/>
          </w:tcPr>
          <w:p w14:paraId="09BFFC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112,82%</w:t>
            </w:r>
          </w:p>
        </w:tc>
        <w:tc>
          <w:tcPr>
            <w:tcW w:w="1036" w:type="dxa"/>
            <w:noWrap/>
            <w:vAlign w:val="bottom"/>
            <w:hideMark/>
          </w:tcPr>
          <w:p w14:paraId="25488F6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774D90D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CF5524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3522 Subvencije trgovačkim društvima i zadrugama izvan javnog sektora</w:t>
            </w:r>
          </w:p>
        </w:tc>
        <w:tc>
          <w:tcPr>
            <w:tcW w:w="1384" w:type="dxa"/>
            <w:noWrap/>
            <w:vAlign w:val="bottom"/>
            <w:hideMark/>
          </w:tcPr>
          <w:p w14:paraId="3A63256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800.079,75</w:t>
            </w:r>
          </w:p>
        </w:tc>
        <w:tc>
          <w:tcPr>
            <w:tcW w:w="1496" w:type="dxa"/>
            <w:noWrap/>
            <w:vAlign w:val="bottom"/>
            <w:hideMark/>
          </w:tcPr>
          <w:p w14:paraId="089F64B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5E7C16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914.213,30</w:t>
            </w:r>
          </w:p>
        </w:tc>
        <w:tc>
          <w:tcPr>
            <w:tcW w:w="1220" w:type="dxa"/>
            <w:noWrap/>
            <w:vAlign w:val="bottom"/>
            <w:hideMark/>
          </w:tcPr>
          <w:p w14:paraId="06F489F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114,27%</w:t>
            </w:r>
          </w:p>
        </w:tc>
        <w:tc>
          <w:tcPr>
            <w:tcW w:w="1036" w:type="dxa"/>
            <w:noWrap/>
            <w:vAlign w:val="bottom"/>
            <w:hideMark/>
          </w:tcPr>
          <w:p w14:paraId="6E5D2C2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3AA69F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8B7706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3523 Subvencije poljoprivrednicima i obrtnicima</w:t>
            </w:r>
          </w:p>
        </w:tc>
        <w:tc>
          <w:tcPr>
            <w:tcW w:w="1384" w:type="dxa"/>
            <w:noWrap/>
            <w:vAlign w:val="bottom"/>
            <w:hideMark/>
          </w:tcPr>
          <w:p w14:paraId="206037D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10.283,00</w:t>
            </w:r>
          </w:p>
        </w:tc>
        <w:tc>
          <w:tcPr>
            <w:tcW w:w="1496" w:type="dxa"/>
            <w:noWrap/>
            <w:vAlign w:val="bottom"/>
            <w:hideMark/>
          </w:tcPr>
          <w:p w14:paraId="264A5EA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E1E5E6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3E18433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43D6D4B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098305D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BB0C0A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 Pomoći dane u inozemstvo i unutar općeg proračuna</w:t>
            </w:r>
          </w:p>
        </w:tc>
        <w:tc>
          <w:tcPr>
            <w:tcW w:w="1384" w:type="dxa"/>
            <w:noWrap/>
            <w:vAlign w:val="bottom"/>
            <w:hideMark/>
          </w:tcPr>
          <w:p w14:paraId="26DC049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21.959,05</w:t>
            </w:r>
          </w:p>
        </w:tc>
        <w:tc>
          <w:tcPr>
            <w:tcW w:w="1496" w:type="dxa"/>
            <w:noWrap/>
            <w:vAlign w:val="bottom"/>
            <w:hideMark/>
          </w:tcPr>
          <w:p w14:paraId="61A9C01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72.500,00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83C2AD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17.559,50</w:t>
            </w:r>
          </w:p>
        </w:tc>
        <w:tc>
          <w:tcPr>
            <w:tcW w:w="1220" w:type="dxa"/>
            <w:noWrap/>
            <w:vAlign w:val="bottom"/>
            <w:hideMark/>
          </w:tcPr>
          <w:p w14:paraId="47457D0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79,96%</w:t>
            </w:r>
          </w:p>
        </w:tc>
        <w:tc>
          <w:tcPr>
            <w:tcW w:w="1036" w:type="dxa"/>
            <w:noWrap/>
            <w:vAlign w:val="bottom"/>
            <w:hideMark/>
          </w:tcPr>
          <w:p w14:paraId="4FDA9BC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24,22%</w:t>
            </w:r>
          </w:p>
        </w:tc>
      </w:tr>
      <w:tr w:rsidR="009E3A9F" w:rsidRPr="00C03029" w14:paraId="6289DAB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984234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363 Pomoći drugom proračunu i izvanproračunskim korisnicima</w:t>
            </w:r>
          </w:p>
        </w:tc>
        <w:tc>
          <w:tcPr>
            <w:tcW w:w="1384" w:type="dxa"/>
            <w:noWrap/>
            <w:vAlign w:val="bottom"/>
            <w:hideMark/>
          </w:tcPr>
          <w:p w14:paraId="1D4AE75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1.657,89</w:t>
            </w:r>
          </w:p>
        </w:tc>
        <w:tc>
          <w:tcPr>
            <w:tcW w:w="1496" w:type="dxa"/>
            <w:noWrap/>
            <w:vAlign w:val="bottom"/>
            <w:hideMark/>
          </w:tcPr>
          <w:p w14:paraId="5D99A81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AD1FF4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153C065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3ACCEC1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89F432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D98665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3631 Tekuće pomoći drugom proračunu i izvanproračunskim korisnicima</w:t>
            </w:r>
          </w:p>
        </w:tc>
        <w:tc>
          <w:tcPr>
            <w:tcW w:w="1384" w:type="dxa"/>
            <w:noWrap/>
            <w:vAlign w:val="bottom"/>
            <w:hideMark/>
          </w:tcPr>
          <w:p w14:paraId="3A9AD28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1.657,89</w:t>
            </w:r>
          </w:p>
        </w:tc>
        <w:tc>
          <w:tcPr>
            <w:tcW w:w="1496" w:type="dxa"/>
            <w:noWrap/>
            <w:vAlign w:val="bottom"/>
            <w:hideMark/>
          </w:tcPr>
          <w:p w14:paraId="608A497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432748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0EAD9F1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35BCD76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3F5864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0E13C9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366 Pomoći proračunskim korisnicima drugih proračuna</w:t>
            </w:r>
          </w:p>
        </w:tc>
        <w:tc>
          <w:tcPr>
            <w:tcW w:w="1384" w:type="dxa"/>
            <w:noWrap/>
            <w:vAlign w:val="bottom"/>
            <w:hideMark/>
          </w:tcPr>
          <w:p w14:paraId="5BDE308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20.301,16</w:t>
            </w:r>
          </w:p>
        </w:tc>
        <w:tc>
          <w:tcPr>
            <w:tcW w:w="1496" w:type="dxa"/>
            <w:noWrap/>
            <w:vAlign w:val="bottom"/>
            <w:hideMark/>
          </w:tcPr>
          <w:p w14:paraId="75F8129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8EF147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17.559,50</w:t>
            </w:r>
          </w:p>
        </w:tc>
        <w:tc>
          <w:tcPr>
            <w:tcW w:w="1220" w:type="dxa"/>
            <w:noWrap/>
            <w:vAlign w:val="bottom"/>
            <w:hideMark/>
          </w:tcPr>
          <w:p w14:paraId="16F0BD6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86,50%</w:t>
            </w:r>
          </w:p>
        </w:tc>
        <w:tc>
          <w:tcPr>
            <w:tcW w:w="1036" w:type="dxa"/>
            <w:noWrap/>
            <w:vAlign w:val="bottom"/>
            <w:hideMark/>
          </w:tcPr>
          <w:p w14:paraId="2C9FA7C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F3EA770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7D2DB9C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3661 Tekuće pomoći proračunskim korisnicima drugih proračuna</w:t>
            </w:r>
          </w:p>
        </w:tc>
        <w:tc>
          <w:tcPr>
            <w:tcW w:w="1384" w:type="dxa"/>
            <w:noWrap/>
            <w:vAlign w:val="bottom"/>
            <w:hideMark/>
          </w:tcPr>
          <w:p w14:paraId="5E3CA23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20.301,16</w:t>
            </w:r>
          </w:p>
        </w:tc>
        <w:tc>
          <w:tcPr>
            <w:tcW w:w="1496" w:type="dxa"/>
            <w:noWrap/>
            <w:vAlign w:val="bottom"/>
            <w:hideMark/>
          </w:tcPr>
          <w:p w14:paraId="572713B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12CD64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14.162,00</w:t>
            </w:r>
          </w:p>
        </w:tc>
        <w:tc>
          <w:tcPr>
            <w:tcW w:w="1220" w:type="dxa"/>
            <w:noWrap/>
            <w:vAlign w:val="bottom"/>
            <w:hideMark/>
          </w:tcPr>
          <w:p w14:paraId="002570D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69,76%</w:t>
            </w:r>
          </w:p>
        </w:tc>
        <w:tc>
          <w:tcPr>
            <w:tcW w:w="1036" w:type="dxa"/>
            <w:noWrap/>
            <w:vAlign w:val="bottom"/>
            <w:hideMark/>
          </w:tcPr>
          <w:p w14:paraId="37666BB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E92D81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1AA741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3662 Kapitalne pomoći proračunskim korisnicima drugih proračuna</w:t>
            </w:r>
          </w:p>
        </w:tc>
        <w:tc>
          <w:tcPr>
            <w:tcW w:w="1384" w:type="dxa"/>
            <w:noWrap/>
            <w:vAlign w:val="bottom"/>
            <w:hideMark/>
          </w:tcPr>
          <w:p w14:paraId="1335634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022DDC4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469637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3.397,50</w:t>
            </w:r>
          </w:p>
        </w:tc>
        <w:tc>
          <w:tcPr>
            <w:tcW w:w="1220" w:type="dxa"/>
            <w:noWrap/>
            <w:vAlign w:val="bottom"/>
            <w:hideMark/>
          </w:tcPr>
          <w:p w14:paraId="4A18CE5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34B13D8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A52A39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2788E9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 Naknade građanima i kućanstvima na temelju osiguranja i druge naknade</w:t>
            </w:r>
          </w:p>
        </w:tc>
        <w:tc>
          <w:tcPr>
            <w:tcW w:w="1384" w:type="dxa"/>
            <w:noWrap/>
            <w:vAlign w:val="bottom"/>
            <w:hideMark/>
          </w:tcPr>
          <w:p w14:paraId="5604404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277.885,21</w:t>
            </w:r>
          </w:p>
        </w:tc>
        <w:tc>
          <w:tcPr>
            <w:tcW w:w="1496" w:type="dxa"/>
            <w:noWrap/>
            <w:vAlign w:val="bottom"/>
            <w:hideMark/>
          </w:tcPr>
          <w:p w14:paraId="7C23C24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681.000,00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02E21F9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227.235,40</w:t>
            </w:r>
          </w:p>
        </w:tc>
        <w:tc>
          <w:tcPr>
            <w:tcW w:w="1220" w:type="dxa"/>
            <w:noWrap/>
            <w:vAlign w:val="bottom"/>
            <w:hideMark/>
          </w:tcPr>
          <w:p w14:paraId="37E314C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81,77%</w:t>
            </w:r>
          </w:p>
        </w:tc>
        <w:tc>
          <w:tcPr>
            <w:tcW w:w="1036" w:type="dxa"/>
            <w:noWrap/>
            <w:vAlign w:val="bottom"/>
            <w:hideMark/>
          </w:tcPr>
          <w:p w14:paraId="1DA0511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33,37%</w:t>
            </w:r>
          </w:p>
        </w:tc>
      </w:tr>
      <w:tr w:rsidR="009E3A9F" w:rsidRPr="00C03029" w14:paraId="6E17246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F5A83F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372 Ostale naknade građanima i kućanstvima iz proračuna</w:t>
            </w:r>
          </w:p>
        </w:tc>
        <w:tc>
          <w:tcPr>
            <w:tcW w:w="1384" w:type="dxa"/>
            <w:noWrap/>
            <w:vAlign w:val="bottom"/>
            <w:hideMark/>
          </w:tcPr>
          <w:p w14:paraId="0E865A3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277.885,21</w:t>
            </w:r>
          </w:p>
        </w:tc>
        <w:tc>
          <w:tcPr>
            <w:tcW w:w="1496" w:type="dxa"/>
            <w:noWrap/>
            <w:vAlign w:val="bottom"/>
            <w:hideMark/>
          </w:tcPr>
          <w:p w14:paraId="53402A5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FA4A86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227.235,40</w:t>
            </w:r>
          </w:p>
        </w:tc>
        <w:tc>
          <w:tcPr>
            <w:tcW w:w="1220" w:type="dxa"/>
            <w:noWrap/>
            <w:vAlign w:val="bottom"/>
            <w:hideMark/>
          </w:tcPr>
          <w:p w14:paraId="4ADCCFE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81,77%</w:t>
            </w:r>
          </w:p>
        </w:tc>
        <w:tc>
          <w:tcPr>
            <w:tcW w:w="1036" w:type="dxa"/>
            <w:noWrap/>
            <w:vAlign w:val="bottom"/>
            <w:hideMark/>
          </w:tcPr>
          <w:p w14:paraId="1421C1D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2A41B3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8DCA3E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3721 Naknade građanima i kućanstvima u novcu</w:t>
            </w:r>
          </w:p>
        </w:tc>
        <w:tc>
          <w:tcPr>
            <w:tcW w:w="1384" w:type="dxa"/>
            <w:noWrap/>
            <w:vAlign w:val="bottom"/>
            <w:hideMark/>
          </w:tcPr>
          <w:p w14:paraId="138924D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264.051,69</w:t>
            </w:r>
          </w:p>
        </w:tc>
        <w:tc>
          <w:tcPr>
            <w:tcW w:w="1496" w:type="dxa"/>
            <w:noWrap/>
            <w:vAlign w:val="bottom"/>
            <w:hideMark/>
          </w:tcPr>
          <w:p w14:paraId="0F574E5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364E0E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213.362,80</w:t>
            </w:r>
          </w:p>
        </w:tc>
        <w:tc>
          <w:tcPr>
            <w:tcW w:w="1220" w:type="dxa"/>
            <w:noWrap/>
            <w:vAlign w:val="bottom"/>
            <w:hideMark/>
          </w:tcPr>
          <w:p w14:paraId="7013F4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80,80%</w:t>
            </w:r>
          </w:p>
        </w:tc>
        <w:tc>
          <w:tcPr>
            <w:tcW w:w="1036" w:type="dxa"/>
            <w:noWrap/>
            <w:vAlign w:val="bottom"/>
            <w:hideMark/>
          </w:tcPr>
          <w:p w14:paraId="48A8E69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C5F87F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CB58C7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3722 Naknade građanima i kućanstvima u naravi</w:t>
            </w:r>
          </w:p>
        </w:tc>
        <w:tc>
          <w:tcPr>
            <w:tcW w:w="1384" w:type="dxa"/>
            <w:noWrap/>
            <w:vAlign w:val="bottom"/>
            <w:hideMark/>
          </w:tcPr>
          <w:p w14:paraId="1BDB5A0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13.833,52</w:t>
            </w:r>
          </w:p>
        </w:tc>
        <w:tc>
          <w:tcPr>
            <w:tcW w:w="1496" w:type="dxa"/>
            <w:noWrap/>
            <w:vAlign w:val="bottom"/>
            <w:hideMark/>
          </w:tcPr>
          <w:p w14:paraId="49195E0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D387E0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13.872,60</w:t>
            </w:r>
          </w:p>
        </w:tc>
        <w:tc>
          <w:tcPr>
            <w:tcW w:w="1220" w:type="dxa"/>
            <w:noWrap/>
            <w:vAlign w:val="bottom"/>
            <w:hideMark/>
          </w:tcPr>
          <w:p w14:paraId="2B4752F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100,28%</w:t>
            </w:r>
          </w:p>
        </w:tc>
        <w:tc>
          <w:tcPr>
            <w:tcW w:w="1036" w:type="dxa"/>
            <w:noWrap/>
            <w:vAlign w:val="bottom"/>
            <w:hideMark/>
          </w:tcPr>
          <w:p w14:paraId="6A47B7B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79B98F5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7F13B65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 Rashodi za donacije, kazne, naknade šteta i kapitalne pomoći</w:t>
            </w:r>
          </w:p>
        </w:tc>
        <w:tc>
          <w:tcPr>
            <w:tcW w:w="1384" w:type="dxa"/>
            <w:noWrap/>
            <w:vAlign w:val="bottom"/>
            <w:hideMark/>
          </w:tcPr>
          <w:p w14:paraId="5C8071E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517.326,38</w:t>
            </w:r>
          </w:p>
        </w:tc>
        <w:tc>
          <w:tcPr>
            <w:tcW w:w="1496" w:type="dxa"/>
            <w:noWrap/>
            <w:vAlign w:val="bottom"/>
            <w:hideMark/>
          </w:tcPr>
          <w:p w14:paraId="469E671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1.200.100,00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5E58B5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715.365,64</w:t>
            </w:r>
          </w:p>
        </w:tc>
        <w:tc>
          <w:tcPr>
            <w:tcW w:w="1220" w:type="dxa"/>
            <w:noWrap/>
            <w:vAlign w:val="bottom"/>
            <w:hideMark/>
          </w:tcPr>
          <w:p w14:paraId="1220367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138,28%</w:t>
            </w:r>
          </w:p>
        </w:tc>
        <w:tc>
          <w:tcPr>
            <w:tcW w:w="1036" w:type="dxa"/>
            <w:noWrap/>
            <w:vAlign w:val="bottom"/>
            <w:hideMark/>
          </w:tcPr>
          <w:p w14:paraId="78D7531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59,61%</w:t>
            </w:r>
          </w:p>
        </w:tc>
      </w:tr>
      <w:tr w:rsidR="009E3A9F" w:rsidRPr="00C03029" w14:paraId="479482D0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747D5B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 Tekuće donacije</w:t>
            </w:r>
          </w:p>
        </w:tc>
        <w:tc>
          <w:tcPr>
            <w:tcW w:w="1384" w:type="dxa"/>
            <w:noWrap/>
            <w:vAlign w:val="bottom"/>
            <w:hideMark/>
          </w:tcPr>
          <w:p w14:paraId="09DF41F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509.281,38</w:t>
            </w:r>
          </w:p>
        </w:tc>
        <w:tc>
          <w:tcPr>
            <w:tcW w:w="1496" w:type="dxa"/>
            <w:noWrap/>
            <w:vAlign w:val="bottom"/>
            <w:hideMark/>
          </w:tcPr>
          <w:p w14:paraId="54F2BB8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7F11349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694.971,64</w:t>
            </w:r>
          </w:p>
        </w:tc>
        <w:tc>
          <w:tcPr>
            <w:tcW w:w="1220" w:type="dxa"/>
            <w:noWrap/>
            <w:vAlign w:val="bottom"/>
            <w:hideMark/>
          </w:tcPr>
          <w:p w14:paraId="521B32B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136,46%</w:t>
            </w:r>
          </w:p>
        </w:tc>
        <w:tc>
          <w:tcPr>
            <w:tcW w:w="1036" w:type="dxa"/>
            <w:noWrap/>
            <w:vAlign w:val="bottom"/>
            <w:hideMark/>
          </w:tcPr>
          <w:p w14:paraId="7875503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C06E6D4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76B3E3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 Tekuće donacije u novcu</w:t>
            </w:r>
          </w:p>
        </w:tc>
        <w:tc>
          <w:tcPr>
            <w:tcW w:w="1384" w:type="dxa"/>
            <w:noWrap/>
            <w:vAlign w:val="bottom"/>
            <w:hideMark/>
          </w:tcPr>
          <w:p w14:paraId="583E262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509.281,38</w:t>
            </w:r>
          </w:p>
        </w:tc>
        <w:tc>
          <w:tcPr>
            <w:tcW w:w="1496" w:type="dxa"/>
            <w:noWrap/>
            <w:vAlign w:val="bottom"/>
            <w:hideMark/>
          </w:tcPr>
          <w:p w14:paraId="634AC17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5EDED5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694.971,64</w:t>
            </w:r>
          </w:p>
        </w:tc>
        <w:tc>
          <w:tcPr>
            <w:tcW w:w="1220" w:type="dxa"/>
            <w:noWrap/>
            <w:vAlign w:val="bottom"/>
            <w:hideMark/>
          </w:tcPr>
          <w:p w14:paraId="53B80CE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136,46%</w:t>
            </w:r>
          </w:p>
        </w:tc>
        <w:tc>
          <w:tcPr>
            <w:tcW w:w="1036" w:type="dxa"/>
            <w:noWrap/>
            <w:vAlign w:val="bottom"/>
            <w:hideMark/>
          </w:tcPr>
          <w:p w14:paraId="56D31CD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29578E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FD25B1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383 Kazne, penali i naknade štete</w:t>
            </w:r>
          </w:p>
        </w:tc>
        <w:tc>
          <w:tcPr>
            <w:tcW w:w="1384" w:type="dxa"/>
            <w:noWrap/>
            <w:vAlign w:val="bottom"/>
            <w:hideMark/>
          </w:tcPr>
          <w:p w14:paraId="33FD2F7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8.045,00</w:t>
            </w:r>
          </w:p>
        </w:tc>
        <w:tc>
          <w:tcPr>
            <w:tcW w:w="1496" w:type="dxa"/>
            <w:noWrap/>
            <w:vAlign w:val="bottom"/>
            <w:hideMark/>
          </w:tcPr>
          <w:p w14:paraId="1311AA5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7C180F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20.394,00</w:t>
            </w:r>
          </w:p>
        </w:tc>
        <w:tc>
          <w:tcPr>
            <w:tcW w:w="1220" w:type="dxa"/>
            <w:noWrap/>
            <w:vAlign w:val="bottom"/>
            <w:hideMark/>
          </w:tcPr>
          <w:p w14:paraId="457E1D2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253,50%</w:t>
            </w:r>
          </w:p>
        </w:tc>
        <w:tc>
          <w:tcPr>
            <w:tcW w:w="1036" w:type="dxa"/>
            <w:noWrap/>
            <w:vAlign w:val="bottom"/>
            <w:hideMark/>
          </w:tcPr>
          <w:p w14:paraId="1231910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B13109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B4D35E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3831 Naknade šteta pravnim i fizičkim osobama</w:t>
            </w:r>
          </w:p>
        </w:tc>
        <w:tc>
          <w:tcPr>
            <w:tcW w:w="1384" w:type="dxa"/>
            <w:noWrap/>
            <w:vAlign w:val="bottom"/>
            <w:hideMark/>
          </w:tcPr>
          <w:p w14:paraId="2C1A9B6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8.045,00</w:t>
            </w:r>
          </w:p>
        </w:tc>
        <w:tc>
          <w:tcPr>
            <w:tcW w:w="1496" w:type="dxa"/>
            <w:noWrap/>
            <w:vAlign w:val="bottom"/>
            <w:hideMark/>
          </w:tcPr>
          <w:p w14:paraId="13C914F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435167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20.394,00</w:t>
            </w:r>
          </w:p>
        </w:tc>
        <w:tc>
          <w:tcPr>
            <w:tcW w:w="1220" w:type="dxa"/>
            <w:noWrap/>
            <w:vAlign w:val="bottom"/>
            <w:hideMark/>
          </w:tcPr>
          <w:p w14:paraId="23AB1CC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253,50%</w:t>
            </w:r>
          </w:p>
        </w:tc>
        <w:tc>
          <w:tcPr>
            <w:tcW w:w="1036" w:type="dxa"/>
            <w:noWrap/>
            <w:vAlign w:val="bottom"/>
            <w:hideMark/>
          </w:tcPr>
          <w:p w14:paraId="767B164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2D12DF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570467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 Rashodi za nabavu nefinancijske imovine</w:t>
            </w:r>
          </w:p>
        </w:tc>
        <w:tc>
          <w:tcPr>
            <w:tcW w:w="1384" w:type="dxa"/>
            <w:noWrap/>
            <w:vAlign w:val="bottom"/>
            <w:hideMark/>
          </w:tcPr>
          <w:p w14:paraId="4F4D67A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816.853,13</w:t>
            </w:r>
          </w:p>
        </w:tc>
        <w:tc>
          <w:tcPr>
            <w:tcW w:w="1496" w:type="dxa"/>
            <w:noWrap/>
            <w:vAlign w:val="bottom"/>
            <w:hideMark/>
          </w:tcPr>
          <w:p w14:paraId="678E52A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10.126.510,00</w:t>
            </w:r>
          </w:p>
        </w:tc>
        <w:tc>
          <w:tcPr>
            <w:tcW w:w="1384" w:type="dxa"/>
            <w:noWrap/>
            <w:vAlign w:val="bottom"/>
            <w:hideMark/>
          </w:tcPr>
          <w:p w14:paraId="5A049F9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2.225.128,65</w:t>
            </w:r>
          </w:p>
        </w:tc>
        <w:tc>
          <w:tcPr>
            <w:tcW w:w="1220" w:type="dxa"/>
            <w:noWrap/>
            <w:vAlign w:val="bottom"/>
            <w:hideMark/>
          </w:tcPr>
          <w:p w14:paraId="7E6C1B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272,40%</w:t>
            </w:r>
          </w:p>
        </w:tc>
        <w:tc>
          <w:tcPr>
            <w:tcW w:w="1036" w:type="dxa"/>
            <w:noWrap/>
            <w:vAlign w:val="bottom"/>
            <w:hideMark/>
          </w:tcPr>
          <w:p w14:paraId="146A086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21,97%</w:t>
            </w:r>
          </w:p>
        </w:tc>
      </w:tr>
      <w:tr w:rsidR="009E3A9F" w:rsidRPr="00C03029" w14:paraId="363BB49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DDD085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41 Rashodi za nabavu neproizvedene dugotrajne imovine</w:t>
            </w:r>
          </w:p>
        </w:tc>
        <w:tc>
          <w:tcPr>
            <w:tcW w:w="1384" w:type="dxa"/>
            <w:noWrap/>
            <w:vAlign w:val="bottom"/>
            <w:hideMark/>
          </w:tcPr>
          <w:p w14:paraId="5395C08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101.986,00</w:t>
            </w:r>
          </w:p>
        </w:tc>
        <w:tc>
          <w:tcPr>
            <w:tcW w:w="1496" w:type="dxa"/>
            <w:noWrap/>
            <w:vAlign w:val="bottom"/>
            <w:hideMark/>
          </w:tcPr>
          <w:p w14:paraId="3306F90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3.093.000,00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2D8CEF3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395.961,79</w:t>
            </w:r>
          </w:p>
        </w:tc>
        <w:tc>
          <w:tcPr>
            <w:tcW w:w="1220" w:type="dxa"/>
            <w:noWrap/>
            <w:vAlign w:val="bottom"/>
            <w:hideMark/>
          </w:tcPr>
          <w:p w14:paraId="12C1F11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388,25%</w:t>
            </w:r>
          </w:p>
        </w:tc>
        <w:tc>
          <w:tcPr>
            <w:tcW w:w="1036" w:type="dxa"/>
            <w:noWrap/>
            <w:vAlign w:val="bottom"/>
            <w:hideMark/>
          </w:tcPr>
          <w:p w14:paraId="354BC11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12,80%</w:t>
            </w:r>
          </w:p>
        </w:tc>
      </w:tr>
      <w:tr w:rsidR="009E3A9F" w:rsidRPr="00C03029" w14:paraId="34DFC526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B8B32B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411 Materijalna imovina - prirodna bogatstva</w:t>
            </w:r>
          </w:p>
        </w:tc>
        <w:tc>
          <w:tcPr>
            <w:tcW w:w="1384" w:type="dxa"/>
            <w:noWrap/>
            <w:vAlign w:val="bottom"/>
            <w:hideMark/>
          </w:tcPr>
          <w:p w14:paraId="16262D2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101.986,00</w:t>
            </w:r>
          </w:p>
        </w:tc>
        <w:tc>
          <w:tcPr>
            <w:tcW w:w="1496" w:type="dxa"/>
            <w:noWrap/>
            <w:vAlign w:val="bottom"/>
            <w:hideMark/>
          </w:tcPr>
          <w:p w14:paraId="519E858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976A3B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395.961,79</w:t>
            </w:r>
          </w:p>
        </w:tc>
        <w:tc>
          <w:tcPr>
            <w:tcW w:w="1220" w:type="dxa"/>
            <w:noWrap/>
            <w:vAlign w:val="bottom"/>
            <w:hideMark/>
          </w:tcPr>
          <w:p w14:paraId="6773FC2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388,25%</w:t>
            </w:r>
          </w:p>
        </w:tc>
        <w:tc>
          <w:tcPr>
            <w:tcW w:w="1036" w:type="dxa"/>
            <w:noWrap/>
            <w:vAlign w:val="bottom"/>
            <w:hideMark/>
          </w:tcPr>
          <w:p w14:paraId="679E098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A88769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79B257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4111 Zemljište</w:t>
            </w:r>
          </w:p>
        </w:tc>
        <w:tc>
          <w:tcPr>
            <w:tcW w:w="1384" w:type="dxa"/>
            <w:noWrap/>
            <w:vAlign w:val="bottom"/>
            <w:hideMark/>
          </w:tcPr>
          <w:p w14:paraId="65F9E85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101.986,00</w:t>
            </w:r>
          </w:p>
        </w:tc>
        <w:tc>
          <w:tcPr>
            <w:tcW w:w="1496" w:type="dxa"/>
            <w:noWrap/>
            <w:vAlign w:val="bottom"/>
            <w:hideMark/>
          </w:tcPr>
          <w:p w14:paraId="3F53AA8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07C1AAC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395.961,79</w:t>
            </w:r>
          </w:p>
        </w:tc>
        <w:tc>
          <w:tcPr>
            <w:tcW w:w="1220" w:type="dxa"/>
            <w:noWrap/>
            <w:vAlign w:val="bottom"/>
            <w:hideMark/>
          </w:tcPr>
          <w:p w14:paraId="2BC059F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388,25%</w:t>
            </w:r>
          </w:p>
        </w:tc>
        <w:tc>
          <w:tcPr>
            <w:tcW w:w="1036" w:type="dxa"/>
            <w:noWrap/>
            <w:vAlign w:val="bottom"/>
            <w:hideMark/>
          </w:tcPr>
          <w:p w14:paraId="0D477CB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B6F94CE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03A26D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 Rashodi za nabavu proizvedene dugotrajne imovine</w:t>
            </w:r>
          </w:p>
        </w:tc>
        <w:tc>
          <w:tcPr>
            <w:tcW w:w="1384" w:type="dxa"/>
            <w:noWrap/>
            <w:vAlign w:val="bottom"/>
            <w:hideMark/>
          </w:tcPr>
          <w:p w14:paraId="41F1EC5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284.157,80</w:t>
            </w:r>
          </w:p>
        </w:tc>
        <w:tc>
          <w:tcPr>
            <w:tcW w:w="1496" w:type="dxa"/>
            <w:noWrap/>
            <w:vAlign w:val="bottom"/>
            <w:hideMark/>
          </w:tcPr>
          <w:p w14:paraId="7904895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6.028.010,00</w:t>
            </w:r>
          </w:p>
        </w:tc>
        <w:tc>
          <w:tcPr>
            <w:tcW w:w="1384" w:type="dxa"/>
            <w:noWrap/>
            <w:vAlign w:val="bottom"/>
            <w:hideMark/>
          </w:tcPr>
          <w:p w14:paraId="3E15B03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1.667.891,48</w:t>
            </w:r>
          </w:p>
        </w:tc>
        <w:tc>
          <w:tcPr>
            <w:tcW w:w="1220" w:type="dxa"/>
            <w:noWrap/>
            <w:vAlign w:val="bottom"/>
            <w:hideMark/>
          </w:tcPr>
          <w:p w14:paraId="6116E1B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586,96%</w:t>
            </w:r>
          </w:p>
        </w:tc>
        <w:tc>
          <w:tcPr>
            <w:tcW w:w="1036" w:type="dxa"/>
            <w:noWrap/>
            <w:vAlign w:val="bottom"/>
            <w:hideMark/>
          </w:tcPr>
          <w:p w14:paraId="45DDDCE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27,67%</w:t>
            </w:r>
          </w:p>
        </w:tc>
      </w:tr>
      <w:tr w:rsidR="009E3A9F" w:rsidRPr="00C03029" w14:paraId="6317F699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2AC805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 Građevinski objekti</w:t>
            </w:r>
          </w:p>
        </w:tc>
        <w:tc>
          <w:tcPr>
            <w:tcW w:w="1384" w:type="dxa"/>
            <w:noWrap/>
            <w:vAlign w:val="bottom"/>
            <w:hideMark/>
          </w:tcPr>
          <w:p w14:paraId="1EC4A42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216.833,79</w:t>
            </w:r>
          </w:p>
        </w:tc>
        <w:tc>
          <w:tcPr>
            <w:tcW w:w="1496" w:type="dxa"/>
            <w:noWrap/>
            <w:vAlign w:val="bottom"/>
            <w:hideMark/>
          </w:tcPr>
          <w:p w14:paraId="78DB6E5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5252CE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1.638.245,28</w:t>
            </w:r>
          </w:p>
        </w:tc>
        <w:tc>
          <w:tcPr>
            <w:tcW w:w="1220" w:type="dxa"/>
            <w:noWrap/>
            <w:vAlign w:val="bottom"/>
            <w:hideMark/>
          </w:tcPr>
          <w:p w14:paraId="4E38EC1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755,53%</w:t>
            </w:r>
          </w:p>
        </w:tc>
        <w:tc>
          <w:tcPr>
            <w:tcW w:w="1036" w:type="dxa"/>
            <w:noWrap/>
            <w:vAlign w:val="bottom"/>
            <w:hideMark/>
          </w:tcPr>
          <w:p w14:paraId="78C61B7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1398E11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95C341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lastRenderedPageBreak/>
              <w:t>4212 Poslovni objekti</w:t>
            </w:r>
          </w:p>
        </w:tc>
        <w:tc>
          <w:tcPr>
            <w:tcW w:w="1384" w:type="dxa"/>
            <w:noWrap/>
            <w:vAlign w:val="bottom"/>
            <w:hideMark/>
          </w:tcPr>
          <w:p w14:paraId="5147D88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207.596,29</w:t>
            </w:r>
          </w:p>
        </w:tc>
        <w:tc>
          <w:tcPr>
            <w:tcW w:w="1496" w:type="dxa"/>
            <w:noWrap/>
            <w:vAlign w:val="bottom"/>
            <w:hideMark/>
          </w:tcPr>
          <w:p w14:paraId="4C4BBD3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0A7BE7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1.536.578,80</w:t>
            </w:r>
          </w:p>
        </w:tc>
        <w:tc>
          <w:tcPr>
            <w:tcW w:w="1220" w:type="dxa"/>
            <w:noWrap/>
            <w:vAlign w:val="bottom"/>
            <w:hideMark/>
          </w:tcPr>
          <w:p w14:paraId="0E42343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740,18%</w:t>
            </w:r>
          </w:p>
        </w:tc>
        <w:tc>
          <w:tcPr>
            <w:tcW w:w="1036" w:type="dxa"/>
            <w:noWrap/>
            <w:vAlign w:val="bottom"/>
            <w:hideMark/>
          </w:tcPr>
          <w:p w14:paraId="1CD923A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14C3D29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280BF832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4213 Ceste, željeznice i ostali prometni objekti</w:t>
            </w:r>
          </w:p>
        </w:tc>
        <w:tc>
          <w:tcPr>
            <w:tcW w:w="1384" w:type="dxa"/>
            <w:noWrap/>
            <w:vAlign w:val="bottom"/>
            <w:hideMark/>
          </w:tcPr>
          <w:p w14:paraId="6E3D5DB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96" w:type="dxa"/>
            <w:noWrap/>
            <w:vAlign w:val="bottom"/>
            <w:hideMark/>
          </w:tcPr>
          <w:p w14:paraId="4341479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A644D7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42.000,00</w:t>
            </w:r>
          </w:p>
        </w:tc>
        <w:tc>
          <w:tcPr>
            <w:tcW w:w="1220" w:type="dxa"/>
            <w:noWrap/>
            <w:vAlign w:val="bottom"/>
            <w:hideMark/>
          </w:tcPr>
          <w:p w14:paraId="34FD81E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1400,00%</w:t>
            </w:r>
          </w:p>
        </w:tc>
        <w:tc>
          <w:tcPr>
            <w:tcW w:w="1036" w:type="dxa"/>
            <w:noWrap/>
            <w:vAlign w:val="bottom"/>
            <w:hideMark/>
          </w:tcPr>
          <w:p w14:paraId="7C6CB44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2DE4277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4D3516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4214 Ostali građevinski objekti</w:t>
            </w:r>
          </w:p>
        </w:tc>
        <w:tc>
          <w:tcPr>
            <w:tcW w:w="1384" w:type="dxa"/>
            <w:noWrap/>
            <w:vAlign w:val="bottom"/>
            <w:hideMark/>
          </w:tcPr>
          <w:p w14:paraId="09E6612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6.237,50</w:t>
            </w:r>
          </w:p>
        </w:tc>
        <w:tc>
          <w:tcPr>
            <w:tcW w:w="1496" w:type="dxa"/>
            <w:noWrap/>
            <w:vAlign w:val="bottom"/>
            <w:hideMark/>
          </w:tcPr>
          <w:p w14:paraId="6629669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D507CE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59.666,48</w:t>
            </w:r>
          </w:p>
        </w:tc>
        <w:tc>
          <w:tcPr>
            <w:tcW w:w="1220" w:type="dxa"/>
            <w:noWrap/>
            <w:vAlign w:val="bottom"/>
            <w:hideMark/>
          </w:tcPr>
          <w:p w14:paraId="73D4748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956,58%</w:t>
            </w:r>
          </w:p>
        </w:tc>
        <w:tc>
          <w:tcPr>
            <w:tcW w:w="1036" w:type="dxa"/>
            <w:noWrap/>
            <w:vAlign w:val="bottom"/>
            <w:hideMark/>
          </w:tcPr>
          <w:p w14:paraId="3887F56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3B862D0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3A8A51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 Postrojenja i oprema</w:t>
            </w:r>
          </w:p>
        </w:tc>
        <w:tc>
          <w:tcPr>
            <w:tcW w:w="1384" w:type="dxa"/>
            <w:noWrap/>
            <w:vAlign w:val="bottom"/>
            <w:hideMark/>
          </w:tcPr>
          <w:p w14:paraId="67D2901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41.892,06</w:t>
            </w:r>
          </w:p>
        </w:tc>
        <w:tc>
          <w:tcPr>
            <w:tcW w:w="1496" w:type="dxa"/>
            <w:noWrap/>
            <w:vAlign w:val="bottom"/>
            <w:hideMark/>
          </w:tcPr>
          <w:p w14:paraId="13EDA9C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F97FE3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29.186,20</w:t>
            </w:r>
          </w:p>
        </w:tc>
        <w:tc>
          <w:tcPr>
            <w:tcW w:w="1220" w:type="dxa"/>
            <w:noWrap/>
            <w:vAlign w:val="bottom"/>
            <w:hideMark/>
          </w:tcPr>
          <w:p w14:paraId="24FFFDD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69,67%</w:t>
            </w:r>
          </w:p>
        </w:tc>
        <w:tc>
          <w:tcPr>
            <w:tcW w:w="1036" w:type="dxa"/>
            <w:noWrap/>
            <w:vAlign w:val="bottom"/>
            <w:hideMark/>
          </w:tcPr>
          <w:p w14:paraId="0BB9D8A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7812EA31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3B3CCF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4221 Uredska oprema i namještaj</w:t>
            </w:r>
          </w:p>
        </w:tc>
        <w:tc>
          <w:tcPr>
            <w:tcW w:w="1384" w:type="dxa"/>
            <w:noWrap/>
            <w:vAlign w:val="bottom"/>
            <w:hideMark/>
          </w:tcPr>
          <w:p w14:paraId="23CAB58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5.095,26</w:t>
            </w:r>
          </w:p>
        </w:tc>
        <w:tc>
          <w:tcPr>
            <w:tcW w:w="1496" w:type="dxa"/>
            <w:noWrap/>
            <w:vAlign w:val="bottom"/>
            <w:hideMark/>
          </w:tcPr>
          <w:p w14:paraId="32A31D2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6A1B5C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21.797,36</w:t>
            </w:r>
          </w:p>
        </w:tc>
        <w:tc>
          <w:tcPr>
            <w:tcW w:w="1220" w:type="dxa"/>
            <w:noWrap/>
            <w:vAlign w:val="bottom"/>
            <w:hideMark/>
          </w:tcPr>
          <w:p w14:paraId="74C7B35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427,80%</w:t>
            </w:r>
          </w:p>
        </w:tc>
        <w:tc>
          <w:tcPr>
            <w:tcW w:w="1036" w:type="dxa"/>
            <w:noWrap/>
            <w:vAlign w:val="bottom"/>
            <w:hideMark/>
          </w:tcPr>
          <w:p w14:paraId="2C37E9D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39C6A79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08AF5B2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4222 Komunikacijska oprema</w:t>
            </w:r>
          </w:p>
        </w:tc>
        <w:tc>
          <w:tcPr>
            <w:tcW w:w="1384" w:type="dxa"/>
            <w:noWrap/>
            <w:vAlign w:val="bottom"/>
            <w:hideMark/>
          </w:tcPr>
          <w:p w14:paraId="4A47C83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3ED9E8C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8C34C7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1.427,25</w:t>
            </w:r>
          </w:p>
        </w:tc>
        <w:tc>
          <w:tcPr>
            <w:tcW w:w="1220" w:type="dxa"/>
            <w:noWrap/>
            <w:vAlign w:val="bottom"/>
            <w:hideMark/>
          </w:tcPr>
          <w:p w14:paraId="07586F7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66B89E4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1976AD2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2AD80A5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4223 Oprema za održavanje i zaštitu</w:t>
            </w:r>
          </w:p>
        </w:tc>
        <w:tc>
          <w:tcPr>
            <w:tcW w:w="1384" w:type="dxa"/>
            <w:noWrap/>
            <w:vAlign w:val="bottom"/>
            <w:hideMark/>
          </w:tcPr>
          <w:p w14:paraId="452D07D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6B93A5E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A4FF84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1.513,73</w:t>
            </w:r>
          </w:p>
        </w:tc>
        <w:tc>
          <w:tcPr>
            <w:tcW w:w="1220" w:type="dxa"/>
            <w:noWrap/>
            <w:vAlign w:val="bottom"/>
            <w:hideMark/>
          </w:tcPr>
          <w:p w14:paraId="08F50E6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3C36E90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A2B8D08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8E9BEA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4227 Uređaji, strojevi i oprema za ostale namjene</w:t>
            </w:r>
          </w:p>
        </w:tc>
        <w:tc>
          <w:tcPr>
            <w:tcW w:w="1384" w:type="dxa"/>
            <w:noWrap/>
            <w:vAlign w:val="bottom"/>
            <w:hideMark/>
          </w:tcPr>
          <w:p w14:paraId="4A42CCC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36.796,80</w:t>
            </w:r>
          </w:p>
        </w:tc>
        <w:tc>
          <w:tcPr>
            <w:tcW w:w="1496" w:type="dxa"/>
            <w:noWrap/>
            <w:vAlign w:val="bottom"/>
            <w:hideMark/>
          </w:tcPr>
          <w:p w14:paraId="7FB6C12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11D3E0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4.447,86</w:t>
            </w:r>
          </w:p>
        </w:tc>
        <w:tc>
          <w:tcPr>
            <w:tcW w:w="1220" w:type="dxa"/>
            <w:noWrap/>
            <w:vAlign w:val="bottom"/>
            <w:hideMark/>
          </w:tcPr>
          <w:p w14:paraId="79E251C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12,09%</w:t>
            </w:r>
          </w:p>
        </w:tc>
        <w:tc>
          <w:tcPr>
            <w:tcW w:w="1036" w:type="dxa"/>
            <w:noWrap/>
            <w:vAlign w:val="bottom"/>
            <w:hideMark/>
          </w:tcPr>
          <w:p w14:paraId="7A69714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F54E864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33CE367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423 Prijevozna sredstva</w:t>
            </w:r>
          </w:p>
        </w:tc>
        <w:tc>
          <w:tcPr>
            <w:tcW w:w="1384" w:type="dxa"/>
            <w:noWrap/>
            <w:vAlign w:val="bottom"/>
            <w:hideMark/>
          </w:tcPr>
          <w:p w14:paraId="090C1C7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96" w:type="dxa"/>
            <w:noWrap/>
            <w:vAlign w:val="bottom"/>
            <w:hideMark/>
          </w:tcPr>
          <w:p w14:paraId="30ABF12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4F4EE6F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20FF795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03DF79E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07758285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7640AC2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4231 Prijevozna sredstva u cestovnom prometu</w:t>
            </w:r>
          </w:p>
        </w:tc>
        <w:tc>
          <w:tcPr>
            <w:tcW w:w="1384" w:type="dxa"/>
            <w:noWrap/>
            <w:vAlign w:val="bottom"/>
            <w:hideMark/>
          </w:tcPr>
          <w:p w14:paraId="03FDAAC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96" w:type="dxa"/>
            <w:noWrap/>
            <w:vAlign w:val="bottom"/>
            <w:hideMark/>
          </w:tcPr>
          <w:p w14:paraId="358DD9F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DEF45E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7F5A583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47F7C60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15DA8B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21CD8B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426 Nematerijalna proizvedena imovina</w:t>
            </w:r>
          </w:p>
        </w:tc>
        <w:tc>
          <w:tcPr>
            <w:tcW w:w="1384" w:type="dxa"/>
            <w:noWrap/>
            <w:vAlign w:val="bottom"/>
            <w:hideMark/>
          </w:tcPr>
          <w:p w14:paraId="67B2F1B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11.431,95</w:t>
            </w:r>
          </w:p>
        </w:tc>
        <w:tc>
          <w:tcPr>
            <w:tcW w:w="1496" w:type="dxa"/>
            <w:noWrap/>
            <w:vAlign w:val="bottom"/>
            <w:hideMark/>
          </w:tcPr>
          <w:p w14:paraId="56F008B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18C464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460,00</w:t>
            </w:r>
          </w:p>
        </w:tc>
        <w:tc>
          <w:tcPr>
            <w:tcW w:w="1220" w:type="dxa"/>
            <w:noWrap/>
            <w:vAlign w:val="bottom"/>
            <w:hideMark/>
          </w:tcPr>
          <w:p w14:paraId="0D6FEE4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4,02%</w:t>
            </w:r>
          </w:p>
        </w:tc>
        <w:tc>
          <w:tcPr>
            <w:tcW w:w="1036" w:type="dxa"/>
            <w:noWrap/>
            <w:vAlign w:val="bottom"/>
            <w:hideMark/>
          </w:tcPr>
          <w:p w14:paraId="1A15CCC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3085F9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11F283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4262 Ulaganja u računalne programe</w:t>
            </w:r>
          </w:p>
        </w:tc>
        <w:tc>
          <w:tcPr>
            <w:tcW w:w="1384" w:type="dxa"/>
            <w:noWrap/>
            <w:vAlign w:val="bottom"/>
            <w:hideMark/>
          </w:tcPr>
          <w:p w14:paraId="7356796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11.431,95</w:t>
            </w:r>
          </w:p>
        </w:tc>
        <w:tc>
          <w:tcPr>
            <w:tcW w:w="1496" w:type="dxa"/>
            <w:noWrap/>
            <w:vAlign w:val="bottom"/>
            <w:hideMark/>
          </w:tcPr>
          <w:p w14:paraId="577B6F4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3569E0E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460,00</w:t>
            </w:r>
          </w:p>
        </w:tc>
        <w:tc>
          <w:tcPr>
            <w:tcW w:w="1220" w:type="dxa"/>
            <w:noWrap/>
            <w:vAlign w:val="bottom"/>
            <w:hideMark/>
          </w:tcPr>
          <w:p w14:paraId="39E692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4,02%</w:t>
            </w:r>
          </w:p>
        </w:tc>
        <w:tc>
          <w:tcPr>
            <w:tcW w:w="1036" w:type="dxa"/>
            <w:noWrap/>
            <w:vAlign w:val="bottom"/>
            <w:hideMark/>
          </w:tcPr>
          <w:p w14:paraId="5D911CB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6B0C6BE0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3490BE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 Rashodi za dodatna ulaganja na nefinancijskoj imovini</w:t>
            </w:r>
          </w:p>
        </w:tc>
        <w:tc>
          <w:tcPr>
            <w:tcW w:w="1384" w:type="dxa"/>
            <w:noWrap/>
            <w:vAlign w:val="bottom"/>
            <w:hideMark/>
          </w:tcPr>
          <w:p w14:paraId="7459D4F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430.709,33</w:t>
            </w:r>
          </w:p>
        </w:tc>
        <w:tc>
          <w:tcPr>
            <w:tcW w:w="1496" w:type="dxa"/>
            <w:noWrap/>
            <w:vAlign w:val="bottom"/>
            <w:hideMark/>
          </w:tcPr>
          <w:p w14:paraId="354CB95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1.005.500,00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5B6FFB5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161.275,38</w:t>
            </w:r>
          </w:p>
        </w:tc>
        <w:tc>
          <w:tcPr>
            <w:tcW w:w="1220" w:type="dxa"/>
            <w:noWrap/>
            <w:vAlign w:val="bottom"/>
            <w:hideMark/>
          </w:tcPr>
          <w:p w14:paraId="7209977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37,44%</w:t>
            </w:r>
          </w:p>
        </w:tc>
        <w:tc>
          <w:tcPr>
            <w:tcW w:w="1036" w:type="dxa"/>
            <w:noWrap/>
            <w:vAlign w:val="bottom"/>
            <w:hideMark/>
          </w:tcPr>
          <w:p w14:paraId="7505654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16,04%</w:t>
            </w:r>
          </w:p>
        </w:tc>
      </w:tr>
      <w:tr w:rsidR="009E3A9F" w:rsidRPr="00C03029" w14:paraId="0D01BDF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56936B0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451 Dodatna ulaganja na građevinskim objektima</w:t>
            </w:r>
          </w:p>
        </w:tc>
        <w:tc>
          <w:tcPr>
            <w:tcW w:w="1384" w:type="dxa"/>
            <w:noWrap/>
            <w:vAlign w:val="bottom"/>
            <w:hideMark/>
          </w:tcPr>
          <w:p w14:paraId="707DF91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429.755,58</w:t>
            </w:r>
          </w:p>
        </w:tc>
        <w:tc>
          <w:tcPr>
            <w:tcW w:w="1496" w:type="dxa"/>
            <w:noWrap/>
            <w:vAlign w:val="bottom"/>
            <w:hideMark/>
          </w:tcPr>
          <w:p w14:paraId="2BC9790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B35496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160.575,49</w:t>
            </w:r>
          </w:p>
        </w:tc>
        <w:tc>
          <w:tcPr>
            <w:tcW w:w="1220" w:type="dxa"/>
            <w:noWrap/>
            <w:vAlign w:val="bottom"/>
            <w:hideMark/>
          </w:tcPr>
          <w:p w14:paraId="764CD26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37,36%</w:t>
            </w:r>
          </w:p>
        </w:tc>
        <w:tc>
          <w:tcPr>
            <w:tcW w:w="1036" w:type="dxa"/>
            <w:noWrap/>
            <w:vAlign w:val="bottom"/>
            <w:hideMark/>
          </w:tcPr>
          <w:p w14:paraId="7C315E7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130FE9B9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16E28D1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4511 Dodatna ulaganja na građevinskim objektima</w:t>
            </w:r>
          </w:p>
        </w:tc>
        <w:tc>
          <w:tcPr>
            <w:tcW w:w="1384" w:type="dxa"/>
            <w:noWrap/>
            <w:vAlign w:val="bottom"/>
            <w:hideMark/>
          </w:tcPr>
          <w:p w14:paraId="0C4C9B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429.755,58</w:t>
            </w:r>
          </w:p>
        </w:tc>
        <w:tc>
          <w:tcPr>
            <w:tcW w:w="1496" w:type="dxa"/>
            <w:noWrap/>
            <w:vAlign w:val="bottom"/>
            <w:hideMark/>
          </w:tcPr>
          <w:p w14:paraId="71F8606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096B2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160.575,49</w:t>
            </w:r>
          </w:p>
        </w:tc>
        <w:tc>
          <w:tcPr>
            <w:tcW w:w="1220" w:type="dxa"/>
            <w:noWrap/>
            <w:vAlign w:val="bottom"/>
            <w:hideMark/>
          </w:tcPr>
          <w:p w14:paraId="105BC6D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37,36%</w:t>
            </w:r>
          </w:p>
        </w:tc>
        <w:tc>
          <w:tcPr>
            <w:tcW w:w="1036" w:type="dxa"/>
            <w:noWrap/>
            <w:vAlign w:val="bottom"/>
            <w:hideMark/>
          </w:tcPr>
          <w:p w14:paraId="2BE88A5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A46E035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48627E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452 Dodatna ulaganja na postrojenjima i opremi</w:t>
            </w:r>
          </w:p>
        </w:tc>
        <w:tc>
          <w:tcPr>
            <w:tcW w:w="1384" w:type="dxa"/>
            <w:noWrap/>
            <w:vAlign w:val="bottom"/>
            <w:hideMark/>
          </w:tcPr>
          <w:p w14:paraId="09B6F1D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953,75</w:t>
            </w:r>
          </w:p>
        </w:tc>
        <w:tc>
          <w:tcPr>
            <w:tcW w:w="1496" w:type="dxa"/>
            <w:noWrap/>
            <w:vAlign w:val="bottom"/>
            <w:hideMark/>
          </w:tcPr>
          <w:p w14:paraId="4A687BC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2562583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48E0042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550C773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255F1C2F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C143FE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4521 Dodatna ulaganja na postrojenjima i opremi</w:t>
            </w:r>
          </w:p>
        </w:tc>
        <w:tc>
          <w:tcPr>
            <w:tcW w:w="1384" w:type="dxa"/>
            <w:noWrap/>
            <w:vAlign w:val="bottom"/>
            <w:hideMark/>
          </w:tcPr>
          <w:p w14:paraId="5FE5257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953,75</w:t>
            </w:r>
          </w:p>
        </w:tc>
        <w:tc>
          <w:tcPr>
            <w:tcW w:w="1496" w:type="dxa"/>
            <w:noWrap/>
            <w:vAlign w:val="bottom"/>
            <w:hideMark/>
          </w:tcPr>
          <w:p w14:paraId="74DA185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DE3EB6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220" w:type="dxa"/>
            <w:noWrap/>
            <w:vAlign w:val="bottom"/>
            <w:hideMark/>
          </w:tcPr>
          <w:p w14:paraId="5BCC060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3D0FE20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431DE1B3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4CC8F14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453 Dodatna ulaganja na prijevoznim sredstvima</w:t>
            </w:r>
          </w:p>
        </w:tc>
        <w:tc>
          <w:tcPr>
            <w:tcW w:w="1384" w:type="dxa"/>
            <w:noWrap/>
            <w:vAlign w:val="bottom"/>
            <w:hideMark/>
          </w:tcPr>
          <w:p w14:paraId="53DDA94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79B308B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64632A9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699,89</w:t>
            </w:r>
          </w:p>
        </w:tc>
        <w:tc>
          <w:tcPr>
            <w:tcW w:w="1220" w:type="dxa"/>
            <w:noWrap/>
            <w:vAlign w:val="bottom"/>
            <w:hideMark/>
          </w:tcPr>
          <w:p w14:paraId="4B663E2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2C6BEAD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3F8C84AC" w14:textId="77777777" w:rsidTr="00956CBD">
        <w:trPr>
          <w:trHeight w:val="255"/>
        </w:trPr>
        <w:tc>
          <w:tcPr>
            <w:tcW w:w="4253" w:type="dxa"/>
            <w:noWrap/>
            <w:vAlign w:val="bottom"/>
            <w:hideMark/>
          </w:tcPr>
          <w:p w14:paraId="6C68597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4531 Dodatna ulaganja na prijevoznim sredstvima</w:t>
            </w:r>
          </w:p>
        </w:tc>
        <w:tc>
          <w:tcPr>
            <w:tcW w:w="1384" w:type="dxa"/>
            <w:noWrap/>
            <w:vAlign w:val="bottom"/>
            <w:hideMark/>
          </w:tcPr>
          <w:p w14:paraId="7A3CB7A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96" w:type="dxa"/>
            <w:noWrap/>
            <w:vAlign w:val="bottom"/>
            <w:hideMark/>
          </w:tcPr>
          <w:p w14:paraId="065DFC3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5EA1007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699,89</w:t>
            </w:r>
          </w:p>
        </w:tc>
        <w:tc>
          <w:tcPr>
            <w:tcW w:w="1220" w:type="dxa"/>
            <w:noWrap/>
            <w:vAlign w:val="bottom"/>
            <w:hideMark/>
          </w:tcPr>
          <w:p w14:paraId="619C1AE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1036" w:type="dxa"/>
            <w:noWrap/>
            <w:vAlign w:val="bottom"/>
            <w:hideMark/>
          </w:tcPr>
          <w:p w14:paraId="3CC07D1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14:paraId="05C36A31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03FDBB6F" w14:textId="77777777" w:rsidR="00672703" w:rsidRPr="00C03029" w:rsidRDefault="00672703" w:rsidP="002821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C0583A2" w14:textId="77777777" w:rsidR="00672703" w:rsidRPr="00C03029" w:rsidRDefault="00672703" w:rsidP="000B18BB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521D325E" w14:textId="474F0E14" w:rsidR="0028211D" w:rsidRPr="00C03029" w:rsidRDefault="000B18BB" w:rsidP="00672703">
      <w:pPr>
        <w:pStyle w:val="Odlomakpopisa"/>
        <w:spacing w:after="0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o prihodima i rashodima prema izvorima financiranja:</w:t>
      </w:r>
    </w:p>
    <w:p w14:paraId="0EEE2298" w14:textId="77777777" w:rsidR="0028211D" w:rsidRPr="00C03029" w:rsidRDefault="0028211D" w:rsidP="0028211D">
      <w:pPr>
        <w:pStyle w:val="Odlomakpopisa"/>
        <w:spacing w:after="0"/>
        <w:ind w:left="0"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0799" w:type="dxa"/>
        <w:tblInd w:w="-17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5"/>
        <w:gridCol w:w="1559"/>
        <w:gridCol w:w="1560"/>
        <w:gridCol w:w="1384"/>
        <w:gridCol w:w="1006"/>
        <w:gridCol w:w="895"/>
      </w:tblGrid>
      <w:tr w:rsidR="009E3A9F" w:rsidRPr="00C03029" w14:paraId="0E55A50A" w14:textId="77777777" w:rsidTr="00956CBD">
        <w:trPr>
          <w:trHeight w:val="255"/>
        </w:trPr>
        <w:tc>
          <w:tcPr>
            <w:tcW w:w="4395" w:type="dxa"/>
            <w:shd w:val="clear" w:color="000000" w:fill="C0C0C0"/>
            <w:noWrap/>
            <w:vAlign w:val="bottom"/>
            <w:hideMark/>
          </w:tcPr>
          <w:p w14:paraId="2515BD07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559" w:type="dxa"/>
            <w:shd w:val="clear" w:color="000000" w:fill="C0C0C0"/>
            <w:noWrap/>
            <w:vAlign w:val="bottom"/>
            <w:hideMark/>
          </w:tcPr>
          <w:p w14:paraId="4E018BEF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560" w:type="dxa"/>
            <w:shd w:val="clear" w:color="000000" w:fill="C0C0C0"/>
            <w:noWrap/>
            <w:vAlign w:val="bottom"/>
            <w:hideMark/>
          </w:tcPr>
          <w:p w14:paraId="2C623A39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384" w:type="dxa"/>
            <w:shd w:val="clear" w:color="000000" w:fill="C0C0C0"/>
            <w:noWrap/>
            <w:vAlign w:val="bottom"/>
            <w:hideMark/>
          </w:tcPr>
          <w:p w14:paraId="4F6073D9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1006" w:type="dxa"/>
            <w:shd w:val="clear" w:color="000000" w:fill="C0C0C0"/>
            <w:noWrap/>
            <w:vAlign w:val="bottom"/>
            <w:hideMark/>
          </w:tcPr>
          <w:p w14:paraId="42492F30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895" w:type="dxa"/>
            <w:shd w:val="clear" w:color="000000" w:fill="C0C0C0"/>
            <w:noWrap/>
            <w:vAlign w:val="bottom"/>
            <w:hideMark/>
          </w:tcPr>
          <w:p w14:paraId="0CA418BC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9E3A9F" w:rsidRPr="00C03029" w14:paraId="6FA24A2F" w14:textId="77777777" w:rsidTr="00956CBD">
        <w:trPr>
          <w:trHeight w:val="255"/>
        </w:trPr>
        <w:tc>
          <w:tcPr>
            <w:tcW w:w="4395" w:type="dxa"/>
            <w:shd w:val="clear" w:color="000000" w:fill="C0C0C0"/>
            <w:noWrap/>
            <w:vAlign w:val="bottom"/>
            <w:hideMark/>
          </w:tcPr>
          <w:p w14:paraId="06A921B7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PRIHODI I RASHODI PREMA IZVORIMA FINANCIRANJA</w:t>
            </w:r>
          </w:p>
        </w:tc>
        <w:tc>
          <w:tcPr>
            <w:tcW w:w="1559" w:type="dxa"/>
            <w:shd w:val="clear" w:color="000000" w:fill="C0C0C0"/>
            <w:noWrap/>
            <w:vAlign w:val="bottom"/>
            <w:hideMark/>
          </w:tcPr>
          <w:p w14:paraId="217F1BFC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60" w:type="dxa"/>
            <w:shd w:val="clear" w:color="000000" w:fill="C0C0C0"/>
            <w:noWrap/>
            <w:vAlign w:val="bottom"/>
            <w:hideMark/>
          </w:tcPr>
          <w:p w14:paraId="2461565C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384" w:type="dxa"/>
            <w:shd w:val="clear" w:color="000000" w:fill="C0C0C0"/>
            <w:noWrap/>
            <w:vAlign w:val="bottom"/>
            <w:hideMark/>
          </w:tcPr>
          <w:p w14:paraId="453AC9A9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006" w:type="dxa"/>
            <w:shd w:val="clear" w:color="000000" w:fill="C0C0C0"/>
            <w:noWrap/>
            <w:vAlign w:val="bottom"/>
            <w:hideMark/>
          </w:tcPr>
          <w:p w14:paraId="7B5721BF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895" w:type="dxa"/>
            <w:shd w:val="clear" w:color="000000" w:fill="C0C0C0"/>
            <w:noWrap/>
            <w:vAlign w:val="bottom"/>
            <w:hideMark/>
          </w:tcPr>
          <w:p w14:paraId="58B695EB" w14:textId="77777777" w:rsidR="009E3A9F" w:rsidRPr="00C03029" w:rsidRDefault="009E3A9F" w:rsidP="009E3A9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9E3A9F" w:rsidRPr="00C03029" w14:paraId="3521A30B" w14:textId="77777777" w:rsidTr="00956CBD">
        <w:trPr>
          <w:trHeight w:val="255"/>
        </w:trPr>
        <w:tc>
          <w:tcPr>
            <w:tcW w:w="4395" w:type="dxa"/>
            <w:shd w:val="clear" w:color="000000" w:fill="808080"/>
            <w:noWrap/>
            <w:vAlign w:val="bottom"/>
            <w:hideMark/>
          </w:tcPr>
          <w:p w14:paraId="4004E9E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SVEUKUPNI PRIHODI</w:t>
            </w:r>
          </w:p>
        </w:tc>
        <w:tc>
          <w:tcPr>
            <w:tcW w:w="1559" w:type="dxa"/>
            <w:shd w:val="clear" w:color="000000" w:fill="808080"/>
            <w:noWrap/>
            <w:vAlign w:val="bottom"/>
            <w:hideMark/>
          </w:tcPr>
          <w:p w14:paraId="178E347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6.918.999,65</w:t>
            </w:r>
          </w:p>
        </w:tc>
        <w:tc>
          <w:tcPr>
            <w:tcW w:w="1560" w:type="dxa"/>
            <w:shd w:val="clear" w:color="000000" w:fill="808080"/>
            <w:noWrap/>
            <w:vAlign w:val="bottom"/>
            <w:hideMark/>
          </w:tcPr>
          <w:p w14:paraId="457E674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15.490.676,50</w:t>
            </w:r>
          </w:p>
        </w:tc>
        <w:tc>
          <w:tcPr>
            <w:tcW w:w="1384" w:type="dxa"/>
            <w:shd w:val="clear" w:color="000000" w:fill="808080"/>
            <w:noWrap/>
            <w:vAlign w:val="bottom"/>
            <w:hideMark/>
          </w:tcPr>
          <w:p w14:paraId="1D4D10A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8.396.025,34</w:t>
            </w:r>
          </w:p>
        </w:tc>
        <w:tc>
          <w:tcPr>
            <w:tcW w:w="1006" w:type="dxa"/>
            <w:shd w:val="clear" w:color="000000" w:fill="808080"/>
            <w:noWrap/>
            <w:vAlign w:val="bottom"/>
            <w:hideMark/>
          </w:tcPr>
          <w:p w14:paraId="30845B7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122,50%</w:t>
            </w:r>
          </w:p>
        </w:tc>
        <w:tc>
          <w:tcPr>
            <w:tcW w:w="895" w:type="dxa"/>
            <w:shd w:val="clear" w:color="000000" w:fill="808080"/>
            <w:noWrap/>
            <w:vAlign w:val="bottom"/>
            <w:hideMark/>
          </w:tcPr>
          <w:p w14:paraId="60B5AFA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54,13%</w:t>
            </w:r>
          </w:p>
        </w:tc>
      </w:tr>
      <w:tr w:rsidR="009E3A9F" w:rsidRPr="00C03029" w14:paraId="154C2490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6678A7F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559" w:type="dxa"/>
            <w:noWrap/>
            <w:vAlign w:val="bottom"/>
            <w:hideMark/>
          </w:tcPr>
          <w:p w14:paraId="3DD1DB0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5.491.245,13</w:t>
            </w:r>
          </w:p>
        </w:tc>
        <w:tc>
          <w:tcPr>
            <w:tcW w:w="1560" w:type="dxa"/>
            <w:noWrap/>
            <w:vAlign w:val="bottom"/>
            <w:hideMark/>
          </w:tcPr>
          <w:p w14:paraId="36CC328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9.843.150,00</w:t>
            </w:r>
          </w:p>
        </w:tc>
        <w:tc>
          <w:tcPr>
            <w:tcW w:w="1384" w:type="dxa"/>
            <w:noWrap/>
            <w:vAlign w:val="bottom"/>
            <w:hideMark/>
          </w:tcPr>
          <w:p w14:paraId="52BBF5A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6.349.085,14</w:t>
            </w:r>
          </w:p>
        </w:tc>
        <w:tc>
          <w:tcPr>
            <w:tcW w:w="1006" w:type="dxa"/>
            <w:noWrap/>
            <w:vAlign w:val="bottom"/>
            <w:hideMark/>
          </w:tcPr>
          <w:p w14:paraId="0FCB1A5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115,62%</w:t>
            </w:r>
          </w:p>
        </w:tc>
        <w:tc>
          <w:tcPr>
            <w:tcW w:w="895" w:type="dxa"/>
            <w:noWrap/>
            <w:vAlign w:val="bottom"/>
            <w:hideMark/>
          </w:tcPr>
          <w:p w14:paraId="7DBEA1A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64,50%</w:t>
            </w:r>
          </w:p>
        </w:tc>
      </w:tr>
      <w:tr w:rsidR="009E3A9F" w:rsidRPr="00C03029" w14:paraId="619A59AA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2523784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559" w:type="dxa"/>
            <w:noWrap/>
            <w:vAlign w:val="bottom"/>
            <w:hideMark/>
          </w:tcPr>
          <w:p w14:paraId="5CC974E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5.491.245,13</w:t>
            </w:r>
          </w:p>
        </w:tc>
        <w:tc>
          <w:tcPr>
            <w:tcW w:w="1560" w:type="dxa"/>
            <w:noWrap/>
            <w:vAlign w:val="bottom"/>
            <w:hideMark/>
          </w:tcPr>
          <w:p w14:paraId="3796EEE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9.843.150,00</w:t>
            </w:r>
          </w:p>
        </w:tc>
        <w:tc>
          <w:tcPr>
            <w:tcW w:w="1384" w:type="dxa"/>
            <w:noWrap/>
            <w:vAlign w:val="bottom"/>
            <w:hideMark/>
          </w:tcPr>
          <w:p w14:paraId="3458E39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6.349.085,14</w:t>
            </w:r>
          </w:p>
        </w:tc>
        <w:tc>
          <w:tcPr>
            <w:tcW w:w="1006" w:type="dxa"/>
            <w:noWrap/>
            <w:vAlign w:val="bottom"/>
            <w:hideMark/>
          </w:tcPr>
          <w:p w14:paraId="512034D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115,62%</w:t>
            </w:r>
          </w:p>
        </w:tc>
        <w:tc>
          <w:tcPr>
            <w:tcW w:w="895" w:type="dxa"/>
            <w:noWrap/>
            <w:vAlign w:val="bottom"/>
            <w:hideMark/>
          </w:tcPr>
          <w:p w14:paraId="5B97977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64,50%</w:t>
            </w:r>
          </w:p>
        </w:tc>
      </w:tr>
      <w:tr w:rsidR="009E3A9F" w:rsidRPr="00C03029" w14:paraId="144B89EE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796EB9C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559" w:type="dxa"/>
            <w:noWrap/>
            <w:vAlign w:val="bottom"/>
            <w:hideMark/>
          </w:tcPr>
          <w:p w14:paraId="27D909A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48.319,34</w:t>
            </w:r>
          </w:p>
        </w:tc>
        <w:tc>
          <w:tcPr>
            <w:tcW w:w="1560" w:type="dxa"/>
            <w:noWrap/>
            <w:vAlign w:val="bottom"/>
            <w:hideMark/>
          </w:tcPr>
          <w:p w14:paraId="4C539B0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141.200,00</w:t>
            </w:r>
          </w:p>
        </w:tc>
        <w:tc>
          <w:tcPr>
            <w:tcW w:w="1384" w:type="dxa"/>
            <w:noWrap/>
            <w:vAlign w:val="bottom"/>
            <w:hideMark/>
          </w:tcPr>
          <w:p w14:paraId="3E6FACE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35.537,04</w:t>
            </w:r>
          </w:p>
        </w:tc>
        <w:tc>
          <w:tcPr>
            <w:tcW w:w="1006" w:type="dxa"/>
            <w:noWrap/>
            <w:vAlign w:val="bottom"/>
            <w:hideMark/>
          </w:tcPr>
          <w:p w14:paraId="5D4893F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73,55%</w:t>
            </w:r>
          </w:p>
        </w:tc>
        <w:tc>
          <w:tcPr>
            <w:tcW w:w="895" w:type="dxa"/>
            <w:noWrap/>
            <w:vAlign w:val="bottom"/>
            <w:hideMark/>
          </w:tcPr>
          <w:p w14:paraId="4462906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25,17%</w:t>
            </w:r>
          </w:p>
        </w:tc>
      </w:tr>
      <w:tr w:rsidR="009E3A9F" w:rsidRPr="00C03029" w14:paraId="0507C2D5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30F72B4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559" w:type="dxa"/>
            <w:noWrap/>
            <w:vAlign w:val="bottom"/>
            <w:hideMark/>
          </w:tcPr>
          <w:p w14:paraId="1543348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48.319,34</w:t>
            </w:r>
          </w:p>
        </w:tc>
        <w:tc>
          <w:tcPr>
            <w:tcW w:w="1560" w:type="dxa"/>
            <w:noWrap/>
            <w:vAlign w:val="bottom"/>
            <w:hideMark/>
          </w:tcPr>
          <w:p w14:paraId="4E42152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114.500,00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583330C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24.999,93</w:t>
            </w:r>
          </w:p>
        </w:tc>
        <w:tc>
          <w:tcPr>
            <w:tcW w:w="1006" w:type="dxa"/>
            <w:noWrap/>
            <w:vAlign w:val="bottom"/>
            <w:hideMark/>
          </w:tcPr>
          <w:p w14:paraId="3EE3C69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51,74%</w:t>
            </w:r>
          </w:p>
        </w:tc>
        <w:tc>
          <w:tcPr>
            <w:tcW w:w="895" w:type="dxa"/>
            <w:noWrap/>
            <w:vAlign w:val="bottom"/>
            <w:hideMark/>
          </w:tcPr>
          <w:p w14:paraId="43468FC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21,83%</w:t>
            </w:r>
          </w:p>
        </w:tc>
      </w:tr>
      <w:tr w:rsidR="009E3A9F" w:rsidRPr="00C03029" w14:paraId="46F75ED6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15CA159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3.2. VLASTITI PRIHODI - PK</w:t>
            </w:r>
          </w:p>
        </w:tc>
        <w:tc>
          <w:tcPr>
            <w:tcW w:w="1559" w:type="dxa"/>
            <w:noWrap/>
            <w:vAlign w:val="bottom"/>
            <w:hideMark/>
          </w:tcPr>
          <w:p w14:paraId="04A9E0E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04268CA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26.700,00</w:t>
            </w:r>
          </w:p>
        </w:tc>
        <w:tc>
          <w:tcPr>
            <w:tcW w:w="1384" w:type="dxa"/>
            <w:noWrap/>
            <w:vAlign w:val="bottom"/>
            <w:hideMark/>
          </w:tcPr>
          <w:p w14:paraId="55EE06F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10.537,11</w:t>
            </w:r>
          </w:p>
        </w:tc>
        <w:tc>
          <w:tcPr>
            <w:tcW w:w="1006" w:type="dxa"/>
            <w:noWrap/>
            <w:vAlign w:val="bottom"/>
            <w:hideMark/>
          </w:tcPr>
          <w:p w14:paraId="278DB24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01FC4BD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39,46%</w:t>
            </w:r>
          </w:p>
        </w:tc>
      </w:tr>
      <w:tr w:rsidR="009E3A9F" w:rsidRPr="00C03029" w14:paraId="5F53B06C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1AFE13C2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559" w:type="dxa"/>
            <w:noWrap/>
            <w:vAlign w:val="bottom"/>
            <w:hideMark/>
          </w:tcPr>
          <w:p w14:paraId="2048C60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417.613,97</w:t>
            </w:r>
          </w:p>
        </w:tc>
        <w:tc>
          <w:tcPr>
            <w:tcW w:w="1560" w:type="dxa"/>
            <w:noWrap/>
            <w:vAlign w:val="bottom"/>
            <w:hideMark/>
          </w:tcPr>
          <w:p w14:paraId="22E2D2F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1.667.500,00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72C50DD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1.007.238,33</w:t>
            </w:r>
          </w:p>
        </w:tc>
        <w:tc>
          <w:tcPr>
            <w:tcW w:w="1006" w:type="dxa"/>
            <w:noWrap/>
            <w:vAlign w:val="bottom"/>
            <w:hideMark/>
          </w:tcPr>
          <w:p w14:paraId="0CB0304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241,16%</w:t>
            </w:r>
          </w:p>
        </w:tc>
        <w:tc>
          <w:tcPr>
            <w:tcW w:w="895" w:type="dxa"/>
            <w:noWrap/>
            <w:vAlign w:val="bottom"/>
            <w:hideMark/>
          </w:tcPr>
          <w:p w14:paraId="5E39829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60,40%</w:t>
            </w:r>
          </w:p>
        </w:tc>
      </w:tr>
      <w:tr w:rsidR="009E3A9F" w:rsidRPr="00C03029" w14:paraId="25136D64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28A409B6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4.1. KOMUNALNI DOPRINOS</w:t>
            </w:r>
          </w:p>
        </w:tc>
        <w:tc>
          <w:tcPr>
            <w:tcW w:w="1559" w:type="dxa"/>
            <w:noWrap/>
            <w:vAlign w:val="bottom"/>
            <w:hideMark/>
          </w:tcPr>
          <w:p w14:paraId="381542D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215.788,65</w:t>
            </w:r>
          </w:p>
        </w:tc>
        <w:tc>
          <w:tcPr>
            <w:tcW w:w="1560" w:type="dxa"/>
            <w:noWrap/>
            <w:vAlign w:val="bottom"/>
            <w:hideMark/>
          </w:tcPr>
          <w:p w14:paraId="22B2F78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700.000,00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6CE7DF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563.081,56</w:t>
            </w:r>
          </w:p>
        </w:tc>
        <w:tc>
          <w:tcPr>
            <w:tcW w:w="1006" w:type="dxa"/>
            <w:noWrap/>
            <w:vAlign w:val="bottom"/>
            <w:hideMark/>
          </w:tcPr>
          <w:p w14:paraId="7AC4102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260,94%</w:t>
            </w:r>
          </w:p>
        </w:tc>
        <w:tc>
          <w:tcPr>
            <w:tcW w:w="895" w:type="dxa"/>
            <w:noWrap/>
            <w:vAlign w:val="bottom"/>
            <w:hideMark/>
          </w:tcPr>
          <w:p w14:paraId="4EAB84D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80,44%</w:t>
            </w:r>
          </w:p>
        </w:tc>
      </w:tr>
      <w:tr w:rsidR="009E3A9F" w:rsidRPr="00C03029" w14:paraId="5B5FE830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75586DE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559" w:type="dxa"/>
            <w:noWrap/>
            <w:vAlign w:val="bottom"/>
            <w:hideMark/>
          </w:tcPr>
          <w:p w14:paraId="5C7CB87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151.087,54</w:t>
            </w:r>
          </w:p>
        </w:tc>
        <w:tc>
          <w:tcPr>
            <w:tcW w:w="1560" w:type="dxa"/>
            <w:noWrap/>
            <w:vAlign w:val="bottom"/>
            <w:hideMark/>
          </w:tcPr>
          <w:p w14:paraId="37BE8C9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750.000,00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24238BD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390.065,75</w:t>
            </w:r>
          </w:p>
        </w:tc>
        <w:tc>
          <w:tcPr>
            <w:tcW w:w="1006" w:type="dxa"/>
            <w:noWrap/>
            <w:vAlign w:val="bottom"/>
            <w:hideMark/>
          </w:tcPr>
          <w:p w14:paraId="02B97A6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258,08%</w:t>
            </w:r>
          </w:p>
        </w:tc>
        <w:tc>
          <w:tcPr>
            <w:tcW w:w="895" w:type="dxa"/>
            <w:noWrap/>
            <w:vAlign w:val="bottom"/>
            <w:hideMark/>
          </w:tcPr>
          <w:p w14:paraId="209A529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51,99%</w:t>
            </w:r>
          </w:p>
        </w:tc>
      </w:tr>
      <w:tr w:rsidR="009E3A9F" w:rsidRPr="00C03029" w14:paraId="7B7213A2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095B6F2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4.3. VODNI DOPRINOS</w:t>
            </w:r>
          </w:p>
        </w:tc>
        <w:tc>
          <w:tcPr>
            <w:tcW w:w="1559" w:type="dxa"/>
            <w:noWrap/>
            <w:vAlign w:val="bottom"/>
            <w:hideMark/>
          </w:tcPr>
          <w:p w14:paraId="13C3EC5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141,85</w:t>
            </w:r>
          </w:p>
        </w:tc>
        <w:tc>
          <w:tcPr>
            <w:tcW w:w="1560" w:type="dxa"/>
            <w:noWrap/>
            <w:vAlign w:val="bottom"/>
            <w:hideMark/>
          </w:tcPr>
          <w:p w14:paraId="5E4F39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206EDF6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587DD1E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6DEB6AE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1A2373D7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626832B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4.4. NAKNADA ZA LEGALIZACIJU</w:t>
            </w:r>
          </w:p>
        </w:tc>
        <w:tc>
          <w:tcPr>
            <w:tcW w:w="1559" w:type="dxa"/>
            <w:noWrap/>
            <w:vAlign w:val="bottom"/>
            <w:hideMark/>
          </w:tcPr>
          <w:p w14:paraId="526DD8D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2.796,22</w:t>
            </w:r>
          </w:p>
        </w:tc>
        <w:tc>
          <w:tcPr>
            <w:tcW w:w="1560" w:type="dxa"/>
            <w:noWrap/>
            <w:vAlign w:val="bottom"/>
            <w:hideMark/>
          </w:tcPr>
          <w:p w14:paraId="5B2390F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7E7CE85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3.130,50</w:t>
            </w:r>
          </w:p>
        </w:tc>
        <w:tc>
          <w:tcPr>
            <w:tcW w:w="1006" w:type="dxa"/>
            <w:noWrap/>
            <w:vAlign w:val="bottom"/>
            <w:hideMark/>
          </w:tcPr>
          <w:p w14:paraId="18EA033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111,95%</w:t>
            </w:r>
          </w:p>
        </w:tc>
        <w:tc>
          <w:tcPr>
            <w:tcW w:w="895" w:type="dxa"/>
            <w:noWrap/>
            <w:vAlign w:val="bottom"/>
            <w:hideMark/>
          </w:tcPr>
          <w:p w14:paraId="6489EBA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62,61%</w:t>
            </w:r>
          </w:p>
        </w:tc>
      </w:tr>
      <w:tr w:rsidR="009E3A9F" w:rsidRPr="00C03029" w14:paraId="30511BA4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5D1FBBB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4.5. TURISTIČKA PRISTOJBA</w:t>
            </w:r>
          </w:p>
        </w:tc>
        <w:tc>
          <w:tcPr>
            <w:tcW w:w="1559" w:type="dxa"/>
            <w:noWrap/>
            <w:vAlign w:val="bottom"/>
            <w:hideMark/>
          </w:tcPr>
          <w:p w14:paraId="2571800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44.221,90</w:t>
            </w:r>
          </w:p>
        </w:tc>
        <w:tc>
          <w:tcPr>
            <w:tcW w:w="1560" w:type="dxa"/>
            <w:noWrap/>
            <w:vAlign w:val="bottom"/>
            <w:hideMark/>
          </w:tcPr>
          <w:p w14:paraId="0E493B8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2A7D594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46.320,87</w:t>
            </w:r>
          </w:p>
        </w:tc>
        <w:tc>
          <w:tcPr>
            <w:tcW w:w="1006" w:type="dxa"/>
            <w:noWrap/>
            <w:vAlign w:val="bottom"/>
            <w:hideMark/>
          </w:tcPr>
          <w:p w14:paraId="25D5B05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104,75%</w:t>
            </w:r>
          </w:p>
        </w:tc>
        <w:tc>
          <w:tcPr>
            <w:tcW w:w="895" w:type="dxa"/>
            <w:noWrap/>
            <w:vAlign w:val="bottom"/>
            <w:hideMark/>
          </w:tcPr>
          <w:p w14:paraId="11DB978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25,73%</w:t>
            </w:r>
          </w:p>
        </w:tc>
      </w:tr>
      <w:tr w:rsidR="009E3A9F" w:rsidRPr="00C03029" w14:paraId="295D140A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329E374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4.6. NAKNADA ZA PRENAMJENU POLJOPRIVREDNOG ZEMLJIŠTA</w:t>
            </w:r>
          </w:p>
        </w:tc>
        <w:tc>
          <w:tcPr>
            <w:tcW w:w="1559" w:type="dxa"/>
            <w:noWrap/>
            <w:vAlign w:val="bottom"/>
            <w:hideMark/>
          </w:tcPr>
          <w:p w14:paraId="7ABA4F7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3.577,81</w:t>
            </w:r>
          </w:p>
        </w:tc>
        <w:tc>
          <w:tcPr>
            <w:tcW w:w="1560" w:type="dxa"/>
            <w:noWrap/>
            <w:vAlign w:val="bottom"/>
            <w:hideMark/>
          </w:tcPr>
          <w:p w14:paraId="5887716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5F1763B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4.639,65</w:t>
            </w:r>
          </w:p>
        </w:tc>
        <w:tc>
          <w:tcPr>
            <w:tcW w:w="1006" w:type="dxa"/>
            <w:noWrap/>
            <w:vAlign w:val="bottom"/>
            <w:hideMark/>
          </w:tcPr>
          <w:p w14:paraId="1F58A29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129,68%</w:t>
            </w:r>
          </w:p>
        </w:tc>
        <w:tc>
          <w:tcPr>
            <w:tcW w:w="895" w:type="dxa"/>
            <w:noWrap/>
            <w:vAlign w:val="bottom"/>
            <w:hideMark/>
          </w:tcPr>
          <w:p w14:paraId="26626F8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20,62%</w:t>
            </w:r>
          </w:p>
        </w:tc>
      </w:tr>
      <w:tr w:rsidR="009E3A9F" w:rsidRPr="00C03029" w14:paraId="04F21684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72D68B7C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559" w:type="dxa"/>
            <w:noWrap/>
            <w:vAlign w:val="bottom"/>
            <w:hideMark/>
          </w:tcPr>
          <w:p w14:paraId="2BB21BA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961.821,21</w:t>
            </w:r>
          </w:p>
        </w:tc>
        <w:tc>
          <w:tcPr>
            <w:tcW w:w="1560" w:type="dxa"/>
            <w:noWrap/>
            <w:vAlign w:val="bottom"/>
            <w:hideMark/>
          </w:tcPr>
          <w:p w14:paraId="6ADC404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3.838.826,50</w:t>
            </w:r>
          </w:p>
        </w:tc>
        <w:tc>
          <w:tcPr>
            <w:tcW w:w="1384" w:type="dxa"/>
            <w:noWrap/>
            <w:vAlign w:val="bottom"/>
            <w:hideMark/>
          </w:tcPr>
          <w:p w14:paraId="1E9A660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993.500,83</w:t>
            </w:r>
          </w:p>
        </w:tc>
        <w:tc>
          <w:tcPr>
            <w:tcW w:w="1006" w:type="dxa"/>
            <w:noWrap/>
            <w:vAlign w:val="bottom"/>
            <w:hideMark/>
          </w:tcPr>
          <w:p w14:paraId="244978D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103,29%</w:t>
            </w:r>
          </w:p>
        </w:tc>
        <w:tc>
          <w:tcPr>
            <w:tcW w:w="895" w:type="dxa"/>
            <w:noWrap/>
            <w:vAlign w:val="bottom"/>
            <w:hideMark/>
          </w:tcPr>
          <w:p w14:paraId="31AE40A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25,88%</w:t>
            </w:r>
          </w:p>
        </w:tc>
      </w:tr>
      <w:tr w:rsidR="009E3A9F" w:rsidRPr="00C03029" w14:paraId="788A010D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5656780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559" w:type="dxa"/>
            <w:noWrap/>
            <w:vAlign w:val="bottom"/>
            <w:hideMark/>
          </w:tcPr>
          <w:p w14:paraId="4E46A51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07383E5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1.047.008,50</w:t>
            </w:r>
          </w:p>
        </w:tc>
        <w:tc>
          <w:tcPr>
            <w:tcW w:w="1384" w:type="dxa"/>
            <w:noWrap/>
            <w:vAlign w:val="bottom"/>
            <w:hideMark/>
          </w:tcPr>
          <w:p w14:paraId="13BB96E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861.536,24</w:t>
            </w:r>
          </w:p>
        </w:tc>
        <w:tc>
          <w:tcPr>
            <w:tcW w:w="1006" w:type="dxa"/>
            <w:noWrap/>
            <w:vAlign w:val="bottom"/>
            <w:hideMark/>
          </w:tcPr>
          <w:p w14:paraId="1E98B77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63C4309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82,29%</w:t>
            </w:r>
          </w:p>
        </w:tc>
      </w:tr>
      <w:tr w:rsidR="009E3A9F" w:rsidRPr="00C03029" w14:paraId="6579083E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61573FE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5.1. PROGRAMI UNIJE</w:t>
            </w:r>
          </w:p>
        </w:tc>
        <w:tc>
          <w:tcPr>
            <w:tcW w:w="1559" w:type="dxa"/>
            <w:noWrap/>
            <w:vAlign w:val="bottom"/>
            <w:hideMark/>
          </w:tcPr>
          <w:p w14:paraId="6B3AE48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147.484,00</w:t>
            </w:r>
          </w:p>
        </w:tc>
        <w:tc>
          <w:tcPr>
            <w:tcW w:w="1560" w:type="dxa"/>
            <w:noWrap/>
            <w:vAlign w:val="bottom"/>
            <w:hideMark/>
          </w:tcPr>
          <w:p w14:paraId="4D5DA23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1C2551B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5EBD316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1B1DE8C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3A038692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6F3E117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1559" w:type="dxa"/>
            <w:noWrap/>
            <w:vAlign w:val="bottom"/>
            <w:hideMark/>
          </w:tcPr>
          <w:p w14:paraId="3B3094A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51C40B9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528.250,00</w:t>
            </w:r>
          </w:p>
        </w:tc>
        <w:tc>
          <w:tcPr>
            <w:tcW w:w="1384" w:type="dxa"/>
            <w:noWrap/>
            <w:vAlign w:val="bottom"/>
            <w:hideMark/>
          </w:tcPr>
          <w:p w14:paraId="68FE2E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15.201,10</w:t>
            </w:r>
          </w:p>
        </w:tc>
        <w:tc>
          <w:tcPr>
            <w:tcW w:w="1006" w:type="dxa"/>
            <w:noWrap/>
            <w:vAlign w:val="bottom"/>
            <w:hideMark/>
          </w:tcPr>
          <w:p w14:paraId="7A5BDA7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30DA192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2,88%</w:t>
            </w:r>
          </w:p>
        </w:tc>
      </w:tr>
      <w:tr w:rsidR="009E3A9F" w:rsidRPr="00C03029" w14:paraId="5F469E97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344E589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5.4. Pomoći od drugih proračuna- STARI PRAVILNIK</w:t>
            </w:r>
          </w:p>
        </w:tc>
        <w:tc>
          <w:tcPr>
            <w:tcW w:w="1559" w:type="dxa"/>
            <w:noWrap/>
            <w:vAlign w:val="bottom"/>
            <w:hideMark/>
          </w:tcPr>
          <w:p w14:paraId="3CAA8D7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814.337,21</w:t>
            </w:r>
          </w:p>
        </w:tc>
        <w:tc>
          <w:tcPr>
            <w:tcW w:w="1560" w:type="dxa"/>
            <w:noWrap/>
            <w:vAlign w:val="bottom"/>
            <w:hideMark/>
          </w:tcPr>
          <w:p w14:paraId="7602404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4" w:type="dxa"/>
            <w:noWrap/>
            <w:vAlign w:val="bottom"/>
            <w:hideMark/>
          </w:tcPr>
          <w:p w14:paraId="4F6813F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66D3E66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6A3A727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24D0E8BF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333EF2C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1559" w:type="dxa"/>
            <w:noWrap/>
            <w:vAlign w:val="bottom"/>
            <w:hideMark/>
          </w:tcPr>
          <w:p w14:paraId="10F39F2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6D2E124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2.243.568,00</w:t>
            </w:r>
          </w:p>
        </w:tc>
        <w:tc>
          <w:tcPr>
            <w:tcW w:w="1384" w:type="dxa"/>
            <w:noWrap/>
            <w:vAlign w:val="bottom"/>
            <w:hideMark/>
          </w:tcPr>
          <w:p w14:paraId="1B802F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116.763,49</w:t>
            </w:r>
          </w:p>
        </w:tc>
        <w:tc>
          <w:tcPr>
            <w:tcW w:w="1006" w:type="dxa"/>
            <w:noWrap/>
            <w:vAlign w:val="bottom"/>
            <w:hideMark/>
          </w:tcPr>
          <w:p w14:paraId="1FBC1E0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0ED88E1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5,20%</w:t>
            </w:r>
          </w:p>
        </w:tc>
      </w:tr>
      <w:tr w:rsidR="009E3A9F" w:rsidRPr="00C03029" w14:paraId="0DFAE395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7D7DA4A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noWrap/>
            <w:vAlign w:val="bottom"/>
            <w:hideMark/>
          </w:tcPr>
          <w:p w14:paraId="58237104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60" w:type="dxa"/>
            <w:noWrap/>
            <w:vAlign w:val="bottom"/>
            <w:hideMark/>
          </w:tcPr>
          <w:p w14:paraId="62B37D25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noWrap/>
            <w:vAlign w:val="bottom"/>
            <w:hideMark/>
          </w:tcPr>
          <w:p w14:paraId="1AD4D45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006" w:type="dxa"/>
            <w:noWrap/>
            <w:vAlign w:val="bottom"/>
            <w:hideMark/>
          </w:tcPr>
          <w:p w14:paraId="71E3475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895" w:type="dxa"/>
            <w:noWrap/>
            <w:vAlign w:val="bottom"/>
            <w:hideMark/>
          </w:tcPr>
          <w:p w14:paraId="37352C8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9E3A9F" w:rsidRPr="00C03029" w14:paraId="5479993B" w14:textId="77777777" w:rsidTr="00956CBD">
        <w:trPr>
          <w:trHeight w:val="255"/>
        </w:trPr>
        <w:tc>
          <w:tcPr>
            <w:tcW w:w="4395" w:type="dxa"/>
            <w:shd w:val="clear" w:color="000000" w:fill="808080"/>
            <w:noWrap/>
            <w:vAlign w:val="bottom"/>
            <w:hideMark/>
          </w:tcPr>
          <w:p w14:paraId="6CF9941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SVEUKUPNI RASHODI</w:t>
            </w:r>
          </w:p>
        </w:tc>
        <w:tc>
          <w:tcPr>
            <w:tcW w:w="1559" w:type="dxa"/>
            <w:shd w:val="clear" w:color="000000" w:fill="808080"/>
            <w:noWrap/>
            <w:vAlign w:val="bottom"/>
            <w:hideMark/>
          </w:tcPr>
          <w:p w14:paraId="3DB3CCD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5.484.430,60</w:t>
            </w:r>
          </w:p>
        </w:tc>
        <w:tc>
          <w:tcPr>
            <w:tcW w:w="1560" w:type="dxa"/>
            <w:shd w:val="clear" w:color="000000" w:fill="808080"/>
            <w:noWrap/>
            <w:vAlign w:val="bottom"/>
            <w:hideMark/>
          </w:tcPr>
          <w:p w14:paraId="35C71A4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21.759.637,00</w:t>
            </w:r>
          </w:p>
        </w:tc>
        <w:tc>
          <w:tcPr>
            <w:tcW w:w="1384" w:type="dxa"/>
            <w:shd w:val="clear" w:color="000000" w:fill="808080"/>
            <w:noWrap/>
            <w:vAlign w:val="bottom"/>
            <w:hideMark/>
          </w:tcPr>
          <w:p w14:paraId="324796B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6.773.574,36</w:t>
            </w:r>
          </w:p>
        </w:tc>
        <w:tc>
          <w:tcPr>
            <w:tcW w:w="1006" w:type="dxa"/>
            <w:shd w:val="clear" w:color="000000" w:fill="808080"/>
            <w:noWrap/>
            <w:vAlign w:val="bottom"/>
            <w:hideMark/>
          </w:tcPr>
          <w:p w14:paraId="7F6CE50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123,51%</w:t>
            </w:r>
          </w:p>
        </w:tc>
        <w:tc>
          <w:tcPr>
            <w:tcW w:w="895" w:type="dxa"/>
            <w:shd w:val="clear" w:color="000000" w:fill="808080"/>
            <w:noWrap/>
            <w:vAlign w:val="bottom"/>
            <w:hideMark/>
          </w:tcPr>
          <w:p w14:paraId="0F9B50D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31,13%</w:t>
            </w:r>
          </w:p>
        </w:tc>
      </w:tr>
      <w:tr w:rsidR="009E3A9F" w:rsidRPr="00C03029" w14:paraId="1C1E4B9A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57F844B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559" w:type="dxa"/>
            <w:noWrap/>
            <w:vAlign w:val="bottom"/>
            <w:hideMark/>
          </w:tcPr>
          <w:p w14:paraId="6A705FD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5.018.795,27</w:t>
            </w:r>
          </w:p>
        </w:tc>
        <w:tc>
          <w:tcPr>
            <w:tcW w:w="1560" w:type="dxa"/>
            <w:noWrap/>
            <w:vAlign w:val="bottom"/>
            <w:hideMark/>
          </w:tcPr>
          <w:p w14:paraId="7418B82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15.593.110,50</w:t>
            </w:r>
          </w:p>
        </w:tc>
        <w:tc>
          <w:tcPr>
            <w:tcW w:w="1384" w:type="dxa"/>
            <w:noWrap/>
            <w:vAlign w:val="bottom"/>
            <w:hideMark/>
          </w:tcPr>
          <w:p w14:paraId="735CB6B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4.965.512,13</w:t>
            </w:r>
          </w:p>
        </w:tc>
        <w:tc>
          <w:tcPr>
            <w:tcW w:w="1006" w:type="dxa"/>
            <w:noWrap/>
            <w:vAlign w:val="bottom"/>
            <w:hideMark/>
          </w:tcPr>
          <w:p w14:paraId="46DA2D2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98,94%</w:t>
            </w:r>
          </w:p>
        </w:tc>
        <w:tc>
          <w:tcPr>
            <w:tcW w:w="895" w:type="dxa"/>
            <w:noWrap/>
            <w:vAlign w:val="bottom"/>
            <w:hideMark/>
          </w:tcPr>
          <w:p w14:paraId="3B03CEB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31,84%</w:t>
            </w:r>
          </w:p>
        </w:tc>
      </w:tr>
      <w:tr w:rsidR="009E3A9F" w:rsidRPr="00C03029" w14:paraId="41CBE87B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514715D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559" w:type="dxa"/>
            <w:noWrap/>
            <w:vAlign w:val="bottom"/>
            <w:hideMark/>
          </w:tcPr>
          <w:p w14:paraId="2F1E544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5.018.795,27</w:t>
            </w:r>
          </w:p>
        </w:tc>
        <w:tc>
          <w:tcPr>
            <w:tcW w:w="1560" w:type="dxa"/>
            <w:noWrap/>
            <w:vAlign w:val="bottom"/>
            <w:hideMark/>
          </w:tcPr>
          <w:p w14:paraId="3993892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15.593.110,50</w:t>
            </w:r>
          </w:p>
        </w:tc>
        <w:tc>
          <w:tcPr>
            <w:tcW w:w="1384" w:type="dxa"/>
            <w:noWrap/>
            <w:vAlign w:val="bottom"/>
            <w:hideMark/>
          </w:tcPr>
          <w:p w14:paraId="6C01457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4.965.512,13</w:t>
            </w:r>
          </w:p>
        </w:tc>
        <w:tc>
          <w:tcPr>
            <w:tcW w:w="1006" w:type="dxa"/>
            <w:noWrap/>
            <w:vAlign w:val="bottom"/>
            <w:hideMark/>
          </w:tcPr>
          <w:p w14:paraId="07D34EE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98,94%</w:t>
            </w:r>
          </w:p>
        </w:tc>
        <w:tc>
          <w:tcPr>
            <w:tcW w:w="895" w:type="dxa"/>
            <w:noWrap/>
            <w:vAlign w:val="bottom"/>
            <w:hideMark/>
          </w:tcPr>
          <w:p w14:paraId="50860DC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31,84%</w:t>
            </w:r>
          </w:p>
        </w:tc>
      </w:tr>
      <w:tr w:rsidR="009E3A9F" w:rsidRPr="00C03029" w14:paraId="052EF545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46A2985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lastRenderedPageBreak/>
              <w:t>Izvor 3. VLASTITI PRIHODI</w:t>
            </w:r>
          </w:p>
        </w:tc>
        <w:tc>
          <w:tcPr>
            <w:tcW w:w="1559" w:type="dxa"/>
            <w:noWrap/>
            <w:vAlign w:val="bottom"/>
            <w:hideMark/>
          </w:tcPr>
          <w:p w14:paraId="66BA28E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36.368,29</w:t>
            </w:r>
          </w:p>
        </w:tc>
        <w:tc>
          <w:tcPr>
            <w:tcW w:w="1560" w:type="dxa"/>
            <w:noWrap/>
            <w:vAlign w:val="bottom"/>
            <w:hideMark/>
          </w:tcPr>
          <w:p w14:paraId="0EBFF8B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141.200,00</w:t>
            </w:r>
          </w:p>
        </w:tc>
        <w:tc>
          <w:tcPr>
            <w:tcW w:w="1384" w:type="dxa"/>
            <w:noWrap/>
            <w:vAlign w:val="bottom"/>
            <w:hideMark/>
          </w:tcPr>
          <w:p w14:paraId="75B5534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21.317,79</w:t>
            </w:r>
          </w:p>
        </w:tc>
        <w:tc>
          <w:tcPr>
            <w:tcW w:w="1006" w:type="dxa"/>
            <w:noWrap/>
            <w:vAlign w:val="bottom"/>
            <w:hideMark/>
          </w:tcPr>
          <w:p w14:paraId="4849B47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58,62%</w:t>
            </w:r>
          </w:p>
        </w:tc>
        <w:tc>
          <w:tcPr>
            <w:tcW w:w="895" w:type="dxa"/>
            <w:noWrap/>
            <w:vAlign w:val="bottom"/>
            <w:hideMark/>
          </w:tcPr>
          <w:p w14:paraId="4E9D576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15,10%</w:t>
            </w:r>
          </w:p>
        </w:tc>
      </w:tr>
      <w:tr w:rsidR="009E3A9F" w:rsidRPr="00C03029" w14:paraId="01227A3D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75840C4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559" w:type="dxa"/>
            <w:noWrap/>
            <w:vAlign w:val="bottom"/>
            <w:hideMark/>
          </w:tcPr>
          <w:p w14:paraId="65D863D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23.548,60</w:t>
            </w:r>
          </w:p>
        </w:tc>
        <w:tc>
          <w:tcPr>
            <w:tcW w:w="1560" w:type="dxa"/>
            <w:noWrap/>
            <w:vAlign w:val="bottom"/>
            <w:hideMark/>
          </w:tcPr>
          <w:p w14:paraId="397C5EE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114.500,00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73522F5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10.111,38</w:t>
            </w:r>
          </w:p>
        </w:tc>
        <w:tc>
          <w:tcPr>
            <w:tcW w:w="1006" w:type="dxa"/>
            <w:noWrap/>
            <w:vAlign w:val="bottom"/>
            <w:hideMark/>
          </w:tcPr>
          <w:p w14:paraId="32EF11D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42,94%</w:t>
            </w:r>
          </w:p>
        </w:tc>
        <w:tc>
          <w:tcPr>
            <w:tcW w:w="895" w:type="dxa"/>
            <w:noWrap/>
            <w:vAlign w:val="bottom"/>
            <w:hideMark/>
          </w:tcPr>
          <w:p w14:paraId="188D55D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8,83%</w:t>
            </w:r>
          </w:p>
        </w:tc>
      </w:tr>
      <w:tr w:rsidR="009E3A9F" w:rsidRPr="00C03029" w14:paraId="4AB8CE18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22B82FEF" w14:textId="77777777" w:rsidR="009E3A9F" w:rsidRPr="00C03029" w:rsidRDefault="009E3A9F" w:rsidP="00A9463D">
            <w:pPr>
              <w:spacing w:after="0" w:line="240" w:lineRule="auto"/>
              <w:ind w:left="-105" w:firstLine="105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3.2. VLASTITI PRIHODI - PK</w:t>
            </w:r>
          </w:p>
        </w:tc>
        <w:tc>
          <w:tcPr>
            <w:tcW w:w="1559" w:type="dxa"/>
            <w:noWrap/>
            <w:vAlign w:val="bottom"/>
            <w:hideMark/>
          </w:tcPr>
          <w:p w14:paraId="0F13990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12.819,69</w:t>
            </w:r>
          </w:p>
        </w:tc>
        <w:tc>
          <w:tcPr>
            <w:tcW w:w="1560" w:type="dxa"/>
            <w:noWrap/>
            <w:vAlign w:val="bottom"/>
            <w:hideMark/>
          </w:tcPr>
          <w:p w14:paraId="7DE25F2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26.700,00</w:t>
            </w:r>
          </w:p>
        </w:tc>
        <w:tc>
          <w:tcPr>
            <w:tcW w:w="1384" w:type="dxa"/>
            <w:noWrap/>
            <w:vAlign w:val="bottom"/>
            <w:hideMark/>
          </w:tcPr>
          <w:p w14:paraId="7069F0F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11.206,41</w:t>
            </w:r>
          </w:p>
        </w:tc>
        <w:tc>
          <w:tcPr>
            <w:tcW w:w="1006" w:type="dxa"/>
            <w:noWrap/>
            <w:vAlign w:val="bottom"/>
            <w:hideMark/>
          </w:tcPr>
          <w:p w14:paraId="2B4E0B0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87,42%</w:t>
            </w:r>
          </w:p>
        </w:tc>
        <w:tc>
          <w:tcPr>
            <w:tcW w:w="895" w:type="dxa"/>
            <w:noWrap/>
            <w:vAlign w:val="bottom"/>
            <w:hideMark/>
          </w:tcPr>
          <w:p w14:paraId="6C09B02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41,97%</w:t>
            </w:r>
          </w:p>
        </w:tc>
      </w:tr>
      <w:tr w:rsidR="009E3A9F" w:rsidRPr="00C03029" w14:paraId="453B6299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2EC75273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559" w:type="dxa"/>
            <w:noWrap/>
            <w:vAlign w:val="bottom"/>
            <w:hideMark/>
          </w:tcPr>
          <w:p w14:paraId="2FB2D68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111.813,51</w:t>
            </w:r>
          </w:p>
        </w:tc>
        <w:tc>
          <w:tcPr>
            <w:tcW w:w="1560" w:type="dxa"/>
            <w:noWrap/>
            <w:vAlign w:val="bottom"/>
            <w:hideMark/>
          </w:tcPr>
          <w:p w14:paraId="7ADDB1B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1.667.500,00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25F7B92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336.984,95</w:t>
            </w:r>
          </w:p>
        </w:tc>
        <w:tc>
          <w:tcPr>
            <w:tcW w:w="1006" w:type="dxa"/>
            <w:noWrap/>
            <w:vAlign w:val="bottom"/>
            <w:hideMark/>
          </w:tcPr>
          <w:p w14:paraId="2B87212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301,38%</w:t>
            </w:r>
          </w:p>
        </w:tc>
        <w:tc>
          <w:tcPr>
            <w:tcW w:w="895" w:type="dxa"/>
            <w:noWrap/>
            <w:vAlign w:val="bottom"/>
            <w:hideMark/>
          </w:tcPr>
          <w:p w14:paraId="7A0FA50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20,21%</w:t>
            </w:r>
          </w:p>
        </w:tc>
      </w:tr>
      <w:tr w:rsidR="009E3A9F" w:rsidRPr="00C03029" w14:paraId="5614E1B9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12426C10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4.1. KOMUNALNI DOPRINOS</w:t>
            </w:r>
          </w:p>
        </w:tc>
        <w:tc>
          <w:tcPr>
            <w:tcW w:w="1559" w:type="dxa"/>
            <w:noWrap/>
            <w:vAlign w:val="bottom"/>
            <w:hideMark/>
          </w:tcPr>
          <w:p w14:paraId="19386B8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15.450,00</w:t>
            </w:r>
          </w:p>
        </w:tc>
        <w:tc>
          <w:tcPr>
            <w:tcW w:w="1560" w:type="dxa"/>
            <w:noWrap/>
            <w:vAlign w:val="bottom"/>
            <w:hideMark/>
          </w:tcPr>
          <w:p w14:paraId="2482832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700.000,00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3DEDFF8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6E6FC24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507C92B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08B8E701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7A246A58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559" w:type="dxa"/>
            <w:noWrap/>
            <w:vAlign w:val="bottom"/>
            <w:hideMark/>
          </w:tcPr>
          <w:p w14:paraId="6210A0A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30.768,23</w:t>
            </w:r>
          </w:p>
        </w:tc>
        <w:tc>
          <w:tcPr>
            <w:tcW w:w="1560" w:type="dxa"/>
            <w:noWrap/>
            <w:vAlign w:val="bottom"/>
            <w:hideMark/>
          </w:tcPr>
          <w:p w14:paraId="32EF71F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750.000,00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26F502E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279.417,47</w:t>
            </w:r>
          </w:p>
        </w:tc>
        <w:tc>
          <w:tcPr>
            <w:tcW w:w="1006" w:type="dxa"/>
            <w:noWrap/>
            <w:vAlign w:val="bottom"/>
            <w:hideMark/>
          </w:tcPr>
          <w:p w14:paraId="207C30E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908,14%</w:t>
            </w:r>
          </w:p>
        </w:tc>
        <w:tc>
          <w:tcPr>
            <w:tcW w:w="895" w:type="dxa"/>
            <w:noWrap/>
            <w:vAlign w:val="bottom"/>
            <w:hideMark/>
          </w:tcPr>
          <w:p w14:paraId="576CEC7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37,26%</w:t>
            </w:r>
          </w:p>
        </w:tc>
      </w:tr>
      <w:tr w:rsidR="009E3A9F" w:rsidRPr="00C03029" w14:paraId="4AA92C96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3882CD4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4.3. VODNI DOPRINOS</w:t>
            </w:r>
          </w:p>
        </w:tc>
        <w:tc>
          <w:tcPr>
            <w:tcW w:w="1559" w:type="dxa"/>
            <w:noWrap/>
            <w:vAlign w:val="bottom"/>
            <w:hideMark/>
          </w:tcPr>
          <w:p w14:paraId="0D0B0F2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7C51925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606772B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7BA893F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0D427C5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46ED9AE7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5720508E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4.4. NAKNADA ZA LEGALIZACIJU</w:t>
            </w:r>
          </w:p>
        </w:tc>
        <w:tc>
          <w:tcPr>
            <w:tcW w:w="1559" w:type="dxa"/>
            <w:noWrap/>
            <w:vAlign w:val="bottom"/>
            <w:hideMark/>
          </w:tcPr>
          <w:p w14:paraId="0DBF3E2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7CC09E4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048525D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030A9D4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4940684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6C75039A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245C6D5B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4.5. TURISTIČKA PRISTOJBA</w:t>
            </w:r>
          </w:p>
        </w:tc>
        <w:tc>
          <w:tcPr>
            <w:tcW w:w="1559" w:type="dxa"/>
            <w:noWrap/>
            <w:vAlign w:val="bottom"/>
            <w:hideMark/>
          </w:tcPr>
          <w:p w14:paraId="08DC02F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65.595,28</w:t>
            </w:r>
          </w:p>
        </w:tc>
        <w:tc>
          <w:tcPr>
            <w:tcW w:w="1560" w:type="dxa"/>
            <w:noWrap/>
            <w:vAlign w:val="bottom"/>
            <w:hideMark/>
          </w:tcPr>
          <w:p w14:paraId="7B69AAF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1FCFE62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57.567,48</w:t>
            </w:r>
          </w:p>
        </w:tc>
        <w:tc>
          <w:tcPr>
            <w:tcW w:w="1006" w:type="dxa"/>
            <w:noWrap/>
            <w:vAlign w:val="bottom"/>
            <w:hideMark/>
          </w:tcPr>
          <w:p w14:paraId="05BC15C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87,76%</w:t>
            </w:r>
          </w:p>
        </w:tc>
        <w:tc>
          <w:tcPr>
            <w:tcW w:w="895" w:type="dxa"/>
            <w:noWrap/>
            <w:vAlign w:val="bottom"/>
            <w:hideMark/>
          </w:tcPr>
          <w:p w14:paraId="1B9CE11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31,98%</w:t>
            </w:r>
          </w:p>
        </w:tc>
      </w:tr>
      <w:tr w:rsidR="009E3A9F" w:rsidRPr="00C03029" w14:paraId="0FEED186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601824A1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4.6. NAKNADA ZA PRENAMJENU POLJOPRIVREDNOG ZEMLJIŠTA</w:t>
            </w:r>
          </w:p>
        </w:tc>
        <w:tc>
          <w:tcPr>
            <w:tcW w:w="1559" w:type="dxa"/>
            <w:noWrap/>
            <w:vAlign w:val="bottom"/>
            <w:hideMark/>
          </w:tcPr>
          <w:p w14:paraId="19420DB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16157F3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51BE81B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1482A19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727F125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52172916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57E8AD5D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559" w:type="dxa"/>
            <w:noWrap/>
            <w:vAlign w:val="bottom"/>
            <w:hideMark/>
          </w:tcPr>
          <w:p w14:paraId="144F9EA8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317.453,53</w:t>
            </w:r>
          </w:p>
        </w:tc>
        <w:tc>
          <w:tcPr>
            <w:tcW w:w="1560" w:type="dxa"/>
            <w:noWrap/>
            <w:vAlign w:val="bottom"/>
            <w:hideMark/>
          </w:tcPr>
          <w:p w14:paraId="4D864CA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3.838.826,50</w:t>
            </w:r>
          </w:p>
        </w:tc>
        <w:tc>
          <w:tcPr>
            <w:tcW w:w="1384" w:type="dxa"/>
            <w:noWrap/>
            <w:vAlign w:val="bottom"/>
            <w:hideMark/>
          </w:tcPr>
          <w:p w14:paraId="3437704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1.449.759,49</w:t>
            </w:r>
          </w:p>
        </w:tc>
        <w:tc>
          <w:tcPr>
            <w:tcW w:w="1006" w:type="dxa"/>
            <w:noWrap/>
            <w:vAlign w:val="bottom"/>
            <w:hideMark/>
          </w:tcPr>
          <w:p w14:paraId="4DDBCDF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456,68%</w:t>
            </w:r>
          </w:p>
        </w:tc>
        <w:tc>
          <w:tcPr>
            <w:tcW w:w="895" w:type="dxa"/>
            <w:noWrap/>
            <w:vAlign w:val="bottom"/>
            <w:hideMark/>
          </w:tcPr>
          <w:p w14:paraId="0479DCC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37,77%</w:t>
            </w:r>
          </w:p>
        </w:tc>
      </w:tr>
      <w:tr w:rsidR="009E3A9F" w:rsidRPr="00C03029" w14:paraId="5EABB68F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5D9021A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559" w:type="dxa"/>
            <w:noWrap/>
            <w:vAlign w:val="bottom"/>
            <w:hideMark/>
          </w:tcPr>
          <w:p w14:paraId="7D69179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43BB77C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1.047.008,50</w:t>
            </w:r>
          </w:p>
        </w:tc>
        <w:tc>
          <w:tcPr>
            <w:tcW w:w="1384" w:type="dxa"/>
            <w:noWrap/>
            <w:vAlign w:val="bottom"/>
            <w:hideMark/>
          </w:tcPr>
          <w:p w14:paraId="09EE67C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737.918,41</w:t>
            </w:r>
          </w:p>
        </w:tc>
        <w:tc>
          <w:tcPr>
            <w:tcW w:w="1006" w:type="dxa"/>
            <w:noWrap/>
            <w:vAlign w:val="bottom"/>
            <w:hideMark/>
          </w:tcPr>
          <w:p w14:paraId="1A0F30E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53D2F27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70,48%</w:t>
            </w:r>
          </w:p>
        </w:tc>
      </w:tr>
      <w:tr w:rsidR="009E3A9F" w:rsidRPr="00C03029" w14:paraId="7ECE0E05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7C878029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5.1. PROGRAMI UNIJE</w:t>
            </w:r>
          </w:p>
        </w:tc>
        <w:tc>
          <w:tcPr>
            <w:tcW w:w="1559" w:type="dxa"/>
            <w:noWrap/>
            <w:vAlign w:val="bottom"/>
            <w:hideMark/>
          </w:tcPr>
          <w:p w14:paraId="754C9A8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13.357,80</w:t>
            </w:r>
          </w:p>
        </w:tc>
        <w:tc>
          <w:tcPr>
            <w:tcW w:w="1560" w:type="dxa"/>
            <w:noWrap/>
            <w:vAlign w:val="bottom"/>
            <w:hideMark/>
          </w:tcPr>
          <w:p w14:paraId="16D13424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72CA0FB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4.644,54</w:t>
            </w:r>
          </w:p>
        </w:tc>
        <w:tc>
          <w:tcPr>
            <w:tcW w:w="1006" w:type="dxa"/>
            <w:noWrap/>
            <w:vAlign w:val="bottom"/>
            <w:hideMark/>
          </w:tcPr>
          <w:p w14:paraId="4CCA8426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34,77%</w:t>
            </w:r>
          </w:p>
        </w:tc>
        <w:tc>
          <w:tcPr>
            <w:tcW w:w="895" w:type="dxa"/>
            <w:noWrap/>
            <w:vAlign w:val="bottom"/>
            <w:hideMark/>
          </w:tcPr>
          <w:p w14:paraId="103C9287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23,22%</w:t>
            </w:r>
          </w:p>
        </w:tc>
      </w:tr>
      <w:tr w:rsidR="009E3A9F" w:rsidRPr="00C03029" w14:paraId="3D46250B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41FCD2D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1559" w:type="dxa"/>
            <w:noWrap/>
            <w:vAlign w:val="bottom"/>
            <w:hideMark/>
          </w:tcPr>
          <w:p w14:paraId="1B3294F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7E8AC84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528.250,00</w:t>
            </w:r>
          </w:p>
        </w:tc>
        <w:tc>
          <w:tcPr>
            <w:tcW w:w="1384" w:type="dxa"/>
            <w:noWrap/>
            <w:vAlign w:val="bottom"/>
            <w:hideMark/>
          </w:tcPr>
          <w:p w14:paraId="2D31931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6.661,50</w:t>
            </w:r>
          </w:p>
        </w:tc>
        <w:tc>
          <w:tcPr>
            <w:tcW w:w="1006" w:type="dxa"/>
            <w:noWrap/>
            <w:vAlign w:val="bottom"/>
            <w:hideMark/>
          </w:tcPr>
          <w:p w14:paraId="61E4068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03DC80C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1,26%</w:t>
            </w:r>
          </w:p>
        </w:tc>
      </w:tr>
      <w:tr w:rsidR="009E3A9F" w:rsidRPr="00C03029" w14:paraId="45A53CBF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4707F86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5.4. Pomoći od drugih proračuna- STARI PRAVILNIK</w:t>
            </w:r>
          </w:p>
        </w:tc>
        <w:tc>
          <w:tcPr>
            <w:tcW w:w="1559" w:type="dxa"/>
            <w:noWrap/>
            <w:vAlign w:val="bottom"/>
            <w:hideMark/>
          </w:tcPr>
          <w:p w14:paraId="17D1665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304.095,73</w:t>
            </w:r>
          </w:p>
        </w:tc>
        <w:tc>
          <w:tcPr>
            <w:tcW w:w="1560" w:type="dxa"/>
            <w:noWrap/>
            <w:vAlign w:val="bottom"/>
            <w:hideMark/>
          </w:tcPr>
          <w:p w14:paraId="575069DA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384" w:type="dxa"/>
            <w:noWrap/>
            <w:vAlign w:val="bottom"/>
            <w:hideMark/>
          </w:tcPr>
          <w:p w14:paraId="42F9C44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02EAFFA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0C5F78A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23F9793A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6F18492F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1559" w:type="dxa"/>
            <w:noWrap/>
            <w:vAlign w:val="bottom"/>
            <w:hideMark/>
          </w:tcPr>
          <w:p w14:paraId="11BC90E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0A0EC482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2.243.568,00</w:t>
            </w:r>
          </w:p>
        </w:tc>
        <w:tc>
          <w:tcPr>
            <w:tcW w:w="1384" w:type="dxa"/>
            <w:noWrap/>
            <w:vAlign w:val="bottom"/>
            <w:hideMark/>
          </w:tcPr>
          <w:p w14:paraId="73956E9D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700.535,04</w:t>
            </w:r>
          </w:p>
        </w:tc>
        <w:tc>
          <w:tcPr>
            <w:tcW w:w="1006" w:type="dxa"/>
            <w:noWrap/>
            <w:vAlign w:val="bottom"/>
            <w:hideMark/>
          </w:tcPr>
          <w:p w14:paraId="46C17080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0605B4E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31,22%</w:t>
            </w:r>
          </w:p>
        </w:tc>
      </w:tr>
      <w:tr w:rsidR="009E3A9F" w:rsidRPr="00C03029" w14:paraId="49BAD070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34AC7D37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 8. NAMJENSKI PRIMICI</w:t>
            </w:r>
          </w:p>
        </w:tc>
        <w:tc>
          <w:tcPr>
            <w:tcW w:w="1559" w:type="dxa"/>
            <w:noWrap/>
            <w:vAlign w:val="bottom"/>
            <w:hideMark/>
          </w:tcPr>
          <w:p w14:paraId="584C63F9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05A41BC1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03C97BD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63A131A3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39FA131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9E3A9F" w:rsidRPr="00C03029" w14:paraId="536385DB" w14:textId="77777777" w:rsidTr="00956CBD">
        <w:trPr>
          <w:trHeight w:val="255"/>
        </w:trPr>
        <w:tc>
          <w:tcPr>
            <w:tcW w:w="4395" w:type="dxa"/>
            <w:noWrap/>
            <w:vAlign w:val="bottom"/>
            <w:hideMark/>
          </w:tcPr>
          <w:p w14:paraId="1EDB414A" w14:textId="77777777" w:rsidR="009E3A9F" w:rsidRPr="00C03029" w:rsidRDefault="009E3A9F" w:rsidP="009E3A9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Izvor 8.1. PRIMICI OD FINANCIJSKE IMOVINE I ZADUŽIVANJA </w:t>
            </w:r>
          </w:p>
        </w:tc>
        <w:tc>
          <w:tcPr>
            <w:tcW w:w="1559" w:type="dxa"/>
            <w:noWrap/>
            <w:vAlign w:val="bottom"/>
            <w:hideMark/>
          </w:tcPr>
          <w:p w14:paraId="5C647D3C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60" w:type="dxa"/>
            <w:noWrap/>
            <w:vAlign w:val="bottom"/>
            <w:hideMark/>
          </w:tcPr>
          <w:p w14:paraId="16256055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32ED682F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58C29B9B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  <w:tc>
          <w:tcPr>
            <w:tcW w:w="895" w:type="dxa"/>
            <w:noWrap/>
            <w:vAlign w:val="bottom"/>
            <w:hideMark/>
          </w:tcPr>
          <w:p w14:paraId="3CD85C8E" w14:textId="77777777" w:rsidR="009E3A9F" w:rsidRPr="00C03029" w:rsidRDefault="009E3A9F" w:rsidP="009E3A9F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</w:tbl>
    <w:p w14:paraId="75214282" w14:textId="77777777" w:rsidR="00672703" w:rsidRDefault="00672703" w:rsidP="000B18BB">
      <w:pPr>
        <w:spacing w:after="0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2B7815D6" w14:textId="77777777" w:rsidR="000B18BB" w:rsidRDefault="000B18BB" w:rsidP="000B18BB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p w14:paraId="165721E0" w14:textId="5B2AAB36" w:rsidR="000B18BB" w:rsidRDefault="000B18BB" w:rsidP="000B18BB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Izvještaj o rashodima prema funkcijskoj klasifikaciji:</w:t>
      </w:r>
    </w:p>
    <w:p w14:paraId="38673CDB" w14:textId="77777777" w:rsidR="000B18BB" w:rsidRPr="000B18BB" w:rsidRDefault="000B18BB" w:rsidP="000B18BB">
      <w:pPr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</w:p>
    <w:tbl>
      <w:tblPr>
        <w:tblW w:w="11004" w:type="dxa"/>
        <w:tblInd w:w="-31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1384"/>
        <w:gridCol w:w="1577"/>
        <w:gridCol w:w="1384"/>
        <w:gridCol w:w="1117"/>
        <w:gridCol w:w="1006"/>
      </w:tblGrid>
      <w:tr w:rsidR="00A9463D" w:rsidRPr="00C03029" w14:paraId="7F313BF8" w14:textId="77777777" w:rsidTr="00956CBD">
        <w:trPr>
          <w:trHeight w:val="255"/>
        </w:trPr>
        <w:tc>
          <w:tcPr>
            <w:tcW w:w="4536" w:type="dxa"/>
            <w:shd w:val="clear" w:color="000000" w:fill="969696"/>
            <w:noWrap/>
            <w:vAlign w:val="bottom"/>
            <w:hideMark/>
          </w:tcPr>
          <w:p w14:paraId="5134F7FC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Račun/Opis</w:t>
            </w:r>
          </w:p>
        </w:tc>
        <w:tc>
          <w:tcPr>
            <w:tcW w:w="1384" w:type="dxa"/>
            <w:shd w:val="clear" w:color="000000" w:fill="969696"/>
            <w:noWrap/>
            <w:vAlign w:val="bottom"/>
            <w:hideMark/>
          </w:tcPr>
          <w:p w14:paraId="781A6DD0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2025</w:t>
            </w:r>
          </w:p>
        </w:tc>
        <w:tc>
          <w:tcPr>
            <w:tcW w:w="1577" w:type="dxa"/>
            <w:shd w:val="clear" w:color="000000" w:fill="969696"/>
            <w:noWrap/>
            <w:vAlign w:val="bottom"/>
            <w:hideMark/>
          </w:tcPr>
          <w:p w14:paraId="28F3BAA7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384" w:type="dxa"/>
            <w:shd w:val="clear" w:color="000000" w:fill="969696"/>
            <w:noWrap/>
            <w:vAlign w:val="bottom"/>
            <w:hideMark/>
          </w:tcPr>
          <w:p w14:paraId="294C5656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1117" w:type="dxa"/>
            <w:shd w:val="clear" w:color="000000" w:fill="969696"/>
            <w:noWrap/>
            <w:vAlign w:val="bottom"/>
            <w:hideMark/>
          </w:tcPr>
          <w:p w14:paraId="7098E786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3/1</w:t>
            </w:r>
          </w:p>
        </w:tc>
        <w:tc>
          <w:tcPr>
            <w:tcW w:w="1006" w:type="dxa"/>
            <w:shd w:val="clear" w:color="000000" w:fill="969696"/>
            <w:noWrap/>
            <w:vAlign w:val="bottom"/>
            <w:hideMark/>
          </w:tcPr>
          <w:p w14:paraId="34F6E80E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3/2</w:t>
            </w:r>
          </w:p>
        </w:tc>
      </w:tr>
      <w:tr w:rsidR="00A9463D" w:rsidRPr="00C03029" w14:paraId="00849ADA" w14:textId="77777777" w:rsidTr="00956CBD">
        <w:trPr>
          <w:trHeight w:val="255"/>
        </w:trPr>
        <w:tc>
          <w:tcPr>
            <w:tcW w:w="4536" w:type="dxa"/>
            <w:shd w:val="clear" w:color="000000" w:fill="969696"/>
            <w:noWrap/>
            <w:vAlign w:val="bottom"/>
            <w:hideMark/>
          </w:tcPr>
          <w:p w14:paraId="1ED6A5F6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4" w:type="dxa"/>
            <w:shd w:val="clear" w:color="000000" w:fill="969696"/>
            <w:noWrap/>
            <w:vAlign w:val="bottom"/>
            <w:hideMark/>
          </w:tcPr>
          <w:p w14:paraId="2BA9946D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77" w:type="dxa"/>
            <w:shd w:val="clear" w:color="000000" w:fill="969696"/>
            <w:noWrap/>
            <w:vAlign w:val="bottom"/>
            <w:hideMark/>
          </w:tcPr>
          <w:p w14:paraId="23AFED12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384" w:type="dxa"/>
            <w:shd w:val="clear" w:color="000000" w:fill="969696"/>
            <w:noWrap/>
            <w:vAlign w:val="bottom"/>
            <w:hideMark/>
          </w:tcPr>
          <w:p w14:paraId="2F268C5A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1117" w:type="dxa"/>
            <w:shd w:val="clear" w:color="000000" w:fill="969696"/>
            <w:noWrap/>
            <w:vAlign w:val="bottom"/>
            <w:hideMark/>
          </w:tcPr>
          <w:p w14:paraId="74E3371A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006" w:type="dxa"/>
            <w:shd w:val="clear" w:color="000000" w:fill="969696"/>
            <w:noWrap/>
            <w:vAlign w:val="bottom"/>
            <w:hideMark/>
          </w:tcPr>
          <w:p w14:paraId="4BC5DB8D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A9463D" w:rsidRPr="00C03029" w14:paraId="14870590" w14:textId="77777777" w:rsidTr="00956CBD">
        <w:trPr>
          <w:trHeight w:val="255"/>
        </w:trPr>
        <w:tc>
          <w:tcPr>
            <w:tcW w:w="4536" w:type="dxa"/>
            <w:shd w:val="clear" w:color="000000" w:fill="C0C0C0"/>
            <w:noWrap/>
            <w:vAlign w:val="bottom"/>
            <w:hideMark/>
          </w:tcPr>
          <w:p w14:paraId="7A353C83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Funkcijska klasifikacija  SVEUKUPNI RASHODI</w:t>
            </w:r>
          </w:p>
        </w:tc>
        <w:tc>
          <w:tcPr>
            <w:tcW w:w="1384" w:type="dxa"/>
            <w:shd w:val="clear" w:color="000000" w:fill="C0C0C0"/>
            <w:noWrap/>
            <w:vAlign w:val="bottom"/>
            <w:hideMark/>
          </w:tcPr>
          <w:p w14:paraId="675F6AF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5.520.749,60</w:t>
            </w:r>
          </w:p>
        </w:tc>
        <w:tc>
          <w:tcPr>
            <w:tcW w:w="1577" w:type="dxa"/>
            <w:shd w:val="clear" w:color="000000" w:fill="C0C0C0"/>
            <w:noWrap/>
            <w:vAlign w:val="bottom"/>
            <w:hideMark/>
          </w:tcPr>
          <w:p w14:paraId="5296A6F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21.759.637,00</w:t>
            </w:r>
          </w:p>
        </w:tc>
        <w:tc>
          <w:tcPr>
            <w:tcW w:w="1384" w:type="dxa"/>
            <w:shd w:val="clear" w:color="000000" w:fill="C0C0C0"/>
            <w:noWrap/>
            <w:vAlign w:val="bottom"/>
            <w:hideMark/>
          </w:tcPr>
          <w:p w14:paraId="788F745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6.773.574,36</w:t>
            </w:r>
          </w:p>
        </w:tc>
        <w:tc>
          <w:tcPr>
            <w:tcW w:w="1117" w:type="dxa"/>
            <w:shd w:val="clear" w:color="000000" w:fill="C0C0C0"/>
            <w:noWrap/>
            <w:vAlign w:val="bottom"/>
            <w:hideMark/>
          </w:tcPr>
          <w:p w14:paraId="32702DE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122,69%</w:t>
            </w:r>
          </w:p>
        </w:tc>
        <w:tc>
          <w:tcPr>
            <w:tcW w:w="1006" w:type="dxa"/>
            <w:shd w:val="clear" w:color="000000" w:fill="C0C0C0"/>
            <w:noWrap/>
            <w:vAlign w:val="bottom"/>
            <w:hideMark/>
          </w:tcPr>
          <w:p w14:paraId="149E35E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31,13%</w:t>
            </w:r>
          </w:p>
        </w:tc>
      </w:tr>
      <w:tr w:rsidR="00A9463D" w:rsidRPr="00C03029" w14:paraId="18C49181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1AED1798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01 Opće javne usluge</w:t>
            </w:r>
          </w:p>
        </w:tc>
        <w:tc>
          <w:tcPr>
            <w:tcW w:w="1384" w:type="dxa"/>
            <w:noWrap/>
            <w:vAlign w:val="bottom"/>
            <w:hideMark/>
          </w:tcPr>
          <w:p w14:paraId="14AED12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1.401.354,99</w:t>
            </w:r>
          </w:p>
        </w:tc>
        <w:tc>
          <w:tcPr>
            <w:tcW w:w="1577" w:type="dxa"/>
            <w:noWrap/>
            <w:vAlign w:val="bottom"/>
            <w:hideMark/>
          </w:tcPr>
          <w:p w14:paraId="1199873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2.788.000,00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9E5844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1.355.850,24</w:t>
            </w:r>
          </w:p>
        </w:tc>
        <w:tc>
          <w:tcPr>
            <w:tcW w:w="1117" w:type="dxa"/>
            <w:noWrap/>
            <w:vAlign w:val="bottom"/>
            <w:hideMark/>
          </w:tcPr>
          <w:p w14:paraId="05115BB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96,75%</w:t>
            </w:r>
          </w:p>
        </w:tc>
        <w:tc>
          <w:tcPr>
            <w:tcW w:w="1006" w:type="dxa"/>
            <w:noWrap/>
            <w:vAlign w:val="bottom"/>
            <w:hideMark/>
          </w:tcPr>
          <w:p w14:paraId="05F8118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48,63%</w:t>
            </w:r>
          </w:p>
        </w:tc>
      </w:tr>
      <w:tr w:rsidR="00A9463D" w:rsidRPr="00C03029" w14:paraId="232E4842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480EBD35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011 Izvršna  i zakonodavna tijela, financijski i fiskalni poslovi, vanjski poslovi</w:t>
            </w:r>
          </w:p>
        </w:tc>
        <w:tc>
          <w:tcPr>
            <w:tcW w:w="1384" w:type="dxa"/>
            <w:noWrap/>
            <w:vAlign w:val="bottom"/>
            <w:hideMark/>
          </w:tcPr>
          <w:p w14:paraId="787D6EB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401.796,46</w:t>
            </w:r>
          </w:p>
        </w:tc>
        <w:tc>
          <w:tcPr>
            <w:tcW w:w="1577" w:type="dxa"/>
            <w:noWrap/>
            <w:vAlign w:val="bottom"/>
            <w:hideMark/>
          </w:tcPr>
          <w:p w14:paraId="7F0C97B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712.300,00</w:t>
            </w:r>
          </w:p>
        </w:tc>
        <w:tc>
          <w:tcPr>
            <w:tcW w:w="1384" w:type="dxa"/>
            <w:noWrap/>
            <w:vAlign w:val="bottom"/>
            <w:hideMark/>
          </w:tcPr>
          <w:p w14:paraId="2124A3B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398.422,36</w:t>
            </w:r>
          </w:p>
        </w:tc>
        <w:tc>
          <w:tcPr>
            <w:tcW w:w="1117" w:type="dxa"/>
            <w:noWrap/>
            <w:vAlign w:val="bottom"/>
            <w:hideMark/>
          </w:tcPr>
          <w:p w14:paraId="15AA714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99,16%</w:t>
            </w:r>
          </w:p>
        </w:tc>
        <w:tc>
          <w:tcPr>
            <w:tcW w:w="1006" w:type="dxa"/>
            <w:noWrap/>
            <w:vAlign w:val="bottom"/>
            <w:hideMark/>
          </w:tcPr>
          <w:p w14:paraId="46C8DF6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55,93%</w:t>
            </w:r>
          </w:p>
        </w:tc>
      </w:tr>
      <w:tr w:rsidR="00A9463D" w:rsidRPr="00C03029" w14:paraId="19DFE1A7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4196D269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013 Opće usluge</w:t>
            </w:r>
          </w:p>
        </w:tc>
        <w:tc>
          <w:tcPr>
            <w:tcW w:w="1384" w:type="dxa"/>
            <w:noWrap/>
            <w:vAlign w:val="bottom"/>
            <w:hideMark/>
          </w:tcPr>
          <w:p w14:paraId="5212D61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999.558,53</w:t>
            </w:r>
          </w:p>
        </w:tc>
        <w:tc>
          <w:tcPr>
            <w:tcW w:w="1577" w:type="dxa"/>
            <w:noWrap/>
            <w:vAlign w:val="bottom"/>
            <w:hideMark/>
          </w:tcPr>
          <w:p w14:paraId="37AC294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2.075.700,00</w:t>
            </w:r>
          </w:p>
        </w:tc>
        <w:tc>
          <w:tcPr>
            <w:tcW w:w="1384" w:type="dxa"/>
            <w:noWrap/>
            <w:vAlign w:val="bottom"/>
            <w:hideMark/>
          </w:tcPr>
          <w:p w14:paraId="62B8DC2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957.427,88</w:t>
            </w:r>
          </w:p>
        </w:tc>
        <w:tc>
          <w:tcPr>
            <w:tcW w:w="1117" w:type="dxa"/>
            <w:noWrap/>
            <w:vAlign w:val="bottom"/>
            <w:hideMark/>
          </w:tcPr>
          <w:p w14:paraId="68E320C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95,79%</w:t>
            </w:r>
          </w:p>
        </w:tc>
        <w:tc>
          <w:tcPr>
            <w:tcW w:w="1006" w:type="dxa"/>
            <w:noWrap/>
            <w:vAlign w:val="bottom"/>
            <w:hideMark/>
          </w:tcPr>
          <w:p w14:paraId="6C6C82B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46,13%</w:t>
            </w:r>
          </w:p>
        </w:tc>
      </w:tr>
      <w:tr w:rsidR="00A9463D" w:rsidRPr="00C03029" w14:paraId="1392F58E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3CE0939E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02 Obrana</w:t>
            </w:r>
          </w:p>
        </w:tc>
        <w:tc>
          <w:tcPr>
            <w:tcW w:w="1384" w:type="dxa"/>
            <w:noWrap/>
            <w:vAlign w:val="bottom"/>
            <w:hideMark/>
          </w:tcPr>
          <w:p w14:paraId="0E8BE6F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7" w:type="dxa"/>
            <w:noWrap/>
            <w:vAlign w:val="bottom"/>
            <w:hideMark/>
          </w:tcPr>
          <w:p w14:paraId="2828986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70.800,00</w:t>
            </w:r>
          </w:p>
        </w:tc>
        <w:tc>
          <w:tcPr>
            <w:tcW w:w="1384" w:type="dxa"/>
            <w:noWrap/>
            <w:vAlign w:val="bottom"/>
            <w:hideMark/>
          </w:tcPr>
          <w:p w14:paraId="386A846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62.287,50</w:t>
            </w:r>
          </w:p>
        </w:tc>
        <w:tc>
          <w:tcPr>
            <w:tcW w:w="1117" w:type="dxa"/>
            <w:noWrap/>
            <w:vAlign w:val="bottom"/>
            <w:hideMark/>
          </w:tcPr>
          <w:p w14:paraId="6965271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689ABEB4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87,98%</w:t>
            </w:r>
          </w:p>
        </w:tc>
      </w:tr>
      <w:tr w:rsidR="00A9463D" w:rsidRPr="00C03029" w14:paraId="2BAA892E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07E30D39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022 Civilna obrana</w:t>
            </w:r>
          </w:p>
        </w:tc>
        <w:tc>
          <w:tcPr>
            <w:tcW w:w="1384" w:type="dxa"/>
            <w:noWrap/>
            <w:vAlign w:val="bottom"/>
            <w:hideMark/>
          </w:tcPr>
          <w:p w14:paraId="2C7F05D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7" w:type="dxa"/>
            <w:noWrap/>
            <w:vAlign w:val="bottom"/>
            <w:hideMark/>
          </w:tcPr>
          <w:p w14:paraId="2010FE6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70.800,00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6FC665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62.287,50</w:t>
            </w:r>
          </w:p>
        </w:tc>
        <w:tc>
          <w:tcPr>
            <w:tcW w:w="1117" w:type="dxa"/>
            <w:noWrap/>
            <w:vAlign w:val="bottom"/>
            <w:hideMark/>
          </w:tcPr>
          <w:p w14:paraId="5BEF2F4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01F4E96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87,98%</w:t>
            </w:r>
          </w:p>
        </w:tc>
      </w:tr>
      <w:tr w:rsidR="00A9463D" w:rsidRPr="00C03029" w14:paraId="2A8419E8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485D7A1C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03 Javni red i sigurnost</w:t>
            </w:r>
          </w:p>
        </w:tc>
        <w:tc>
          <w:tcPr>
            <w:tcW w:w="1384" w:type="dxa"/>
            <w:noWrap/>
            <w:vAlign w:val="bottom"/>
            <w:hideMark/>
          </w:tcPr>
          <w:p w14:paraId="4522713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447.239,44</w:t>
            </w:r>
          </w:p>
        </w:tc>
        <w:tc>
          <w:tcPr>
            <w:tcW w:w="1577" w:type="dxa"/>
            <w:noWrap/>
            <w:vAlign w:val="bottom"/>
            <w:hideMark/>
          </w:tcPr>
          <w:p w14:paraId="555D49A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1.762.250,00</w:t>
            </w:r>
          </w:p>
        </w:tc>
        <w:tc>
          <w:tcPr>
            <w:tcW w:w="1384" w:type="dxa"/>
            <w:noWrap/>
            <w:vAlign w:val="bottom"/>
            <w:hideMark/>
          </w:tcPr>
          <w:p w14:paraId="76DF783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491.154,90</w:t>
            </w:r>
          </w:p>
        </w:tc>
        <w:tc>
          <w:tcPr>
            <w:tcW w:w="1117" w:type="dxa"/>
            <w:noWrap/>
            <w:vAlign w:val="bottom"/>
            <w:hideMark/>
          </w:tcPr>
          <w:p w14:paraId="76149D9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109,82%</w:t>
            </w:r>
          </w:p>
        </w:tc>
        <w:tc>
          <w:tcPr>
            <w:tcW w:w="1006" w:type="dxa"/>
            <w:noWrap/>
            <w:vAlign w:val="bottom"/>
            <w:hideMark/>
          </w:tcPr>
          <w:p w14:paraId="0FEDA29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27,87%</w:t>
            </w:r>
          </w:p>
        </w:tc>
      </w:tr>
      <w:tr w:rsidR="00A9463D" w:rsidRPr="00C03029" w14:paraId="7208AB5B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28E2ADF4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032 Usluge protupožarne zaštite</w:t>
            </w:r>
          </w:p>
        </w:tc>
        <w:tc>
          <w:tcPr>
            <w:tcW w:w="1384" w:type="dxa"/>
            <w:noWrap/>
            <w:vAlign w:val="bottom"/>
            <w:hideMark/>
          </w:tcPr>
          <w:p w14:paraId="1B3826D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447.239,44</w:t>
            </w:r>
          </w:p>
        </w:tc>
        <w:tc>
          <w:tcPr>
            <w:tcW w:w="1577" w:type="dxa"/>
            <w:noWrap/>
            <w:vAlign w:val="bottom"/>
            <w:hideMark/>
          </w:tcPr>
          <w:p w14:paraId="543788C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1.756.250,00</w:t>
            </w:r>
          </w:p>
        </w:tc>
        <w:tc>
          <w:tcPr>
            <w:tcW w:w="1384" w:type="dxa"/>
            <w:noWrap/>
            <w:vAlign w:val="bottom"/>
            <w:hideMark/>
          </w:tcPr>
          <w:p w14:paraId="7186553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485.154,90</w:t>
            </w:r>
          </w:p>
        </w:tc>
        <w:tc>
          <w:tcPr>
            <w:tcW w:w="1117" w:type="dxa"/>
            <w:noWrap/>
            <w:vAlign w:val="bottom"/>
            <w:hideMark/>
          </w:tcPr>
          <w:p w14:paraId="497FF78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108,48%</w:t>
            </w:r>
          </w:p>
        </w:tc>
        <w:tc>
          <w:tcPr>
            <w:tcW w:w="1006" w:type="dxa"/>
            <w:noWrap/>
            <w:vAlign w:val="bottom"/>
            <w:hideMark/>
          </w:tcPr>
          <w:p w14:paraId="4D48844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27,62%</w:t>
            </w:r>
          </w:p>
        </w:tc>
      </w:tr>
      <w:tr w:rsidR="00A9463D" w:rsidRPr="00C03029" w14:paraId="3564FDA3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51A2A809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036 Rashodi za javni red i sigurnost koji nisu drugdje svrstani</w:t>
            </w:r>
          </w:p>
        </w:tc>
        <w:tc>
          <w:tcPr>
            <w:tcW w:w="1384" w:type="dxa"/>
            <w:noWrap/>
            <w:vAlign w:val="bottom"/>
            <w:hideMark/>
          </w:tcPr>
          <w:p w14:paraId="6815435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7" w:type="dxa"/>
            <w:noWrap/>
            <w:vAlign w:val="bottom"/>
            <w:hideMark/>
          </w:tcPr>
          <w:p w14:paraId="12C5A49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34921D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117" w:type="dxa"/>
            <w:noWrap/>
            <w:vAlign w:val="bottom"/>
            <w:hideMark/>
          </w:tcPr>
          <w:p w14:paraId="67A3B97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0F0E5F2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100,00%</w:t>
            </w:r>
          </w:p>
        </w:tc>
      </w:tr>
      <w:tr w:rsidR="00A9463D" w:rsidRPr="00C03029" w14:paraId="289AA523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7E631EF7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04 Ekonomski poslovi</w:t>
            </w:r>
          </w:p>
        </w:tc>
        <w:tc>
          <w:tcPr>
            <w:tcW w:w="1384" w:type="dxa"/>
            <w:noWrap/>
            <w:vAlign w:val="bottom"/>
            <w:hideMark/>
          </w:tcPr>
          <w:p w14:paraId="3BA7F83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283.821,82</w:t>
            </w:r>
          </w:p>
        </w:tc>
        <w:tc>
          <w:tcPr>
            <w:tcW w:w="1577" w:type="dxa"/>
            <w:noWrap/>
            <w:vAlign w:val="bottom"/>
            <w:hideMark/>
          </w:tcPr>
          <w:p w14:paraId="35EB4EF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3.557.650,00</w:t>
            </w:r>
          </w:p>
        </w:tc>
        <w:tc>
          <w:tcPr>
            <w:tcW w:w="1384" w:type="dxa"/>
            <w:noWrap/>
            <w:vAlign w:val="bottom"/>
            <w:hideMark/>
          </w:tcPr>
          <w:p w14:paraId="1F406D6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416.118,03</w:t>
            </w:r>
          </w:p>
        </w:tc>
        <w:tc>
          <w:tcPr>
            <w:tcW w:w="1117" w:type="dxa"/>
            <w:noWrap/>
            <w:vAlign w:val="bottom"/>
            <w:hideMark/>
          </w:tcPr>
          <w:p w14:paraId="05B12FC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146,61%</w:t>
            </w:r>
          </w:p>
        </w:tc>
        <w:tc>
          <w:tcPr>
            <w:tcW w:w="1006" w:type="dxa"/>
            <w:noWrap/>
            <w:vAlign w:val="bottom"/>
            <w:hideMark/>
          </w:tcPr>
          <w:p w14:paraId="7982C3B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11,70%</w:t>
            </w:r>
          </w:p>
        </w:tc>
      </w:tr>
      <w:tr w:rsidR="00A9463D" w:rsidRPr="00C03029" w14:paraId="04932AA2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4FBDF3F9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041 Opći ekonomski, trgovački i poslovi vezani uz rad</w:t>
            </w:r>
          </w:p>
        </w:tc>
        <w:tc>
          <w:tcPr>
            <w:tcW w:w="1384" w:type="dxa"/>
            <w:noWrap/>
            <w:vAlign w:val="bottom"/>
            <w:hideMark/>
          </w:tcPr>
          <w:p w14:paraId="4545838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53.682,26</w:t>
            </w:r>
          </w:p>
        </w:tc>
        <w:tc>
          <w:tcPr>
            <w:tcW w:w="1577" w:type="dxa"/>
            <w:noWrap/>
            <w:vAlign w:val="bottom"/>
            <w:hideMark/>
          </w:tcPr>
          <w:p w14:paraId="16D2C2D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195.400,00</w:t>
            </w:r>
          </w:p>
        </w:tc>
        <w:tc>
          <w:tcPr>
            <w:tcW w:w="1384" w:type="dxa"/>
            <w:noWrap/>
            <w:vAlign w:val="bottom"/>
            <w:hideMark/>
          </w:tcPr>
          <w:p w14:paraId="2E8A20F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114.170,26</w:t>
            </w:r>
          </w:p>
        </w:tc>
        <w:tc>
          <w:tcPr>
            <w:tcW w:w="1117" w:type="dxa"/>
            <w:noWrap/>
            <w:vAlign w:val="bottom"/>
            <w:hideMark/>
          </w:tcPr>
          <w:p w14:paraId="041FF35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212,68%</w:t>
            </w:r>
          </w:p>
        </w:tc>
        <w:tc>
          <w:tcPr>
            <w:tcW w:w="1006" w:type="dxa"/>
            <w:noWrap/>
            <w:vAlign w:val="bottom"/>
            <w:hideMark/>
          </w:tcPr>
          <w:p w14:paraId="58C7D06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58,43%</w:t>
            </w:r>
          </w:p>
        </w:tc>
      </w:tr>
      <w:tr w:rsidR="00A9463D" w:rsidRPr="00C03029" w14:paraId="2A86F063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1CD73E34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042 Poljoprivreda, šumarstvo, ribarstvo i lov</w:t>
            </w:r>
          </w:p>
        </w:tc>
        <w:tc>
          <w:tcPr>
            <w:tcW w:w="1384" w:type="dxa"/>
            <w:noWrap/>
            <w:vAlign w:val="bottom"/>
            <w:hideMark/>
          </w:tcPr>
          <w:p w14:paraId="087A10F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7" w:type="dxa"/>
            <w:noWrap/>
            <w:vAlign w:val="bottom"/>
            <w:hideMark/>
          </w:tcPr>
          <w:p w14:paraId="4DE9461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0932DE5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17" w:type="dxa"/>
            <w:noWrap/>
            <w:vAlign w:val="bottom"/>
            <w:hideMark/>
          </w:tcPr>
          <w:p w14:paraId="7F87637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0801076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2E9C614E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15C0CF3F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045 Promet</w:t>
            </w:r>
          </w:p>
        </w:tc>
        <w:tc>
          <w:tcPr>
            <w:tcW w:w="1384" w:type="dxa"/>
            <w:noWrap/>
            <w:vAlign w:val="bottom"/>
            <w:hideMark/>
          </w:tcPr>
          <w:p w14:paraId="20DB701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230.139,56</w:t>
            </w:r>
          </w:p>
        </w:tc>
        <w:tc>
          <w:tcPr>
            <w:tcW w:w="1577" w:type="dxa"/>
            <w:noWrap/>
            <w:vAlign w:val="bottom"/>
            <w:hideMark/>
          </w:tcPr>
          <w:p w14:paraId="1D67F1C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3.322.250,00</w:t>
            </w:r>
          </w:p>
        </w:tc>
        <w:tc>
          <w:tcPr>
            <w:tcW w:w="1384" w:type="dxa"/>
            <w:noWrap/>
            <w:vAlign w:val="bottom"/>
            <w:hideMark/>
          </w:tcPr>
          <w:p w14:paraId="37B34DD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301.947,77</w:t>
            </w:r>
          </w:p>
        </w:tc>
        <w:tc>
          <w:tcPr>
            <w:tcW w:w="1117" w:type="dxa"/>
            <w:noWrap/>
            <w:vAlign w:val="bottom"/>
            <w:hideMark/>
          </w:tcPr>
          <w:p w14:paraId="74BCFB54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131,20%</w:t>
            </w:r>
          </w:p>
        </w:tc>
        <w:tc>
          <w:tcPr>
            <w:tcW w:w="1006" w:type="dxa"/>
            <w:noWrap/>
            <w:vAlign w:val="bottom"/>
            <w:hideMark/>
          </w:tcPr>
          <w:p w14:paraId="1102AC6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9,09%</w:t>
            </w:r>
          </w:p>
        </w:tc>
      </w:tr>
      <w:tr w:rsidR="00A9463D" w:rsidRPr="00C03029" w14:paraId="239542CF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404DB32B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06 Usluge unapređenja stanovanja i zajednice</w:t>
            </w:r>
          </w:p>
        </w:tc>
        <w:tc>
          <w:tcPr>
            <w:tcW w:w="1384" w:type="dxa"/>
            <w:noWrap/>
            <w:vAlign w:val="bottom"/>
            <w:hideMark/>
          </w:tcPr>
          <w:p w14:paraId="7FDF5D8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1.582.054,79</w:t>
            </w:r>
          </w:p>
        </w:tc>
        <w:tc>
          <w:tcPr>
            <w:tcW w:w="1577" w:type="dxa"/>
            <w:noWrap/>
            <w:vAlign w:val="bottom"/>
            <w:hideMark/>
          </w:tcPr>
          <w:p w14:paraId="3714B76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5.847.586,50</w:t>
            </w:r>
          </w:p>
        </w:tc>
        <w:tc>
          <w:tcPr>
            <w:tcW w:w="1384" w:type="dxa"/>
            <w:noWrap/>
            <w:vAlign w:val="bottom"/>
            <w:hideMark/>
          </w:tcPr>
          <w:p w14:paraId="30CCA17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1.211.157,85</w:t>
            </w:r>
          </w:p>
        </w:tc>
        <w:tc>
          <w:tcPr>
            <w:tcW w:w="1117" w:type="dxa"/>
            <w:noWrap/>
            <w:vAlign w:val="bottom"/>
            <w:hideMark/>
          </w:tcPr>
          <w:p w14:paraId="355C25A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76,56%</w:t>
            </w:r>
          </w:p>
        </w:tc>
        <w:tc>
          <w:tcPr>
            <w:tcW w:w="1006" w:type="dxa"/>
            <w:noWrap/>
            <w:vAlign w:val="bottom"/>
            <w:hideMark/>
          </w:tcPr>
          <w:p w14:paraId="2B1D716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20,71%</w:t>
            </w:r>
          </w:p>
        </w:tc>
      </w:tr>
      <w:tr w:rsidR="00A9463D" w:rsidRPr="00C03029" w14:paraId="67091D34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3030BB5E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061 Razvoj stanovanja</w:t>
            </w:r>
          </w:p>
        </w:tc>
        <w:tc>
          <w:tcPr>
            <w:tcW w:w="1384" w:type="dxa"/>
            <w:noWrap/>
            <w:vAlign w:val="bottom"/>
            <w:hideMark/>
          </w:tcPr>
          <w:p w14:paraId="5890D984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90.451,49</w:t>
            </w:r>
          </w:p>
        </w:tc>
        <w:tc>
          <w:tcPr>
            <w:tcW w:w="1577" w:type="dxa"/>
            <w:noWrap/>
            <w:vAlign w:val="bottom"/>
            <w:hideMark/>
          </w:tcPr>
          <w:p w14:paraId="47F58B0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900.000,00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31E3388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168.907,96</w:t>
            </w:r>
          </w:p>
        </w:tc>
        <w:tc>
          <w:tcPr>
            <w:tcW w:w="1117" w:type="dxa"/>
            <w:noWrap/>
            <w:vAlign w:val="bottom"/>
            <w:hideMark/>
          </w:tcPr>
          <w:p w14:paraId="74FB5FB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186,74%</w:t>
            </w:r>
          </w:p>
        </w:tc>
        <w:tc>
          <w:tcPr>
            <w:tcW w:w="1006" w:type="dxa"/>
            <w:noWrap/>
            <w:vAlign w:val="bottom"/>
            <w:hideMark/>
          </w:tcPr>
          <w:p w14:paraId="6A94BC4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18,77%</w:t>
            </w:r>
          </w:p>
        </w:tc>
      </w:tr>
      <w:tr w:rsidR="00A9463D" w:rsidRPr="00C03029" w14:paraId="4953BCF1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63B2536B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062 Razvoj zajednice</w:t>
            </w:r>
          </w:p>
        </w:tc>
        <w:tc>
          <w:tcPr>
            <w:tcW w:w="1384" w:type="dxa"/>
            <w:noWrap/>
            <w:vAlign w:val="bottom"/>
            <w:hideMark/>
          </w:tcPr>
          <w:p w14:paraId="4B370F8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110.575,00</w:t>
            </w:r>
          </w:p>
        </w:tc>
        <w:tc>
          <w:tcPr>
            <w:tcW w:w="1577" w:type="dxa"/>
            <w:noWrap/>
            <w:vAlign w:val="bottom"/>
            <w:hideMark/>
          </w:tcPr>
          <w:p w14:paraId="1A5C92B4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739.000,00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6C74CE3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187.788,16</w:t>
            </w:r>
          </w:p>
        </w:tc>
        <w:tc>
          <w:tcPr>
            <w:tcW w:w="1117" w:type="dxa"/>
            <w:noWrap/>
            <w:vAlign w:val="bottom"/>
            <w:hideMark/>
          </w:tcPr>
          <w:p w14:paraId="58190BF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169,83%</w:t>
            </w:r>
          </w:p>
        </w:tc>
        <w:tc>
          <w:tcPr>
            <w:tcW w:w="1006" w:type="dxa"/>
            <w:noWrap/>
            <w:vAlign w:val="bottom"/>
            <w:hideMark/>
          </w:tcPr>
          <w:p w14:paraId="53ED153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25,41%</w:t>
            </w:r>
          </w:p>
        </w:tc>
      </w:tr>
      <w:tr w:rsidR="00A9463D" w:rsidRPr="00C03029" w14:paraId="5F354B67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2C843AD9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063 Opskrba vodom</w:t>
            </w:r>
          </w:p>
        </w:tc>
        <w:tc>
          <w:tcPr>
            <w:tcW w:w="1384" w:type="dxa"/>
            <w:noWrap/>
            <w:vAlign w:val="bottom"/>
            <w:hideMark/>
          </w:tcPr>
          <w:p w14:paraId="67D273B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7" w:type="dxa"/>
            <w:noWrap/>
            <w:vAlign w:val="bottom"/>
            <w:hideMark/>
          </w:tcPr>
          <w:p w14:paraId="0FAF22D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CD8F57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17" w:type="dxa"/>
            <w:noWrap/>
            <w:vAlign w:val="bottom"/>
            <w:hideMark/>
          </w:tcPr>
          <w:p w14:paraId="3A4CA74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29B9FD4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629D455D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1A9A8F61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064 Ulična rasvjeta</w:t>
            </w:r>
          </w:p>
        </w:tc>
        <w:tc>
          <w:tcPr>
            <w:tcW w:w="1384" w:type="dxa"/>
            <w:noWrap/>
            <w:vAlign w:val="bottom"/>
            <w:hideMark/>
          </w:tcPr>
          <w:p w14:paraId="367B315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212.523,62</w:t>
            </w:r>
          </w:p>
        </w:tc>
        <w:tc>
          <w:tcPr>
            <w:tcW w:w="1577" w:type="dxa"/>
            <w:noWrap/>
            <w:vAlign w:val="bottom"/>
            <w:hideMark/>
          </w:tcPr>
          <w:p w14:paraId="2F218E4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712.000,00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355D382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130.277,58</w:t>
            </w:r>
          </w:p>
        </w:tc>
        <w:tc>
          <w:tcPr>
            <w:tcW w:w="1117" w:type="dxa"/>
            <w:noWrap/>
            <w:vAlign w:val="bottom"/>
            <w:hideMark/>
          </w:tcPr>
          <w:p w14:paraId="544006A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61,30%</w:t>
            </w:r>
          </w:p>
        </w:tc>
        <w:tc>
          <w:tcPr>
            <w:tcW w:w="1006" w:type="dxa"/>
            <w:noWrap/>
            <w:vAlign w:val="bottom"/>
            <w:hideMark/>
          </w:tcPr>
          <w:p w14:paraId="374B663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18,30%</w:t>
            </w:r>
          </w:p>
        </w:tc>
      </w:tr>
      <w:tr w:rsidR="00A9463D" w:rsidRPr="00C03029" w14:paraId="5CDA305A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467AE484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065 Istraživanje i razvoj stanovanja i komunalnih pogodnosti</w:t>
            </w:r>
          </w:p>
        </w:tc>
        <w:tc>
          <w:tcPr>
            <w:tcW w:w="1384" w:type="dxa"/>
            <w:noWrap/>
            <w:vAlign w:val="bottom"/>
            <w:hideMark/>
          </w:tcPr>
          <w:p w14:paraId="739D6CB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1.930,63</w:t>
            </w:r>
          </w:p>
        </w:tc>
        <w:tc>
          <w:tcPr>
            <w:tcW w:w="1577" w:type="dxa"/>
            <w:noWrap/>
            <w:vAlign w:val="bottom"/>
            <w:hideMark/>
          </w:tcPr>
          <w:p w14:paraId="7960EE1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275.000,00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1699DB9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117" w:type="dxa"/>
            <w:noWrap/>
            <w:vAlign w:val="bottom"/>
            <w:hideMark/>
          </w:tcPr>
          <w:p w14:paraId="278917F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1553,90%</w:t>
            </w:r>
          </w:p>
        </w:tc>
        <w:tc>
          <w:tcPr>
            <w:tcW w:w="1006" w:type="dxa"/>
            <w:noWrap/>
            <w:vAlign w:val="bottom"/>
            <w:hideMark/>
          </w:tcPr>
          <w:p w14:paraId="5169A48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10,91%</w:t>
            </w:r>
          </w:p>
        </w:tc>
      </w:tr>
      <w:tr w:rsidR="00A9463D" w:rsidRPr="00C03029" w14:paraId="649E0AEA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397DCDF4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 xml:space="preserve">Funkcijska klasifikacija 066 Rashodi vezani za </w:t>
            </w: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stanovanje i kom. pogodnosti koji nisu drugdje svrstani</w:t>
            </w:r>
          </w:p>
        </w:tc>
        <w:tc>
          <w:tcPr>
            <w:tcW w:w="1384" w:type="dxa"/>
            <w:noWrap/>
            <w:vAlign w:val="bottom"/>
            <w:hideMark/>
          </w:tcPr>
          <w:p w14:paraId="2A52DAA4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lastRenderedPageBreak/>
              <w:t>1.166.574,05</w:t>
            </w:r>
          </w:p>
        </w:tc>
        <w:tc>
          <w:tcPr>
            <w:tcW w:w="1577" w:type="dxa"/>
            <w:noWrap/>
            <w:vAlign w:val="bottom"/>
            <w:hideMark/>
          </w:tcPr>
          <w:p w14:paraId="479A869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3.196.586,50</w:t>
            </w:r>
          </w:p>
        </w:tc>
        <w:tc>
          <w:tcPr>
            <w:tcW w:w="1384" w:type="dxa"/>
            <w:noWrap/>
            <w:vAlign w:val="bottom"/>
            <w:hideMark/>
          </w:tcPr>
          <w:p w14:paraId="0E2B285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694.184,15</w:t>
            </w:r>
          </w:p>
        </w:tc>
        <w:tc>
          <w:tcPr>
            <w:tcW w:w="1117" w:type="dxa"/>
            <w:noWrap/>
            <w:vAlign w:val="bottom"/>
            <w:hideMark/>
          </w:tcPr>
          <w:p w14:paraId="28B7CD14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59,51%</w:t>
            </w:r>
          </w:p>
        </w:tc>
        <w:tc>
          <w:tcPr>
            <w:tcW w:w="1006" w:type="dxa"/>
            <w:noWrap/>
            <w:vAlign w:val="bottom"/>
            <w:hideMark/>
          </w:tcPr>
          <w:p w14:paraId="2E433D9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21,72%</w:t>
            </w:r>
          </w:p>
        </w:tc>
      </w:tr>
      <w:tr w:rsidR="00A9463D" w:rsidRPr="00C03029" w14:paraId="109D3ACE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1E159D09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08 Rekreacija, kultura i religija</w:t>
            </w:r>
          </w:p>
        </w:tc>
        <w:tc>
          <w:tcPr>
            <w:tcW w:w="1384" w:type="dxa"/>
            <w:noWrap/>
            <w:vAlign w:val="bottom"/>
            <w:hideMark/>
          </w:tcPr>
          <w:p w14:paraId="3E36169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434.926,50</w:t>
            </w:r>
          </w:p>
        </w:tc>
        <w:tc>
          <w:tcPr>
            <w:tcW w:w="1577" w:type="dxa"/>
            <w:noWrap/>
            <w:vAlign w:val="bottom"/>
            <w:hideMark/>
          </w:tcPr>
          <w:p w14:paraId="3C0CB0A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4.338.800,00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DE12FA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1.811.506,29</w:t>
            </w:r>
          </w:p>
        </w:tc>
        <w:tc>
          <w:tcPr>
            <w:tcW w:w="1117" w:type="dxa"/>
            <w:noWrap/>
            <w:vAlign w:val="bottom"/>
            <w:hideMark/>
          </w:tcPr>
          <w:p w14:paraId="52ED528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416,51%</w:t>
            </w:r>
          </w:p>
        </w:tc>
        <w:tc>
          <w:tcPr>
            <w:tcW w:w="1006" w:type="dxa"/>
            <w:noWrap/>
            <w:vAlign w:val="bottom"/>
            <w:hideMark/>
          </w:tcPr>
          <w:p w14:paraId="758529B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41,75%</w:t>
            </w:r>
          </w:p>
        </w:tc>
      </w:tr>
      <w:tr w:rsidR="00A9463D" w:rsidRPr="00C03029" w14:paraId="19D15E00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7AE599AB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081 Službe rekreacije i sporta</w:t>
            </w:r>
          </w:p>
        </w:tc>
        <w:tc>
          <w:tcPr>
            <w:tcW w:w="1384" w:type="dxa"/>
            <w:noWrap/>
            <w:vAlign w:val="bottom"/>
            <w:hideMark/>
          </w:tcPr>
          <w:p w14:paraId="5545351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341.923,39</w:t>
            </w:r>
          </w:p>
        </w:tc>
        <w:tc>
          <w:tcPr>
            <w:tcW w:w="1577" w:type="dxa"/>
            <w:noWrap/>
            <w:vAlign w:val="bottom"/>
            <w:hideMark/>
          </w:tcPr>
          <w:p w14:paraId="5B12E33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3.977.300,00</w:t>
            </w:r>
          </w:p>
        </w:tc>
        <w:tc>
          <w:tcPr>
            <w:tcW w:w="1384" w:type="dxa"/>
            <w:noWrap/>
            <w:vAlign w:val="bottom"/>
            <w:hideMark/>
          </w:tcPr>
          <w:p w14:paraId="7EA3745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1.666.062,25</w:t>
            </w:r>
          </w:p>
        </w:tc>
        <w:tc>
          <w:tcPr>
            <w:tcW w:w="1117" w:type="dxa"/>
            <w:noWrap/>
            <w:vAlign w:val="bottom"/>
            <w:hideMark/>
          </w:tcPr>
          <w:p w14:paraId="5FB42D9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487,26%</w:t>
            </w:r>
          </w:p>
        </w:tc>
        <w:tc>
          <w:tcPr>
            <w:tcW w:w="1006" w:type="dxa"/>
            <w:noWrap/>
            <w:vAlign w:val="bottom"/>
            <w:hideMark/>
          </w:tcPr>
          <w:p w14:paraId="1E46B66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41,89%</w:t>
            </w:r>
          </w:p>
        </w:tc>
      </w:tr>
      <w:tr w:rsidR="00A9463D" w:rsidRPr="00C03029" w14:paraId="03895F9A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100FD6C8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082 Službe kulture</w:t>
            </w:r>
          </w:p>
        </w:tc>
        <w:tc>
          <w:tcPr>
            <w:tcW w:w="1384" w:type="dxa"/>
            <w:noWrap/>
            <w:vAlign w:val="bottom"/>
            <w:hideMark/>
          </w:tcPr>
          <w:p w14:paraId="4AAF73A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90.301,16</w:t>
            </w:r>
          </w:p>
        </w:tc>
        <w:tc>
          <w:tcPr>
            <w:tcW w:w="1577" w:type="dxa"/>
            <w:noWrap/>
            <w:vAlign w:val="bottom"/>
            <w:hideMark/>
          </w:tcPr>
          <w:p w14:paraId="47F47B9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160.000,00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093683B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117.559,50</w:t>
            </w:r>
          </w:p>
        </w:tc>
        <w:tc>
          <w:tcPr>
            <w:tcW w:w="1117" w:type="dxa"/>
            <w:noWrap/>
            <w:vAlign w:val="bottom"/>
            <w:hideMark/>
          </w:tcPr>
          <w:p w14:paraId="0B66A80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130,19%</w:t>
            </w:r>
          </w:p>
        </w:tc>
        <w:tc>
          <w:tcPr>
            <w:tcW w:w="1006" w:type="dxa"/>
            <w:noWrap/>
            <w:vAlign w:val="bottom"/>
            <w:hideMark/>
          </w:tcPr>
          <w:p w14:paraId="7C487A5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73,47%</w:t>
            </w:r>
          </w:p>
        </w:tc>
      </w:tr>
      <w:tr w:rsidR="00A9463D" w:rsidRPr="00C03029" w14:paraId="4CA47F28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48255942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084 Religijske i druge službe zajednice</w:t>
            </w:r>
          </w:p>
        </w:tc>
        <w:tc>
          <w:tcPr>
            <w:tcW w:w="1384" w:type="dxa"/>
            <w:noWrap/>
            <w:vAlign w:val="bottom"/>
            <w:hideMark/>
          </w:tcPr>
          <w:p w14:paraId="5BDE094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7" w:type="dxa"/>
            <w:noWrap/>
            <w:vAlign w:val="bottom"/>
            <w:hideMark/>
          </w:tcPr>
          <w:p w14:paraId="70179E0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551617D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17" w:type="dxa"/>
            <w:noWrap/>
            <w:vAlign w:val="bottom"/>
            <w:hideMark/>
          </w:tcPr>
          <w:p w14:paraId="4B9E181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0B0EAA3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459684AD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5DAEFB72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086 Rashodi za rekreaciju, kulturu i religiju koji nisu drugdje svrstani</w:t>
            </w:r>
          </w:p>
        </w:tc>
        <w:tc>
          <w:tcPr>
            <w:tcW w:w="1384" w:type="dxa"/>
            <w:noWrap/>
            <w:vAlign w:val="bottom"/>
            <w:hideMark/>
          </w:tcPr>
          <w:p w14:paraId="1CF11D0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2.701,95</w:t>
            </w:r>
          </w:p>
        </w:tc>
        <w:tc>
          <w:tcPr>
            <w:tcW w:w="1577" w:type="dxa"/>
            <w:noWrap/>
            <w:vAlign w:val="bottom"/>
            <w:hideMark/>
          </w:tcPr>
          <w:p w14:paraId="68F4775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121.500,00</w:t>
            </w:r>
          </w:p>
        </w:tc>
        <w:tc>
          <w:tcPr>
            <w:tcW w:w="1384" w:type="dxa"/>
            <w:noWrap/>
            <w:vAlign w:val="bottom"/>
            <w:hideMark/>
          </w:tcPr>
          <w:p w14:paraId="0593ACA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27.884,54</w:t>
            </w:r>
          </w:p>
        </w:tc>
        <w:tc>
          <w:tcPr>
            <w:tcW w:w="1117" w:type="dxa"/>
            <w:noWrap/>
            <w:vAlign w:val="bottom"/>
            <w:hideMark/>
          </w:tcPr>
          <w:p w14:paraId="0D5397A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1032,02%</w:t>
            </w:r>
          </w:p>
        </w:tc>
        <w:tc>
          <w:tcPr>
            <w:tcW w:w="1006" w:type="dxa"/>
            <w:noWrap/>
            <w:vAlign w:val="bottom"/>
            <w:hideMark/>
          </w:tcPr>
          <w:p w14:paraId="5AECB2D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22,95%</w:t>
            </w:r>
          </w:p>
        </w:tc>
      </w:tr>
      <w:tr w:rsidR="00A9463D" w:rsidRPr="00C03029" w14:paraId="71D59D58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3A6CCA1F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09 Obrazovanje</w:t>
            </w:r>
          </w:p>
        </w:tc>
        <w:tc>
          <w:tcPr>
            <w:tcW w:w="1384" w:type="dxa"/>
            <w:noWrap/>
            <w:vAlign w:val="bottom"/>
            <w:hideMark/>
          </w:tcPr>
          <w:p w14:paraId="7A92E8F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861.577,78</w:t>
            </w:r>
          </w:p>
        </w:tc>
        <w:tc>
          <w:tcPr>
            <w:tcW w:w="1577" w:type="dxa"/>
            <w:noWrap/>
            <w:vAlign w:val="bottom"/>
            <w:hideMark/>
          </w:tcPr>
          <w:p w14:paraId="7100468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2.708.000,00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329EEAE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1.160.525,30</w:t>
            </w:r>
          </w:p>
        </w:tc>
        <w:tc>
          <w:tcPr>
            <w:tcW w:w="1117" w:type="dxa"/>
            <w:noWrap/>
            <w:vAlign w:val="bottom"/>
            <w:hideMark/>
          </w:tcPr>
          <w:p w14:paraId="15A5B65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134,70%</w:t>
            </w:r>
          </w:p>
        </w:tc>
        <w:tc>
          <w:tcPr>
            <w:tcW w:w="1006" w:type="dxa"/>
            <w:noWrap/>
            <w:vAlign w:val="bottom"/>
            <w:hideMark/>
          </w:tcPr>
          <w:p w14:paraId="11512A6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42,86%</w:t>
            </w:r>
          </w:p>
        </w:tc>
      </w:tr>
      <w:tr w:rsidR="00A9463D" w:rsidRPr="00C03029" w14:paraId="0855F78A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2B021B93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091 Predškolsko i osnovno obrazovanje</w:t>
            </w:r>
          </w:p>
        </w:tc>
        <w:tc>
          <w:tcPr>
            <w:tcW w:w="1384" w:type="dxa"/>
            <w:noWrap/>
            <w:vAlign w:val="bottom"/>
            <w:hideMark/>
          </w:tcPr>
          <w:p w14:paraId="0AE8B1B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861.577,78</w:t>
            </w:r>
          </w:p>
        </w:tc>
        <w:tc>
          <w:tcPr>
            <w:tcW w:w="1577" w:type="dxa"/>
            <w:noWrap/>
            <w:vAlign w:val="bottom"/>
            <w:hideMark/>
          </w:tcPr>
          <w:p w14:paraId="1BF7899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2.450.000,00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0266F95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1.089.285,30</w:t>
            </w:r>
          </w:p>
        </w:tc>
        <w:tc>
          <w:tcPr>
            <w:tcW w:w="1117" w:type="dxa"/>
            <w:noWrap/>
            <w:vAlign w:val="bottom"/>
            <w:hideMark/>
          </w:tcPr>
          <w:p w14:paraId="437960D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126,43%</w:t>
            </w:r>
          </w:p>
        </w:tc>
        <w:tc>
          <w:tcPr>
            <w:tcW w:w="1006" w:type="dxa"/>
            <w:noWrap/>
            <w:vAlign w:val="bottom"/>
            <w:hideMark/>
          </w:tcPr>
          <w:p w14:paraId="2285F6B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44,46%</w:t>
            </w:r>
          </w:p>
        </w:tc>
      </w:tr>
      <w:tr w:rsidR="00A9463D" w:rsidRPr="00C03029" w14:paraId="6D8D4D74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650619AF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096 Dodatne usluge u obrazovanju</w:t>
            </w:r>
          </w:p>
        </w:tc>
        <w:tc>
          <w:tcPr>
            <w:tcW w:w="1384" w:type="dxa"/>
            <w:noWrap/>
            <w:vAlign w:val="bottom"/>
            <w:hideMark/>
          </w:tcPr>
          <w:p w14:paraId="3614436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7" w:type="dxa"/>
            <w:noWrap/>
            <w:vAlign w:val="bottom"/>
            <w:hideMark/>
          </w:tcPr>
          <w:p w14:paraId="426A0D9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258.000,00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799972B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71.240,00</w:t>
            </w:r>
          </w:p>
        </w:tc>
        <w:tc>
          <w:tcPr>
            <w:tcW w:w="1117" w:type="dxa"/>
            <w:noWrap/>
            <w:vAlign w:val="bottom"/>
            <w:hideMark/>
          </w:tcPr>
          <w:p w14:paraId="0ED39EA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677AD01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27,61%</w:t>
            </w:r>
          </w:p>
        </w:tc>
      </w:tr>
      <w:tr w:rsidR="00A9463D" w:rsidRPr="00C03029" w14:paraId="714723E6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60E15233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10 Socijalna zaštita</w:t>
            </w:r>
          </w:p>
        </w:tc>
        <w:tc>
          <w:tcPr>
            <w:tcW w:w="1384" w:type="dxa"/>
            <w:noWrap/>
            <w:vAlign w:val="bottom"/>
            <w:hideMark/>
          </w:tcPr>
          <w:p w14:paraId="3F1B607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509.774,28</w:t>
            </w:r>
          </w:p>
        </w:tc>
        <w:tc>
          <w:tcPr>
            <w:tcW w:w="1577" w:type="dxa"/>
            <w:noWrap/>
            <w:vAlign w:val="bottom"/>
            <w:hideMark/>
          </w:tcPr>
          <w:p w14:paraId="1851A62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686.550,50</w:t>
            </w:r>
          </w:p>
        </w:tc>
        <w:tc>
          <w:tcPr>
            <w:tcW w:w="1384" w:type="dxa"/>
            <w:noWrap/>
            <w:vAlign w:val="bottom"/>
            <w:hideMark/>
          </w:tcPr>
          <w:p w14:paraId="0F60F57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264.974,25</w:t>
            </w:r>
          </w:p>
        </w:tc>
        <w:tc>
          <w:tcPr>
            <w:tcW w:w="1117" w:type="dxa"/>
            <w:noWrap/>
            <w:vAlign w:val="bottom"/>
            <w:hideMark/>
          </w:tcPr>
          <w:p w14:paraId="15B5F6B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51,98%</w:t>
            </w:r>
          </w:p>
        </w:tc>
        <w:tc>
          <w:tcPr>
            <w:tcW w:w="1006" w:type="dxa"/>
            <w:noWrap/>
            <w:vAlign w:val="bottom"/>
            <w:hideMark/>
          </w:tcPr>
          <w:p w14:paraId="00C71A4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38,60%</w:t>
            </w:r>
          </w:p>
        </w:tc>
      </w:tr>
      <w:tr w:rsidR="00A9463D" w:rsidRPr="00C03029" w14:paraId="3536B447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51392B29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102 Starost</w:t>
            </w:r>
          </w:p>
        </w:tc>
        <w:tc>
          <w:tcPr>
            <w:tcW w:w="1384" w:type="dxa"/>
            <w:noWrap/>
            <w:vAlign w:val="bottom"/>
            <w:hideMark/>
          </w:tcPr>
          <w:p w14:paraId="1939ABF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77" w:type="dxa"/>
            <w:noWrap/>
            <w:vAlign w:val="bottom"/>
            <w:hideMark/>
          </w:tcPr>
          <w:p w14:paraId="54872E6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286.550,50</w:t>
            </w:r>
          </w:p>
        </w:tc>
        <w:tc>
          <w:tcPr>
            <w:tcW w:w="1384" w:type="dxa"/>
            <w:noWrap/>
            <w:vAlign w:val="bottom"/>
            <w:hideMark/>
          </w:tcPr>
          <w:p w14:paraId="610BC8B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122.851,45</w:t>
            </w:r>
          </w:p>
        </w:tc>
        <w:tc>
          <w:tcPr>
            <w:tcW w:w="1117" w:type="dxa"/>
            <w:noWrap/>
            <w:vAlign w:val="bottom"/>
            <w:hideMark/>
          </w:tcPr>
          <w:p w14:paraId="1C1FB6C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06" w:type="dxa"/>
            <w:noWrap/>
            <w:vAlign w:val="bottom"/>
            <w:hideMark/>
          </w:tcPr>
          <w:p w14:paraId="07B4914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42,87%</w:t>
            </w:r>
          </w:p>
        </w:tc>
      </w:tr>
      <w:tr w:rsidR="00A9463D" w:rsidRPr="00C03029" w14:paraId="5105866F" w14:textId="77777777" w:rsidTr="00956CBD">
        <w:trPr>
          <w:trHeight w:val="255"/>
        </w:trPr>
        <w:tc>
          <w:tcPr>
            <w:tcW w:w="4536" w:type="dxa"/>
            <w:noWrap/>
            <w:vAlign w:val="bottom"/>
            <w:hideMark/>
          </w:tcPr>
          <w:p w14:paraId="0EAECCF5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Funkcijska klasifikacija 107 Socijalna pomoć stanovništvu koje nije obuhvaćeno redovnim socijalnim programima</w:t>
            </w:r>
          </w:p>
        </w:tc>
        <w:tc>
          <w:tcPr>
            <w:tcW w:w="1384" w:type="dxa"/>
            <w:noWrap/>
            <w:vAlign w:val="bottom"/>
            <w:hideMark/>
          </w:tcPr>
          <w:p w14:paraId="62F9793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509.774,28</w:t>
            </w:r>
          </w:p>
        </w:tc>
        <w:tc>
          <w:tcPr>
            <w:tcW w:w="1577" w:type="dxa"/>
            <w:noWrap/>
            <w:vAlign w:val="bottom"/>
            <w:hideMark/>
          </w:tcPr>
          <w:p w14:paraId="17AC254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384" w:type="dxa"/>
            <w:noWrap/>
            <w:vAlign w:val="bottom"/>
            <w:hideMark/>
          </w:tcPr>
          <w:p w14:paraId="421DBBC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142.122,80</w:t>
            </w:r>
          </w:p>
        </w:tc>
        <w:tc>
          <w:tcPr>
            <w:tcW w:w="1117" w:type="dxa"/>
            <w:noWrap/>
            <w:vAlign w:val="bottom"/>
            <w:hideMark/>
          </w:tcPr>
          <w:p w14:paraId="09BA801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27,88%</w:t>
            </w:r>
          </w:p>
        </w:tc>
        <w:tc>
          <w:tcPr>
            <w:tcW w:w="1006" w:type="dxa"/>
            <w:noWrap/>
            <w:vAlign w:val="bottom"/>
            <w:hideMark/>
          </w:tcPr>
          <w:p w14:paraId="52D1ADC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hr-HR"/>
              </w:rPr>
              <w:t>35,53%</w:t>
            </w:r>
          </w:p>
        </w:tc>
      </w:tr>
    </w:tbl>
    <w:p w14:paraId="185D887A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3497C584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FF98DC2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04A95B6A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47E8B415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391777A1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05FF3AC6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2DD9E88E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0063854A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7E235DAD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8181517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6783966A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100B084A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31DBD31E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61392394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509FF82C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3891744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14D11AE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1981759F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A64C712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080D307B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75F66102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4A1A4FB1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5DC3306E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57B4E00F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341558E6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50BEB158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103FFF26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6DF047B5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17E855EE" w14:textId="77777777" w:rsid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eastAsiaTheme="minorHAnsi" w:hAnsi="Times New Roman"/>
          <w:b/>
          <w:sz w:val="24"/>
          <w:szCs w:val="24"/>
        </w:rPr>
      </w:pPr>
    </w:p>
    <w:p w14:paraId="525C9B55" w14:textId="7526FFE6" w:rsidR="00AA3755" w:rsidRPr="00C03029" w:rsidRDefault="00AA3755" w:rsidP="000B18BB">
      <w:pPr>
        <w:pStyle w:val="Odlomakpopisa"/>
        <w:numPr>
          <w:ilvl w:val="0"/>
          <w:numId w:val="41"/>
        </w:numPr>
        <w:spacing w:after="0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  <w:r w:rsidRPr="00C03029">
        <w:rPr>
          <w:rFonts w:ascii="Times New Roman" w:eastAsiaTheme="minorHAnsi" w:hAnsi="Times New Roman"/>
          <w:b/>
          <w:sz w:val="24"/>
          <w:szCs w:val="24"/>
        </w:rPr>
        <w:lastRenderedPageBreak/>
        <w:t>Račun financiranja</w:t>
      </w:r>
    </w:p>
    <w:p w14:paraId="6D04FF36" w14:textId="77777777" w:rsidR="00AA3755" w:rsidRPr="00C03029" w:rsidRDefault="00AA3755" w:rsidP="00AA37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7F5FFFB3" w14:textId="6EF8C662" w:rsidR="00AA3755" w:rsidRPr="000B18BB" w:rsidRDefault="000B18BB" w:rsidP="00AA3755">
      <w:pPr>
        <w:pStyle w:val="Odlomakpopisa"/>
        <w:spacing w:after="0"/>
        <w:ind w:left="0" w:firstLine="284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Izvještaj računa financiranja prema ekonomskoj klasifikaciji:</w:t>
      </w:r>
    </w:p>
    <w:p w14:paraId="64AC4085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4195"/>
        <w:gridCol w:w="1260"/>
        <w:gridCol w:w="1384"/>
        <w:gridCol w:w="1073"/>
        <w:gridCol w:w="907"/>
        <w:gridCol w:w="1104"/>
      </w:tblGrid>
      <w:tr w:rsidR="00A9463D" w:rsidRPr="00C03029" w14:paraId="312E55CC" w14:textId="77777777" w:rsidTr="00A9463D">
        <w:trPr>
          <w:trHeight w:val="255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9F086CD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Racun/Opis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B705272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2025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F17AF83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AB5151A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FF7381F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3/1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A30E783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3/2</w:t>
            </w:r>
          </w:p>
        </w:tc>
      </w:tr>
      <w:tr w:rsidR="00A9463D" w:rsidRPr="00C03029" w14:paraId="71C2917F" w14:textId="77777777" w:rsidTr="00A9463D">
        <w:trPr>
          <w:trHeight w:val="255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99E3858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B. RAČUN ZADUŽIVANJA FINANCIRANJA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5E45B84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4979EBC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7B16C97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C9F8B9C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FBBC6B3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5</w:t>
            </w:r>
          </w:p>
        </w:tc>
      </w:tr>
      <w:tr w:rsidR="00A9463D" w:rsidRPr="00C03029" w14:paraId="5B703722" w14:textId="77777777" w:rsidTr="00A9463D">
        <w:trPr>
          <w:trHeight w:val="255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4B87C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 Primici od financijske imovine i zaduživanja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656EB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1687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150B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2016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D8BF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A9463D" w:rsidRPr="00C03029" w14:paraId="3982E2D0" w14:textId="77777777" w:rsidTr="00A9463D">
        <w:trPr>
          <w:trHeight w:val="255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00577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84 Primici od zaduživanja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E9892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FFA12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966F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1120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DD575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A9463D" w:rsidRPr="00C03029" w14:paraId="5E035E2A" w14:textId="77777777" w:rsidTr="00A9463D">
        <w:trPr>
          <w:trHeight w:val="255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D442265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NETO FINANCIRANJE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9E87EE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759CB8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6.268.960,50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AE1987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BA2DD54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211C01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60F09561" w14:textId="77777777" w:rsidTr="00A9463D">
        <w:trPr>
          <w:trHeight w:val="255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05E5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08E85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84668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1BF33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0E2F2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F021A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A9463D" w:rsidRPr="00C03029" w14:paraId="4603C612" w14:textId="77777777" w:rsidTr="00A9463D">
        <w:trPr>
          <w:trHeight w:val="255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FA6D9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 Vlastiti izvori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088ED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1F1D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5.749.960,50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7CE2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C6A1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F99F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A9463D" w:rsidRPr="00C03029" w14:paraId="0119BC47" w14:textId="77777777" w:rsidTr="00A9463D">
        <w:trPr>
          <w:trHeight w:val="255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272E3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92 Rezultat poslovanja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E39D8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DE2F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5.749.960,50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9133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31DF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25A2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A9463D" w:rsidRPr="00C03029" w14:paraId="76274E4F" w14:textId="77777777" w:rsidTr="00A9463D">
        <w:trPr>
          <w:trHeight w:val="255"/>
        </w:trPr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3589A0D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KORIŠTENJE SREDSTAVA IZ PRETHODNIH GODINA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091ACFA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49CD9F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5.749.960,50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062973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1502BE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BB1917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</w:tbl>
    <w:p w14:paraId="4EB5E3D3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09438681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07ECFE48" w14:textId="77777777" w:rsidR="00AA3755" w:rsidRPr="00C03029" w:rsidRDefault="00AA3755" w:rsidP="00AA37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780878BC" w14:textId="415A79A1" w:rsidR="00AA3755" w:rsidRPr="00C03029" w:rsidRDefault="000B18BB" w:rsidP="000B18BB">
      <w:pPr>
        <w:pStyle w:val="Odlomakpopisa"/>
        <w:spacing w:after="0"/>
        <w:ind w:left="0"/>
        <w:jc w:val="both"/>
        <w:rPr>
          <w:rFonts w:ascii="Times New Roman" w:eastAsiaTheme="minorHAnsi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Izvještaj računa financiranja prema izvorima financiranja:</w:t>
      </w:r>
    </w:p>
    <w:p w14:paraId="537CBB25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5388A26A" w14:textId="77777777" w:rsidR="00C97A94" w:rsidRPr="00C03029" w:rsidRDefault="00C97A94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9946" w:type="dxa"/>
        <w:tblInd w:w="108" w:type="dxa"/>
        <w:tblLook w:val="04A0" w:firstRow="1" w:lastRow="0" w:firstColumn="1" w:lastColumn="0" w:noHBand="0" w:noVBand="1"/>
      </w:tblPr>
      <w:tblGrid>
        <w:gridCol w:w="4051"/>
        <w:gridCol w:w="1399"/>
        <w:gridCol w:w="1538"/>
        <w:gridCol w:w="1073"/>
        <w:gridCol w:w="850"/>
        <w:gridCol w:w="1035"/>
      </w:tblGrid>
      <w:tr w:rsidR="00A9463D" w:rsidRPr="00C03029" w14:paraId="48AC4FF8" w14:textId="77777777" w:rsidTr="00A9463D">
        <w:trPr>
          <w:trHeight w:val="25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99EA2FE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Račun / opis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35DFC0D1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2025.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3F4E3E5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Izvorni plan 2026.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4D7BD74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2026.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38BEF3F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 3/1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A661123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 3/2</w:t>
            </w:r>
          </w:p>
        </w:tc>
      </w:tr>
      <w:tr w:rsidR="00A9463D" w:rsidRPr="00C03029" w14:paraId="400B985E" w14:textId="77777777" w:rsidTr="00A9463D">
        <w:trPr>
          <w:trHeight w:val="25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584B849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B. RAČUN ZADUŽIVANJA FINANCIRANJA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F9E7E2C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E5B138F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70A29EB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4BF6F576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5C338895" w14:textId="77777777" w:rsidR="00A9463D" w:rsidRPr="00C03029" w:rsidRDefault="00A9463D" w:rsidP="00A946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</w:t>
            </w:r>
          </w:p>
        </w:tc>
      </w:tr>
      <w:tr w:rsidR="00A9463D" w:rsidRPr="00C03029" w14:paraId="4420A04A" w14:textId="77777777" w:rsidTr="00A9463D">
        <w:trPr>
          <w:trHeight w:val="25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7E118A1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UKUPNI PRIMICI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317AA11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882EFE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23B71F9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D90489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33E326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624446CE" w14:textId="77777777" w:rsidTr="00DC096D">
        <w:trPr>
          <w:trHeight w:val="25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20EED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8. NAMJENSKI PRIMICI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35DF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955C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B926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D13BF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B706A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0ED1FD1B" w14:textId="77777777" w:rsidTr="00DC096D">
        <w:trPr>
          <w:trHeight w:val="25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44CB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8.1. PRIMICI OD FINANCIJSKE IMOVINE I ZADUŽIVANJA 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5188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AEBC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3167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2AF46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ADFA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1B27DAAE" w14:textId="77777777" w:rsidTr="00A9463D">
        <w:trPr>
          <w:trHeight w:val="25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8E7B194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NETO FINANCIRANJE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B943A2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087DDA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74E662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5B2630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78EC4F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45E9A9FE" w14:textId="77777777" w:rsidTr="00A9463D">
        <w:trPr>
          <w:trHeight w:val="25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2FD0499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 xml:space="preserve"> KORIŠTENJE SREDSTAVA IZ PRETHODNIH GODINA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1FA6550C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B1983AD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5.749.960,50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2CDD674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4CFEA0E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7752FE1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6D8948F5" w14:textId="77777777" w:rsidTr="00DC096D">
        <w:trPr>
          <w:trHeight w:val="25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B4A9E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 OPĆI PRIHODI I PRIMICI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A64F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04234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5.749.960,50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8A300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2163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BD077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A9463D" w:rsidRPr="00C03029" w14:paraId="19D1B533" w14:textId="77777777" w:rsidTr="00DC096D">
        <w:trPr>
          <w:trHeight w:val="255"/>
        </w:trPr>
        <w:tc>
          <w:tcPr>
            <w:tcW w:w="40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0D637" w14:textId="77777777" w:rsidR="00A9463D" w:rsidRPr="00C03029" w:rsidRDefault="00A9463D" w:rsidP="00A9463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1.1. OPĆI PRIHODI I PRIMICI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6D584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A2B7B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5.749.960,50</w:t>
            </w:r>
          </w:p>
        </w:tc>
        <w:tc>
          <w:tcPr>
            <w:tcW w:w="10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2D158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5F7A1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9D373" w14:textId="77777777" w:rsidR="00A9463D" w:rsidRPr="00C03029" w:rsidRDefault="00A9463D" w:rsidP="00A9463D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</w:tbl>
    <w:p w14:paraId="7327EDC5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C62AEB6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4A3CF9E2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D5E7E5C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21460660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47EB47DB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60A1AEC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219FE826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39B60807" w14:textId="77777777" w:rsidR="00AA3755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587ACA3F" w14:textId="77777777" w:rsidR="000B18BB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64C92CE" w14:textId="77777777" w:rsidR="000B18BB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D025262" w14:textId="77777777" w:rsidR="000B18BB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08888881" w14:textId="77777777" w:rsidR="000B18BB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2F875FC5" w14:textId="77777777" w:rsidR="000B18BB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3C02737" w14:textId="77777777" w:rsidR="000B18BB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5CFA2C2A" w14:textId="77777777" w:rsidR="000B18BB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50B33F03" w14:textId="77777777" w:rsidR="000B18BB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A112035" w14:textId="77777777" w:rsidR="000B18BB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F09C07B" w14:textId="77777777" w:rsidR="000B18BB" w:rsidRPr="00C03029" w:rsidRDefault="000B18BB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7CA5EC8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0173FAE6" w14:textId="4A57AA08" w:rsidR="000B18BB" w:rsidRDefault="000B18BB" w:rsidP="000B18BB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Članak 3.</w:t>
      </w:r>
    </w:p>
    <w:p w14:paraId="56836369" w14:textId="2373C543" w:rsidR="00AA3755" w:rsidRDefault="00AA3755" w:rsidP="000B18BB">
      <w:pPr>
        <w:pStyle w:val="Odlomakpopisa"/>
        <w:numPr>
          <w:ilvl w:val="0"/>
          <w:numId w:val="32"/>
        </w:numPr>
        <w:rPr>
          <w:rFonts w:ascii="Times New Roman" w:hAnsi="Times New Roman"/>
          <w:b/>
          <w:sz w:val="24"/>
          <w:szCs w:val="24"/>
        </w:rPr>
      </w:pPr>
      <w:r w:rsidRPr="000B18BB">
        <w:rPr>
          <w:rFonts w:ascii="Times New Roman" w:hAnsi="Times New Roman"/>
          <w:b/>
          <w:sz w:val="24"/>
          <w:szCs w:val="24"/>
        </w:rPr>
        <w:t>POSEBNI DIO PRORAČUNA</w:t>
      </w:r>
    </w:p>
    <w:p w14:paraId="60A29E7D" w14:textId="77777777" w:rsidR="000B18BB" w:rsidRPr="000B18BB" w:rsidRDefault="000B18BB" w:rsidP="000B18BB">
      <w:pPr>
        <w:rPr>
          <w:rFonts w:ascii="Times New Roman" w:hAnsi="Times New Roman"/>
          <w:b/>
          <w:sz w:val="24"/>
          <w:szCs w:val="24"/>
        </w:rPr>
      </w:pPr>
    </w:p>
    <w:p w14:paraId="158B7E2A" w14:textId="2AB866A8" w:rsidR="000B18BB" w:rsidRDefault="000B18BB" w:rsidP="000B18BB">
      <w:pPr>
        <w:pStyle w:val="Odlomakpopisa"/>
        <w:numPr>
          <w:ilvl w:val="0"/>
          <w:numId w:val="41"/>
        </w:numPr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t>Izvještaj po organizacijskoj klasifikaciji:</w:t>
      </w:r>
    </w:p>
    <w:p w14:paraId="4A71828A" w14:textId="77777777" w:rsidR="00DB31E3" w:rsidRPr="000B18BB" w:rsidRDefault="00DB31E3" w:rsidP="00DB31E3">
      <w:pPr>
        <w:pStyle w:val="Odlomakpopisa"/>
        <w:ind w:left="1064"/>
        <w:rPr>
          <w:rFonts w:ascii="Times New Roman" w:eastAsiaTheme="minorHAnsi" w:hAnsi="Times New Roman"/>
          <w:b/>
          <w:bCs/>
          <w:sz w:val="24"/>
          <w:szCs w:val="24"/>
        </w:rPr>
      </w:pPr>
    </w:p>
    <w:tbl>
      <w:tblPr>
        <w:tblW w:w="10580" w:type="dxa"/>
        <w:tblInd w:w="-176" w:type="dxa"/>
        <w:tblLook w:val="04A0" w:firstRow="1" w:lastRow="0" w:firstColumn="1" w:lastColumn="0" w:noHBand="0" w:noVBand="1"/>
      </w:tblPr>
      <w:tblGrid>
        <w:gridCol w:w="1373"/>
        <w:gridCol w:w="773"/>
        <w:gridCol w:w="265"/>
        <w:gridCol w:w="4123"/>
        <w:gridCol w:w="221"/>
        <w:gridCol w:w="1321"/>
        <w:gridCol w:w="223"/>
        <w:gridCol w:w="1161"/>
        <w:gridCol w:w="221"/>
        <w:gridCol w:w="888"/>
        <w:gridCol w:w="11"/>
      </w:tblGrid>
      <w:tr w:rsidR="00C03029" w:rsidRPr="00C03029" w14:paraId="7EBAB7ED" w14:textId="77777777" w:rsidTr="00C03029">
        <w:trPr>
          <w:gridAfter w:val="1"/>
          <w:wAfter w:w="11" w:type="dxa"/>
          <w:trHeight w:val="255"/>
        </w:trPr>
        <w:tc>
          <w:tcPr>
            <w:tcW w:w="2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2AFD7E4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RGP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EF9FAF4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Opis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71D342A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66711B7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B1F66E1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2/1</w:t>
            </w:r>
          </w:p>
        </w:tc>
      </w:tr>
      <w:tr w:rsidR="00C03029" w:rsidRPr="00C03029" w14:paraId="4D91A744" w14:textId="77777777" w:rsidTr="00C03029">
        <w:trPr>
          <w:gridAfter w:val="1"/>
          <w:wAfter w:w="11" w:type="dxa"/>
          <w:trHeight w:val="255"/>
        </w:trPr>
        <w:tc>
          <w:tcPr>
            <w:tcW w:w="2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C2EF868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0FC8A9F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35EAB43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1DCF758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509A1D1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</w:tr>
      <w:tr w:rsidR="00C03029" w:rsidRPr="00C03029" w14:paraId="5860C04C" w14:textId="77777777" w:rsidTr="00C03029">
        <w:trPr>
          <w:gridAfter w:val="1"/>
          <w:wAfter w:w="11" w:type="dxa"/>
          <w:trHeight w:val="255"/>
        </w:trPr>
        <w:tc>
          <w:tcPr>
            <w:tcW w:w="24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7CABB7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123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7867C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15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D7463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21.759.637,00</w:t>
            </w:r>
          </w:p>
        </w:tc>
        <w:tc>
          <w:tcPr>
            <w:tcW w:w="13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65151F5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6.773.574,36</w:t>
            </w:r>
          </w:p>
        </w:tc>
        <w:tc>
          <w:tcPr>
            <w:tcW w:w="11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765FE85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31,13%</w:t>
            </w:r>
          </w:p>
        </w:tc>
      </w:tr>
      <w:tr w:rsidR="00C03029" w:rsidRPr="00C03029" w14:paraId="42D5BBE0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DFF1A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0339B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001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88CC3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URED NAČELNIKA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CEB4F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C00B4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3CC69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50915507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513A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9D12C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00101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A5A2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URED NAČELNIKA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25E57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A2251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38139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40ED8978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7C7E7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CEB5D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002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5821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OPĆINSKO VIJEĆE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7C1E1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104.700,00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5B10D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32.846,43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6112C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31,37%</w:t>
            </w:r>
          </w:p>
        </w:tc>
      </w:tr>
      <w:tr w:rsidR="00C03029" w:rsidRPr="00C03029" w14:paraId="257DCEA2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F9B2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24B5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00201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9E3E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OPĆINSKO VIJEĆE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A19CB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104.700,00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C7602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32.846,43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80ED5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31,37%</w:t>
            </w:r>
          </w:p>
        </w:tc>
      </w:tr>
      <w:tr w:rsidR="00C03029" w:rsidRPr="00C03029" w14:paraId="159FF5EC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DAB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08635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003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9A1A2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UPRAVNI ODJEL ZA PRAVNE POSLOVE I STRATEŠKO UPRAVLJANJE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BA796D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1.685.800,00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11F91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783.057,62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4D6C4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46,45%</w:t>
            </w:r>
          </w:p>
        </w:tc>
      </w:tr>
      <w:tr w:rsidR="00C03029" w:rsidRPr="00C03029" w14:paraId="632D04AA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A149C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56F26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00301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5F3C6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UPRAVNI ODJEL ZA PRAVNE POSLOVE I STRATEŠKO UPRAVLJANJE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5CD38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1.484.800,00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EB276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683.302,25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13FE5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46,02%</w:t>
            </w:r>
          </w:p>
        </w:tc>
      </w:tr>
      <w:tr w:rsidR="00C03029" w:rsidRPr="00C03029" w14:paraId="094F6837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8CAB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6C4D3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00302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99869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ODSJEK ZA KOMUNALNO REDARSTVO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8D21C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201.000,00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1271A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99.755,37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613BA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49,63%</w:t>
            </w:r>
          </w:p>
        </w:tc>
      </w:tr>
      <w:tr w:rsidR="00C03029" w:rsidRPr="00C03029" w14:paraId="4D8C20B1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DCED0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3CA52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004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56D94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UPRAVNI ODJEL ZA PRORAČUN I FINANCIJE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98CAC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1.953.850,00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68E62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597.133,98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10EA8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30,56%</w:t>
            </w:r>
          </w:p>
        </w:tc>
      </w:tr>
      <w:tr w:rsidR="00C03029" w:rsidRPr="00C03029" w14:paraId="0DF6CFC8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F0217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FF364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00401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FE4C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UPRAVNI ODJEL ZA PRORAČUN I FINANCIJE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08194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423.600,00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7C7AF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199.472,83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451E6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47,09%</w:t>
            </w:r>
          </w:p>
        </w:tc>
      </w:tr>
      <w:tr w:rsidR="00C03029" w:rsidRPr="00C03029" w14:paraId="09A3ACDB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DDC5C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B91C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00402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58A9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JAVNA VATROGASNA POSTROJBA OPĆINE PODSTRANA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38FC3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1.530.250,00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F06CE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397.661,15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4D3F1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25,99%</w:t>
            </w:r>
          </w:p>
        </w:tc>
      </w:tr>
      <w:tr w:rsidR="00C03029" w:rsidRPr="00C03029" w14:paraId="725AB5F8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AFB0A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Proračunski korisnik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D9249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50944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1EAB1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JAVNA VATROGASNA POSTROJBA OPĆINE PODSTRANA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538A1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1.530.250,00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A5866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397.661,15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E07B6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25,99%</w:t>
            </w:r>
          </w:p>
        </w:tc>
      </w:tr>
      <w:tr w:rsidR="00C03029" w:rsidRPr="00C03029" w14:paraId="50085D1B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3D7AB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5763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005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5E810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UPRAVNI ODJEL ZA JAVNU NABAVU, GOSPODARSTVO, DRUŠTVENE DJELATNOSTI I EU FONDOVE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488DB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4.511.037,00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2E145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2.077.043,21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8F83F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46,04%</w:t>
            </w:r>
          </w:p>
        </w:tc>
      </w:tr>
      <w:tr w:rsidR="00C03029" w:rsidRPr="00C03029" w14:paraId="37C1B22B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8B4F0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25D1D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00501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AFA2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UPRAVNI ODJEL ZA JAVNU NABAVU, GOSPODARSTVO, DRUŠTVENE DJELATNOSTI I EU FONDOVE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659F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4.511.037,00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32D00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2.077.043,21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2213B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46,04%</w:t>
            </w:r>
          </w:p>
        </w:tc>
      </w:tr>
      <w:tr w:rsidR="00C03029" w:rsidRPr="00C03029" w14:paraId="49CA3326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CFE61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79226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006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E9D83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UPRAVNI ODJEL ZA PROSTORNO UREĐENJE, KOMUNALNE POSLOVE I ZAŠTITU OKOLIŠA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7F08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11.586.550,00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F4AF2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2.684.821,99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AF51D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23,17%</w:t>
            </w:r>
          </w:p>
        </w:tc>
      </w:tr>
      <w:tr w:rsidR="00C03029" w:rsidRPr="00C03029" w14:paraId="0CBFFC88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91BEF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18593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00601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E4C05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UPRAVNI ODJEL ZA PROSTORNO UREĐENJE, KOMUNALNE POSLOVE I ZAŠTITU OKOLIŠA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719C8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11.586.550,00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4EFCF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2.684.821,99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0D674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23,17%</w:t>
            </w:r>
          </w:p>
        </w:tc>
      </w:tr>
      <w:tr w:rsidR="00C03029" w:rsidRPr="00C03029" w14:paraId="4C691B61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79F75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D323C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007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CDC65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VLASTITI KOMUNALNI POGON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FFC29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1.780.100,00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99931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537.277,07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E703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30,18%</w:t>
            </w:r>
          </w:p>
        </w:tc>
      </w:tr>
      <w:tr w:rsidR="00C03029" w:rsidRPr="00C03029" w14:paraId="757FDA39" w14:textId="77777777" w:rsidTr="00DC096D">
        <w:trPr>
          <w:trHeight w:val="255"/>
        </w:trPr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C4867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29466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00701</w:t>
            </w:r>
          </w:p>
        </w:tc>
        <w:tc>
          <w:tcPr>
            <w:tcW w:w="4609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3E5FE" w14:textId="77777777" w:rsidR="00C03029" w:rsidRPr="00DC096D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VLASTITI KOMUNALNI POGON</w:t>
            </w:r>
          </w:p>
        </w:tc>
        <w:tc>
          <w:tcPr>
            <w:tcW w:w="154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B326A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1.780.100,00</w:t>
            </w:r>
          </w:p>
        </w:tc>
        <w:tc>
          <w:tcPr>
            <w:tcW w:w="138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9F0FD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537.277,07</w:t>
            </w: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EE3A4" w14:textId="77777777" w:rsidR="00C03029" w:rsidRPr="00DC096D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DC096D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30,18%</w:t>
            </w:r>
          </w:p>
        </w:tc>
      </w:tr>
    </w:tbl>
    <w:p w14:paraId="30493E93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5DCC5C9B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D8E4C11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2C12132" w14:textId="77777777" w:rsidR="00AA3755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C40EDA3" w14:textId="77777777" w:rsidR="00956CBD" w:rsidRDefault="00956CBD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F61DE6A" w14:textId="77777777" w:rsidR="00956CBD" w:rsidRDefault="00956CBD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101840F" w14:textId="77777777" w:rsidR="00956CBD" w:rsidRDefault="00956CBD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E316C9F" w14:textId="77777777" w:rsidR="00956CBD" w:rsidRDefault="00956CBD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2D4D1187" w14:textId="77777777" w:rsidR="00956CBD" w:rsidRDefault="00956CBD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05068F1B" w14:textId="77777777" w:rsidR="00956CBD" w:rsidRDefault="00956CBD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6CD7CDC" w14:textId="77777777" w:rsidR="00956CBD" w:rsidRPr="00C03029" w:rsidRDefault="00956CBD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0F1A208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59A5C57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2F8B8997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2F8D7B4" w14:textId="2A3254C2" w:rsidR="000B18BB" w:rsidRDefault="000B18BB" w:rsidP="000B18BB">
      <w:pPr>
        <w:pStyle w:val="Odlomakpopisa"/>
        <w:numPr>
          <w:ilvl w:val="0"/>
          <w:numId w:val="41"/>
        </w:numPr>
        <w:rPr>
          <w:rFonts w:ascii="Times New Roman" w:eastAsiaTheme="minorHAnsi" w:hAnsi="Times New Roman"/>
          <w:b/>
          <w:bCs/>
          <w:sz w:val="24"/>
          <w:szCs w:val="24"/>
        </w:rPr>
      </w:pPr>
      <w:r>
        <w:rPr>
          <w:rFonts w:ascii="Times New Roman" w:eastAsiaTheme="minorHAnsi" w:hAnsi="Times New Roman"/>
          <w:b/>
          <w:bCs/>
          <w:sz w:val="24"/>
          <w:szCs w:val="24"/>
        </w:rPr>
        <w:lastRenderedPageBreak/>
        <w:t xml:space="preserve">Izvještaj po </w:t>
      </w:r>
      <w:r w:rsidR="0023763F">
        <w:rPr>
          <w:rFonts w:ascii="Times New Roman" w:eastAsiaTheme="minorHAnsi" w:hAnsi="Times New Roman"/>
          <w:b/>
          <w:bCs/>
          <w:sz w:val="24"/>
          <w:szCs w:val="24"/>
        </w:rPr>
        <w:t xml:space="preserve">programskoj </w:t>
      </w:r>
      <w:r>
        <w:rPr>
          <w:rFonts w:ascii="Times New Roman" w:eastAsiaTheme="minorHAnsi" w:hAnsi="Times New Roman"/>
          <w:b/>
          <w:bCs/>
          <w:sz w:val="24"/>
          <w:szCs w:val="24"/>
        </w:rPr>
        <w:t>klasifikaciji:</w:t>
      </w:r>
    </w:p>
    <w:p w14:paraId="2D2A4EA6" w14:textId="77777777" w:rsidR="00DB31E3" w:rsidRPr="000B18BB" w:rsidRDefault="00DB31E3" w:rsidP="00DB31E3">
      <w:pPr>
        <w:pStyle w:val="Odlomakpopisa"/>
        <w:ind w:left="1064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F5D531E" w14:textId="77777777" w:rsidR="00672703" w:rsidRPr="00C03029" w:rsidRDefault="00672703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tbl>
      <w:tblPr>
        <w:tblW w:w="11057" w:type="dxa"/>
        <w:tblInd w:w="-176" w:type="dxa"/>
        <w:tblLook w:val="04A0" w:firstRow="1" w:lastRow="0" w:firstColumn="1" w:lastColumn="0" w:noHBand="0" w:noVBand="1"/>
      </w:tblPr>
      <w:tblGrid>
        <w:gridCol w:w="426"/>
        <w:gridCol w:w="1861"/>
        <w:gridCol w:w="4092"/>
        <w:gridCol w:w="1702"/>
        <w:gridCol w:w="1417"/>
        <w:gridCol w:w="1559"/>
      </w:tblGrid>
      <w:tr w:rsidR="00C03029" w:rsidRPr="00C03029" w14:paraId="464FB81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BA60C7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C384C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Organizacijska klasifikacija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6EB0B83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32259960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779CA38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C03029" w:rsidRPr="00C03029" w14:paraId="47064E1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B55F3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B6AF7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41B50533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8955CC7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51523AB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</w:tr>
      <w:tr w:rsidR="00C03029" w:rsidRPr="00C03029" w14:paraId="065FDEA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7EF4CB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25F837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Projekt/Aktivnost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75443F47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VRSTA RASHODA I IZDATAKA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63C8412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Izvorni plan 2026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6AA39B5A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Izvršenje 2026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18BAC5B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Indeks 2/1</w:t>
            </w:r>
          </w:p>
        </w:tc>
      </w:tr>
      <w:tr w:rsidR="00C03029" w:rsidRPr="00C03029" w14:paraId="5582D0AE" w14:textId="77777777" w:rsidTr="00C03029">
        <w:trPr>
          <w:trHeight w:val="255"/>
        </w:trPr>
        <w:tc>
          <w:tcPr>
            <w:tcW w:w="637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26EE4E7E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1F4601BB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5BBD211F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noWrap/>
            <w:vAlign w:val="bottom"/>
            <w:hideMark/>
          </w:tcPr>
          <w:p w14:paraId="01AC9954" w14:textId="77777777" w:rsidR="00C03029" w:rsidRPr="00C03029" w:rsidRDefault="00C03029" w:rsidP="00C0302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</w:t>
            </w:r>
          </w:p>
        </w:tc>
      </w:tr>
      <w:tr w:rsidR="00C03029" w:rsidRPr="00C03029" w14:paraId="3B26235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68C80A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7303E3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UKUPNO RASHODI I IZDATCI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00CEA8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21.759.637,00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1314DB0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6.773.574,36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223314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FFFFFF"/>
                <w:sz w:val="20"/>
                <w:szCs w:val="20"/>
                <w:lang w:eastAsia="hr-HR"/>
              </w:rPr>
              <w:t>31,13%</w:t>
            </w:r>
          </w:p>
        </w:tc>
      </w:tr>
      <w:tr w:rsidR="00C03029" w:rsidRPr="00C03029" w14:paraId="2C50564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1264E5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598CC6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 001 URED NAČELNIKA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1E57E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C31F5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392A8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2ADE32D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0A279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D9D071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 00101 URED NAČELNIKA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C25211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774651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7574A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1AA52CD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51C9D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B9CFA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5FB4C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A7D75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FE02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1571723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B6276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13229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23CCB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7116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7018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39F723F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C3839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3FEAA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BD0ECE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 JAVNA UPRAVA I ADMINISTRACIJA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91C65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16DEF5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1836CF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21BC845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2B2FA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CF84E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2AD2C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Financiranje redovne djelatnosti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E531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A221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FC8D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5CAA98A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2DDC2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419F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43EE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213D9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45110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5B6C0FD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AEFC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A95E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26006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137.600,00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9894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61.394,06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44C5F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44,62%</w:t>
            </w:r>
          </w:p>
        </w:tc>
      </w:tr>
      <w:tr w:rsidR="00C03029" w:rsidRPr="00C03029" w14:paraId="50631D3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79D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885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B71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7A62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81.700,00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DF3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38.126,64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173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46,67%</w:t>
            </w:r>
          </w:p>
        </w:tc>
      </w:tr>
      <w:tr w:rsidR="00C03029" w:rsidRPr="00C03029" w14:paraId="11702CF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562F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23AE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9967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E2D1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3DD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32.211,72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A3A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89EBD1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9586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0E6A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E0F0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26DE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E4CB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3068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32E6BC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8F6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84DC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DC87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FE43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285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5.314,92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D9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D85978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8FC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200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ED96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71F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44.900,00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2B8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19.767,42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38C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44,03%</w:t>
            </w:r>
          </w:p>
        </w:tc>
      </w:tr>
      <w:tr w:rsidR="00C03029" w:rsidRPr="00C03029" w14:paraId="2005696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3EA2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A52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84A2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0E05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AD88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861,52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156A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1DB28E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98B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8B93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62A0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821F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BFA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8.958,36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6D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67CC04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06D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8E11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DC5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3C24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1EA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9.533,54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2D04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37F7AE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56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7FB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7BE8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4692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2D49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414,00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33D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AB3842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A41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73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344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4BC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AD41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7603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31,82%</w:t>
            </w:r>
          </w:p>
        </w:tc>
      </w:tr>
      <w:tr w:rsidR="00C03029" w:rsidRPr="00C03029" w14:paraId="1DC87C9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F2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9E7F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4EE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DD94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51E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3BD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1C054B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611AE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B51EC8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 002 OPĆINSKO VIJEĆE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0EBE4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104.700,00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4A49E2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32.846,43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A53F3E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31,37%</w:t>
            </w:r>
          </w:p>
        </w:tc>
      </w:tr>
      <w:tr w:rsidR="00C03029" w:rsidRPr="00C03029" w14:paraId="15BB2EA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A7F812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88A41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 00201 OPĆINSKO VIJEĆE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B0F367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104.700,00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A9AD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32.846,43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58335F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31,37%</w:t>
            </w:r>
          </w:p>
        </w:tc>
      </w:tr>
      <w:tr w:rsidR="00C03029" w:rsidRPr="00C03029" w14:paraId="7907D51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F8E32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2E408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6D74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104.700,00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22B6B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32.846,43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C873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31,37%</w:t>
            </w:r>
          </w:p>
        </w:tc>
      </w:tr>
      <w:tr w:rsidR="00C03029" w:rsidRPr="00C03029" w14:paraId="177459F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63CF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DD2AA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B9B2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104.700,00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0CC7B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32.846,43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56E3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31,37%</w:t>
            </w:r>
          </w:p>
        </w:tc>
      </w:tr>
      <w:tr w:rsidR="00C03029" w:rsidRPr="00C03029" w14:paraId="74028DA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5AC2D6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95685A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51810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 JAVNA UPRAVA I ADMINISTRACIJA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CD0AA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104.700,00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C28496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32.846,43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095F5C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31,37%</w:t>
            </w:r>
          </w:p>
        </w:tc>
      </w:tr>
      <w:tr w:rsidR="00C03029" w:rsidRPr="00C03029" w14:paraId="1FAAB14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01795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98DCA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5557D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Financiranje redovne djelatnosti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17D2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EA11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16.333,34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A1FE6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31,11%</w:t>
            </w:r>
          </w:p>
        </w:tc>
      </w:tr>
      <w:tr w:rsidR="00C03029" w:rsidRPr="00C03029" w14:paraId="2BDCFB5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60D40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B2F07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BF58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BE6E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16.333,34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3C01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31,11%</w:t>
            </w:r>
          </w:p>
        </w:tc>
      </w:tr>
      <w:tr w:rsidR="00C03029" w:rsidRPr="00C03029" w14:paraId="0F0EF66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A2E8E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CEF8B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290A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9617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16.333,34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10295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31,11%</w:t>
            </w:r>
          </w:p>
        </w:tc>
      </w:tr>
      <w:tr w:rsidR="00C03029" w:rsidRPr="00C03029" w14:paraId="5D8ADE9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E9F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5A75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2422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86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9743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8.870,84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B5A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19,28%</w:t>
            </w:r>
          </w:p>
        </w:tc>
      </w:tr>
      <w:tr w:rsidR="00C03029" w:rsidRPr="00C03029" w14:paraId="447D2AB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B463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083C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BD85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rad predstavničkih i izvršnih tijela, povjerenstava i slično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8195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FF9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6.435,21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364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609353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BAD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CFD1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64E8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F252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00A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2.340,00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33A1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A6DF6D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C42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68E5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F488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DD08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5F6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95,63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916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0C739B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71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41F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00E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88B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441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7.462,50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E6DC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114,81%</w:t>
            </w:r>
          </w:p>
        </w:tc>
      </w:tr>
      <w:tr w:rsidR="00C03029" w:rsidRPr="00C03029" w14:paraId="04661C3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D54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09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BB1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D61D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FFC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7.462,50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760B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73FFC8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54DAE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5F6D0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E5DC1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Financiranje političkih stranaka zastupljenih u Općinskom vijeću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3A1E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A09B2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9.999,64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6C7E8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5995DD7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C8ADC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C05F9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2141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EA57B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9.999,64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34F48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56A201B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5D48A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B96AF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494A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CDB9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9.999,64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9A09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42FA770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7B86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AC7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393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C50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A34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9.999,64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A083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07CFA84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3F3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68AC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7BD4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6233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1D29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9.999,64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7D98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670F0F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77FFD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9EB6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5CFB6B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Gradovi prijatelji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A2627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A8B8C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363,50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C5E86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5,86%</w:t>
            </w:r>
          </w:p>
        </w:tc>
      </w:tr>
      <w:tr w:rsidR="00C03029" w:rsidRPr="00C03029" w14:paraId="5BD84D4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D9D74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248F9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A480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D5F1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363,50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96DE3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5,86%</w:t>
            </w:r>
          </w:p>
        </w:tc>
      </w:tr>
      <w:tr w:rsidR="00C03029" w:rsidRPr="00C03029" w14:paraId="1872998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1A9B4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C4BD6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A1F5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40D4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363,50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F66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5,86%</w:t>
            </w:r>
          </w:p>
        </w:tc>
      </w:tr>
      <w:tr w:rsidR="00C03029" w:rsidRPr="00C03029" w14:paraId="78EBD3E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919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F545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346C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F0A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197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363,50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CB86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5,86%</w:t>
            </w:r>
          </w:p>
        </w:tc>
      </w:tr>
      <w:tr w:rsidR="00C03029" w:rsidRPr="00C03029" w14:paraId="1A443B5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C7E5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77F2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7150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E770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E8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363,50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806A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B9D6C1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A4559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973459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406D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Mjesni odbori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B18B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4125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6.149,95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44EF4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17,08%</w:t>
            </w:r>
          </w:p>
        </w:tc>
      </w:tr>
      <w:tr w:rsidR="00C03029" w:rsidRPr="00C03029" w14:paraId="0208E7C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485F4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7C3E8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776DB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B84FC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6.149,95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D8964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17,08%</w:t>
            </w:r>
          </w:p>
        </w:tc>
      </w:tr>
      <w:tr w:rsidR="00C03029" w:rsidRPr="00C03029" w14:paraId="027AB0A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AF63B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90B7A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E242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11C7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6.149,95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2390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17,08%</w:t>
            </w:r>
          </w:p>
        </w:tc>
      </w:tr>
      <w:tr w:rsidR="00C03029" w:rsidRPr="00C03029" w14:paraId="08ADA84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8D6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C37E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84AF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FCC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D8D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6.149,95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528D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17,08%</w:t>
            </w:r>
          </w:p>
        </w:tc>
      </w:tr>
      <w:tr w:rsidR="00C03029" w:rsidRPr="00C03029" w14:paraId="6E9F3ED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DD8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65B4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812C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606C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FFFD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149,95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7212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76AEED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92F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639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D170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nespomenuti rashodi poslovanja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9DFB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7ED0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C3F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13DD6F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C592A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3B8023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 003 UPRAVNI ODJEL ZA PRAVNE POSLOVE I STRATEŠKO UPRAVLJANJE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53AE88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1.685.800,00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FF855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783.057,62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5030E0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46,45%</w:t>
            </w:r>
          </w:p>
        </w:tc>
      </w:tr>
      <w:tr w:rsidR="00C03029" w:rsidRPr="00C03029" w14:paraId="5567C0D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C6DADC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6B1A86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 00301 UPRAVNI ODJEL ZA PRAVNE POSLOVE I STRATEŠKO UPRAVLJANJE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895645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1.484.800,00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36FB9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683.302,25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65E29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46,02%</w:t>
            </w:r>
          </w:p>
        </w:tc>
      </w:tr>
      <w:tr w:rsidR="00C03029" w:rsidRPr="00C03029" w14:paraId="63525AC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5CEE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3DAAD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CF7F8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1.484.800,00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5B2E5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683.302,25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0D75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46,02%</w:t>
            </w:r>
          </w:p>
        </w:tc>
      </w:tr>
      <w:tr w:rsidR="00C03029" w:rsidRPr="00C03029" w14:paraId="5442355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72946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B4587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B36C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1.484.800,00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61FA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683.302,25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C359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46,02%</w:t>
            </w:r>
          </w:p>
        </w:tc>
      </w:tr>
      <w:tr w:rsidR="00C03029" w:rsidRPr="00C03029" w14:paraId="54A80D8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B0665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F76F0A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0FB95A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 JAVNA UPRAVA I ADMINISTRACIJA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EA917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1.484.800,00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E784A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683.302,25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7D8D67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46,02%</w:t>
            </w:r>
          </w:p>
        </w:tc>
      </w:tr>
      <w:tr w:rsidR="00C03029" w:rsidRPr="00C03029" w14:paraId="595770E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1C221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5517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6FFA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Financiranje redovne djelatnosti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E6F4E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801.300,00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4EECF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495.948,46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E54A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61,89%</w:t>
            </w:r>
          </w:p>
        </w:tc>
      </w:tr>
      <w:tr w:rsidR="00C03029" w:rsidRPr="00C03029" w14:paraId="48BEF8C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940C8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B0E45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33D26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801.300,00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1B0D9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495.948,46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E503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61,89%</w:t>
            </w:r>
          </w:p>
        </w:tc>
      </w:tr>
      <w:tr w:rsidR="00C03029" w:rsidRPr="00C03029" w14:paraId="6032A99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59C22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7A3B4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4180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801.300,00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D8F62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495.948,46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6791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61,89%</w:t>
            </w:r>
          </w:p>
        </w:tc>
      </w:tr>
      <w:tr w:rsidR="00C03029" w:rsidRPr="00C03029" w14:paraId="3CA0C22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17BC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613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833E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B40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172.100,00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3F2A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93.489,68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02B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54,32%</w:t>
            </w:r>
          </w:p>
        </w:tc>
      </w:tr>
      <w:tr w:rsidR="00C03029" w:rsidRPr="00C03029" w14:paraId="25B422B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62F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87A8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1FFE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275B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9D3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74.740,91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28C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88079E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DB3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C6FB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6B0E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E27B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6C3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7.631,42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2FA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B2074C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071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D11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4D5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F234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A7B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11.117,35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5483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54154E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D71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23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4E9E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F1A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8598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77.882,91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0484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52,38%</w:t>
            </w:r>
          </w:p>
        </w:tc>
      </w:tr>
      <w:tr w:rsidR="00C03029" w:rsidRPr="00C03029" w14:paraId="7CE3866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434C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AB6E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77D4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0F7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619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205,09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E461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72A628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89B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6D5C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3525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A856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DC5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103C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3BBFB5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387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AAF8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BC5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E0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4B1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16.648,11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A2F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2A5773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51B7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C1B5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1DA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7CB5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00F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45F3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136D42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BD96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FAB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816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295D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5C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27.391,33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33D6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E2F5E4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5F08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937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EFB2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E7D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029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13.201,20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15B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FC999F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F35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0C3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1971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EF40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5594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5.506,95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E1E3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D36632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37F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980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A26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Troškovi sudskih postupaka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A964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3C6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14.275,23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4E3D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950FD4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604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A3EA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2068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120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0E4B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304.181,87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44C5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64,72%</w:t>
            </w:r>
          </w:p>
        </w:tc>
      </w:tr>
      <w:tr w:rsidR="00C03029" w:rsidRPr="00C03029" w14:paraId="0E24544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20A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24B4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3512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F98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Subvencije trgovačkim društvima u javnom sektoru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E8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6B13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304.181,87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90DD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43F10D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1448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E3BF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E6B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D14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74A8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20.394,00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411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194,23%</w:t>
            </w:r>
          </w:p>
        </w:tc>
      </w:tr>
      <w:tr w:rsidR="00C03029" w:rsidRPr="00C03029" w14:paraId="4F21291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637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99F0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6932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šteta pravnim i fizičkim osobama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2CA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A0B4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20.394,00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00E4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1803D7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331DA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0604A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EE861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Nabava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9A018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674.500,00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38AF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187.353,79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A10D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27,78%</w:t>
            </w:r>
          </w:p>
        </w:tc>
      </w:tr>
      <w:tr w:rsidR="00C03029" w:rsidRPr="00C03029" w14:paraId="70AF27E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C2DFB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0D2F0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D1ADD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674.500,00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0778B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187.353,79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AEA2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27,78%</w:t>
            </w:r>
          </w:p>
        </w:tc>
      </w:tr>
      <w:tr w:rsidR="00C03029" w:rsidRPr="00C03029" w14:paraId="1208744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9A0BD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C582A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3361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674.500,00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276A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187.353,79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3D34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27,78%</w:t>
            </w:r>
          </w:p>
        </w:tc>
      </w:tr>
      <w:tr w:rsidR="00C03029" w:rsidRPr="00C03029" w14:paraId="3B9DB1B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82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80A8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977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980A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884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168.907,96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6685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28,15%</w:t>
            </w:r>
          </w:p>
        </w:tc>
      </w:tr>
      <w:tr w:rsidR="00C03029" w:rsidRPr="00C03029" w14:paraId="01EC294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87B3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C12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2F5D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Zemljište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ECFC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559B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168.907,96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E73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FA3B21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92E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BD34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51E1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117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69.500,00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9F9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18.445,83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57D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26,54%</w:t>
            </w:r>
          </w:p>
        </w:tc>
      </w:tr>
      <w:tr w:rsidR="00C03029" w:rsidRPr="00C03029" w14:paraId="26C9517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331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511C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786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Uredska oprema i namještaj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F2DA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7E5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14.334,86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79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0A3CE8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ABA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4F2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6D0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Komunikacijska oprema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EE7E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269C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1.427,25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08B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C34616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6A79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865E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A608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Oprema za održavanje i zaštitu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50B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785F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1.513,73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C6D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588D48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93B6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8C4D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77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9707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CC6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709,99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2544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AFAA81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F29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6D1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4262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7BE8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Ulaganja u računalne programe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609A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E25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460,00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C3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0500ED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FC6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F0F5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C2B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98E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33A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BB87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F3EFA8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54FEC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BF01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A9198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Obnova zemljišne knjige Gornja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448F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379F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F68A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4783A2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1D049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4644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BB606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6D938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C25D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A0AE70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5BA4C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CCA85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62700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70FB1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5D51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AD0459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D8BD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E64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1724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A266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0D73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D855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81339E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9E76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38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B8B6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FF9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008D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EDAF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5FC44C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4A13CA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8A044B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 00302 ODSJEK ZA KOMUNALNO REDARSTVO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7799C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F63166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99.755,37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75E415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49,63%</w:t>
            </w:r>
          </w:p>
        </w:tc>
      </w:tr>
      <w:tr w:rsidR="00C03029" w:rsidRPr="00C03029" w14:paraId="00ACE8A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E727E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F3EB0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8BE79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3FB43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99.755,37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F081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49,63%</w:t>
            </w:r>
          </w:p>
        </w:tc>
      </w:tr>
      <w:tr w:rsidR="00C03029" w:rsidRPr="00C03029" w14:paraId="1B19754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6617B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A8F1D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53B8E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EA76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99.755,37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E039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49,63%</w:t>
            </w:r>
          </w:p>
        </w:tc>
      </w:tr>
      <w:tr w:rsidR="00C03029" w:rsidRPr="00C03029" w14:paraId="08F076A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AB43CD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F8FECF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F826AD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 JAVNA UPRAVA I ADMINISTRACIJA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94898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10BCEB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99.755,37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D06CCE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49,63%</w:t>
            </w:r>
          </w:p>
        </w:tc>
      </w:tr>
      <w:tr w:rsidR="00C03029" w:rsidRPr="00C03029" w14:paraId="49D62CC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0443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A326F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1BBE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Financiranje redovne djelatnosti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5EB7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B66FA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99.755,37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8E73B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49,63%</w:t>
            </w:r>
          </w:p>
        </w:tc>
      </w:tr>
      <w:tr w:rsidR="00C03029" w:rsidRPr="00C03029" w14:paraId="1E31897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818D3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1246A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2E25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5AD0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99.755,37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EF0F7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49,63%</w:t>
            </w:r>
          </w:p>
        </w:tc>
      </w:tr>
      <w:tr w:rsidR="00C03029" w:rsidRPr="00C03029" w14:paraId="64260D6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73C2B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02E0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684A3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F384D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99.755,37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3CA8D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49,63%</w:t>
            </w:r>
          </w:p>
        </w:tc>
      </w:tr>
      <w:tr w:rsidR="00C03029" w:rsidRPr="00C03029" w14:paraId="16D82E1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20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5822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E7B7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35CA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0CA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81.011,03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0D71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52,95%</w:t>
            </w:r>
          </w:p>
        </w:tc>
      </w:tr>
      <w:tr w:rsidR="00C03029" w:rsidRPr="00C03029" w14:paraId="2AF51B4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D5D7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72C5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FEF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0ED8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5E6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65.079,34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A095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7C0CA4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385D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2ABA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F22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C20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41F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5.193,60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6803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0B5978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D67B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030A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7E68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319F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D6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10.738,09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8941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249696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430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43A2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8361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312D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E3E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18.744,34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CC47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39,05%</w:t>
            </w:r>
          </w:p>
        </w:tc>
      </w:tr>
      <w:tr w:rsidR="00C03029" w:rsidRPr="00C03029" w14:paraId="0983A70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CCD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A619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E08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F277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8F1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423,40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408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B6EDAD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C37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42FD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B40A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B93A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BE0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787,50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14A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98E2F1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DD95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04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8F57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DCE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2FF3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4AC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25AF8A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138A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8555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995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001F5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FB9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805,00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38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633761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298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4F14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A19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C2463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D462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12.450,00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6E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EC3B38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621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4A15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F56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9460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19EE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4.248,44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96A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6300C4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4CB5F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92B895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 004 UPRAVNI ODJEL ZA PRORAČUN I FINANCIJE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640E0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1.953.850,00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1DFCF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597.133,98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219E3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30,56%</w:t>
            </w:r>
          </w:p>
        </w:tc>
      </w:tr>
      <w:tr w:rsidR="00C03029" w:rsidRPr="00C03029" w14:paraId="619D56E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C5404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E3FD56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 00401 UPRAVNI ODJEL ZA PRORAČUN I FINANCIJE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EB19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34D770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199.472,83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DDC25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47,09%</w:t>
            </w:r>
          </w:p>
        </w:tc>
      </w:tr>
      <w:tr w:rsidR="00C03029" w:rsidRPr="00C03029" w14:paraId="065C632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1BB09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524E1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89F1D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423.600,00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0E9A5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199.472,83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43FD6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47,09%</w:t>
            </w:r>
          </w:p>
        </w:tc>
      </w:tr>
      <w:tr w:rsidR="00C03029" w:rsidRPr="00C03029" w14:paraId="1C6828A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54C52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1D52C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FD405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423.600,00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99E4E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199.472,83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EE6A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47,09%</w:t>
            </w:r>
          </w:p>
        </w:tc>
      </w:tr>
      <w:tr w:rsidR="00C03029" w:rsidRPr="00C03029" w14:paraId="6510E2A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2ED63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815636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793167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 JAVNA UPRAVA I ADMINISTRACIJA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0D0FDD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423.600,00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CA5EB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199.472,83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4503B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47,09%</w:t>
            </w:r>
          </w:p>
        </w:tc>
      </w:tr>
      <w:tr w:rsidR="00C03029" w:rsidRPr="00C03029" w14:paraId="107523E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D5145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7918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ADE5B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Financiranje redovne djelatnosti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A52FAB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131.400,00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6A33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71.146,92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4B4A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54,15%</w:t>
            </w:r>
          </w:p>
        </w:tc>
      </w:tr>
      <w:tr w:rsidR="00C03029" w:rsidRPr="00C03029" w14:paraId="0D9951F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F033B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FD77B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E62E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131.400,00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90C78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71.146,92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42253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54,15%</w:t>
            </w:r>
          </w:p>
        </w:tc>
      </w:tr>
      <w:tr w:rsidR="00C03029" w:rsidRPr="00C03029" w14:paraId="34E683A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E96A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A8D76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5C1E6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131.400,00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802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71.146,92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487CB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54,15%</w:t>
            </w:r>
          </w:p>
        </w:tc>
      </w:tr>
      <w:tr w:rsidR="00C03029" w:rsidRPr="00C03029" w14:paraId="12ACD1C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5767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E49B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E917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BE4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466A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70.672,67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367A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56,09%</w:t>
            </w:r>
          </w:p>
        </w:tc>
      </w:tr>
      <w:tr w:rsidR="00C03029" w:rsidRPr="00C03029" w14:paraId="0C7B03A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8A43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0EBE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61A6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F275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563F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58.266,99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7C9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AD66CC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70B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4DF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A40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481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D440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3.440,08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741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7668FD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821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DEE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5EB7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739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C64E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8.965,60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6F87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C390F5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94E8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64A9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8498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90B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5.400,00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8DA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474,25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DA6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8,78%</w:t>
            </w:r>
          </w:p>
        </w:tc>
      </w:tr>
      <w:tr w:rsidR="00C03029" w:rsidRPr="00C03029" w14:paraId="7F0700B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E36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03C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A4F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8F46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627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356,25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1EFB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022F77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2A11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B46C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6FC1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1AFE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54D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118,00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7ACF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8000CD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7D510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9937B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FAD1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Zajednički rashodi tekućeg poslovanja upravnih odjela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5358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292.200,00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814C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128.325,91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70948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43,92%</w:t>
            </w:r>
          </w:p>
        </w:tc>
      </w:tr>
      <w:tr w:rsidR="00C03029" w:rsidRPr="00C03029" w14:paraId="2D09A4E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F9543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21BAF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0DA96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292.200,00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27FBE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128.325,91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89F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43,92%</w:t>
            </w:r>
          </w:p>
        </w:tc>
      </w:tr>
      <w:tr w:rsidR="00C03029" w:rsidRPr="00C03029" w14:paraId="228158C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08904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94DE5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23BAC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292.200,00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C13D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128.325,91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56F1A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43,92%</w:t>
            </w:r>
          </w:p>
        </w:tc>
      </w:tr>
      <w:tr w:rsidR="00C03029" w:rsidRPr="00C03029" w14:paraId="23A22D5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6A9B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9FC9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D0E2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465A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B90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98.072,23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B5B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38,69%</w:t>
            </w:r>
          </w:p>
        </w:tc>
      </w:tr>
      <w:tr w:rsidR="00C03029" w:rsidRPr="00C03029" w14:paraId="49C36B8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22B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AD11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435C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ECAC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6582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4.131,70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100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56F317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19A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4B70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E3A0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5A25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0F3F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45.714,79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C0BD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DDA67E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96D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9096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B985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Sitni inventar i autogume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FA06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9CA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591,07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812E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7850C8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030E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FFF8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BBF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EE3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86E0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16.570,05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16D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C2B008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F2B8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5BD9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8660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F490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2533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F102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FD13A7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037E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C576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0F74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A82B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2A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D4F8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1418FC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C2C0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2427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BB57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EDA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2DB7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19.007,74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A15C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D720E8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609D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3F4D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59CE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0080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E4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11.466,88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D6A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936712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39B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8C8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09D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DEE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48D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30.253,68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42E0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78,17%</w:t>
            </w:r>
          </w:p>
        </w:tc>
      </w:tr>
      <w:tr w:rsidR="00C03029" w:rsidRPr="00C03029" w14:paraId="7805C05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A3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AD11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55DC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BEB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29E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1.305,74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DB14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CD91E6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0862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730A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3433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502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Zatezne kamate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FD8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3C2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27.267,94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9456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37932D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0D5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AB0A7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3434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CC1C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nespomenuti financijski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3E87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A9F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1.680,00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4DD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BAFF11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BA19C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1FFE40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 00402 JAVNA VATROGASNA POSTROJBA OPĆINE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0DCB9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1.530.250,00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EBA3B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397.661,15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98703F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25,99%</w:t>
            </w:r>
          </w:p>
        </w:tc>
      </w:tr>
      <w:tr w:rsidR="00C03029" w:rsidRPr="00C03029" w14:paraId="70D8036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C21CA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D256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4EA9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796.550,00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BB04E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370.528,33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B8927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46,52%</w:t>
            </w:r>
          </w:p>
        </w:tc>
      </w:tr>
      <w:tr w:rsidR="00C03029" w:rsidRPr="00C03029" w14:paraId="4FD3D6E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0738E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1F79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C71D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796.550,00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F806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370.528,33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1926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46,52%</w:t>
            </w:r>
          </w:p>
        </w:tc>
      </w:tr>
      <w:tr w:rsidR="00C03029" w:rsidRPr="00C03029" w14:paraId="65777D3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E7E39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11D30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D93A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9829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11.206,41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8E5C4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41,97%</w:t>
            </w:r>
          </w:p>
        </w:tc>
      </w:tr>
      <w:tr w:rsidR="00C03029" w:rsidRPr="00C03029" w14:paraId="19826C4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0C7ED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6A538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3.2. VLASTITI PRIHODI - PK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13F5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AEDF1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11.206,41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B0ED0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41,97%</w:t>
            </w:r>
          </w:p>
        </w:tc>
      </w:tr>
      <w:tr w:rsidR="00C03029" w:rsidRPr="00C03029" w14:paraId="23B5393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7FC85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366DF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24FF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5C9E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15.926,41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4719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8,47%</w:t>
            </w:r>
          </w:p>
        </w:tc>
      </w:tr>
      <w:tr w:rsidR="00C03029" w:rsidRPr="00C03029" w14:paraId="26FEBC2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61D7B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9D594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77C64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FF3D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15.926,41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F8AC8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8,47%</w:t>
            </w:r>
          </w:p>
        </w:tc>
      </w:tr>
      <w:tr w:rsidR="00C03029" w:rsidRPr="00C03029" w14:paraId="0ACAD7D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854EE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31D8B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8. NAMJENSKI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5430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D01CA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E712D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ACEA9C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C61D4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5D268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 xml:space="preserve">Izvor 8.1. PRIMICI OD FINANCIJSKE IMOVINE I ZADUŽIVANJA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9BA95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BC2D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1ADE4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D29B78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5328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233895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PROR. KORISNIK 50944 JAVNA VATROGASNA POSTROJBA OPĆINE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E2948B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1.530.250,00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0D77A7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397.661,15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581BC8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25,99%</w:t>
            </w:r>
          </w:p>
        </w:tc>
      </w:tr>
      <w:tr w:rsidR="00C03029" w:rsidRPr="00C03029" w14:paraId="3305BDE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733F8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5873A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58EF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796.550,00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D6F6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370.528,33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B3AD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46,52%</w:t>
            </w:r>
          </w:p>
        </w:tc>
      </w:tr>
      <w:tr w:rsidR="00C03029" w:rsidRPr="00C03029" w14:paraId="4DDE3E9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541F5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440CB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A807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796.550,00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3B00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370.528,33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8DAA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46,52%</w:t>
            </w:r>
          </w:p>
        </w:tc>
      </w:tr>
      <w:tr w:rsidR="00C03029" w:rsidRPr="00C03029" w14:paraId="0B18974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13B83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8FDB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E086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8F5B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11.206,41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A2F8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41,97%</w:t>
            </w:r>
          </w:p>
        </w:tc>
      </w:tr>
      <w:tr w:rsidR="00C03029" w:rsidRPr="00C03029" w14:paraId="0735194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6FE44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94F95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3.2. VLASTITI PRIHODI - PK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2F5D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30FB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11.206,41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3B54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41,97%</w:t>
            </w:r>
          </w:p>
        </w:tc>
      </w:tr>
      <w:tr w:rsidR="00C03029" w:rsidRPr="00C03029" w14:paraId="1AD3CED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17A0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696B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3F264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AC5D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15.926,41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9038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8,47%</w:t>
            </w:r>
          </w:p>
        </w:tc>
      </w:tr>
      <w:tr w:rsidR="00C03029" w:rsidRPr="00C03029" w14:paraId="0AA074C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B2766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76248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63AB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B8302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15.926,41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1B7D3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8,47%</w:t>
            </w:r>
          </w:p>
        </w:tc>
      </w:tr>
      <w:tr w:rsidR="00C03029" w:rsidRPr="00C03029" w14:paraId="031733D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AD24E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6C87C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8. NAMJENSKI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A0E3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5431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FF66C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C17FEA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2BAA0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258A0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 xml:space="preserve">Izvor 8.1. PRIMICI OD FINANCIJSKE IMOVINE I ZADUŽIVANJA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2C4E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CEAA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5CAA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87F2E9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F91319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02887D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DEFDA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 JAVNA UPRAVA I ADMINISTRACIJA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5A354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1.530.250,00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5DBDFB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397.661,15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F2278B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25,99%</w:t>
            </w:r>
          </w:p>
        </w:tc>
      </w:tr>
      <w:tr w:rsidR="00C03029" w:rsidRPr="00C03029" w14:paraId="47F4B0E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2B7D0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690A8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C6B13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Financiranje redovne djelatnosti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897DB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1.530.250,00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A7F31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397.661,15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25F3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25,99%</w:t>
            </w:r>
          </w:p>
        </w:tc>
      </w:tr>
      <w:tr w:rsidR="00C03029" w:rsidRPr="00C03029" w14:paraId="750152D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33BAD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941FB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91F6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796.550,00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BB43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370.528,33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100E4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46,52%</w:t>
            </w:r>
          </w:p>
        </w:tc>
      </w:tr>
      <w:tr w:rsidR="00C03029" w:rsidRPr="00C03029" w14:paraId="601C4BF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D4357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14AA3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D1F2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796.550,00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62CD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370.528,33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6F33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46,52%</w:t>
            </w:r>
          </w:p>
        </w:tc>
      </w:tr>
      <w:tr w:rsidR="00C03029" w:rsidRPr="00C03029" w14:paraId="6296C40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BA14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99A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251D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BB18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652.000,00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74A6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370.020,25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D7B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56,75%</w:t>
            </w:r>
          </w:p>
        </w:tc>
      </w:tr>
      <w:tr w:rsidR="00C03029" w:rsidRPr="00C03029" w14:paraId="50A3C76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DA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EA83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85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956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F75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285.387,94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C6A3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40E4AF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905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1DA4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DFC7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7E17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27B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15.168,92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A0B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67C1C2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E56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2B2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F6BF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mirovinsko osiguranje za staž s povećanim trajanjem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5CD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C8A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22.374,40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A29A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E06329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182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BC90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C9CE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B8D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F9DE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47.088,99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874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2A6B44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0B6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9FA5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6EB6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271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863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463,50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CED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5,15%</w:t>
            </w:r>
          </w:p>
        </w:tc>
      </w:tr>
      <w:tr w:rsidR="00C03029" w:rsidRPr="00C03029" w14:paraId="01756B1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FDF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D9F5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7B4C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Reprezentacija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F627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1CBE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463,50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7E7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0EFFBB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ABAF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416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630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94D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99B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44,58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C4AD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6,37%</w:t>
            </w:r>
          </w:p>
        </w:tc>
      </w:tr>
      <w:tr w:rsidR="00C03029" w:rsidRPr="00C03029" w14:paraId="26C0215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94F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0A4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1EE2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B0DB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D9E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44,58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5A53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2FC6A4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B27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DC60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1EA0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B19C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9CD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FB7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375836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5A8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931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D975D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B8EA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134.750,00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B8D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3FD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49A628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3F84C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D679A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05B2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A12A3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11.206,41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DE48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41,97%</w:t>
            </w:r>
          </w:p>
        </w:tc>
      </w:tr>
      <w:tr w:rsidR="00C03029" w:rsidRPr="00C03029" w14:paraId="6CFD7B6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C3321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653A5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3.2. VLASTITI PRIHODI - PK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7B752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4AC5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11.206,41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8748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41,97%</w:t>
            </w:r>
          </w:p>
        </w:tc>
      </w:tr>
      <w:tr w:rsidR="00C03029" w:rsidRPr="00C03029" w14:paraId="590C80E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51A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8D7F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0FA5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A18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10A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11.206,41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C26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49,37%</w:t>
            </w:r>
          </w:p>
        </w:tc>
      </w:tr>
      <w:tr w:rsidR="00C03029" w:rsidRPr="00C03029" w14:paraId="3E3B44E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986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E226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BB7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Sitni inventar i autogume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3903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04B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3.766,10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BE6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34C87C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EC49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8553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A8EC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3562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E1B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3.722,05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909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D01F5D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0C59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805F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9F81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EC9D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22E4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632,07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50B5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977023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249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1274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C6F7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CE3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4F3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3.086,19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E0C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2BB345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D55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6546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0053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447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07A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6508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D62D28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D4A2E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7A974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0AD9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38D2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15.926,41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F920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8,47%</w:t>
            </w:r>
          </w:p>
        </w:tc>
      </w:tr>
      <w:tr w:rsidR="00C03029" w:rsidRPr="00C03029" w14:paraId="62A4A52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32A6C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354A8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7911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97E04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15.926,41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82D7F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8,47%</w:t>
            </w:r>
          </w:p>
        </w:tc>
      </w:tr>
      <w:tr w:rsidR="00C03029" w:rsidRPr="00C03029" w14:paraId="781D414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FC0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71BB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EA9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676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150.686,00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31B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3923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3,32%</w:t>
            </w:r>
          </w:p>
        </w:tc>
      </w:tr>
      <w:tr w:rsidR="00C03029" w:rsidRPr="00C03029" w14:paraId="7347FB2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E90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FDE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A499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693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E1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E55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12C9A4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ABD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3198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805C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39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37.314,00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64E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10.926,41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B20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29,28%</w:t>
            </w:r>
          </w:p>
        </w:tc>
      </w:tr>
      <w:tr w:rsidR="00C03029" w:rsidRPr="00C03029" w14:paraId="0FD23E2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7A58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52E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D734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43B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D824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889,60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B2FB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ED3EC3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5FF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411F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1509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DD5C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EDE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1.372,50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531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308C6E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B1F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F41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B2E4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ABAD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EF0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9E95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C3C827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37D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46CC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EBA1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587B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4CB2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407,86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276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16976B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664B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A9E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46B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146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37C1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1.336,63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CAC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718B66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CCF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F881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64F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35C8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1BB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1.333,21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D8A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51040B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98F6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EB53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BAAB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Sitni inventar i autogume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037B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66B8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79,91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0F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27C1BE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EF4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1456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FCA6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45FF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1F6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2.683,07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4C95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4A246D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6D0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BFED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8C4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telefona, interneta, pošte i prijevoza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B3C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F1FC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668,47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2E9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EC8E6F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50FE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F202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143E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80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1A7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904,75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07F8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349A81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136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28D6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788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A45B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0664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300,41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C082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701E94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C1D71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646B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8. NAMJENSKI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88CCB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22BDF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DE37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9DB7C6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5F331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38D61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 xml:space="preserve">Izvor 8.1. PRIMICI OD FINANCIJSKE IMOVINE I ZADUŽIVANJA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79580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3265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67D8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019069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02C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69DC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FB7D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C26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8C2A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F9CA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4C4AD5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B1F700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018AE5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 005 UPRAVNI ODJEL ZA JAVNU NABAVU, GOSPODARSTVO, DRUŠTVENE DJELATNOSTI I EU FONDOVE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DE4AFF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4.511.037,00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93EB2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2.077.043,21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464B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46,04%</w:t>
            </w:r>
          </w:p>
        </w:tc>
      </w:tr>
      <w:tr w:rsidR="00C03029" w:rsidRPr="00C03029" w14:paraId="397ABE2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83A6B3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4303F4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 00501 UPRAVNI ODJEL ZA JAVNU NABAVU, GOSPODARSTVO, DRUŠTVENE DJELATNOSTI I EU FONDOVE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9F84B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4.511.037,00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641DD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2.077.043,21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CD9C58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46,04%</w:t>
            </w:r>
          </w:p>
        </w:tc>
      </w:tr>
      <w:tr w:rsidR="00C03029" w:rsidRPr="00C03029" w14:paraId="74623D9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DCD0C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42458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7105D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3.994.686,50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FA91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1.853.194,84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BC21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46,39%</w:t>
            </w:r>
          </w:p>
        </w:tc>
      </w:tr>
      <w:tr w:rsidR="00C03029" w:rsidRPr="00C03029" w14:paraId="0D11D82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E143C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F25A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97E9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3.994.686,50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E6C4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1.853.194,84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0572C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46,39%</w:t>
            </w:r>
          </w:p>
        </w:tc>
      </w:tr>
      <w:tr w:rsidR="00C03029" w:rsidRPr="00C03029" w14:paraId="4C379FB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9CF93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10EE8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9A573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11304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7.698,88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764B6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37,93%</w:t>
            </w:r>
          </w:p>
        </w:tc>
      </w:tr>
      <w:tr w:rsidR="00C03029" w:rsidRPr="00C03029" w14:paraId="08E450E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F6D52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5CBA7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6A84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646D2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7.698,88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BC3FB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37,93%</w:t>
            </w:r>
          </w:p>
        </w:tc>
      </w:tr>
      <w:tr w:rsidR="00C03029" w:rsidRPr="00C03029" w14:paraId="0948F32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0175F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6F40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9C50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CD66F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F4A41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68,97%</w:t>
            </w:r>
          </w:p>
        </w:tc>
      </w:tr>
      <w:tr w:rsidR="00C03029" w:rsidRPr="00C03029" w14:paraId="477543F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A6153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8888D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4.5. TURISTIČKA PRISTOJBA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F774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45F9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8A65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2DC43B3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BE034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9151E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4.6. NAKNADA ZA PRENAMJENU POLJOPRIVREDNOG ZEMLJIŠTA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FFD5E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BE91C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EA7CD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FBA284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218C0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05752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6B60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423.550,50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66108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166.149,49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95967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39,23%</w:t>
            </w:r>
          </w:p>
        </w:tc>
      </w:tr>
      <w:tr w:rsidR="00C03029" w:rsidRPr="00C03029" w14:paraId="46CA051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A7E57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1BC10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C81FF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152.982,50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F80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31.992,00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7C2CA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20,91%</w:t>
            </w:r>
          </w:p>
        </w:tc>
      </w:tr>
      <w:tr w:rsidR="00C03029" w:rsidRPr="00C03029" w14:paraId="32B8D87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3332C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30D9A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PROGRAMI UNIJE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1BE80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A19C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4.644,54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0FF86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23,22%</w:t>
            </w:r>
          </w:p>
        </w:tc>
      </w:tr>
      <w:tr w:rsidR="00C03029" w:rsidRPr="00C03029" w14:paraId="7786DDD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541E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2E575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D99F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D0F3A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6.661,50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20A5D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95,16%</w:t>
            </w:r>
          </w:p>
        </w:tc>
      </w:tr>
      <w:tr w:rsidR="00C03029" w:rsidRPr="00C03029" w14:paraId="73A23CC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F9EF9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69C71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725D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243.568,00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430E8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122.851,45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90588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50,44%</w:t>
            </w:r>
          </w:p>
        </w:tc>
      </w:tr>
      <w:tr w:rsidR="00C03029" w:rsidRPr="00C03029" w14:paraId="7D483FF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02FF3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806390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1C5822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 JAVNA UPRAVA I ADMINISTRACIJA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11FD5A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219.300,00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D53872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92.744,14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8750B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42,29%</w:t>
            </w:r>
          </w:p>
        </w:tc>
      </w:tr>
      <w:tr w:rsidR="00C03029" w:rsidRPr="00C03029" w14:paraId="0162E20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C9CAB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733B2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B225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Financiranje redovne djelatnosti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67F91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219.300,00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CC62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92.744,14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E676A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42,29%</w:t>
            </w:r>
          </w:p>
        </w:tc>
      </w:tr>
      <w:tr w:rsidR="00C03029" w:rsidRPr="00C03029" w14:paraId="107506E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85D59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60421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D543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219.300,00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7B29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92.744,14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E991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42,29%</w:t>
            </w:r>
          </w:p>
        </w:tc>
      </w:tr>
      <w:tr w:rsidR="00C03029" w:rsidRPr="00C03029" w14:paraId="762153C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9711E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95BA8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21CC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219.300,00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AEFCD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92.744,14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2713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42,29%</w:t>
            </w:r>
          </w:p>
        </w:tc>
      </w:tr>
      <w:tr w:rsidR="00C03029" w:rsidRPr="00C03029" w14:paraId="277314E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8CE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4ADB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88F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681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EE8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87.036,50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AA61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48,09%</w:t>
            </w:r>
          </w:p>
        </w:tc>
      </w:tr>
      <w:tr w:rsidR="00C03029" w:rsidRPr="00C03029" w14:paraId="5538B18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6AE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110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07AB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055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D86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69.891,44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34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ECE62C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046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5A1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D7F6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D80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E6F4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5.612,98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F773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09CDC8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17E8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F1CD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329B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5479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88F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11.532,08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16F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142358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3F8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0D76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3DB9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BF58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786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5.707,64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14F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14,90%</w:t>
            </w:r>
          </w:p>
        </w:tc>
      </w:tr>
      <w:tr w:rsidR="00C03029" w:rsidRPr="00C03029" w14:paraId="4142B43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C88C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758F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CB11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232B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F95C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4.288,79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0E4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38D6E3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79DB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AF84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3CAD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91DB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551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630,00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23E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1DCF4F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AFF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60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44F6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6200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81D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9AA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FA9530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E45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0B7F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AEA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1500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C1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248,85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67A9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89DAAA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DE26C5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63F0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F0281C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FINANCIRANJE PROJEKATA UDRUGA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E39CAC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A24BDB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150.900,00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E8FAA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83,83%</w:t>
            </w:r>
          </w:p>
        </w:tc>
      </w:tr>
      <w:tr w:rsidR="00C03029" w:rsidRPr="00C03029" w14:paraId="3E062CC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A7BC7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F673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A100201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CA429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Financiranje projekata od interesa za Općinu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6A29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CC8A0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150.900,00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D7849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83,83%</w:t>
            </w:r>
          </w:p>
        </w:tc>
      </w:tr>
      <w:tr w:rsidR="00C03029" w:rsidRPr="00C03029" w14:paraId="3789EFD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EFE62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5CE0D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2AC2A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79F74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150.900,00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112A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83,83%</w:t>
            </w:r>
          </w:p>
        </w:tc>
      </w:tr>
      <w:tr w:rsidR="00C03029" w:rsidRPr="00C03029" w14:paraId="1245440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C3836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95781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2BCFA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C961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150.900,00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A1E7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83,83%</w:t>
            </w:r>
          </w:p>
        </w:tc>
      </w:tr>
      <w:tr w:rsidR="00C03029" w:rsidRPr="00C03029" w14:paraId="07F0A92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FF47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197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A4E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E63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2006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150.900,00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5BF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83,83%</w:t>
            </w:r>
          </w:p>
        </w:tc>
      </w:tr>
      <w:tr w:rsidR="00C03029" w:rsidRPr="00C03029" w14:paraId="17F2C40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50D7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243B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2AF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4F0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961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150.900,00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27D6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6991FF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757C72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80890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1675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JAVNE POTREBE U SPORTU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ADC3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214.300,00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C2247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106.698,88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A2207F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49,79%</w:t>
            </w:r>
          </w:p>
        </w:tc>
      </w:tr>
      <w:tr w:rsidR="00C03029" w:rsidRPr="00C03029" w14:paraId="2508C05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6D3E1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F5060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A100401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F406A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Zajednica sportskih udruga Općine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AF96D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3AD1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81578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50,00%</w:t>
            </w:r>
          </w:p>
        </w:tc>
      </w:tr>
      <w:tr w:rsidR="00C03029" w:rsidRPr="00C03029" w14:paraId="57026D7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C6F80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2545F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FAA58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ADACF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D1A0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50,00%</w:t>
            </w:r>
          </w:p>
        </w:tc>
      </w:tr>
      <w:tr w:rsidR="00C03029" w:rsidRPr="00C03029" w14:paraId="10042BA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2F8D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4AFAF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899A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F863F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1F90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50,00%</w:t>
            </w:r>
          </w:p>
        </w:tc>
      </w:tr>
      <w:tr w:rsidR="00C03029" w:rsidRPr="00C03029" w14:paraId="7EC3674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A50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9522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18A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FB1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D0D1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D4F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50,00%</w:t>
            </w:r>
          </w:p>
        </w:tc>
      </w:tr>
      <w:tr w:rsidR="00C03029" w:rsidRPr="00C03029" w14:paraId="76CC237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E31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222A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78F7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E62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822A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591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85A034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78FB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C6469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A100402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349BA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Najam dvorane OŠ "Strožanac"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452E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1267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1.698,88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2A1A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39,51%</w:t>
            </w:r>
          </w:p>
        </w:tc>
      </w:tr>
      <w:tr w:rsidR="00C03029" w:rsidRPr="00C03029" w14:paraId="386C5FE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3B6F9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34B65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431FA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2369B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1.698,88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9C90D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39,51%</w:t>
            </w:r>
          </w:p>
        </w:tc>
      </w:tr>
      <w:tr w:rsidR="00C03029" w:rsidRPr="00C03029" w14:paraId="75A7251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A78F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4B8E7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A43B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7840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1.698,88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4D40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39,51%</w:t>
            </w:r>
          </w:p>
        </w:tc>
      </w:tr>
      <w:tr w:rsidR="00C03029" w:rsidRPr="00C03029" w14:paraId="5207755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648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7C1A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BEC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42C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A6860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1.698,88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0CD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39,51%</w:t>
            </w:r>
          </w:p>
        </w:tc>
      </w:tr>
      <w:tr w:rsidR="00C03029" w:rsidRPr="00C03029" w14:paraId="564DDF8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C882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374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67DD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644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6453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1.698,88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46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00D421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484F51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BC46C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0F43A0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POTPORA POLJOPRIVREDI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463E5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75540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CA63A0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2ED378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AE1A0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D28F03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A100501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94ED0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Subvencije poljoprivrednicima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5657C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D730B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9381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BFC7C4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77C6E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1660B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89FD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DAF5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0CAA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A89A7A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376F1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AD253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7965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330F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D85D8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289310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1FC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088E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FD31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F6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2A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BB3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8B8EFB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2A1CD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A1AC1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3C07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0BE52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630B6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C6D901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D0368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C817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4.6. NAKNADA ZA PRENAMJENU POLJOPRIVREDNOG ZEMLJIŠTA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4AE54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4B54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EDD0B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150D9C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CB8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CC43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021D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FE86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2F4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251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931045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5BE936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29015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F26937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SOCIJALNA SKRB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5F53D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3.044.000,00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C5403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1.316.520,70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E1F133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43,25%</w:t>
            </w:r>
          </w:p>
        </w:tc>
      </w:tr>
      <w:tr w:rsidR="00C03029" w:rsidRPr="00C03029" w14:paraId="456648D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8146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7645A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A100601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5B74B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Novčane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99177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256C9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142.122,80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C2F6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35,53%</w:t>
            </w:r>
          </w:p>
        </w:tc>
      </w:tr>
      <w:tr w:rsidR="00C03029" w:rsidRPr="00C03029" w14:paraId="3FD3F48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04F3B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0763C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8B225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B0ED3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142.122,80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887A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35,53%</w:t>
            </w:r>
          </w:p>
        </w:tc>
      </w:tr>
      <w:tr w:rsidR="00C03029" w:rsidRPr="00C03029" w14:paraId="756ED7A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59D5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61BC7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87F6F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199A5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142.122,80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4238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35,53%</w:t>
            </w:r>
          </w:p>
        </w:tc>
      </w:tr>
      <w:tr w:rsidR="00C03029" w:rsidRPr="00C03029" w14:paraId="732664A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4AA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08D1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19BC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0D9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48C3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142.122,80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432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35,53%</w:t>
            </w:r>
          </w:p>
        </w:tc>
      </w:tr>
      <w:tr w:rsidR="00C03029" w:rsidRPr="00C03029" w14:paraId="31F9C07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087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819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A82B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627B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E46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142.122,80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2231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B06224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59602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CAD0F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A100602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BEBBC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Predškolski odgoj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361E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2.350.000,00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40CF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1.089.285,30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76FE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46,35%</w:t>
            </w:r>
          </w:p>
        </w:tc>
      </w:tr>
      <w:tr w:rsidR="00C03029" w:rsidRPr="00C03029" w14:paraId="5327300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5D6C3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0C2CF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264D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2.240.000,00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85BF1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1.057.293,30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0000B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47,20%</w:t>
            </w:r>
          </w:p>
        </w:tc>
      </w:tr>
      <w:tr w:rsidR="00C03029" w:rsidRPr="00C03029" w14:paraId="4172C89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6AA9C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000F5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591A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2.240.000,00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4C2D3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1.057.293,30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6E9C6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47,20%</w:t>
            </w:r>
          </w:p>
        </w:tc>
      </w:tr>
      <w:tr w:rsidR="00C03029" w:rsidRPr="00C03029" w14:paraId="2B2FEB0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683B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850D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2DD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98F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1.887.500,00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20C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882.221,30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98FD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46,74%</w:t>
            </w:r>
          </w:p>
        </w:tc>
      </w:tr>
      <w:tr w:rsidR="00C03029" w:rsidRPr="00C03029" w14:paraId="794C4C0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7F66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DA9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3522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2681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Subvencije trgovačkim društvima i zadrugama izvan javnog sektora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EF0C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58AA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882.221,30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CB15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91945A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D27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0F84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248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B05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3BE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175.072,00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C9B2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49,67%</w:t>
            </w:r>
          </w:p>
        </w:tc>
      </w:tr>
      <w:tr w:rsidR="00C03029" w:rsidRPr="00C03029" w14:paraId="72785E4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185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952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F34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DD8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399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175.072,00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591D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8F600C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C6027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5A6BD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E92A8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11085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31.992,00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7A756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29,08%</w:t>
            </w:r>
          </w:p>
        </w:tc>
      </w:tr>
      <w:tr w:rsidR="00C03029" w:rsidRPr="00C03029" w14:paraId="0BD5077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8893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1907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5F21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9265C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31.992,00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56AA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29,08%</w:t>
            </w:r>
          </w:p>
        </w:tc>
      </w:tr>
      <w:tr w:rsidR="00C03029" w:rsidRPr="00C03029" w14:paraId="53336CB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C415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369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98E6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8D1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90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31.992,00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1298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29,08%</w:t>
            </w:r>
          </w:p>
        </w:tc>
      </w:tr>
      <w:tr w:rsidR="00C03029" w:rsidRPr="00C03029" w14:paraId="34941B0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FBE8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CB3B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3522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6F40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Subvencije trgovačkim društvima i zadrugama izvan javnog sektora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BAE9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CA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31.992,00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398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F53E5D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DEC0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8BD53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A100603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7FED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Obrazovanje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B539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6CBFE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71.240,00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0B65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27,61%</w:t>
            </w:r>
          </w:p>
        </w:tc>
      </w:tr>
      <w:tr w:rsidR="00C03029" w:rsidRPr="00C03029" w14:paraId="531792F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A6120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0F2A3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D2F08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63003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71.240,00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0BA0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27,61%</w:t>
            </w:r>
          </w:p>
        </w:tc>
      </w:tr>
      <w:tr w:rsidR="00C03029" w:rsidRPr="00C03029" w14:paraId="76BCE52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6E5E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3CAF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2D145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258.000,00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1E4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71.240,00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5645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27,61%</w:t>
            </w:r>
          </w:p>
        </w:tc>
      </w:tr>
      <w:tr w:rsidR="00C03029" w:rsidRPr="00C03029" w14:paraId="07E5BC2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EFB8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545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64AE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54C1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456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71.240,00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6F2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29,08%</w:t>
            </w:r>
          </w:p>
        </w:tc>
      </w:tr>
      <w:tr w:rsidR="00C03029" w:rsidRPr="00C03029" w14:paraId="5149A74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F5B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BD0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3721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ADFB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građanima i kućanstvima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4E9A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E5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71.240,00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71E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E0436A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2D6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94E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14C0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DE85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C52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6D6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839D64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B0800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2D4A1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A100604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80264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Prijevoz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48538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B9E3B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13.872,60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61FD2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38,54%</w:t>
            </w:r>
          </w:p>
        </w:tc>
      </w:tr>
      <w:tr w:rsidR="00C03029" w:rsidRPr="00C03029" w14:paraId="2B2D5D2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DE271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8EEB0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DB82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3988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13.872,60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26F9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38,54%</w:t>
            </w:r>
          </w:p>
        </w:tc>
      </w:tr>
      <w:tr w:rsidR="00C03029" w:rsidRPr="00C03029" w14:paraId="6627A82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5AD3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6C8E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AB4E0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DD5D0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13.872,60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4794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38,54%</w:t>
            </w:r>
          </w:p>
        </w:tc>
      </w:tr>
      <w:tr w:rsidR="00C03029" w:rsidRPr="00C03029" w14:paraId="7A0D3FC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A91E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CD59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AC6F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Naknade građanima i kućanstvima na temelju osiguranja i druge naknade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ED12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AE1E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13.872,60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9CD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38,54%</w:t>
            </w:r>
          </w:p>
        </w:tc>
      </w:tr>
      <w:tr w:rsidR="00C03029" w:rsidRPr="00C03029" w14:paraId="5A9219F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5ABB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931E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3722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CE52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građanima i kućanstvima u naravi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0E3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B5B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13.872,60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5C56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D372A3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1FBF38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9B9414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09269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ORGANIZIRANJE I PROVOĐENJE ZAŠTITE I SPAŠAVANJA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11A4F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179.800,00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971DA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88.787,50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FCBEC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49,38%</w:t>
            </w:r>
          </w:p>
        </w:tc>
      </w:tr>
      <w:tr w:rsidR="00C03029" w:rsidRPr="00C03029" w14:paraId="4276AA6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5B3A9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E2F5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A100701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DF602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Vatrogasna zajednica  Općine </w:t>
            </w: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lastRenderedPageBreak/>
              <w:t>Podstrana - DVD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791B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lastRenderedPageBreak/>
              <w:t>165.000,00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2C5A9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82.500,00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9B57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50,00%</w:t>
            </w:r>
          </w:p>
        </w:tc>
      </w:tr>
      <w:tr w:rsidR="00C03029" w:rsidRPr="00C03029" w14:paraId="5B465AD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73D9C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778A0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F61DD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E43E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82.500,00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DCE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50,00%</w:t>
            </w:r>
          </w:p>
        </w:tc>
      </w:tr>
      <w:tr w:rsidR="00C03029" w:rsidRPr="00C03029" w14:paraId="157E0CC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185BC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84A69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F7165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21DA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82.500,00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BA2D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50,00%</w:t>
            </w:r>
          </w:p>
        </w:tc>
      </w:tr>
      <w:tr w:rsidR="00C03029" w:rsidRPr="00C03029" w14:paraId="607DAB2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D80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DA2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8184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9294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165.000,00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234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82.500,00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6678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50,00%</w:t>
            </w:r>
          </w:p>
        </w:tc>
      </w:tr>
      <w:tr w:rsidR="00C03029" w:rsidRPr="00C03029" w14:paraId="05F0B86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C21E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E7FB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DB5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A3BA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E55D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82.500,00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2E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0E7BFD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DF355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0E0FF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A100702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883E8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HGSS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D427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0E4E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DCE2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6014F0B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5B6D30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CA711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602B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676E0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F4A2C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7F81C13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63D9E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AB2D9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00B5F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50F8D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66B6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0527FD1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ECDD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AF45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C7B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BE6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C4A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D20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30477B6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583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F89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710F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3694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A27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3C6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218A28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552C3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8E8DC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A100703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E2DE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Civilna zaštita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7B8C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D9788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287,50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F26B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3,27%</w:t>
            </w:r>
          </w:p>
        </w:tc>
      </w:tr>
      <w:tr w:rsidR="00C03029" w:rsidRPr="00C03029" w14:paraId="5202E03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1F41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31D04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0F4A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B0620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287,50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AD93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3,27%</w:t>
            </w:r>
          </w:p>
        </w:tc>
      </w:tr>
      <w:tr w:rsidR="00C03029" w:rsidRPr="00C03029" w14:paraId="748BA01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6177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39EB5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053B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C387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287,50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249C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3,27%</w:t>
            </w:r>
          </w:p>
        </w:tc>
      </w:tr>
      <w:tr w:rsidR="00C03029" w:rsidRPr="00C03029" w14:paraId="2660A67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86AF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C735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2139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593A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DDE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287,50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02C4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5,42%</w:t>
            </w:r>
          </w:p>
        </w:tc>
      </w:tr>
      <w:tr w:rsidR="00C03029" w:rsidRPr="00C03029" w14:paraId="6A50B44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266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225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1DDA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12CE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38C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287,50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BB0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E5A5C6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5B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09D2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97CE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918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1F4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DBA8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6284CA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98E4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37FAB6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DF295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RAZVOJ CIVILNOG DRUŠTVA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340EA4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632.137,00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C68AE8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321.391,99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FCAA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50,84%</w:t>
            </w:r>
          </w:p>
        </w:tc>
      </w:tr>
      <w:tr w:rsidR="00C03029" w:rsidRPr="00C03029" w14:paraId="7FDCD86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1068B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8D54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A100801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00B1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Hrvatski crveni križ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A2FFC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D3A7D8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7EFA6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639457A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66102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85847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370E0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225C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41277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75A8D6B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F35D7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554FC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E1A1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0893D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1C16F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36E127F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23E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4DF2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2E37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E354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FFE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217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67A8551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7152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3935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767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243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5C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62.000,00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C2B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F5EFC2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D577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62A80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A100802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D4EE3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Vjerske zajednice-redovna djelatnost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C437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961D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063D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1E5317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FCEF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74B2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ED5F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7F416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FC37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D6B882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A8A3E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A411A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45498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21583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420FF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C0A0C5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3A2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7846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E54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C0F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2B0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3791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D6BE8D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87AE3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3404B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A5E74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A65FD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B88F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E769C1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D12F0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067AC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A1371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ACD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438CA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13FD50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FAA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373C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D9D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7679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CFE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FE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1E559D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DCF66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E61E2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A100803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20336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Vjerske zajednice-uređenje sakralnih objekata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610A4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5D3218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BAF2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9ED6CD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B40A2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F783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83F63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8A734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76357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D89CB8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47676A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B30E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3E68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4B74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8CC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6D2D29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2A8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827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C88E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C78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219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A51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8046AE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E510D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C4E8B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A100804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20AD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Gradska knjižnica Marko Marulić Split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9B3C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6A6C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17.559,50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CE865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29,27%</w:t>
            </w:r>
          </w:p>
        </w:tc>
      </w:tr>
      <w:tr w:rsidR="00C03029" w:rsidRPr="00C03029" w14:paraId="43020CF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716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794D9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A21A9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E37F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17.559,50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8FFDA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29,27%</w:t>
            </w:r>
          </w:p>
        </w:tc>
      </w:tr>
      <w:tr w:rsidR="00C03029" w:rsidRPr="00C03029" w14:paraId="1B6BD17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B9174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BF09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CA7C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2973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17.559,50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3E69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29,27%</w:t>
            </w:r>
          </w:p>
        </w:tc>
      </w:tr>
      <w:tr w:rsidR="00C03029" w:rsidRPr="00C03029" w14:paraId="447A15A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10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D87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ED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942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6CC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17.559,50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805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29,27%</w:t>
            </w:r>
          </w:p>
        </w:tc>
      </w:tr>
      <w:tr w:rsidR="00C03029" w:rsidRPr="00C03029" w14:paraId="025176F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D14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7C61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3661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65F0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pomoći proračunskim korisnicima drugih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87C1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460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14.162,00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0ED6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DCDB51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DD2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FFAE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3662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9CA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Kapitalne pomoći proračunskim korisnicima drugih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20E9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5AC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3.397,50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477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6F0FCD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AA667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29B4F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A100806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10BB2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Manifestacije Općine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E99D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5827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DF0C8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0DD9CED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20EE3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5EB41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2F3A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EEEA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A6A37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688EC05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E0FA4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EF40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99AB2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4874E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B8908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50E6B69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50C1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A35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F803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7A35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117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6786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402FF1A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722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1C26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C232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DE71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809E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05F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BA4DA5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5759C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1B2E2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C5B33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78BE7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2F964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368FF6A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5A00F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E3119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4.5. TURISTIČKA PRISTOJBA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279B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8E641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A3D78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72C2C7B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5A59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DFAD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D601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donacije, kazne, naknade šteta i kapitalne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C96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E94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BDF4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602F74F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3C4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3AAE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3811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FB3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E208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21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771A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5A3EDC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A655F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3D77D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A100807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2C58E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Tematske staze Put pod pole i Put preko Mure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5AE31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18.086,50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C7C9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14.336,50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9921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79,27%</w:t>
            </w:r>
          </w:p>
        </w:tc>
      </w:tr>
      <w:tr w:rsidR="00C03029" w:rsidRPr="00C03029" w14:paraId="26051A5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E6997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9ACC8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A4AC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11.086,50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8283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7.675,00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0B213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69,23%</w:t>
            </w:r>
          </w:p>
        </w:tc>
      </w:tr>
      <w:tr w:rsidR="00C03029" w:rsidRPr="00C03029" w14:paraId="38766C6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D01E4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27274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1A5DD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11.086,50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8F61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7.675,00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9FBF3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69,23%</w:t>
            </w:r>
          </w:p>
        </w:tc>
      </w:tr>
      <w:tr w:rsidR="00C03029" w:rsidRPr="00C03029" w14:paraId="38F38F5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8EB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365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605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DDF8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11.086,50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87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7.675,00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023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69,23%</w:t>
            </w:r>
          </w:p>
        </w:tc>
      </w:tr>
      <w:tr w:rsidR="00C03029" w:rsidRPr="00C03029" w14:paraId="02277F8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F6D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8A05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CFA1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3D45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1B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7B85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2055FB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3D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FDAB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6D3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CF61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8F43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4.675,00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EBF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3528BA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35A20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96F29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E650B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B37B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6.661,50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83DA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95,16%</w:t>
            </w:r>
          </w:p>
        </w:tc>
      </w:tr>
      <w:tr w:rsidR="00C03029" w:rsidRPr="00C03029" w14:paraId="51C9997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C57E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95009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44E6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57B5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6.661,50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E8EC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95,16%</w:t>
            </w:r>
          </w:p>
        </w:tc>
      </w:tr>
      <w:tr w:rsidR="00C03029" w:rsidRPr="00C03029" w14:paraId="7506E0B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B1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5148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1485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064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6C6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6.661,50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94B3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95,16%</w:t>
            </w:r>
          </w:p>
        </w:tc>
      </w:tr>
      <w:tr w:rsidR="00C03029" w:rsidRPr="00C03029" w14:paraId="28E77B8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853C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2DE3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3FDE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FA46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2495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6.661,50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4BDF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34EDB7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7AAD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463CD2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T100802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C359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Tekući projekt: Projekt: CLYMACT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5892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9044B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4.644,54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D5A6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23,22%</w:t>
            </w:r>
          </w:p>
        </w:tc>
      </w:tr>
      <w:tr w:rsidR="00C03029" w:rsidRPr="00C03029" w14:paraId="16D1CE7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455EC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520B9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93F0D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8AE5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4.644,54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9B31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23,22%</w:t>
            </w:r>
          </w:p>
        </w:tc>
      </w:tr>
      <w:tr w:rsidR="00C03029" w:rsidRPr="00C03029" w14:paraId="2F92B2C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EAEBB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61FB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5.1. PROGRAMI UNIJE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E8788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6417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4.644,54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D9EE2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23,22%</w:t>
            </w:r>
          </w:p>
        </w:tc>
      </w:tr>
      <w:tr w:rsidR="00C03029" w:rsidRPr="00C03029" w14:paraId="33AD112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136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37DF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3CB2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5D5B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47D9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4.644,54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2AE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23,22%</w:t>
            </w:r>
          </w:p>
        </w:tc>
      </w:tr>
      <w:tr w:rsidR="00C03029" w:rsidRPr="00C03029" w14:paraId="59F6D2E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80F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E4E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781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E93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8F6F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4.644,54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319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4A9DF8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06190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FBCA7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T100803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93CAE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Tekući projekt: Projekt: GREENMOVE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DB70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770ED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8197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3ADE35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F022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70B1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66BD1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702B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440CD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BDB56A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F803E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BBB48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0A5F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EDBA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8009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706F0C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82E8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E574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7DF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2D9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BDE1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3509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7AACC1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506A0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801211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T100806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5EEA7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Tekući projekt: Projekt: Zaželi u svom domu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56784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286.550,50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252195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122.851,45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A2B94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42,87%</w:t>
            </w:r>
          </w:p>
        </w:tc>
      </w:tr>
      <w:tr w:rsidR="00C03029" w:rsidRPr="00C03029" w14:paraId="0A5B4E9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65168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1F0AE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F1CD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286.550,50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6D5C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122.851,45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7F29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42,87%</w:t>
            </w:r>
          </w:p>
        </w:tc>
      </w:tr>
      <w:tr w:rsidR="00C03029" w:rsidRPr="00C03029" w14:paraId="3393FBD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E27C8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D0FF9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E94F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42.982,50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9B6B5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70D4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EF1B06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AD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7D39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CD39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F421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42.982,50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7699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80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E4DFD2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08F45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91E1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89B0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243.568,00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3CAF5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122.851,45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1FA0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50,44%</w:t>
            </w:r>
          </w:p>
        </w:tc>
      </w:tr>
      <w:tr w:rsidR="00C03029" w:rsidRPr="00C03029" w14:paraId="6475D9F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6B1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7CC9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FA0E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DA49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219.818,00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06F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113.734,55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40DE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51,74%</w:t>
            </w:r>
          </w:p>
        </w:tc>
      </w:tr>
      <w:tr w:rsidR="00C03029" w:rsidRPr="00C03029" w14:paraId="690C404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8A9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B11C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6F49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1F5C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EEB0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97.626,22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B183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DCCE5F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9F4C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F3C4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7163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B902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5D1A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16.108,33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CBD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8A7C0C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F3B3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FFB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54E5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B4D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439B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9.116,90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5D8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38,39%</w:t>
            </w:r>
          </w:p>
        </w:tc>
      </w:tr>
      <w:tr w:rsidR="00C03029" w:rsidRPr="00C03029" w14:paraId="6BEA9C0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AF1E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FD8F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2E9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3EDB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2E1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3.610,00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C97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69E31E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183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EB6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CF60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89DA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4E1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5.506,90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87F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1E49FB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ED44F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7C37C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T100807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27400D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Tekući projekt: Tekuće donacije u novcu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5214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D605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91DD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4515D4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D095F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15CD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81CD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A386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7700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B369AB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75732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D01FC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60B38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D3CA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FB8C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DDFEAF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A399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0514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A576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7B8A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1394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4C2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F9DE34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24575B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DC10C7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1014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20768F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UNAPREĐENJE TURISTIČKE INFRASTRUKTURNE OSNOVE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153FA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DCED68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307DC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C3B74C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241E0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A12E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A101401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94731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Razvoj širokopojasne infrastrukture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0FB8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15D41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768E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B60C59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FAEB9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2D447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A87B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8551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A3DC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FE1F95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895E9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FDAE4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14A0B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6606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10CF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64C5DE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076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0D1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FF1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Pomoći dane u inozemstvo i unutar općeg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8F4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5C87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7B0F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670353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ABC2C6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0006D6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 006 UPRAVNI ODJEL ZA PROSTORNO UREĐENJE, KOMUNALNE POSLOVE I ZAŠTITU OKOLIŠA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B7281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11.586.550,00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2D85D1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2.684.821,99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17812A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23,17%</w:t>
            </w:r>
          </w:p>
        </w:tc>
      </w:tr>
      <w:tr w:rsidR="00C03029" w:rsidRPr="00C03029" w14:paraId="7885CB0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9B70AD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E280EA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 00601 UPRAVNI ODJEL ZA PROSTORNO UREĐENJE, KOMUNALNE POSLOVE I ZAŠTITU OKOLIŠA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1C81F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11.586.550,00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57F698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2.684.821,99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440114B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23,17%</w:t>
            </w:r>
          </w:p>
        </w:tc>
      </w:tr>
      <w:tr w:rsidR="00C03029" w:rsidRPr="00C03029" w14:paraId="25EF6E1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CA13F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6C0D7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4CA2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6.746.074,00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0DC0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1.137.196,10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A772E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16,86%</w:t>
            </w:r>
          </w:p>
        </w:tc>
      </w:tr>
      <w:tr w:rsidR="00C03029" w:rsidRPr="00C03029" w14:paraId="579D15F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5E68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E8610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DE7B6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6.746.074,00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309A3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1.137.196,10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994F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16,86%</w:t>
            </w:r>
          </w:p>
        </w:tc>
      </w:tr>
      <w:tr w:rsidR="00C03029" w:rsidRPr="00C03029" w14:paraId="22EAC9D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6156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38246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D892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94.200,00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81BC3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2.412,50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1E713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2,56%</w:t>
            </w:r>
          </w:p>
        </w:tc>
      </w:tr>
      <w:tr w:rsidR="00C03029" w:rsidRPr="00C03029" w14:paraId="7C32205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4D013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3352F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03E2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94.200,00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095EA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2.412,50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81C36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2,56%</w:t>
            </w:r>
          </w:p>
        </w:tc>
      </w:tr>
      <w:tr w:rsidR="00C03029" w:rsidRPr="00C03029" w14:paraId="4B4BBF1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10A57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A9A99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DCD9E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1.519.000,00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9F718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277.529,80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D2BA8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18,27%</w:t>
            </w:r>
          </w:p>
        </w:tc>
      </w:tr>
      <w:tr w:rsidR="00C03029" w:rsidRPr="00C03029" w14:paraId="1C4915E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EF9A1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F76D6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KOMUNALNI DOPRINOS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2CC45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75E3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9BE26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D46BA4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DB32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1E56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EA6AA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744.000,00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09B0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277.529,80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CF99A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37,30%</w:t>
            </w:r>
          </w:p>
        </w:tc>
      </w:tr>
      <w:tr w:rsidR="00C03029" w:rsidRPr="00C03029" w14:paraId="29B3E9D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65972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65819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VODNI DOPRINOS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28B1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28B88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3B6C3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06726F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1E2E0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D97FD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4.4. NAKNADA ZA LEGALIZACIJU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0B24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8C5B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AB4A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45E229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4DBD2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5E2D3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4.5. TURISTIČKA PRISTOJBA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F9DC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89C04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A126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8C1D9A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62D1C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178D7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9B394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3.227.276,00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F1C01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1.267.683,59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634E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39,28%</w:t>
            </w:r>
          </w:p>
        </w:tc>
      </w:tr>
      <w:tr w:rsidR="00C03029" w:rsidRPr="00C03029" w14:paraId="60E7EE7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C7479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122B9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203C5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706.026,00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B7BDA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F4A1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97,73%</w:t>
            </w:r>
          </w:p>
        </w:tc>
      </w:tr>
      <w:tr w:rsidR="00C03029" w:rsidRPr="00C03029" w14:paraId="6E82EF8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B4A93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CD911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4399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521.250,00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56AA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DFB7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0D34D2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2BA7A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CC29C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6ABAC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8BA90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577.683,59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E0316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28,88%</w:t>
            </w:r>
          </w:p>
        </w:tc>
      </w:tr>
      <w:tr w:rsidR="00C03029" w:rsidRPr="00C03029" w14:paraId="78DB613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5438EC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BC88E2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8025A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 JAVNA UPRAVA I ADMINISTRACIJA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D5D06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279.600,00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4C38F3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132.022,28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D5A36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47,22%</w:t>
            </w:r>
          </w:p>
        </w:tc>
      </w:tr>
      <w:tr w:rsidR="00C03029" w:rsidRPr="00C03029" w14:paraId="67F3DC8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2D2A9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C696F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9AC54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Financiranje redovne djelatnosti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8FAB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279.600,00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A8E0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132.022,28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AF238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47,22%</w:t>
            </w:r>
          </w:p>
        </w:tc>
      </w:tr>
      <w:tr w:rsidR="00C03029" w:rsidRPr="00C03029" w14:paraId="3092036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60B82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85B37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41D8E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279.600,00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2A1FF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132.022,28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19BDC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47,22%</w:t>
            </w:r>
          </w:p>
        </w:tc>
      </w:tr>
      <w:tr w:rsidR="00C03029" w:rsidRPr="00C03029" w14:paraId="08AE0FF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98CF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4E822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E3B3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279.600,00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7BBB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132.022,28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C6EE3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47,22%</w:t>
            </w:r>
          </w:p>
        </w:tc>
      </w:tr>
      <w:tr w:rsidR="00C03029" w:rsidRPr="00C03029" w14:paraId="7A993D4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7825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F6CD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F40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9E52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950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129.520,32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CB7F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52,87%</w:t>
            </w:r>
          </w:p>
        </w:tc>
      </w:tr>
      <w:tr w:rsidR="00C03029" w:rsidRPr="00C03029" w14:paraId="4D162DE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033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BEC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57A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2DF9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94F3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103.564,13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FFDB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358A5D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CB7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5C6B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C93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49E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110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8.571,08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FD41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EEB429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EEC0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1372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DF45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37C4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3A5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17.385,11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B6DA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A0440A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766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F207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E0B5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6D23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34.600,00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B63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2.501,96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B248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7,23%</w:t>
            </w:r>
          </w:p>
        </w:tc>
      </w:tr>
      <w:tr w:rsidR="00C03029" w:rsidRPr="00C03029" w14:paraId="103AD53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2288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AA52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EB3A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 putovanja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E78A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8D72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460,96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387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49BBF8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1A4D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DEFD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6471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15A1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971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990,00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AA9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ADB847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FC8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D1ED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150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41E6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3F61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B2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E9EBE6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49FB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11AC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E48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Ostale naknade troškova zaposlenima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D2D2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AFE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1.021,00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A99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08D9C9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AFC450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AF0D77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486B35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RAZVOJ I UPRAVLJANJE SUSTAVA VODOOPSKRBE, ODVODNJE I ZAŠTITE VODA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E9BED6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EEF2A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830508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D993ED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BD0F0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6F5F53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A100901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CCA33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Izgradnja komunalno vodne građevine - CS Duge Njive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9D0D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908AB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CA4E95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519F35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0BD44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DCA24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49835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4141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8A20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9157EE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98AB9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FBA43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D6814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2B6C3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E292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6C7F18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165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F032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908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Subvencije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3F5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0C8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9C4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7E9E13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889EC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402B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K100901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E4276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sustava odvodnje oborinskih voda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C897D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763C3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F108C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7725D7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7162D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EA32D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AC4B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E4C3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1C944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3F9591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784BA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FA890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6893A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F58F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89BBE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4D06B1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BA3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FC8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343A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678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8F25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545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94AA04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A8721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2EEE4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77B3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224E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3696F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AAAE72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F3AB1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F88A4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4.3. VODNI DOPRINOS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DC5F6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4444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FB9C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68961D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228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6AFD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52AE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C42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4D8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D6E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A97C3C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F7A4E2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21586C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1010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EE0ABA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PROSTORNO UREĐENJE I UNAPREĐENJE STANOVANJA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C260F5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1.978.000,00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B2674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307.944,52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D546A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15,57%</w:t>
            </w:r>
          </w:p>
        </w:tc>
      </w:tr>
      <w:tr w:rsidR="00C03029" w:rsidRPr="00C03029" w14:paraId="61E26DF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3F229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01E6DD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A67D40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Uređenje protupožarnog puta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3ECA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EB20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491C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6AA3B7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A25F7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347EC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F003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CA52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D190B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453A99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B7FC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5BC46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8B79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D0EA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C367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EDEB19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EEFD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63ABA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EC8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D8A8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819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C00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BCD04C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50CDB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F0E51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A101002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913D4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Očuvanje kulturne baštine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E8C7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2CEE6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7C280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23,24%</w:t>
            </w:r>
          </w:p>
        </w:tc>
      </w:tr>
      <w:tr w:rsidR="00C03029" w:rsidRPr="00C03029" w14:paraId="2F9CE1B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3CA54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9C5E3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D664C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E420A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23.240,00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C44BC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23,24%</w:t>
            </w:r>
          </w:p>
        </w:tc>
      </w:tr>
      <w:tr w:rsidR="00C03029" w:rsidRPr="00C03029" w14:paraId="0584DAE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8C3F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698AB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FC6E9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2A9ED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23.240,00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1BB89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23,24%</w:t>
            </w:r>
          </w:p>
        </w:tc>
      </w:tr>
      <w:tr w:rsidR="00C03029" w:rsidRPr="00C03029" w14:paraId="7B7FE86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DF7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7D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FF4D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139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23.240,00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7344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CFA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6F86435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2C0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A4B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6FC7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0765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AC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23.240,00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E678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25AC54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23B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897C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4E6E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BB5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76.760,00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184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72B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6061A7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F4FC3F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1D758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33A3A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Izrada prostorno planske dokumentacije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18FF3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032BB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9B093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46C9A0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31F85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0FC79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67C9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A999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785BF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3C34BF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5CBD3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D441F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F4AB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5117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FBED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F1F08A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54C9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745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D64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4917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D47C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6F3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F97930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B31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BA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960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3C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A3A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B988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ECB3DD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EF76B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AB20C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145BC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1124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C17C5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8691C5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112C9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E8668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4.4. NAKNADA ZA LEGALIZACIJU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B1784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5FD0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C4F1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CEBB0D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01C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F354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B68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4B27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FA1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61CC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9FBE3E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EB6C0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A9B955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BE0E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javne rasvjete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456F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483.000,00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D6D9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120.116,09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7282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24,87%</w:t>
            </w:r>
          </w:p>
        </w:tc>
      </w:tr>
      <w:tr w:rsidR="00C03029" w:rsidRPr="00C03029" w14:paraId="5A19B2C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6240F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64660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AC04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483.000,00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41CF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120.116,09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B0C2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24,87%</w:t>
            </w:r>
          </w:p>
        </w:tc>
      </w:tr>
      <w:tr w:rsidR="00C03029" w:rsidRPr="00C03029" w14:paraId="793C091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C2A6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22738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B7B76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483.000,00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0483D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120.116,09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42FEF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24,87%</w:t>
            </w:r>
          </w:p>
        </w:tc>
      </w:tr>
      <w:tr w:rsidR="00C03029" w:rsidRPr="00C03029" w14:paraId="4DA20E7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6B75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5412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245B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A87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483.000,00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E296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120.116,09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702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24,87%</w:t>
            </w:r>
          </w:p>
        </w:tc>
      </w:tr>
      <w:tr w:rsidR="00C03029" w:rsidRPr="00C03029" w14:paraId="003CE27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0AD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CC23F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C9C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8A8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47D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120.116,09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EA8C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FE3FA3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C977E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08BB7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0DC75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Nadogradnja groblja Ban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A409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00D7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4F36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40,00%</w:t>
            </w:r>
          </w:p>
        </w:tc>
      </w:tr>
      <w:tr w:rsidR="00C03029" w:rsidRPr="00C03029" w14:paraId="1FDC4CF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024D8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64BCC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AC34B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36EBF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BA15A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426D51E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80FE7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AEDC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230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3DEE4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EC11A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3097E6C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B49C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B43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FD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41F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52B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D71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4A794D4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E6C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8AB1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8106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94B9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54D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0ADD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1813A5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73E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DD3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FB42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E9A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C92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091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7ACD87A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7D94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718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F1F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E16C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D85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17.500,00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271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6397AE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D9CF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FC7C4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38E6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42.200,00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EE5D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83755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667081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2D944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D9EABB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2EFE6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42.200,00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E2646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3272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8D47A3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ECD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EAB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E65F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B904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9C2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493D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23076B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60CE1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D03B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8F23F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63576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1DE03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DABE93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478CF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F8DA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EE748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F8AC7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FD3A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1CC781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ECC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61BB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1CF9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494D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BC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096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ECD13F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C28980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C5CED7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K101004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0E72B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SRC Miljevac- nogometno igralište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541F8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B49CB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153C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634540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85077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7B197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8C08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2A1C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87A0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0C6EE9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88340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4201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2E8B1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9ABC8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3EA83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FB6BD5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DB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06C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390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061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6E19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8CE8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8628E4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8BBA2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725A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K101005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FEB21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Stambeno zbrinjavanje branitelja iz DR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02AA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B4EB0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E10A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705A91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F8D2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B3EFC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0287F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273D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7C278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D75BE2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45D3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E84D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FDE7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AE8E4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9501E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0DBBA5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D88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4CEDB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8219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D090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018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8C0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C370C2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9B1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826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23A4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BE0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E81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D5B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39FF14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D92D3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A8B86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K101007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B61E9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javnog parka u Mosorskoj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C0F1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4ED85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36.888,16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18F5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11,53%</w:t>
            </w:r>
          </w:p>
        </w:tc>
      </w:tr>
      <w:tr w:rsidR="00C03029" w:rsidRPr="00C03029" w14:paraId="70A6EDE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F9143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89602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39A18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F677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36.888,16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0AA6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11,53%</w:t>
            </w:r>
          </w:p>
        </w:tc>
      </w:tr>
      <w:tr w:rsidR="00C03029" w:rsidRPr="00C03029" w14:paraId="6D4D2C4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020D7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CA5D0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5F99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825AA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36.888,16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DDC1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11,53%</w:t>
            </w:r>
          </w:p>
        </w:tc>
      </w:tr>
      <w:tr w:rsidR="00C03029" w:rsidRPr="00C03029" w14:paraId="47C6830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90F1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5ABA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79AA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604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6C78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36.888,16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9D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11,53%</w:t>
            </w:r>
          </w:p>
        </w:tc>
      </w:tr>
      <w:tr w:rsidR="00C03029" w:rsidRPr="00C03029" w14:paraId="68D2DF3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D3B9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41B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C2CD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02C7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73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36.888,16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F88E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D56652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C9A1F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572C9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K101008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55743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Vanjska vježbališta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575A8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381D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DDC18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FA0F0F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72A45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167E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010F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C466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A0DF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503803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490A5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1ED14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4F35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B916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A9F40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D9AE7E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9B4D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4C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6E3F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34C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B7E7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F16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650F10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BF678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F475D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K101009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C5ACA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Sanacija pješačke i biciklističke staze na obalnom području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0BC6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C8B4A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95.287,77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C6DE7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47,64%</w:t>
            </w:r>
          </w:p>
        </w:tc>
      </w:tr>
      <w:tr w:rsidR="00C03029" w:rsidRPr="00C03029" w14:paraId="3006E8E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3BF1D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BA6DF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19B6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71E2C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95.287,77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6069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47,64%</w:t>
            </w:r>
          </w:p>
        </w:tc>
      </w:tr>
      <w:tr w:rsidR="00C03029" w:rsidRPr="00C03029" w14:paraId="429B963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20D1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0E82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B28FF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4AF56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95.287,77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B4C94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47,64%</w:t>
            </w:r>
          </w:p>
        </w:tc>
      </w:tr>
      <w:tr w:rsidR="00C03029" w:rsidRPr="00C03029" w14:paraId="1B69B7C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EB6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A11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2EA2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E621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71E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95.287,77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B020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47,64%</w:t>
            </w:r>
          </w:p>
        </w:tc>
      </w:tr>
      <w:tr w:rsidR="00C03029" w:rsidRPr="00C03029" w14:paraId="7CD4DD4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78E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AED3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E8F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815F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3E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95.287,77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ECD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FF145A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D39BC2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AF398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36133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biste Vladimiru Vukoviću Vati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8D3A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06EF5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917C51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06FDC5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09A4A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FD9E9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B9C2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59131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E9F3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522D9A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651F7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750FF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F25A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58AF16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5B06D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73B03D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38F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896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6EE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FB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E97E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E5E9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A514E8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0F98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7663C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82BEBA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Dvorana nove osnovne škole Miljevac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FBD70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76242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56C8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049D89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3F955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E504E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E6D4D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7FB9A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0155E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82CDAB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06BF8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EE20A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KOMUNALNI DOPRINOS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68015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070E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C776F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20D0FC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EB2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4A98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87E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7FC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D54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5496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511644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A2394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00C2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376F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sportske lučice Sv. Martin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BBB49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0C03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EFFC4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0EA8DC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4159D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20DA6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67BC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AF747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13F6A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2CBC63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4E0A1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E53B4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1F7AA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B1B93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1BCE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FD232B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07E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85CA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5F0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86F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CB3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0DD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BEBF04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F155A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709F9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K101014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1A76AA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Javni parking uz ŽC 6142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B359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8696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3679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4E3D77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6E048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B15B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104C3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499A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CB21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3FC49C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CD503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8BF87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C8EC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30D4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4B97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E18DE5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7E8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F9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C767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9FD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EBA7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3895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9F7D87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15B21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5E5FC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K101015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8CD79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pomorskog praga s uređenjem pera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33894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C9588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99CA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332CE9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384CC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E58E2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8B930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093A4F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2B9D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1ED156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2D06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66B43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1C0B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E0DB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55496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86F506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B2AB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1C8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5CE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372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DEE1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4E7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6A467F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16D6CD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DF56E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T101001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BAFB58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Tekući projekt: Geodetski elaborati nerazvrstanih cesta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ED4D3B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5CBDA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2.412,50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88EBAE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8,04%</w:t>
            </w:r>
          </w:p>
        </w:tc>
      </w:tr>
      <w:tr w:rsidR="00C03029" w:rsidRPr="00C03029" w14:paraId="4FA80EB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36205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84664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5396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C5FE6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2.412,50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BE329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8,04%</w:t>
            </w:r>
          </w:p>
        </w:tc>
      </w:tr>
      <w:tr w:rsidR="00C03029" w:rsidRPr="00C03029" w14:paraId="612ED82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497B5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70D91E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A3D1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BBCD2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2.412,50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8B9F6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8,04%</w:t>
            </w:r>
          </w:p>
        </w:tc>
      </w:tr>
      <w:tr w:rsidR="00C03029" w:rsidRPr="00C03029" w14:paraId="65A9AAC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86C3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BB44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0A44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BC5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8CEE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2.412,50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58C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8,04%</w:t>
            </w:r>
          </w:p>
        </w:tc>
      </w:tr>
      <w:tr w:rsidR="00C03029" w:rsidRPr="00C03029" w14:paraId="20BCED7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A6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FC4F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527D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6BF6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9606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2.412,50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5348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BEFA9A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EFDB6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EC1F0F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145093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RAZVOJ I SIGURNOST PROMETA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07E8D1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3.322.250,00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1F89C7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301.947,77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996DE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9,09%</w:t>
            </w:r>
          </w:p>
        </w:tc>
      </w:tr>
      <w:tr w:rsidR="00C03029" w:rsidRPr="00C03029" w14:paraId="01A14D1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4BA0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4511B3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68DC8C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i rekonstrukcija ulica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5C2B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3.270.250,00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309F3A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291.197,77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D60C4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8,90%</w:t>
            </w:r>
          </w:p>
        </w:tc>
      </w:tr>
      <w:tr w:rsidR="00C03029" w:rsidRPr="00C03029" w14:paraId="0D37216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16603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75EC1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EDC4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2.931.000,00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A276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280.270,87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98711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9,56%</w:t>
            </w:r>
          </w:p>
        </w:tc>
      </w:tr>
      <w:tr w:rsidR="00C03029" w:rsidRPr="00C03029" w14:paraId="6E4A2B0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08253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87569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11A28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2.931.000,00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947C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280.270,87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F7D8A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9,56%</w:t>
            </w:r>
          </w:p>
        </w:tc>
      </w:tr>
      <w:tr w:rsidR="00C03029" w:rsidRPr="00C03029" w14:paraId="55A8272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2B0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54D9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D63C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9BAA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195.500,00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AB8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21.967,04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1A9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11,24%</w:t>
            </w:r>
          </w:p>
        </w:tc>
      </w:tr>
      <w:tr w:rsidR="00C03029" w:rsidRPr="00C03029" w14:paraId="00A113C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29E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AF32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DFE8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A23B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9C0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21.967,04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C52C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0D09A1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0B7E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CB18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3505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neproizvedene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4B1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2.243.000,00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456C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227.053,83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1CF7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10,12%</w:t>
            </w:r>
          </w:p>
        </w:tc>
      </w:tr>
      <w:tr w:rsidR="00C03029" w:rsidRPr="00C03029" w14:paraId="15FE23C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33A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7D61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CA31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Zemljište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9A3C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4E9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227.053,83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C679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942CE0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7E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2D2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FB5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7340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492.500,00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4F0E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31.250,00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B86E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6,35%</w:t>
            </w:r>
          </w:p>
        </w:tc>
      </w:tr>
      <w:tr w:rsidR="00C03029" w:rsidRPr="00C03029" w14:paraId="0CA9B60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64C9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50E3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FAB1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3CAB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529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31.250,00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703C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44D2B5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B9DDB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7CDE1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614CA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339.250,00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C5BD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10.926,90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0CE22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3,22%</w:t>
            </w:r>
          </w:p>
        </w:tc>
      </w:tr>
      <w:tr w:rsidR="00C03029" w:rsidRPr="00C03029" w14:paraId="513C38C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8395E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1A595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KOMUNALNI DOPRINOS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E3498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326.250,00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89C7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EBBE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827D8C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B27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CE0B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5F5B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160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B21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BA2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E3506F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46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B024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31F0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B3E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192.500,00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708C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9894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399BEB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583F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90319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BEC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2A0D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10.926,90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5D5BD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84,05%</w:t>
            </w:r>
          </w:p>
        </w:tc>
      </w:tr>
      <w:tr w:rsidR="00C03029" w:rsidRPr="00C03029" w14:paraId="5EE5893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7653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332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BB5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551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F961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2.092,50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D85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69,75%</w:t>
            </w:r>
          </w:p>
        </w:tc>
      </w:tr>
      <w:tr w:rsidR="00C03029" w:rsidRPr="00C03029" w14:paraId="6D7F22E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6F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CF34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67D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1F2D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E6F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2.092,50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907D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50A039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B5A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605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F46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4D9D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4E62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8.834,40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EBE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88,34%</w:t>
            </w:r>
          </w:p>
        </w:tc>
      </w:tr>
      <w:tr w:rsidR="00C03029" w:rsidRPr="00C03029" w14:paraId="74A9CA9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8277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22C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9B28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34E7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53D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8.834,40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7CCD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FE1F03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CDDA1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33CED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K101102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93C47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nogostupa i JR uz državnu cestu D8 kod hotela Le Meridan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9E4A3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373A8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10.750,00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04D8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89,58%</w:t>
            </w:r>
          </w:p>
        </w:tc>
      </w:tr>
      <w:tr w:rsidR="00C03029" w:rsidRPr="00C03029" w14:paraId="6A111BE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C991B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lastRenderedPageBreak/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E7557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C5D2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3A9AA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10.750,00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4AF1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89,58%</w:t>
            </w:r>
          </w:p>
        </w:tc>
      </w:tr>
      <w:tr w:rsidR="00C03029" w:rsidRPr="00C03029" w14:paraId="54EEB76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6897D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95863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4AE2E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EF28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10.750,00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FC665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89,58%</w:t>
            </w:r>
          </w:p>
        </w:tc>
      </w:tr>
      <w:tr w:rsidR="00C03029" w:rsidRPr="00C03029" w14:paraId="4FE3FA8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DB85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4B8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35B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04BE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B86E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10.750,00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3EE9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89,58%</w:t>
            </w:r>
          </w:p>
        </w:tc>
      </w:tr>
      <w:tr w:rsidR="00C03029" w:rsidRPr="00C03029" w14:paraId="38D8E59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FF72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A27C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5D4F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Ceste, željeznice i ostali prometni objekti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8CED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4F6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10.750,00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36E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A5BB79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ED8E9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8395B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K101103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1442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Prometna svjetlosna signalizacija na pješačkim prijelazima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500B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E435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F822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E99FF8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9DE5C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84F4A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AACA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27081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6EE6D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F103C2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4EC8D7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FC33F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62A93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210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3631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DDF9A5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1C5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AE7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F07F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238F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73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DC3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9B04B3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31091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35CEF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K101104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5524C0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pješačkog nathodnika nad D8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3C52B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23CD3B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2942D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AFF357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41F48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4E48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452D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EF0EE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1C268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1CBFA8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B27B4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2F5DD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2F797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538F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C1FB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3DA38D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6E93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D59C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980E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404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5CFA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BC6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4DC413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5C3A05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CEB1C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2B8B28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ODRŽAVANJE KOMUNALNE INFRASTRUKTURE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2A4D09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1.883.200,00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7E3D10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374.148,84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9D6EA0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19,87%</w:t>
            </w:r>
          </w:p>
        </w:tc>
      </w:tr>
      <w:tr w:rsidR="00C03029" w:rsidRPr="00C03029" w14:paraId="1C485E4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BEC9C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5089C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C1612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nerazvrstanih ulica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B897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1.166.200,00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BAB379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333.084,03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7FCF8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28,56%</w:t>
            </w:r>
          </w:p>
        </w:tc>
      </w:tr>
      <w:tr w:rsidR="00C03029" w:rsidRPr="00C03029" w14:paraId="53104BB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54CE0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70203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915A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518.500,00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54CBA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89.535,91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1692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17,27%</w:t>
            </w:r>
          </w:p>
        </w:tc>
      </w:tr>
      <w:tr w:rsidR="00C03029" w:rsidRPr="00C03029" w14:paraId="22E1043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35AAB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E2CB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3B62BB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518.500,00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B73B6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89.535,91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6DF1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17,27%</w:t>
            </w:r>
          </w:p>
        </w:tc>
      </w:tr>
      <w:tr w:rsidR="00C03029" w:rsidRPr="00C03029" w14:paraId="38D0777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C3A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67BC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6BA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EAEF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518.500,00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A4D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89.535,91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D4F8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17,27%</w:t>
            </w:r>
          </w:p>
        </w:tc>
      </w:tr>
      <w:tr w:rsidR="00C03029" w:rsidRPr="00C03029" w14:paraId="7A57D6A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4A58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F82A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3897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CB95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F6A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89.535,91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5317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C27181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D2D3D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1656E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105CF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647.700,00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CB5E6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243.548,12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3F153C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37,60%</w:t>
            </w:r>
          </w:p>
        </w:tc>
      </w:tr>
      <w:tr w:rsidR="00C03029" w:rsidRPr="00C03029" w14:paraId="359AC50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2D4D3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CEFD7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4DEF12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647.700,00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D682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243.548,12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570D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37,60%</w:t>
            </w:r>
          </w:p>
        </w:tc>
      </w:tr>
      <w:tr w:rsidR="00C03029" w:rsidRPr="00C03029" w14:paraId="4075248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5FD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CB56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8F9A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E5A7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647.700,00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0E55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243.548,12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BF6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37,60%</w:t>
            </w:r>
          </w:p>
        </w:tc>
      </w:tr>
      <w:tr w:rsidR="00C03029" w:rsidRPr="00C03029" w14:paraId="1AFBB59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6F2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5D62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68C2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Sitni inventar i autogume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AE3F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79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1.558,75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3FC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7208CC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12C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4E22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467F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5C70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2006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241.989,37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688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223340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6C642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EF6F02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67136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plaža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613C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6C15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9076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63FBF9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8F1BC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2A509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63089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4CC72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80A4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E86821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A6D42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24FD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307A0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C60AF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9FE7A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ECA046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90AA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59F31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FBE6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94C3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DB4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0F09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518683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718BF4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70215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BB4F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D2E2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3ED25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C48D46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61DAC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9128F8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4.5. TURISTIČKA PRISTOJBA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81937B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A7A28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677D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826CD7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869A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8F78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D4FD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D915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DE8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83E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3EA910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A57CE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B4F9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FE0893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sustava bicikala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FDB98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7C478F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6189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27,78%</w:t>
            </w:r>
          </w:p>
        </w:tc>
      </w:tr>
      <w:tr w:rsidR="00C03029" w:rsidRPr="00C03029" w14:paraId="579FE7C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CB813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288D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8D47F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37101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714C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27,78%</w:t>
            </w:r>
          </w:p>
        </w:tc>
      </w:tr>
      <w:tr w:rsidR="00C03029" w:rsidRPr="00C03029" w14:paraId="5C01454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8B771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637C5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CA747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69A88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742D7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27,78%</w:t>
            </w:r>
          </w:p>
        </w:tc>
      </w:tr>
      <w:tr w:rsidR="00C03029" w:rsidRPr="00C03029" w14:paraId="2F8A430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BE28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F1DA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E2699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A77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52C3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B03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27,78%</w:t>
            </w:r>
          </w:p>
        </w:tc>
      </w:tr>
      <w:tr w:rsidR="00C03029" w:rsidRPr="00C03029" w14:paraId="3BF5CFA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B689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785E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7BE3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9F82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1A1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0562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75BC9D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02B864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0CAC7A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A101204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5B24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javne rasvjete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9829EE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17C2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10.161,49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9C61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4,44%</w:t>
            </w:r>
          </w:p>
        </w:tc>
      </w:tr>
      <w:tr w:rsidR="00C03029" w:rsidRPr="00C03029" w14:paraId="7F11301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5B2C8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C7EE5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F5B6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229.000,00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31F8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10.161,49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1FB28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4,44%</w:t>
            </w:r>
          </w:p>
        </w:tc>
      </w:tr>
      <w:tr w:rsidR="00C03029" w:rsidRPr="00C03029" w14:paraId="01DED2E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6F128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2606E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E49C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229.000,00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434C0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10.161,49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C98AC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4,44%</w:t>
            </w:r>
          </w:p>
        </w:tc>
      </w:tr>
      <w:tr w:rsidR="00C03029" w:rsidRPr="00C03029" w14:paraId="23445AA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CFDF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7F31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F52AE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B6A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F41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10.161,49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FD1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4,44%</w:t>
            </w:r>
          </w:p>
        </w:tc>
      </w:tr>
      <w:tr w:rsidR="00C03029" w:rsidRPr="00C03029" w14:paraId="6900BF5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6C4F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DDFD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1EF5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880C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027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415,49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7C7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2B8C96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A77E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7A5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6A9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3F6A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A5A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9.746,00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121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92FE90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613114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48A34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A101205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1D05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dječjih igrališta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5704D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69D22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22.778,32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6B06C1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7,85%</w:t>
            </w:r>
          </w:p>
        </w:tc>
      </w:tr>
      <w:tr w:rsidR="00C03029" w:rsidRPr="00C03029" w14:paraId="46D69C8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0A90C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5FD0D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DCBA8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268.974,00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ED8E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22.778,32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776E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8,47%</w:t>
            </w:r>
          </w:p>
        </w:tc>
      </w:tr>
      <w:tr w:rsidR="00C03029" w:rsidRPr="00C03029" w14:paraId="4EF9D4C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40EA3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F656E9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5126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268.974,00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3DB4A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22.778,32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48CD5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8,47%</w:t>
            </w:r>
          </w:p>
        </w:tc>
      </w:tr>
      <w:tr w:rsidR="00C03029" w:rsidRPr="00C03029" w14:paraId="121CA52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39D4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6346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4BA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8148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238.974,00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7F2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157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E5240F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934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F5B0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3CFE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C42F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0BFA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22.778,32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4B0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75,93%</w:t>
            </w:r>
          </w:p>
        </w:tc>
      </w:tr>
      <w:tr w:rsidR="00C03029" w:rsidRPr="00C03029" w14:paraId="638ACAE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40B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CE0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1BE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građevinski objekti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9C4A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A29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22.778,32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AED3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2F29AB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E9769D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C4607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5B52B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21.026,00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63824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8AEEA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5A0FB4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25553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42DB7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E994A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16.026,00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F8CE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2117F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388545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4B48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66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3209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610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16.026,00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C2B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4302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945421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19217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26B0F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5FFDE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9C38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288A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77C587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5EBC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3600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7B67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10AB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3F9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4408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65A256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5B2DA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CF2C6F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A101206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8C6E7A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autobusnih stajališta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B13B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35E51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A33CA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15,63%</w:t>
            </w:r>
          </w:p>
        </w:tc>
      </w:tr>
      <w:tr w:rsidR="00C03029" w:rsidRPr="00C03029" w14:paraId="48B3395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59B61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AA4EE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A15A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25E38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96CFE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15,63%</w:t>
            </w:r>
          </w:p>
        </w:tc>
      </w:tr>
      <w:tr w:rsidR="00C03029" w:rsidRPr="00C03029" w14:paraId="2E0DBB2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ABD00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58FF2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4053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C6BC4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31DD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15,63%</w:t>
            </w:r>
          </w:p>
        </w:tc>
      </w:tr>
      <w:tr w:rsidR="00C03029" w:rsidRPr="00C03029" w14:paraId="395409A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07DF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E11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9E21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41D1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D02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863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15,63%</w:t>
            </w:r>
          </w:p>
        </w:tc>
      </w:tr>
      <w:tr w:rsidR="00C03029" w:rsidRPr="00C03029" w14:paraId="635A74E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42EF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B13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F7C9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A858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1E8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5200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B06DED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0446D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2BC9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A101207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6CC400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Sanacija odlagališta Perun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4C20E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3A7FF2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EF3D3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A0B40A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A1026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E5165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96A59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5AEB6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063A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018966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CBD74D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37E1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D2C85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65C67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EC44D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215B8C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F12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4FEC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03E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33B7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D300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94B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7046659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65E129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1FD01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240BD3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UPRAVLJANJE IMOVINOM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8A7BD1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3.898.500,00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660D506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1.568.758,58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7D34D3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40,24%</w:t>
            </w:r>
          </w:p>
        </w:tc>
      </w:tr>
      <w:tr w:rsidR="00C03029" w:rsidRPr="00C03029" w14:paraId="2087979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7B327B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069E2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A101301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BEED4E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objekata u vlasništvu i posjedu Općine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46A705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265A6C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18.054,78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0BD12D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38,83%</w:t>
            </w:r>
          </w:p>
        </w:tc>
      </w:tr>
      <w:tr w:rsidR="00C03029" w:rsidRPr="00C03029" w14:paraId="79EC8A2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CE85F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F745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3EA6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8E86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18.054,78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AB7D82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38,83%</w:t>
            </w:r>
          </w:p>
        </w:tc>
      </w:tr>
      <w:tr w:rsidR="00C03029" w:rsidRPr="00C03029" w14:paraId="7E328C1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27C5A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AD73F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47457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D3FE8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18.054,78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B8F8E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38,83%</w:t>
            </w:r>
          </w:p>
        </w:tc>
      </w:tr>
      <w:tr w:rsidR="00C03029" w:rsidRPr="00C03029" w14:paraId="6C930C4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6239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FC61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F851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2E08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46.500,00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BCA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18.054,78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5791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38,83%</w:t>
            </w:r>
          </w:p>
        </w:tc>
      </w:tr>
      <w:tr w:rsidR="00C03029" w:rsidRPr="00C03029" w14:paraId="3B2E7AB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B88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2A05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62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5B40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7846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1.880,78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FF8F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28BE28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587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7C9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64AE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4DF3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522C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16.174,00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4945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968265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7F8C0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2C8B3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A101302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E4A0C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Uređenje i opremanje zgrada u vlasništvu i posjedu Općine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7F7F0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D8A0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A9E63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6,82%</w:t>
            </w:r>
          </w:p>
        </w:tc>
      </w:tr>
      <w:tr w:rsidR="00C03029" w:rsidRPr="00C03029" w14:paraId="60C4375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9484A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BB267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63FD2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8AC2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14.125,00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B4F001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6,89%</w:t>
            </w:r>
          </w:p>
        </w:tc>
      </w:tr>
      <w:tr w:rsidR="00C03029" w:rsidRPr="00C03029" w14:paraId="6F237DD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28B160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D8470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029E4D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3D956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14.125,00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9A57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6,89%</w:t>
            </w:r>
          </w:p>
        </w:tc>
      </w:tr>
      <w:tr w:rsidR="00C03029" w:rsidRPr="00C03029" w14:paraId="732BDCF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E843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2B19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464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6DA6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552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06AB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8C3276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865F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D83B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3A1A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C91A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198.000,00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B95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E717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7,13%</w:t>
            </w:r>
          </w:p>
        </w:tc>
      </w:tr>
      <w:tr w:rsidR="00C03029" w:rsidRPr="00C03029" w14:paraId="0A8C017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BD0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5D9E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665A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Dodatna ulaganja na građevinskim objektima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6FB4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3C34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14.125,00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7D3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3A2606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204CD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312A4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2EB8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5702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0771B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F29264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5A4BD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E1BE51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3.1. VLASTITI PRIHODI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F31BFB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938C3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770C8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D1458D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E86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7D1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8473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04EA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783A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1EB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C380BF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A0C1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234574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K101301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D04474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Centar za kulturu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82F79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062CB8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927F03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1E2C01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D30826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06E08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DFE58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75EB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CBE3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7D89D9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F1485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702A3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KOMUNALNI DOPRINOS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102AD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133.750,00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4850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733C34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E9F192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1A4D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E55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436C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E723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133.750,00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875A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5551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F37B88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94719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D67CD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7FBC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5F877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DD84A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3C0F3EB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AE675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8C0123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884B2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16.250,00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B822A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1775C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2ABD6B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50AD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E456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8819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F5DA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16.250,00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8F45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50B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66F381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55915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5A2717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K101302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3E771E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sportske dvorane u Strožancu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09103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3.300.000,00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3C1014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1.531.585,05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59CF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46,41%</w:t>
            </w:r>
          </w:p>
        </w:tc>
      </w:tr>
      <w:tr w:rsidR="00C03029" w:rsidRPr="00C03029" w14:paraId="06B8930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C78C5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60CCF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A3D8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5C4E01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263.901,46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D5F2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239,91%</w:t>
            </w:r>
          </w:p>
        </w:tc>
      </w:tr>
      <w:tr w:rsidR="00C03029" w:rsidRPr="00C03029" w14:paraId="5464421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EE000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28345F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1FC45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ABAF1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263.901,46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0D55D2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239,91%</w:t>
            </w:r>
          </w:p>
        </w:tc>
      </w:tr>
      <w:tr w:rsidR="00C03029" w:rsidRPr="00C03029" w14:paraId="59C0A34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855C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FA2E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A9D6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4D4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2B8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263.901,46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405D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239,91%</w:t>
            </w:r>
          </w:p>
        </w:tc>
      </w:tr>
      <w:tr w:rsidR="00C03029" w:rsidRPr="00C03029" w14:paraId="3DBF509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3DD8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CF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26DF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1DCA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A09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263.901,46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1CE9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E77C97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F84AE7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025E8B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5E8E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3.190.000,00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9BF6A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1.267.683,59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521EE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39,74%</w:t>
            </w:r>
          </w:p>
        </w:tc>
      </w:tr>
      <w:tr w:rsidR="00C03029" w:rsidRPr="00C03029" w14:paraId="1CC335E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4790D1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F7CEA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5.0. POMOĆI IZ DRŽAVNOG PRORAČUNA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7BF7EF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776A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4651F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3811EA9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7386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BB9A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F48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CBC0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713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6C5E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100,00%</w:t>
            </w:r>
          </w:p>
        </w:tc>
      </w:tr>
      <w:tr w:rsidR="00C03029" w:rsidRPr="00C03029" w14:paraId="035B19F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21A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DFAC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9810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7A4E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D6C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690.000,00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7F55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B9ED60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00D88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07F6F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5.2. OSTALE POMOĆI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3F13DF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8E286B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57FD5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102B00C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5F28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62E6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E63C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6C5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066A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E93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26665BD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CABE8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8FBCC6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5.6. FONDOVI EU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DE89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A416EC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577.683,59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444DB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28,88%</w:t>
            </w:r>
          </w:p>
        </w:tc>
      </w:tr>
      <w:tr w:rsidR="00C03029" w:rsidRPr="00C03029" w14:paraId="127E590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F2D3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5669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DE57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8864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2.000.000,00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53F2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577.683,59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43B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28,88%</w:t>
            </w:r>
          </w:p>
        </w:tc>
      </w:tr>
      <w:tr w:rsidR="00C03029" w:rsidRPr="00C03029" w14:paraId="4440A2C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2A9F5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F83C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E50F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4E30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57DF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577.683,59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D8C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2EFB5F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B2AB9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76EFD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K101303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7FE2D5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Poslovno-tehnološki inkubator s garažom u Miljevcu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D1F74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C038B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B4C233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979A77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23CAE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2BA60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8E526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CFB57A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15DE07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4C1CDB2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1AB02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9E501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4.1. KOMUNALNI DOPRINOS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7BD36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66906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3BB85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0D30947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0E57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3F8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1FF7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1BDB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7CE4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147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07F9A2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BCCEC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555AC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4.5. TURISTIČKA PRISTOJBA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2D77A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F77032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C03A0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F34286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9A2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AF5C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30B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4DA5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A22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377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6024F97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FFAF9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FF42F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K101304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8B7D55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Kapitalni projekt: Izgradnja vatrogasnog doma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F814B5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E35354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4.993,75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A49E6B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11,10%</w:t>
            </w:r>
          </w:p>
        </w:tc>
      </w:tr>
      <w:tr w:rsidR="00C03029" w:rsidRPr="00C03029" w14:paraId="1ABCB0D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583DF5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1AF50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836D5C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B3EA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4.993,75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3E5E8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11,10%</w:t>
            </w:r>
          </w:p>
        </w:tc>
      </w:tr>
      <w:tr w:rsidR="00C03029" w:rsidRPr="00C03029" w14:paraId="78CD9F9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D9EFF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AD8B7B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70CDC8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74A9A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4.993,75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9DC65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11,10%</w:t>
            </w:r>
          </w:p>
        </w:tc>
      </w:tr>
      <w:tr w:rsidR="00C03029" w:rsidRPr="00C03029" w14:paraId="6565A4B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0240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1B3B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7872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80A8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8C9D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4.993,75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0D0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11,10%</w:t>
            </w:r>
          </w:p>
        </w:tc>
      </w:tr>
      <w:tr w:rsidR="00C03029" w:rsidRPr="00C03029" w14:paraId="50F4A09D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D813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1CD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3ABC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Poslovni objekti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142C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B146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4.993,75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A539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BD58A9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3C2970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6B29BCC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RAZDJEL 007 VLASTITI KOMUNALNI POGON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3B3B8C6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1.780.100,00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6857C1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537.277,07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79F58AA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30,18%</w:t>
            </w:r>
          </w:p>
        </w:tc>
      </w:tr>
      <w:tr w:rsidR="00C03029" w:rsidRPr="00C03029" w14:paraId="7ECD425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A321C1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5F6D884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GLAVA 00701 VLASTITI KOMUNALNI POGON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081132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1.780.100,00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16C1BF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537.277,07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9999FF"/>
            <w:noWrap/>
            <w:vAlign w:val="bottom"/>
            <w:hideMark/>
          </w:tcPr>
          <w:p w14:paraId="21CE34D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30,18%</w:t>
            </w:r>
          </w:p>
        </w:tc>
      </w:tr>
      <w:tr w:rsidR="00C03029" w:rsidRPr="00C03029" w14:paraId="19D4520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76EC9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45ED6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46032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1.704.100,00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F451A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527.821,92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EE378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30,97%</w:t>
            </w:r>
          </w:p>
        </w:tc>
      </w:tr>
      <w:tr w:rsidR="00C03029" w:rsidRPr="00C03029" w14:paraId="76C71C1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5B2A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179B86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A3393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1.704.100,00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1D66E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527.821,92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60987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30,97%</w:t>
            </w:r>
          </w:p>
        </w:tc>
      </w:tr>
      <w:tr w:rsidR="00C03029" w:rsidRPr="00C03029" w14:paraId="44C864B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8CD9D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8F194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1C892E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B87B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9.455,15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E768B3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12,44%</w:t>
            </w:r>
          </w:p>
        </w:tc>
      </w:tr>
      <w:tr w:rsidR="00C03029" w:rsidRPr="00C03029" w14:paraId="73B40B3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6CCE49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D69AD4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2A2AE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EBCC82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1.887,67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B57005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31,46%</w:t>
            </w:r>
          </w:p>
        </w:tc>
      </w:tr>
      <w:tr w:rsidR="00C03029" w:rsidRPr="00C03029" w14:paraId="4422748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D1E935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068AE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4.5. TURISTIČKA PRISTOJBA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0C93A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88E9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7.567,48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85B9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10,81%</w:t>
            </w:r>
          </w:p>
        </w:tc>
      </w:tr>
      <w:tr w:rsidR="00C03029" w:rsidRPr="00C03029" w14:paraId="76391F4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8DDF3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5DFE51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965159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 JAVNA UPRAVA I ADMINISTRACIJA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5FA71D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732.800,00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3EEF8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337.391,10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51C463E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46,04%</w:t>
            </w:r>
          </w:p>
        </w:tc>
      </w:tr>
      <w:tr w:rsidR="00C03029" w:rsidRPr="00C03029" w14:paraId="6942B4E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871035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9ADF4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A100101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746E2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Aktivnost: Financiranje redovne djelatnosti 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B198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732.800,00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32FB1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337.391,10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DD6ECA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46,04%</w:t>
            </w:r>
          </w:p>
        </w:tc>
      </w:tr>
      <w:tr w:rsidR="00C03029" w:rsidRPr="00C03029" w14:paraId="0BA5F5D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F22550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3251BA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1A39AC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732.800,00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75C9D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337.391,10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DCC24A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46,04%</w:t>
            </w:r>
          </w:p>
        </w:tc>
      </w:tr>
      <w:tr w:rsidR="00C03029" w:rsidRPr="00C03029" w14:paraId="6B69DC5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8D4887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848E9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45EB1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732.800,00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FBC73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337.391,10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BA2462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46,04%</w:t>
            </w:r>
          </w:p>
        </w:tc>
      </w:tr>
      <w:tr w:rsidR="00C03029" w:rsidRPr="00C03029" w14:paraId="4739595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7132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7A53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BB646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FA2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675.000,00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51E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329.696,49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7A81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48,84%</w:t>
            </w:r>
          </w:p>
        </w:tc>
      </w:tr>
      <w:tr w:rsidR="00C03029" w:rsidRPr="00C03029" w14:paraId="10341F2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712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5171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3C35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Plaće za redovan rad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CA3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440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254.930,92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A5BE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87238D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B25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7866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C24F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Ostali rashodi za zaposlene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2E1D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E9A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31.746,18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68257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B76F26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C996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5EE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3132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79F1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Doprinosi za obvezno zdravstveno osiguranje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E328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55F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43.019,39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53D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C4A114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3ED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A0ED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79D4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88FF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57.800,00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7F0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7.694,61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92C0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13,31%</w:t>
            </w:r>
          </w:p>
        </w:tc>
      </w:tr>
      <w:tr w:rsidR="00C03029" w:rsidRPr="00C03029" w14:paraId="678E0C4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4E43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430F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7D1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Naknade za prijevoz, za rad na terenu i odvojeni život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0935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1200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3.172,50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D24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981D1C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96D0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9C8E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DAB8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Stručno usavršavanje zaposlenika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915F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C32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FE3C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78D9B1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8ED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074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43F0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408E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55ED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1.122,97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C29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D4EC7E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463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AC5C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E5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Službena, radna i zaštitna odjeća i obuća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830A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E8CD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1.569,49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F0E9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357440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728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A07C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A3F6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F53E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24D3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262,50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9D6E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67E043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972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0F7E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3236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2C3B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Zdravstvene i veterinarske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B0D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D9F3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248,40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27CE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C63069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5174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A38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E255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BEFE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FFE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1.118,75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C4F8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019FD3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1DFFC87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8B9296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1012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27667E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ODRŽAVANJE KOMUNALNE INFRASTRUKTURE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37BE83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1.027.300,00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387AE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196.720,06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7457E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19,15%</w:t>
            </w:r>
          </w:p>
        </w:tc>
      </w:tr>
      <w:tr w:rsidR="00C03029" w:rsidRPr="00C03029" w14:paraId="7C6B9A5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148B5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F333AD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A101209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2B650B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komunalnih i osobnih vozila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E7A969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110.300,00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FF101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34.164,85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D02D6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30,97%</w:t>
            </w:r>
          </w:p>
        </w:tc>
      </w:tr>
      <w:tr w:rsidR="00C03029" w:rsidRPr="00C03029" w14:paraId="532DFD2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70D039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4FF87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BFCF9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110.300,00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30BDD9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34.164,85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941FA5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30,97%</w:t>
            </w:r>
          </w:p>
        </w:tc>
      </w:tr>
      <w:tr w:rsidR="00C03029" w:rsidRPr="00C03029" w14:paraId="2782B43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6558C5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AF506B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510A8D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110.300,00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B2B6A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34.164,85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B0C5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30,97%</w:t>
            </w:r>
          </w:p>
        </w:tc>
      </w:tr>
      <w:tr w:rsidR="00C03029" w:rsidRPr="00C03029" w14:paraId="3E0D95C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7AD2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B1DA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D004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1A77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100.300,00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29F7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33.464,96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BFE7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33,36%</w:t>
            </w:r>
          </w:p>
        </w:tc>
      </w:tr>
      <w:tr w:rsidR="00C03029" w:rsidRPr="00C03029" w14:paraId="34D29FC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729B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81D1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093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Energija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5830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09D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9.745,16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DD28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880AB5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825C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E1BA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6F59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940C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619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1.041,67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1F21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36DECD2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A7D7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C983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90F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Sitni inventar i autogume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B2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DBB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2.709,75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8602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B88E34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30B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5DDC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AC56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5038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4069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12.545,52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E88F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74EE66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36D6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8461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65D3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promidžbe i informiranja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3C86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CBA5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424,80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6678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F167ACF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921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789B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3239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A2A2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Ostale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03F1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100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2.803,79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12E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5891E1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24A1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331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5973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Premije osiguranja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6A48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5B1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4.194,27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E150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CF7797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4E1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E0A7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343A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6424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90F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699,89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847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7,00%</w:t>
            </w:r>
          </w:p>
        </w:tc>
      </w:tr>
      <w:tr w:rsidR="00C03029" w:rsidRPr="00C03029" w14:paraId="7C2D5C9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C671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C730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4531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6269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Dodatna ulaganja na prijevoznim sredstvima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4490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24B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699,89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716A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2DF0360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346B93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B3D610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A101210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CBF495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javnih površina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16D70B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886.000,00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88E0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156.145,73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42A183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17,62%</w:t>
            </w:r>
          </w:p>
        </w:tc>
      </w:tr>
      <w:tr w:rsidR="00C03029" w:rsidRPr="00C03029" w14:paraId="1F0F16A4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554C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A66F59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AE9AF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F8DA5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148.578,25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2DC78B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18,21%</w:t>
            </w:r>
          </w:p>
        </w:tc>
      </w:tr>
      <w:tr w:rsidR="00C03029" w:rsidRPr="00C03029" w14:paraId="55C712D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0E4511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208C6E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5C4B34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816.000,00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1DF5A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148.578,25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666834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18,21%</w:t>
            </w:r>
          </w:p>
        </w:tc>
      </w:tr>
      <w:tr w:rsidR="00C03029" w:rsidRPr="00C03029" w14:paraId="073F66B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A5FB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64C9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417C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1744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7989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147.965,38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5EB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34,73%</w:t>
            </w:r>
          </w:p>
        </w:tc>
      </w:tr>
      <w:tr w:rsidR="00C03029" w:rsidRPr="00C03029" w14:paraId="6E7AB03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390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B522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FB9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Uredski materijal i ostali 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06E4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48F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3.721,98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494B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E54AF4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6DF2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AFB3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3203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347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4C7A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5.435,45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D06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0C349F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194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B336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0CCF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Sitni inventar i autogume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4F16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FBE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2.534,64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98F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0F7DD8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8995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E681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BC0A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Usluge tekućeg i investicijskog  održavanja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A840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8350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14.281,86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7D6C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CB5FAF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A24D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FB5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B165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4EA5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FB4B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26.189,10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3F25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4A6187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957C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85D4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3295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F68A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Pristojbe i naknade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8BD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6666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95.802,35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468D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51A9DCF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5F89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1E341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00BA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nabavu proizvedene dugotrajne imovine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CCFB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350.000,00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F1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612,87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D015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0,18%</w:t>
            </w:r>
          </w:p>
        </w:tc>
      </w:tr>
      <w:tr w:rsidR="00C03029" w:rsidRPr="00C03029" w14:paraId="52E447B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EF8E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65F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4227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5058F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Uređaji, strojevi i oprema za ostale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2FB5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121E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612,87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968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3C99761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09B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9D9F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C6EA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Rashodi za dodatna ulaganja na nefinancijskoj imovini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D581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C51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9A256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0,00%</w:t>
            </w:r>
          </w:p>
        </w:tc>
      </w:tr>
      <w:tr w:rsidR="00C03029" w:rsidRPr="00C03029" w14:paraId="56B2E336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6537D5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FC1C3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D2566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D485AC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7.567,48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BD0073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10,81%</w:t>
            </w:r>
          </w:p>
        </w:tc>
      </w:tr>
      <w:tr w:rsidR="00C03029" w:rsidRPr="00C03029" w14:paraId="3D2D031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7C37AF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151223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4.5. TURISTIČKA PRISTOJBA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09B1CB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AA0FF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7.567,48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C33756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10,81%</w:t>
            </w:r>
          </w:p>
        </w:tc>
      </w:tr>
      <w:tr w:rsidR="00C03029" w:rsidRPr="00C03029" w14:paraId="2E1B730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C1BB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0023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1BD7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D712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A4A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7.567,48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429F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10,81%</w:t>
            </w:r>
          </w:p>
        </w:tc>
      </w:tr>
      <w:tr w:rsidR="00C03029" w:rsidRPr="00C03029" w14:paraId="13CC225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89C4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0F7C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DB9E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Komunalne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1800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94D5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6.403,90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97A7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830BBBE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E27C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59557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3235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06AF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Zakupnine i najamnine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4F43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352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1.163,58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5079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C47DFE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09F2EF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5DA2D8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A101211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E122FF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Organizacija, naplata i održavanje parkirališta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AC639D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1A4FE2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6.409,48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11B65E2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20,68%</w:t>
            </w:r>
          </w:p>
        </w:tc>
      </w:tr>
      <w:tr w:rsidR="00C03029" w:rsidRPr="00C03029" w14:paraId="22C5607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658E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28735C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DDE6DC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92677F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6.409,48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3D3E35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20,68%</w:t>
            </w:r>
          </w:p>
        </w:tc>
      </w:tr>
      <w:tr w:rsidR="00C03029" w:rsidRPr="00C03029" w14:paraId="006B08D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9118E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1A0B18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C689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7A6A17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6.409,48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E8E33E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20,68%</w:t>
            </w:r>
          </w:p>
        </w:tc>
      </w:tr>
      <w:tr w:rsidR="00C03029" w:rsidRPr="00C03029" w14:paraId="51569227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E7EE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79EF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950E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1FC9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345A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4.995,71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4F98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19,21%</w:t>
            </w:r>
          </w:p>
        </w:tc>
      </w:tr>
      <w:tr w:rsidR="00C03029" w:rsidRPr="00C03029" w14:paraId="28D6B678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1CCCC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A4D6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94BF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73B0A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D98F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1.252,11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122F3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163CEFE1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2EC8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946E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3237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1941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Intelektualne i osobne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AE21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14F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569,95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ECB5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43B7FC7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B419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FEFD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09E2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F83C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0164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3.173,65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3949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6C451FF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CF6A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F894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291D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Financijski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169D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5.000,00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5AE8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1.413,77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43F1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28,28%</w:t>
            </w:r>
          </w:p>
        </w:tc>
      </w:tr>
      <w:tr w:rsidR="00C03029" w:rsidRPr="00C03029" w14:paraId="73259E05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8DD1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68D6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3431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B7E4A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Bankarske usluge i usluge platnog prometa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896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2A07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1.413,77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3BC25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076699FC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52C2A1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0A56989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1013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37284DC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Program: UPRAVLJANJE IMOVINOM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203C368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20.000,00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410519E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3.165,91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9900"/>
            <w:noWrap/>
            <w:vAlign w:val="bottom"/>
            <w:hideMark/>
          </w:tcPr>
          <w:p w14:paraId="7BBFC7F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15,83%</w:t>
            </w:r>
          </w:p>
        </w:tc>
      </w:tr>
      <w:tr w:rsidR="00C03029" w:rsidRPr="00C03029" w14:paraId="7C67FEA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62E10D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0480B93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A101301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6F0E496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objekata u vlasništvu i posjedu Općine Podstrana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27E34B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EB8613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1.887,67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327638A6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31,46%</w:t>
            </w:r>
          </w:p>
        </w:tc>
      </w:tr>
      <w:tr w:rsidR="00C03029" w:rsidRPr="00C03029" w14:paraId="5622647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CA188B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1C07918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 PRIHODI ZA POSEBNE NAMJENE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65C95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EA19C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1.887,67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FEA99F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31,46%</w:t>
            </w:r>
          </w:p>
        </w:tc>
      </w:tr>
      <w:tr w:rsidR="00C03029" w:rsidRPr="00C03029" w14:paraId="44519A9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07406C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E33BEA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4.2. KOMUNALNA NAKNADA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226E5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9362ECE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1.887,67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3EAE6B2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31,46%</w:t>
            </w:r>
          </w:p>
        </w:tc>
      </w:tr>
      <w:tr w:rsidR="00C03029" w:rsidRPr="00C03029" w14:paraId="7B3726B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4BAD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D37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CBA9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F2E9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6.000,00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DA1FE1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1.887,67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5E537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31,46%</w:t>
            </w:r>
          </w:p>
        </w:tc>
      </w:tr>
      <w:tr w:rsidR="00C03029" w:rsidRPr="00C03029" w14:paraId="5DC2496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58CC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78F9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3224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0B50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Materijal i dijelovi za tekuće i investicijsko održavanje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AE124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BFD4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1.887,67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FF5B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C03029" w:rsidRPr="00C03029" w14:paraId="78352E00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18762D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41E7AB3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A101303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6F9F75E1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Aktivnost: Održavanje groblja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537A20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0F3B5184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1.278,24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FFFF99"/>
            <w:noWrap/>
            <w:vAlign w:val="bottom"/>
            <w:hideMark/>
          </w:tcPr>
          <w:p w14:paraId="71B2ECD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9,13%</w:t>
            </w:r>
          </w:p>
        </w:tc>
      </w:tr>
      <w:tr w:rsidR="00C03029" w:rsidRPr="00C03029" w14:paraId="53FE050A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2B32A8DE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18511A8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9033F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0C96106B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1.278,24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4008BBF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9,13%</w:t>
            </w:r>
          </w:p>
        </w:tc>
      </w:tr>
      <w:tr w:rsidR="00C03029" w:rsidRPr="00C03029" w14:paraId="2F1A4623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531424C7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6D3BF75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Izvor 1.1. OPĆI PRIHODI I PRIMICI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4464CB3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69D3C88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1.278,24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000000" w:fill="CCCCFF"/>
            <w:noWrap/>
            <w:vAlign w:val="bottom"/>
            <w:hideMark/>
          </w:tcPr>
          <w:p w14:paraId="7CC1BA70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  <w:t>9,13%</w:t>
            </w:r>
          </w:p>
        </w:tc>
      </w:tr>
      <w:tr w:rsidR="00C03029" w:rsidRPr="00C03029" w14:paraId="0D5962B9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1727A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color w:val="333333"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169E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32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92DAB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Materijalni rashodi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D608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14.000,00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4D3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1.278,24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BC389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9,13%</w:t>
            </w:r>
          </w:p>
        </w:tc>
      </w:tr>
      <w:tr w:rsidR="00C03029" w:rsidRPr="00C03029" w14:paraId="64C808CB" w14:textId="77777777" w:rsidTr="00C03029">
        <w:trPr>
          <w:trHeight w:val="25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D01B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18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881C9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3238</w:t>
            </w:r>
          </w:p>
        </w:tc>
        <w:tc>
          <w:tcPr>
            <w:tcW w:w="40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7B27D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Računalne usluge</w:t>
            </w:r>
          </w:p>
        </w:tc>
        <w:tc>
          <w:tcPr>
            <w:tcW w:w="17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767A2" w14:textId="77777777" w:rsidR="00C03029" w:rsidRPr="00C03029" w:rsidRDefault="00C03029" w:rsidP="00C0302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FA65D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C03029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1.278,24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E2902" w14:textId="77777777" w:rsidR="00C03029" w:rsidRPr="00C03029" w:rsidRDefault="00C03029" w:rsidP="00C0302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14:paraId="440E296E" w14:textId="77777777" w:rsidR="00672703" w:rsidRPr="00C03029" w:rsidRDefault="00672703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675070D3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29E0028B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34ED4F48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2345F87D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05CC97E9" w14:textId="77777777" w:rsidR="00AA3755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2DD68EBE" w14:textId="77777777" w:rsidR="00E336B6" w:rsidRDefault="00E336B6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7209F38F" w14:textId="77777777" w:rsidR="00E336B6" w:rsidRPr="00C03029" w:rsidRDefault="00E336B6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505F5B61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5EDEA83B" w14:textId="62ED88E0" w:rsidR="00DB31E3" w:rsidRDefault="00DB31E3" w:rsidP="00DB31E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DB31E3">
        <w:rPr>
          <w:rFonts w:ascii="Times New Roman" w:hAnsi="Times New Roman"/>
          <w:b/>
          <w:bCs/>
          <w:sz w:val="24"/>
          <w:szCs w:val="24"/>
        </w:rPr>
        <w:lastRenderedPageBreak/>
        <w:t>Članak 4.</w:t>
      </w:r>
    </w:p>
    <w:p w14:paraId="61906D15" w14:textId="77777777" w:rsidR="00DB31E3" w:rsidRPr="00DB31E3" w:rsidRDefault="00DB31E3" w:rsidP="00DB31E3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188DB8A" w14:textId="34E008DA" w:rsidR="00F077E1" w:rsidRPr="00DB31E3" w:rsidRDefault="00F077E1" w:rsidP="00DB31E3">
      <w:pPr>
        <w:pStyle w:val="Odlomakpopisa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DB31E3">
        <w:rPr>
          <w:rFonts w:ascii="Times New Roman" w:hAnsi="Times New Roman"/>
          <w:b/>
          <w:sz w:val="24"/>
          <w:szCs w:val="24"/>
        </w:rPr>
        <w:t xml:space="preserve">OBRAZLOŽENJE </w:t>
      </w:r>
      <w:r w:rsidR="00E91A0A">
        <w:rPr>
          <w:rFonts w:ascii="Times New Roman" w:hAnsi="Times New Roman"/>
          <w:b/>
          <w:sz w:val="24"/>
          <w:szCs w:val="24"/>
        </w:rPr>
        <w:t xml:space="preserve">OPĆEG DIJELA </w:t>
      </w:r>
      <w:r w:rsidRPr="00DB31E3">
        <w:rPr>
          <w:rFonts w:ascii="Times New Roman" w:hAnsi="Times New Roman"/>
          <w:b/>
          <w:sz w:val="24"/>
          <w:szCs w:val="24"/>
        </w:rPr>
        <w:t>IZVJEŠTAJA O IZVRŠENJU PRORAČUNA</w:t>
      </w:r>
    </w:p>
    <w:p w14:paraId="28D1391F" w14:textId="77777777" w:rsidR="00AA3755" w:rsidRPr="00C03029" w:rsidRDefault="00AA3755" w:rsidP="00F84BE7">
      <w:pPr>
        <w:spacing w:after="0" w:line="240" w:lineRule="auto"/>
        <w:jc w:val="center"/>
        <w:rPr>
          <w:rFonts w:ascii="Times New Roman" w:eastAsiaTheme="minorHAnsi" w:hAnsi="Times New Roman"/>
          <w:b/>
          <w:sz w:val="24"/>
          <w:szCs w:val="24"/>
        </w:rPr>
      </w:pPr>
    </w:p>
    <w:p w14:paraId="163F527F" w14:textId="77777777" w:rsidR="00F84BE7" w:rsidRPr="00C03029" w:rsidRDefault="00F84BE7" w:rsidP="00454C0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C4CC664" w14:textId="76C61188" w:rsidR="00F077E1" w:rsidRPr="00C03029" w:rsidRDefault="00F077E1" w:rsidP="00454C09">
      <w:pPr>
        <w:ind w:firstLine="142"/>
        <w:jc w:val="both"/>
        <w:rPr>
          <w:rFonts w:ascii="Times New Roman" w:hAnsi="Times New Roman"/>
          <w:sz w:val="24"/>
          <w:szCs w:val="24"/>
          <w:lang w:eastAsia="hr-HR"/>
        </w:rPr>
      </w:pPr>
      <w:r w:rsidRPr="00C03029">
        <w:rPr>
          <w:rFonts w:ascii="Times New Roman" w:hAnsi="Times New Roman"/>
          <w:sz w:val="24"/>
          <w:szCs w:val="24"/>
          <w:lang w:eastAsia="hr-HR"/>
        </w:rPr>
        <w:t>Proračun Općine Podstrana za 202</w:t>
      </w:r>
      <w:r w:rsidR="00A64B1D" w:rsidRPr="00C03029">
        <w:rPr>
          <w:rFonts w:ascii="Times New Roman" w:hAnsi="Times New Roman"/>
          <w:sz w:val="24"/>
          <w:szCs w:val="24"/>
          <w:lang w:eastAsia="hr-HR"/>
        </w:rPr>
        <w:t>6</w:t>
      </w:r>
      <w:r w:rsidRPr="00C03029">
        <w:rPr>
          <w:rFonts w:ascii="Times New Roman" w:hAnsi="Times New Roman"/>
          <w:sz w:val="24"/>
          <w:szCs w:val="24"/>
          <w:lang w:eastAsia="hr-HR"/>
        </w:rPr>
        <w:t>. godinu sa projekcijama za 202</w:t>
      </w:r>
      <w:r w:rsidR="00A64B1D" w:rsidRPr="00C03029">
        <w:rPr>
          <w:rFonts w:ascii="Times New Roman" w:hAnsi="Times New Roman"/>
          <w:sz w:val="24"/>
          <w:szCs w:val="24"/>
          <w:lang w:eastAsia="hr-HR"/>
        </w:rPr>
        <w:t>7</w:t>
      </w:r>
      <w:r w:rsidRPr="00C03029">
        <w:rPr>
          <w:rFonts w:ascii="Times New Roman" w:hAnsi="Times New Roman"/>
          <w:sz w:val="24"/>
          <w:szCs w:val="24"/>
          <w:lang w:eastAsia="hr-HR"/>
        </w:rPr>
        <w:t>. i 202</w:t>
      </w:r>
      <w:r w:rsidR="00A64B1D" w:rsidRPr="00C03029">
        <w:rPr>
          <w:rFonts w:ascii="Times New Roman" w:hAnsi="Times New Roman"/>
          <w:sz w:val="24"/>
          <w:szCs w:val="24"/>
          <w:lang w:eastAsia="hr-HR"/>
        </w:rPr>
        <w:t>8</w:t>
      </w:r>
      <w:r w:rsidRPr="00C03029">
        <w:rPr>
          <w:rFonts w:ascii="Times New Roman" w:hAnsi="Times New Roman"/>
          <w:sz w:val="24"/>
          <w:szCs w:val="24"/>
          <w:lang w:eastAsia="hr-HR"/>
        </w:rPr>
        <w:t xml:space="preserve">. godinu usvojen je na </w:t>
      </w:r>
      <w:r w:rsidR="000A17CC" w:rsidRPr="00C03029">
        <w:rPr>
          <w:rFonts w:ascii="Times New Roman" w:hAnsi="Times New Roman"/>
          <w:sz w:val="24"/>
          <w:szCs w:val="24"/>
          <w:lang w:eastAsia="hr-HR"/>
        </w:rPr>
        <w:t>5</w:t>
      </w:r>
      <w:r w:rsidRPr="00C03029">
        <w:rPr>
          <w:rFonts w:ascii="Times New Roman" w:hAnsi="Times New Roman"/>
          <w:sz w:val="24"/>
          <w:szCs w:val="24"/>
          <w:lang w:eastAsia="hr-HR"/>
        </w:rPr>
        <w:t>. sjednici Općinskog vijeća održanoj dana 0</w:t>
      </w:r>
      <w:r w:rsidR="000A17CC" w:rsidRPr="00C03029">
        <w:rPr>
          <w:rFonts w:ascii="Times New Roman" w:hAnsi="Times New Roman"/>
          <w:sz w:val="24"/>
          <w:szCs w:val="24"/>
          <w:lang w:eastAsia="hr-HR"/>
        </w:rPr>
        <w:t>3</w:t>
      </w:r>
      <w:r w:rsidRPr="00C03029">
        <w:rPr>
          <w:rFonts w:ascii="Times New Roman" w:hAnsi="Times New Roman"/>
          <w:sz w:val="24"/>
          <w:szCs w:val="24"/>
          <w:lang w:eastAsia="hr-HR"/>
        </w:rPr>
        <w:t>. prosinca 202</w:t>
      </w:r>
      <w:r w:rsidR="000A17CC" w:rsidRPr="00C03029">
        <w:rPr>
          <w:rFonts w:ascii="Times New Roman" w:hAnsi="Times New Roman"/>
          <w:sz w:val="24"/>
          <w:szCs w:val="24"/>
          <w:lang w:eastAsia="hr-HR"/>
        </w:rPr>
        <w:t>5</w:t>
      </w:r>
      <w:r w:rsidRPr="00C03029">
        <w:rPr>
          <w:rFonts w:ascii="Times New Roman" w:hAnsi="Times New Roman"/>
          <w:sz w:val="24"/>
          <w:szCs w:val="24"/>
          <w:lang w:eastAsia="hr-HR"/>
        </w:rPr>
        <w:t>. godine.</w:t>
      </w:r>
    </w:p>
    <w:p w14:paraId="0378FF49" w14:textId="047C12E9" w:rsidR="008377AA" w:rsidRPr="00C03029" w:rsidRDefault="00454C09" w:rsidP="00454C09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I. Izmjene i dopune usvojen</w:t>
      </w:r>
      <w:r w:rsidR="00DE5720" w:rsidRPr="00C03029">
        <w:rPr>
          <w:rFonts w:ascii="Times New Roman" w:hAnsi="Times New Roman"/>
          <w:sz w:val="24"/>
          <w:szCs w:val="24"/>
        </w:rPr>
        <w:t>e</w:t>
      </w:r>
      <w:r w:rsidRPr="00C03029">
        <w:rPr>
          <w:rFonts w:ascii="Times New Roman" w:hAnsi="Times New Roman"/>
          <w:sz w:val="24"/>
          <w:szCs w:val="24"/>
        </w:rPr>
        <w:t xml:space="preserve"> su na </w:t>
      </w:r>
      <w:r w:rsidR="000A17CC" w:rsidRPr="00C03029">
        <w:rPr>
          <w:rFonts w:ascii="Times New Roman" w:hAnsi="Times New Roman"/>
          <w:sz w:val="24"/>
          <w:szCs w:val="24"/>
        </w:rPr>
        <w:t>8</w:t>
      </w:r>
      <w:r w:rsidRPr="00C03029">
        <w:rPr>
          <w:rFonts w:ascii="Times New Roman" w:hAnsi="Times New Roman"/>
          <w:sz w:val="24"/>
          <w:szCs w:val="24"/>
        </w:rPr>
        <w:t xml:space="preserve">. sjednici Općinskog vijeća održanoj dana </w:t>
      </w:r>
      <w:r w:rsidR="000A17CC" w:rsidRPr="00C03029">
        <w:rPr>
          <w:rFonts w:ascii="Times New Roman" w:hAnsi="Times New Roman"/>
          <w:sz w:val="24"/>
          <w:szCs w:val="24"/>
        </w:rPr>
        <w:t>20</w:t>
      </w:r>
      <w:r w:rsidRPr="00C03029">
        <w:rPr>
          <w:rFonts w:ascii="Times New Roman" w:hAnsi="Times New Roman"/>
          <w:sz w:val="24"/>
          <w:szCs w:val="24"/>
        </w:rPr>
        <w:t xml:space="preserve">. </w:t>
      </w:r>
      <w:r w:rsidR="000A17CC" w:rsidRPr="00C03029">
        <w:rPr>
          <w:rFonts w:ascii="Times New Roman" w:hAnsi="Times New Roman"/>
          <w:sz w:val="24"/>
          <w:szCs w:val="24"/>
        </w:rPr>
        <w:t>svibnja</w:t>
      </w:r>
      <w:r w:rsidRPr="00C03029">
        <w:rPr>
          <w:rFonts w:ascii="Times New Roman" w:hAnsi="Times New Roman"/>
          <w:sz w:val="24"/>
          <w:szCs w:val="24"/>
        </w:rPr>
        <w:t xml:space="preserve"> 202</w:t>
      </w:r>
      <w:r w:rsidR="000A17CC" w:rsidRPr="00C03029">
        <w:rPr>
          <w:rFonts w:ascii="Times New Roman" w:hAnsi="Times New Roman"/>
          <w:sz w:val="24"/>
          <w:szCs w:val="24"/>
        </w:rPr>
        <w:t>6</w:t>
      </w:r>
      <w:r w:rsidR="00BF1078" w:rsidRPr="00C03029">
        <w:rPr>
          <w:rFonts w:ascii="Times New Roman" w:hAnsi="Times New Roman"/>
          <w:sz w:val="24"/>
          <w:szCs w:val="24"/>
        </w:rPr>
        <w:t>.</w:t>
      </w:r>
      <w:r w:rsidRPr="00C03029">
        <w:rPr>
          <w:rFonts w:ascii="Times New Roman" w:hAnsi="Times New Roman"/>
          <w:sz w:val="24"/>
          <w:szCs w:val="24"/>
        </w:rPr>
        <w:t xml:space="preserve"> godine.</w:t>
      </w:r>
    </w:p>
    <w:p w14:paraId="58A1FAC5" w14:textId="77777777" w:rsidR="00394D42" w:rsidRP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94D42">
        <w:rPr>
          <w:rFonts w:ascii="Times New Roman" w:hAnsi="Times New Roman"/>
          <w:sz w:val="24"/>
          <w:szCs w:val="24"/>
        </w:rPr>
        <w:t xml:space="preserve">Prihodi su povećanje ekonomskih koristi tijekom izvještajnog razdoblja u obliku priljeva novca i novčanih ekvivalenata. </w:t>
      </w:r>
    </w:p>
    <w:p w14:paraId="4651A745" w14:textId="591E4064" w:rsid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94D42">
        <w:rPr>
          <w:rFonts w:ascii="Times New Roman" w:hAnsi="Times New Roman"/>
          <w:sz w:val="24"/>
          <w:szCs w:val="24"/>
        </w:rPr>
        <w:t>Prihodi se temeljno klasificiraju na prihode poslovanja (tekući prihodi) i prihode od prodaje nefinancijske imovine (kapitalni prihodi).</w:t>
      </w:r>
    </w:p>
    <w:p w14:paraId="083ED56A" w14:textId="4A7A0654" w:rsidR="00394D42" w:rsidRP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94D42">
        <w:rPr>
          <w:rFonts w:ascii="Times New Roman" w:hAnsi="Times New Roman"/>
          <w:sz w:val="24"/>
          <w:szCs w:val="24"/>
        </w:rPr>
        <w:t>Ukupni prihodi i primici Proračuna Općine Podstrana u prvoj polovici 2026. godini ostvareni su u iznosu od 8.396.025,34 eura, što predstavlja 54% plana za izvještajno razdoblje i 22% više ostvarenja u odnosu na isto razdoblje prethodne godine.</w:t>
      </w:r>
    </w:p>
    <w:p w14:paraId="207F6B1C" w14:textId="77777777" w:rsidR="00394D42" w:rsidRP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94D42">
        <w:rPr>
          <w:rFonts w:ascii="Times New Roman" w:hAnsi="Times New Roman"/>
          <w:sz w:val="24"/>
          <w:szCs w:val="24"/>
        </w:rPr>
        <w:t>Rashodi su smanjenja ekonomskih koristi u obliku smanjenja imovine ili povećanja obveza. Za razliku od prihoda koji se priznaju na novčanoj osnovi, rashodi se priznaju na temelju nastanka poslovnog događaja, neovisno o datumu plaćanja.</w:t>
      </w:r>
    </w:p>
    <w:p w14:paraId="56869E46" w14:textId="533CE5D7" w:rsid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94D42">
        <w:rPr>
          <w:rFonts w:ascii="Times New Roman" w:hAnsi="Times New Roman"/>
          <w:sz w:val="24"/>
          <w:szCs w:val="24"/>
        </w:rPr>
        <w:t>Rashodi se temeljno klasificiraju na rashode poslovanja (tekući rashodi) i rashode za nabavu nefinancijske imovine (kapitalni rashodi).</w:t>
      </w:r>
    </w:p>
    <w:p w14:paraId="6D8E06F1" w14:textId="56B41B42" w:rsidR="00394D42" w:rsidRP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94D42">
        <w:rPr>
          <w:rFonts w:ascii="Times New Roman" w:hAnsi="Times New Roman"/>
          <w:sz w:val="24"/>
          <w:szCs w:val="24"/>
        </w:rPr>
        <w:t>Ukupni rashodi i izdaci izvršeni su u iznosu od 6.773.574,36 eura, odnosno 31 % godišnjeg plana te 22% više u odnosu na isto razdoblje prethodne godine.</w:t>
      </w:r>
    </w:p>
    <w:p w14:paraId="7CAD37AB" w14:textId="77777777" w:rsidR="00394D42" w:rsidRP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94D42">
        <w:rPr>
          <w:rFonts w:ascii="Times New Roman" w:hAnsi="Times New Roman"/>
          <w:sz w:val="24"/>
          <w:szCs w:val="24"/>
        </w:rPr>
        <w:t>U okviru Računa prihoda i rashoda ostvareni su prihodi poslovanja i prihodi od prodaje nefinancijske imovine u ukupnom iznosu od 8.396.025,34 eura, dok su rashodi poslovanja i rashodi za nabavu nefinancijske imovine izvršeni u iznosu od 6.773.574,36 eura. Iz navedenog proizlazi višak prihoda i u iznosu od 1.622.317,10 eura.</w:t>
      </w:r>
    </w:p>
    <w:p w14:paraId="1C3D9F86" w14:textId="77777777" w:rsidR="00394D42" w:rsidRP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94D42">
        <w:rPr>
          <w:rFonts w:ascii="Times New Roman" w:hAnsi="Times New Roman"/>
          <w:sz w:val="24"/>
          <w:szCs w:val="24"/>
        </w:rPr>
        <w:t>U Računu financiranja još nisu ostvareni planirani primici od financijske imovine i zaduživanja u iznosu od 519.000,00 eura.</w:t>
      </w:r>
    </w:p>
    <w:p w14:paraId="328FABA1" w14:textId="47F7E5DC" w:rsidR="00454C09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  <w:r w:rsidRPr="00394D42">
        <w:rPr>
          <w:rFonts w:ascii="Times New Roman" w:hAnsi="Times New Roman"/>
          <w:sz w:val="24"/>
          <w:szCs w:val="24"/>
        </w:rPr>
        <w:t>Obzirom da uz višak prihoda nije bilo potrebno realizirati</w:t>
      </w:r>
      <w:r w:rsidR="007210E9">
        <w:rPr>
          <w:rFonts w:ascii="Times New Roman" w:hAnsi="Times New Roman"/>
          <w:sz w:val="24"/>
          <w:szCs w:val="24"/>
        </w:rPr>
        <w:t xml:space="preserve"> višak iz prethodnih godina</w:t>
      </w:r>
      <w:r w:rsidRPr="00394D42">
        <w:rPr>
          <w:rFonts w:ascii="Times New Roman" w:hAnsi="Times New Roman"/>
          <w:sz w:val="24"/>
          <w:szCs w:val="24"/>
        </w:rPr>
        <w:t>, ukupni rezultat poslovanja na kraju izvještajnog razdoblja iznosi 1.6</w:t>
      </w:r>
      <w:r w:rsidR="00DE35E7">
        <w:rPr>
          <w:rFonts w:ascii="Times New Roman" w:hAnsi="Times New Roman"/>
          <w:sz w:val="24"/>
          <w:szCs w:val="24"/>
        </w:rPr>
        <w:t>2</w:t>
      </w:r>
      <w:r w:rsidRPr="00394D42">
        <w:rPr>
          <w:rFonts w:ascii="Times New Roman" w:hAnsi="Times New Roman"/>
          <w:sz w:val="24"/>
          <w:szCs w:val="24"/>
        </w:rPr>
        <w:t>2.317,10 eura.</w:t>
      </w:r>
    </w:p>
    <w:p w14:paraId="576CBEC6" w14:textId="77777777" w:rsid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782454AF" w14:textId="77777777" w:rsid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1BAFB7E3" w14:textId="77777777" w:rsid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6C1725B1" w14:textId="77777777" w:rsid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6486D0EC" w14:textId="77777777" w:rsidR="00394D42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4DA990FD" w14:textId="77777777" w:rsidR="00394D42" w:rsidRPr="00C03029" w:rsidRDefault="00394D42" w:rsidP="00394D42">
      <w:pPr>
        <w:ind w:firstLine="142"/>
        <w:jc w:val="both"/>
        <w:rPr>
          <w:rFonts w:ascii="Times New Roman" w:hAnsi="Times New Roman"/>
          <w:sz w:val="24"/>
          <w:szCs w:val="24"/>
        </w:rPr>
      </w:pPr>
    </w:p>
    <w:p w14:paraId="6D478283" w14:textId="496E8F54" w:rsidR="00F84BE7" w:rsidRPr="00C03029" w:rsidRDefault="00394D42" w:rsidP="00394D42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/>
        <w:contextualSpacing/>
        <w:jc w:val="both"/>
        <w:rPr>
          <w:rFonts w:ascii="Times New Roman" w:eastAsia="Times New Roman" w:hAnsi="Times New Roman"/>
          <w:b/>
          <w:sz w:val="24"/>
          <w:szCs w:val="24"/>
        </w:rPr>
      </w:pPr>
      <w:bookmarkStart w:id="2" w:name="OLE_LINK8"/>
      <w:bookmarkStart w:id="3" w:name="OLE_LINK9"/>
      <w:r>
        <w:rPr>
          <w:rFonts w:ascii="Times New Roman" w:eastAsia="Times New Roman" w:hAnsi="Times New Roman"/>
          <w:b/>
          <w:sz w:val="24"/>
          <w:szCs w:val="24"/>
        </w:rPr>
        <w:lastRenderedPageBreak/>
        <w:t>3.1.</w:t>
      </w:r>
      <w:r>
        <w:rPr>
          <w:rFonts w:ascii="Times New Roman" w:eastAsia="Times New Roman" w:hAnsi="Times New Roman"/>
          <w:b/>
          <w:sz w:val="24"/>
          <w:szCs w:val="24"/>
        </w:rPr>
        <w:tab/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PRIHODI POSLOVANJA</w:t>
      </w:r>
    </w:p>
    <w:p w14:paraId="6B66DEA3" w14:textId="77777777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4780794" w14:textId="649F447C" w:rsidR="00F84BE7" w:rsidRPr="006B730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Prihodi poslovanja planirani su </w:t>
      </w:r>
      <w:r w:rsidR="00150852" w:rsidRPr="00C03029">
        <w:rPr>
          <w:rFonts w:ascii="Times New Roman" w:eastAsia="Times New Roman" w:hAnsi="Times New Roman"/>
          <w:sz w:val="24"/>
          <w:szCs w:val="24"/>
        </w:rPr>
        <w:t xml:space="preserve">zaključno sa I. izmjena i dopunama Proračuna 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u iznosu od </w:t>
      </w:r>
      <w:r w:rsidR="005D0C26" w:rsidRPr="006B7309">
        <w:rPr>
          <w:rFonts w:ascii="Times New Roman" w:eastAsia="Times New Roman" w:hAnsi="Times New Roman"/>
          <w:sz w:val="24"/>
          <w:szCs w:val="24"/>
          <w:lang w:eastAsia="hr-HR"/>
        </w:rPr>
        <w:t xml:space="preserve">15.490.676,50 </w:t>
      </w:r>
      <w:r w:rsidR="00EB2787" w:rsidRPr="006B7309">
        <w:rPr>
          <w:rFonts w:ascii="Times New Roman" w:eastAsia="Times New Roman" w:hAnsi="Times New Roman"/>
          <w:sz w:val="24"/>
          <w:szCs w:val="24"/>
        </w:rPr>
        <w:t>eura</w:t>
      </w:r>
      <w:r w:rsidRPr="006B7309">
        <w:rPr>
          <w:rFonts w:ascii="Times New Roman" w:eastAsia="Times New Roman" w:hAnsi="Times New Roman"/>
          <w:sz w:val="24"/>
          <w:szCs w:val="24"/>
        </w:rPr>
        <w:t xml:space="preserve">, a u </w:t>
      </w:r>
      <w:r w:rsidR="00150852" w:rsidRPr="006B7309">
        <w:rPr>
          <w:rFonts w:ascii="Times New Roman" w:eastAsia="Times New Roman" w:hAnsi="Times New Roman"/>
          <w:sz w:val="24"/>
          <w:szCs w:val="24"/>
        </w:rPr>
        <w:t xml:space="preserve">izvještajnom razdoblju </w:t>
      </w:r>
      <w:r w:rsidRPr="006B7309">
        <w:rPr>
          <w:rFonts w:ascii="Times New Roman" w:eastAsia="Times New Roman" w:hAnsi="Times New Roman"/>
          <w:sz w:val="24"/>
          <w:szCs w:val="24"/>
        </w:rPr>
        <w:t>20</w:t>
      </w:r>
      <w:r w:rsidR="00043D54" w:rsidRPr="006B7309">
        <w:rPr>
          <w:rFonts w:ascii="Times New Roman" w:eastAsia="Times New Roman" w:hAnsi="Times New Roman"/>
          <w:sz w:val="24"/>
          <w:szCs w:val="24"/>
        </w:rPr>
        <w:t>2</w:t>
      </w:r>
      <w:r w:rsidR="005D0C26" w:rsidRPr="006B7309">
        <w:rPr>
          <w:rFonts w:ascii="Times New Roman" w:eastAsia="Times New Roman" w:hAnsi="Times New Roman"/>
          <w:sz w:val="24"/>
          <w:szCs w:val="24"/>
        </w:rPr>
        <w:t>6</w:t>
      </w:r>
      <w:r w:rsidRPr="006B7309">
        <w:rPr>
          <w:rFonts w:ascii="Times New Roman" w:eastAsia="Times New Roman" w:hAnsi="Times New Roman"/>
          <w:sz w:val="24"/>
          <w:szCs w:val="24"/>
        </w:rPr>
        <w:t xml:space="preserve">. godini ostvareni su u iznosu od </w:t>
      </w:r>
      <w:r w:rsidR="005D0C26" w:rsidRPr="006B7309">
        <w:rPr>
          <w:rFonts w:ascii="Times New Roman" w:eastAsia="Times New Roman" w:hAnsi="Times New Roman"/>
          <w:color w:val="000000"/>
          <w:sz w:val="24"/>
          <w:szCs w:val="24"/>
        </w:rPr>
        <w:t xml:space="preserve">8.396.025,34 </w:t>
      </w:r>
      <w:r w:rsidR="00EB2787" w:rsidRPr="006B7309">
        <w:rPr>
          <w:rFonts w:ascii="Times New Roman" w:eastAsia="Times New Roman" w:hAnsi="Times New Roman"/>
          <w:sz w:val="24"/>
          <w:szCs w:val="24"/>
        </w:rPr>
        <w:t>eura</w:t>
      </w:r>
      <w:r w:rsidR="00150852" w:rsidRPr="006B7309">
        <w:rPr>
          <w:rFonts w:ascii="Times New Roman" w:eastAsia="Times New Roman" w:hAnsi="Times New Roman"/>
          <w:sz w:val="24"/>
          <w:szCs w:val="24"/>
        </w:rPr>
        <w:t>.</w:t>
      </w:r>
    </w:p>
    <w:p w14:paraId="77110B8C" w14:textId="63F4EC59" w:rsidR="00256FB8" w:rsidRPr="00C03029" w:rsidRDefault="00256FB8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0D1399F5" w14:textId="252F656F" w:rsidR="00F84BE7" w:rsidRPr="00C03029" w:rsidRDefault="00783D99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1.1. Prihodi od poreza</w:t>
      </w:r>
    </w:p>
    <w:p w14:paraId="44060F37" w14:textId="77777777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37828833" w14:textId="59ED3B6E" w:rsidR="00F84BE7" w:rsidRPr="00C03029" w:rsidRDefault="00F84BE7" w:rsidP="00DC184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Prihodi od poreza po ostvarenju predstavljaju najznačajniju kategoriju prihoda u </w:t>
      </w:r>
      <w:r w:rsidR="00150852" w:rsidRPr="00C03029">
        <w:rPr>
          <w:rFonts w:ascii="Times New Roman" w:eastAsia="Times New Roman" w:hAnsi="Times New Roman"/>
          <w:sz w:val="24"/>
          <w:szCs w:val="24"/>
        </w:rPr>
        <w:t xml:space="preserve">prvoj polovini </w:t>
      </w:r>
      <w:r w:rsidRPr="00C03029">
        <w:rPr>
          <w:rFonts w:ascii="Times New Roman" w:eastAsia="Times New Roman" w:hAnsi="Times New Roman"/>
          <w:sz w:val="24"/>
          <w:szCs w:val="24"/>
        </w:rPr>
        <w:t>20</w:t>
      </w:r>
      <w:r w:rsidR="00A22AC7" w:rsidRPr="00C03029">
        <w:rPr>
          <w:rFonts w:ascii="Times New Roman" w:eastAsia="Times New Roman" w:hAnsi="Times New Roman"/>
          <w:sz w:val="24"/>
          <w:szCs w:val="24"/>
        </w:rPr>
        <w:t>2</w:t>
      </w:r>
      <w:r w:rsidR="005D0C26">
        <w:rPr>
          <w:rFonts w:ascii="Times New Roman" w:eastAsia="Times New Roman" w:hAnsi="Times New Roman"/>
          <w:sz w:val="24"/>
          <w:szCs w:val="24"/>
        </w:rPr>
        <w:t>6</w:t>
      </w:r>
      <w:r w:rsidRPr="00C03029">
        <w:rPr>
          <w:rFonts w:ascii="Times New Roman" w:eastAsia="Times New Roman" w:hAnsi="Times New Roman"/>
          <w:sz w:val="24"/>
          <w:szCs w:val="24"/>
        </w:rPr>
        <w:t>. godin</w:t>
      </w:r>
      <w:r w:rsidR="00150852" w:rsidRPr="00C03029">
        <w:rPr>
          <w:rFonts w:ascii="Times New Roman" w:eastAsia="Times New Roman" w:hAnsi="Times New Roman"/>
          <w:sz w:val="24"/>
          <w:szCs w:val="24"/>
        </w:rPr>
        <w:t>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. Planirani su u iznosu od </w:t>
      </w:r>
      <w:r w:rsidR="00A47737">
        <w:rPr>
          <w:rFonts w:ascii="Times New Roman" w:eastAsia="Times New Roman" w:hAnsi="Times New Roman"/>
          <w:sz w:val="24"/>
          <w:szCs w:val="24"/>
        </w:rPr>
        <w:t>9.150.900,00</w:t>
      </w:r>
      <w:r w:rsidR="00BB049B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a ostvareni u iznosu od </w:t>
      </w:r>
      <w:r w:rsidR="00646ACA" w:rsidRPr="00C03029">
        <w:rPr>
          <w:rFonts w:ascii="Times New Roman" w:eastAsia="Times New Roman" w:hAnsi="Times New Roman"/>
          <w:sz w:val="24"/>
          <w:szCs w:val="24"/>
        </w:rPr>
        <w:t>5.</w:t>
      </w:r>
      <w:r w:rsidR="00A47737">
        <w:rPr>
          <w:rFonts w:ascii="Times New Roman" w:eastAsia="Times New Roman" w:hAnsi="Times New Roman"/>
          <w:sz w:val="24"/>
          <w:szCs w:val="24"/>
        </w:rPr>
        <w:t>688.312,83</w:t>
      </w:r>
      <w:r w:rsidR="00BB049B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</w:t>
      </w:r>
      <w:r w:rsidR="00A22AC7" w:rsidRPr="00C03029">
        <w:rPr>
          <w:rFonts w:ascii="Times New Roman" w:eastAsia="Times New Roman" w:hAnsi="Times New Roman"/>
          <w:sz w:val="24"/>
          <w:szCs w:val="24"/>
        </w:rPr>
        <w:t xml:space="preserve">odnosno </w:t>
      </w:r>
      <w:r w:rsidR="00A47737">
        <w:rPr>
          <w:rFonts w:ascii="Times New Roman" w:eastAsia="Times New Roman" w:hAnsi="Times New Roman"/>
          <w:sz w:val="24"/>
          <w:szCs w:val="24"/>
        </w:rPr>
        <w:t>62</w:t>
      </w:r>
      <w:r w:rsidR="00B64F35" w:rsidRPr="00C03029">
        <w:rPr>
          <w:rFonts w:ascii="Times New Roman" w:eastAsia="Times New Roman" w:hAnsi="Times New Roman"/>
          <w:sz w:val="24"/>
          <w:szCs w:val="24"/>
        </w:rPr>
        <w:t xml:space="preserve"> %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A22AC7" w:rsidRPr="00C03029">
        <w:rPr>
          <w:rFonts w:ascii="Times New Roman" w:eastAsia="Times New Roman" w:hAnsi="Times New Roman"/>
          <w:sz w:val="24"/>
          <w:szCs w:val="24"/>
        </w:rPr>
        <w:t>godišnjeg plana</w:t>
      </w:r>
      <w:r w:rsidR="00150852" w:rsidRPr="00C03029">
        <w:rPr>
          <w:rFonts w:ascii="Times New Roman" w:eastAsia="Times New Roman" w:hAnsi="Times New Roman"/>
          <w:sz w:val="24"/>
          <w:szCs w:val="24"/>
        </w:rPr>
        <w:t xml:space="preserve">, što je </w:t>
      </w:r>
      <w:r w:rsidR="00A47737">
        <w:rPr>
          <w:rFonts w:ascii="Times New Roman" w:eastAsia="Times New Roman" w:hAnsi="Times New Roman"/>
          <w:sz w:val="24"/>
          <w:szCs w:val="24"/>
        </w:rPr>
        <w:t>13</w:t>
      </w:r>
      <w:r w:rsidR="00C40CB2"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646ACA" w:rsidRPr="00C03029">
        <w:rPr>
          <w:rFonts w:ascii="Times New Roman" w:eastAsia="Times New Roman" w:hAnsi="Times New Roman"/>
          <w:sz w:val="24"/>
          <w:szCs w:val="24"/>
        </w:rPr>
        <w:t>više</w:t>
      </w:r>
      <w:r w:rsidR="00150852" w:rsidRPr="00C03029">
        <w:rPr>
          <w:rFonts w:ascii="Times New Roman" w:eastAsia="Times New Roman" w:hAnsi="Times New Roman"/>
          <w:sz w:val="24"/>
          <w:szCs w:val="24"/>
        </w:rPr>
        <w:t xml:space="preserve"> u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odnosu na </w:t>
      </w:r>
      <w:r w:rsidR="00150852" w:rsidRPr="00C03029">
        <w:rPr>
          <w:rFonts w:ascii="Times New Roman" w:eastAsia="Times New Roman" w:hAnsi="Times New Roman"/>
          <w:sz w:val="24"/>
          <w:szCs w:val="24"/>
        </w:rPr>
        <w:t xml:space="preserve">isto razdoblje </w:t>
      </w:r>
      <w:r w:rsidRPr="00C03029">
        <w:rPr>
          <w:rFonts w:ascii="Times New Roman" w:eastAsia="Times New Roman" w:hAnsi="Times New Roman"/>
          <w:sz w:val="24"/>
          <w:szCs w:val="24"/>
        </w:rPr>
        <w:t>20</w:t>
      </w:r>
      <w:r w:rsidR="00150852" w:rsidRPr="00C03029">
        <w:rPr>
          <w:rFonts w:ascii="Times New Roman" w:eastAsia="Times New Roman" w:hAnsi="Times New Roman"/>
          <w:sz w:val="24"/>
          <w:szCs w:val="24"/>
        </w:rPr>
        <w:t>2</w:t>
      </w:r>
      <w:r w:rsidR="00A47737">
        <w:rPr>
          <w:rFonts w:ascii="Times New Roman" w:eastAsia="Times New Roman" w:hAnsi="Times New Roman"/>
          <w:sz w:val="24"/>
          <w:szCs w:val="24"/>
        </w:rPr>
        <w:t>5</w:t>
      </w:r>
      <w:r w:rsidRPr="00C03029">
        <w:rPr>
          <w:rFonts w:ascii="Times New Roman" w:eastAsia="Times New Roman" w:hAnsi="Times New Roman"/>
          <w:sz w:val="24"/>
          <w:szCs w:val="24"/>
        </w:rPr>
        <w:t>. godin</w:t>
      </w:r>
      <w:r w:rsidR="00150852" w:rsidRPr="00C03029">
        <w:rPr>
          <w:rFonts w:ascii="Times New Roman" w:eastAsia="Times New Roman" w:hAnsi="Times New Roman"/>
          <w:sz w:val="24"/>
          <w:szCs w:val="24"/>
        </w:rPr>
        <w:t>e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>.</w:t>
      </w:r>
    </w:p>
    <w:p w14:paraId="0304B03B" w14:textId="7B1866AC" w:rsidR="00F84BE7" w:rsidRPr="00C03029" w:rsidRDefault="00F84BE7" w:rsidP="00DC184E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Najznačajniji porezni prihod je prihod od poreza na dohodak. 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>Polug</w:t>
      </w:r>
      <w:r w:rsidRPr="00C03029">
        <w:rPr>
          <w:rFonts w:ascii="Times New Roman" w:eastAsia="Times New Roman" w:hAnsi="Times New Roman"/>
          <w:sz w:val="24"/>
          <w:szCs w:val="24"/>
        </w:rPr>
        <w:t>odišnj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>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ostvarenj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>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ov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>og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prihoda iznosi </w:t>
      </w:r>
      <w:r w:rsidR="00A47737">
        <w:rPr>
          <w:rFonts w:ascii="Times New Roman" w:eastAsia="Times New Roman" w:hAnsi="Times New Roman"/>
          <w:sz w:val="24"/>
          <w:szCs w:val="24"/>
        </w:rPr>
        <w:t>5.149.308,51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 xml:space="preserve">tj. u odnosu na isto razdoblje </w:t>
      </w:r>
      <w:r w:rsidRPr="00C03029">
        <w:rPr>
          <w:rFonts w:ascii="Times New Roman" w:eastAsia="Times New Roman" w:hAnsi="Times New Roman"/>
          <w:sz w:val="24"/>
          <w:szCs w:val="24"/>
        </w:rPr>
        <w:t>20</w:t>
      </w:r>
      <w:r w:rsidR="000B1243" w:rsidRPr="00C03029">
        <w:rPr>
          <w:rFonts w:ascii="Times New Roman" w:eastAsia="Times New Roman" w:hAnsi="Times New Roman"/>
          <w:sz w:val="24"/>
          <w:szCs w:val="24"/>
        </w:rPr>
        <w:t>2</w:t>
      </w:r>
      <w:r w:rsidR="00A47737">
        <w:rPr>
          <w:rFonts w:ascii="Times New Roman" w:eastAsia="Times New Roman" w:hAnsi="Times New Roman"/>
          <w:sz w:val="24"/>
          <w:szCs w:val="24"/>
        </w:rPr>
        <w:t>5</w:t>
      </w:r>
      <w:r w:rsidRPr="00C03029">
        <w:rPr>
          <w:rFonts w:ascii="Times New Roman" w:eastAsia="Times New Roman" w:hAnsi="Times New Roman"/>
          <w:sz w:val="24"/>
          <w:szCs w:val="24"/>
        </w:rPr>
        <w:t>.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 xml:space="preserve"> godine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 xml:space="preserve">za </w:t>
      </w:r>
      <w:r w:rsidR="00A47737">
        <w:rPr>
          <w:rFonts w:ascii="Times New Roman" w:eastAsia="Times New Roman" w:hAnsi="Times New Roman"/>
          <w:sz w:val="24"/>
          <w:szCs w:val="24"/>
        </w:rPr>
        <w:t>28</w:t>
      </w:r>
      <w:r w:rsidR="00646ACA" w:rsidRPr="00C03029">
        <w:rPr>
          <w:rFonts w:ascii="Times New Roman" w:eastAsia="Times New Roman" w:hAnsi="Times New Roman"/>
          <w:sz w:val="24"/>
          <w:szCs w:val="24"/>
        </w:rPr>
        <w:t>%</w:t>
      </w:r>
      <w:r w:rsidR="009072C6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646ACA" w:rsidRPr="00C03029">
        <w:rPr>
          <w:rFonts w:ascii="Times New Roman" w:eastAsia="Times New Roman" w:hAnsi="Times New Roman"/>
          <w:sz w:val="24"/>
          <w:szCs w:val="24"/>
        </w:rPr>
        <w:t>više</w:t>
      </w:r>
      <w:r w:rsidR="009072C6" w:rsidRPr="00C03029">
        <w:rPr>
          <w:rFonts w:ascii="Times New Roman" w:eastAsia="Times New Roman" w:hAnsi="Times New Roman"/>
          <w:sz w:val="24"/>
          <w:szCs w:val="24"/>
        </w:rPr>
        <w:t>.</w:t>
      </w:r>
    </w:p>
    <w:p w14:paraId="4BA0F159" w14:textId="06C7302E" w:rsidR="00F84BE7" w:rsidRPr="00C03029" w:rsidRDefault="00646ACA" w:rsidP="00FF1D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ab/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U 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 xml:space="preserve">prvoj polovini 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>20</w:t>
      </w:r>
      <w:r w:rsidR="00EB22D0" w:rsidRPr="00C03029">
        <w:rPr>
          <w:rFonts w:ascii="Times New Roman" w:eastAsia="Times New Roman" w:hAnsi="Times New Roman"/>
          <w:sz w:val="24"/>
          <w:szCs w:val="24"/>
        </w:rPr>
        <w:t>2</w:t>
      </w:r>
      <w:r w:rsidR="00A47737">
        <w:rPr>
          <w:rFonts w:ascii="Times New Roman" w:eastAsia="Times New Roman" w:hAnsi="Times New Roman"/>
          <w:sz w:val="24"/>
          <w:szCs w:val="24"/>
        </w:rPr>
        <w:t>6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>. godin</w:t>
      </w:r>
      <w:r w:rsidR="00DC184E" w:rsidRPr="00C03029">
        <w:rPr>
          <w:rFonts w:ascii="Times New Roman" w:eastAsia="Times New Roman" w:hAnsi="Times New Roman"/>
          <w:sz w:val="24"/>
          <w:szCs w:val="24"/>
        </w:rPr>
        <w:t>e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prihodi od poreza na imovinu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 xml:space="preserve"> ostvareni su u iznosu od </w:t>
      </w:r>
      <w:r w:rsidR="00A47737">
        <w:rPr>
          <w:rFonts w:ascii="Times New Roman" w:eastAsia="Times New Roman" w:hAnsi="Times New Roman"/>
          <w:sz w:val="24"/>
          <w:szCs w:val="24"/>
        </w:rPr>
        <w:t>502.632,01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, 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>a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odnos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>e se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na porez na promet nekretninama te porez na kuće za odmor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>.</w:t>
      </w:r>
      <w:r w:rsidR="00A7547F" w:rsidRPr="00C03029">
        <w:rPr>
          <w:rFonts w:ascii="Times New Roman" w:eastAsia="Times New Roman" w:hAnsi="Times New Roman"/>
          <w:sz w:val="24"/>
          <w:szCs w:val="24"/>
        </w:rPr>
        <w:t xml:space="preserve"> U odnosu na isto razdoblje prošle godine ostvareno je </w:t>
      </w:r>
      <w:r w:rsidR="00A47737">
        <w:rPr>
          <w:rFonts w:ascii="Times New Roman" w:eastAsia="Times New Roman" w:hAnsi="Times New Roman"/>
          <w:sz w:val="24"/>
          <w:szCs w:val="24"/>
        </w:rPr>
        <w:t>47</w:t>
      </w:r>
      <w:r w:rsidR="00A7547F"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A47737">
        <w:rPr>
          <w:rFonts w:ascii="Times New Roman" w:eastAsia="Times New Roman" w:hAnsi="Times New Roman"/>
          <w:sz w:val="24"/>
          <w:szCs w:val="24"/>
        </w:rPr>
        <w:t xml:space="preserve">manje </w:t>
      </w:r>
      <w:r w:rsidR="00A7547F" w:rsidRPr="00C03029">
        <w:rPr>
          <w:rFonts w:ascii="Times New Roman" w:eastAsia="Times New Roman" w:hAnsi="Times New Roman"/>
          <w:sz w:val="24"/>
          <w:szCs w:val="24"/>
        </w:rPr>
        <w:t>prihoda na ime poreza na imovinu.</w:t>
      </w:r>
    </w:p>
    <w:p w14:paraId="2E2573E0" w14:textId="28AD96C0" w:rsidR="00F84BE7" w:rsidRPr="00C03029" w:rsidRDefault="00A7547F" w:rsidP="00FF1D8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ab/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Porez na robu i usluge 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 xml:space="preserve">u </w:t>
      </w:r>
      <w:bookmarkStart w:id="4" w:name="_Hlk84422268"/>
      <w:r w:rsidR="004B7141" w:rsidRPr="00C03029">
        <w:rPr>
          <w:rFonts w:ascii="Times New Roman" w:eastAsia="Times New Roman" w:hAnsi="Times New Roman"/>
          <w:sz w:val="24"/>
          <w:szCs w:val="24"/>
        </w:rPr>
        <w:t>prvoj polovini 202</w:t>
      </w:r>
      <w:r w:rsidR="00A47737">
        <w:rPr>
          <w:rFonts w:ascii="Times New Roman" w:eastAsia="Times New Roman" w:hAnsi="Times New Roman"/>
          <w:sz w:val="24"/>
          <w:szCs w:val="24"/>
        </w:rPr>
        <w:t>6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 xml:space="preserve">. godine </w:t>
      </w:r>
      <w:bookmarkEnd w:id="4"/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ostvaren je u iznosu od </w:t>
      </w:r>
      <w:r w:rsidR="00A47737">
        <w:rPr>
          <w:rFonts w:ascii="Times New Roman" w:eastAsia="Times New Roman" w:hAnsi="Times New Roman"/>
          <w:sz w:val="24"/>
          <w:szCs w:val="24"/>
        </w:rPr>
        <w:t>36.372,31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što je </w:t>
      </w:r>
      <w:r w:rsidR="00A47737">
        <w:rPr>
          <w:rFonts w:ascii="Times New Roman" w:eastAsia="Times New Roman" w:hAnsi="Times New Roman"/>
          <w:sz w:val="24"/>
          <w:szCs w:val="24"/>
        </w:rPr>
        <w:t>15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A47737">
        <w:rPr>
          <w:rFonts w:ascii="Times New Roman" w:eastAsia="Times New Roman" w:hAnsi="Times New Roman"/>
          <w:sz w:val="24"/>
          <w:szCs w:val="24"/>
        </w:rPr>
        <w:t>manje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u odnosu na isto razdoblje 202</w:t>
      </w:r>
      <w:r w:rsidR="00A47737">
        <w:rPr>
          <w:rFonts w:ascii="Times New Roman" w:eastAsia="Times New Roman" w:hAnsi="Times New Roman"/>
          <w:sz w:val="24"/>
          <w:szCs w:val="24"/>
        </w:rPr>
        <w:t>5</w:t>
      </w:r>
      <w:r w:rsidRPr="00C03029">
        <w:rPr>
          <w:rFonts w:ascii="Times New Roman" w:eastAsia="Times New Roman" w:hAnsi="Times New Roman"/>
          <w:sz w:val="24"/>
          <w:szCs w:val="24"/>
        </w:rPr>
        <w:t>. godine.</w:t>
      </w:r>
    </w:p>
    <w:p w14:paraId="6DDB2BEB" w14:textId="77777777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C30C485" w14:textId="5B668A90" w:rsidR="00F84BE7" w:rsidRPr="00C03029" w:rsidRDefault="00783D99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1.2. Pomoći iz inozemstva i od subjekata unutar općeg proračuna</w:t>
      </w:r>
    </w:p>
    <w:p w14:paraId="45EFD664" w14:textId="77777777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1D009D63" w14:textId="00A761D8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Pomoći iz inozemstva i od subjekata unutar općeg proračuna planiran</w:t>
      </w:r>
      <w:r w:rsidR="002E221D" w:rsidRPr="00C03029">
        <w:rPr>
          <w:rFonts w:ascii="Times New Roman" w:eastAsia="Times New Roman" w:hAnsi="Times New Roman"/>
          <w:sz w:val="24"/>
          <w:szCs w:val="24"/>
        </w:rPr>
        <w:t>i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su u iznosu od </w:t>
      </w:r>
      <w:r w:rsidR="00A47737">
        <w:rPr>
          <w:rFonts w:ascii="Times New Roman" w:eastAsia="Times New Roman" w:hAnsi="Times New Roman"/>
          <w:sz w:val="24"/>
          <w:szCs w:val="24"/>
        </w:rPr>
        <w:t>3.838.826,50</w:t>
      </w:r>
      <w:r w:rsidR="007B2E07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a u 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>prvoj polovini 202</w:t>
      </w:r>
      <w:r w:rsidR="009077FA">
        <w:rPr>
          <w:rFonts w:ascii="Times New Roman" w:eastAsia="Times New Roman" w:hAnsi="Times New Roman"/>
          <w:sz w:val="24"/>
          <w:szCs w:val="24"/>
        </w:rPr>
        <w:t>6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 xml:space="preserve">. godine </w:t>
      </w:r>
      <w:r w:rsidRPr="00C03029">
        <w:rPr>
          <w:rFonts w:ascii="Times New Roman" w:eastAsia="Times New Roman" w:hAnsi="Times New Roman"/>
          <w:sz w:val="24"/>
          <w:szCs w:val="24"/>
        </w:rPr>
        <w:t>ostvaren</w:t>
      </w:r>
      <w:r w:rsidR="002E221D" w:rsidRPr="00C03029">
        <w:rPr>
          <w:rFonts w:ascii="Times New Roman" w:eastAsia="Times New Roman" w:hAnsi="Times New Roman"/>
          <w:sz w:val="24"/>
          <w:szCs w:val="24"/>
        </w:rPr>
        <w:t>i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F51C7C" w:rsidRPr="00C03029">
        <w:rPr>
          <w:rFonts w:ascii="Times New Roman" w:eastAsia="Times New Roman" w:hAnsi="Times New Roman"/>
          <w:sz w:val="24"/>
          <w:szCs w:val="24"/>
        </w:rPr>
        <w:t xml:space="preserve">su u iznosu od </w:t>
      </w:r>
      <w:r w:rsidR="009077FA">
        <w:rPr>
          <w:rFonts w:ascii="Times New Roman" w:eastAsia="Times New Roman" w:hAnsi="Times New Roman"/>
          <w:sz w:val="24"/>
          <w:szCs w:val="24"/>
        </w:rPr>
        <w:t>1.004.164,83</w:t>
      </w:r>
      <w:r w:rsidR="007B2E07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</w:t>
      </w:r>
      <w:r w:rsidR="00F51C7C" w:rsidRPr="00C03029">
        <w:rPr>
          <w:rFonts w:ascii="Times New Roman" w:eastAsia="Times New Roman" w:hAnsi="Times New Roman"/>
          <w:sz w:val="24"/>
          <w:szCs w:val="24"/>
        </w:rPr>
        <w:t xml:space="preserve">što je </w:t>
      </w:r>
      <w:r w:rsidR="009077FA">
        <w:rPr>
          <w:rFonts w:ascii="Times New Roman" w:eastAsia="Times New Roman" w:hAnsi="Times New Roman"/>
          <w:sz w:val="24"/>
          <w:szCs w:val="24"/>
        </w:rPr>
        <w:t>26</w:t>
      </w:r>
      <w:r w:rsidR="00B64F35" w:rsidRPr="00C03029">
        <w:rPr>
          <w:rFonts w:ascii="Times New Roman" w:eastAsia="Times New Roman" w:hAnsi="Times New Roman"/>
          <w:sz w:val="24"/>
          <w:szCs w:val="24"/>
        </w:rPr>
        <w:t xml:space="preserve"> %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F51C7C" w:rsidRPr="00C03029">
        <w:rPr>
          <w:rFonts w:ascii="Times New Roman" w:eastAsia="Times New Roman" w:hAnsi="Times New Roman"/>
          <w:sz w:val="24"/>
          <w:szCs w:val="24"/>
        </w:rPr>
        <w:t xml:space="preserve">od </w:t>
      </w:r>
      <w:r w:rsidRPr="00C03029">
        <w:rPr>
          <w:rFonts w:ascii="Times New Roman" w:eastAsia="Times New Roman" w:hAnsi="Times New Roman"/>
          <w:sz w:val="24"/>
          <w:szCs w:val="24"/>
        </w:rPr>
        <w:t>godišnjeg plana</w:t>
      </w:r>
      <w:r w:rsidR="00A7547F" w:rsidRPr="00C03029">
        <w:rPr>
          <w:rFonts w:ascii="Times New Roman" w:eastAsia="Times New Roman" w:hAnsi="Times New Roman"/>
          <w:sz w:val="24"/>
          <w:szCs w:val="24"/>
        </w:rPr>
        <w:t>, a 4% više u odnosu na prošlogodišnje prihode.</w:t>
      </w:r>
    </w:p>
    <w:p w14:paraId="5B920D30" w14:textId="18E872A1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Pomoći proračunu iz drugih proračuna ostvarene su u ukupnom iznosu od </w:t>
      </w:r>
      <w:r w:rsidR="009077FA">
        <w:rPr>
          <w:rFonts w:ascii="Times New Roman" w:eastAsia="Times New Roman" w:hAnsi="Times New Roman"/>
          <w:sz w:val="24"/>
          <w:szCs w:val="24"/>
        </w:rPr>
        <w:t>767.304,00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A7547F" w:rsidRPr="00C03029">
        <w:rPr>
          <w:rFonts w:ascii="Times New Roman" w:eastAsia="Times New Roman" w:hAnsi="Times New Roman"/>
          <w:sz w:val="24"/>
          <w:szCs w:val="24"/>
        </w:rPr>
        <w:t xml:space="preserve">, pomoći izravnanja za decentralizirane funkcije i fiskalnog izravnanja ostvarene su ukupno u iznosu od </w:t>
      </w:r>
      <w:r w:rsidR="009077FA">
        <w:rPr>
          <w:rFonts w:ascii="Times New Roman" w:eastAsia="Times New Roman" w:hAnsi="Times New Roman"/>
          <w:sz w:val="24"/>
          <w:szCs w:val="24"/>
        </w:rPr>
        <w:t>99.492,00</w:t>
      </w:r>
      <w:r w:rsidR="00A7547F" w:rsidRPr="00C03029">
        <w:rPr>
          <w:rFonts w:ascii="Times New Roman" w:eastAsia="Times New Roman" w:hAnsi="Times New Roman"/>
          <w:sz w:val="24"/>
          <w:szCs w:val="24"/>
        </w:rPr>
        <w:t xml:space="preserve"> eura, a pomoći temeljem prijenosa EU sredstava u iznosu od </w:t>
      </w:r>
      <w:r w:rsidR="009077FA">
        <w:rPr>
          <w:rFonts w:ascii="Times New Roman" w:eastAsia="Times New Roman" w:hAnsi="Times New Roman"/>
          <w:sz w:val="24"/>
          <w:szCs w:val="24"/>
        </w:rPr>
        <w:t>137.368,83</w:t>
      </w:r>
      <w:r w:rsidR="00A7547F" w:rsidRPr="00C03029">
        <w:rPr>
          <w:rFonts w:ascii="Times New Roman" w:eastAsia="Times New Roman" w:hAnsi="Times New Roman"/>
          <w:sz w:val="24"/>
          <w:szCs w:val="24"/>
        </w:rPr>
        <w:t xml:space="preserve"> eura</w:t>
      </w:r>
      <w:r w:rsidR="009077FA">
        <w:rPr>
          <w:rFonts w:ascii="Times New Roman" w:eastAsia="Times New Roman" w:hAnsi="Times New Roman"/>
          <w:sz w:val="24"/>
          <w:szCs w:val="24"/>
        </w:rPr>
        <w:t>.</w:t>
      </w:r>
    </w:p>
    <w:p w14:paraId="28DD8418" w14:textId="1CA131EC" w:rsidR="001B3116" w:rsidRPr="00C03029" w:rsidRDefault="00F84BE7" w:rsidP="00F4771F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Unutar ove skupine prihoda su </w:t>
      </w:r>
      <w:r w:rsidRPr="00C03029">
        <w:rPr>
          <w:rFonts w:ascii="Times New Roman" w:eastAsia="Times New Roman" w:hAnsi="Times New Roman"/>
          <w:bCs/>
          <w:sz w:val="24"/>
          <w:szCs w:val="24"/>
        </w:rPr>
        <w:t xml:space="preserve">tekuće </w:t>
      </w:r>
      <w:r w:rsidR="005D0728" w:rsidRPr="00C03029">
        <w:rPr>
          <w:rFonts w:ascii="Times New Roman" w:eastAsia="Times New Roman" w:hAnsi="Times New Roman"/>
          <w:bCs/>
          <w:sz w:val="24"/>
          <w:szCs w:val="24"/>
        </w:rPr>
        <w:t xml:space="preserve">i kapitalne </w:t>
      </w:r>
      <w:r w:rsidRPr="00C03029">
        <w:rPr>
          <w:rFonts w:ascii="Times New Roman" w:eastAsia="Times New Roman" w:hAnsi="Times New Roman"/>
          <w:bCs/>
          <w:sz w:val="24"/>
          <w:szCs w:val="24"/>
        </w:rPr>
        <w:t>pomoći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iz proračuna (državne, županijske i općinske)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>, a navedeni prihod</w:t>
      </w:r>
      <w:r w:rsidR="005D0728" w:rsidRPr="00C03029">
        <w:rPr>
          <w:rFonts w:ascii="Times New Roman" w:eastAsia="Times New Roman" w:hAnsi="Times New Roman"/>
          <w:sz w:val="24"/>
          <w:szCs w:val="24"/>
        </w:rPr>
        <w:t>i</w:t>
      </w:r>
      <w:r w:rsidR="004B7141" w:rsidRPr="00C03029">
        <w:rPr>
          <w:rFonts w:ascii="Times New Roman" w:eastAsia="Times New Roman" w:hAnsi="Times New Roman"/>
          <w:sz w:val="24"/>
          <w:szCs w:val="24"/>
        </w:rPr>
        <w:t xml:space="preserve"> odnosi se na</w:t>
      </w:r>
      <w:r w:rsidR="009077FA">
        <w:rPr>
          <w:rFonts w:ascii="Times New Roman" w:eastAsia="Times New Roman" w:hAnsi="Times New Roman"/>
          <w:sz w:val="24"/>
          <w:szCs w:val="24"/>
        </w:rPr>
        <w:t xml:space="preserve"> tekuće pomoći za </w:t>
      </w:r>
      <w:r w:rsidR="009077FA" w:rsidRPr="009077FA">
        <w:rPr>
          <w:rFonts w:ascii="Times New Roman" w:eastAsia="Times New Roman" w:hAnsi="Times New Roman"/>
          <w:sz w:val="24"/>
          <w:szCs w:val="24"/>
        </w:rPr>
        <w:t>financiranju projekta "Zajedništvom do lokalnog razvoja"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u iznosu od </w:t>
      </w:r>
      <w:r w:rsidR="00DA0BD0" w:rsidRPr="00DA0BD0">
        <w:rPr>
          <w:rFonts w:ascii="Times New Roman" w:eastAsia="Times New Roman" w:hAnsi="Times New Roman"/>
          <w:sz w:val="24"/>
          <w:szCs w:val="24"/>
        </w:rPr>
        <w:t>59.861,76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eura</w:t>
      </w:r>
      <w:r w:rsidR="009077FA">
        <w:rPr>
          <w:rFonts w:ascii="Times New Roman" w:eastAsia="Times New Roman" w:hAnsi="Times New Roman"/>
          <w:sz w:val="24"/>
          <w:szCs w:val="24"/>
        </w:rPr>
        <w:t>, troškove ogrijeva za socijalno ugrožene mještane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u iznosu od </w:t>
      </w:r>
      <w:r w:rsidR="00DA0BD0" w:rsidRPr="00DA0BD0">
        <w:rPr>
          <w:rFonts w:ascii="Times New Roman" w:eastAsia="Times New Roman" w:hAnsi="Times New Roman"/>
          <w:sz w:val="24"/>
          <w:szCs w:val="24"/>
        </w:rPr>
        <w:t>2.241,14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eura</w:t>
      </w:r>
      <w:r w:rsidR="009077FA">
        <w:rPr>
          <w:rFonts w:ascii="Times New Roman" w:eastAsia="Times New Roman" w:hAnsi="Times New Roman"/>
          <w:sz w:val="24"/>
          <w:szCs w:val="24"/>
        </w:rPr>
        <w:t xml:space="preserve">, </w:t>
      </w:r>
      <w:r w:rsidR="009077FA" w:rsidRPr="009077FA">
        <w:rPr>
          <w:rFonts w:ascii="Times New Roman" w:eastAsia="Times New Roman" w:hAnsi="Times New Roman"/>
          <w:sz w:val="24"/>
          <w:szCs w:val="24"/>
        </w:rPr>
        <w:t>dodjeli bespovratnih sredstava za suf.</w:t>
      </w:r>
      <w:r w:rsidR="009077FA">
        <w:rPr>
          <w:rFonts w:ascii="Times New Roman" w:eastAsia="Times New Roman" w:hAnsi="Times New Roman"/>
          <w:sz w:val="24"/>
          <w:szCs w:val="24"/>
        </w:rPr>
        <w:t xml:space="preserve"> </w:t>
      </w:r>
      <w:r w:rsidR="009077FA" w:rsidRPr="009077FA">
        <w:rPr>
          <w:rFonts w:ascii="Times New Roman" w:eastAsia="Times New Roman" w:hAnsi="Times New Roman"/>
          <w:sz w:val="24"/>
          <w:szCs w:val="24"/>
        </w:rPr>
        <w:t xml:space="preserve">zapošljavanja deficitarnih zanimanja </w:t>
      </w:r>
      <w:r w:rsidR="009077FA">
        <w:rPr>
          <w:rFonts w:ascii="Times New Roman" w:eastAsia="Times New Roman" w:hAnsi="Times New Roman"/>
          <w:sz w:val="24"/>
          <w:szCs w:val="24"/>
        </w:rPr>
        <w:t>JLS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u iznosu od </w:t>
      </w:r>
      <w:r w:rsidR="00DA0BD0" w:rsidRPr="00DA0BD0">
        <w:rPr>
          <w:rFonts w:ascii="Times New Roman" w:eastAsia="Times New Roman" w:hAnsi="Times New Roman"/>
          <w:sz w:val="24"/>
          <w:szCs w:val="24"/>
        </w:rPr>
        <w:t>8.201,10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eura</w:t>
      </w:r>
      <w:r w:rsidR="009077FA">
        <w:rPr>
          <w:rFonts w:ascii="Times New Roman" w:eastAsia="Times New Roman" w:hAnsi="Times New Roman"/>
          <w:sz w:val="24"/>
          <w:szCs w:val="24"/>
        </w:rPr>
        <w:t xml:space="preserve">, </w:t>
      </w:r>
      <w:r w:rsidR="00127F80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bookmarkStart w:id="5" w:name="_Hlk41033386"/>
      <w:r w:rsidR="009077FA">
        <w:rPr>
          <w:rFonts w:ascii="Times New Roman" w:eastAsia="Times New Roman" w:hAnsi="Times New Roman"/>
          <w:sz w:val="24"/>
          <w:szCs w:val="24"/>
        </w:rPr>
        <w:t>o</w:t>
      </w:r>
      <w:r w:rsidR="009077FA" w:rsidRPr="009077FA">
        <w:rPr>
          <w:rFonts w:ascii="Times New Roman" w:eastAsia="Times New Roman" w:hAnsi="Times New Roman"/>
          <w:sz w:val="24"/>
          <w:szCs w:val="24"/>
        </w:rPr>
        <w:t>premanje tematskih staza u Pods</w:t>
      </w:r>
      <w:r w:rsidR="009077FA">
        <w:rPr>
          <w:rFonts w:ascii="Times New Roman" w:eastAsia="Times New Roman" w:hAnsi="Times New Roman"/>
          <w:sz w:val="24"/>
          <w:szCs w:val="24"/>
        </w:rPr>
        <w:t>t</w:t>
      </w:r>
      <w:r w:rsidR="009077FA" w:rsidRPr="009077FA">
        <w:rPr>
          <w:rFonts w:ascii="Times New Roman" w:eastAsia="Times New Roman" w:hAnsi="Times New Roman"/>
          <w:sz w:val="24"/>
          <w:szCs w:val="24"/>
        </w:rPr>
        <w:t>rani, Put od Pole i Put preko Mure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u iznosu od 7.000,00 eura</w:t>
      </w:r>
      <w:r w:rsidR="009077FA">
        <w:rPr>
          <w:rFonts w:ascii="Times New Roman" w:eastAsia="Times New Roman" w:hAnsi="Times New Roman"/>
          <w:sz w:val="24"/>
          <w:szCs w:val="24"/>
        </w:rPr>
        <w:t xml:space="preserve">. Kapitalne pomoći odnose se na </w:t>
      </w:r>
      <w:r w:rsidR="00DA0BD0" w:rsidRPr="00DA0BD0">
        <w:rPr>
          <w:rFonts w:ascii="Times New Roman" w:eastAsia="Times New Roman" w:hAnsi="Times New Roman"/>
          <w:sz w:val="24"/>
          <w:szCs w:val="24"/>
        </w:rPr>
        <w:t>sufinanciranj</w:t>
      </w:r>
      <w:r w:rsidR="00DA0BD0">
        <w:rPr>
          <w:rFonts w:ascii="Times New Roman" w:eastAsia="Times New Roman" w:hAnsi="Times New Roman"/>
          <w:sz w:val="24"/>
          <w:szCs w:val="24"/>
        </w:rPr>
        <w:t>e</w:t>
      </w:r>
      <w:r w:rsidR="00DA0BD0" w:rsidRPr="00DA0BD0">
        <w:rPr>
          <w:rFonts w:ascii="Times New Roman" w:eastAsia="Times New Roman" w:hAnsi="Times New Roman"/>
          <w:sz w:val="24"/>
          <w:szCs w:val="24"/>
        </w:rPr>
        <w:t xml:space="preserve"> izgradnje i rekonstrukcije sportskih građevina za 2026. godinu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i ostvarene su u iznosu od 650.000,00 eura. </w:t>
      </w:r>
      <w:r w:rsidR="006A4F16" w:rsidRPr="00C03029">
        <w:rPr>
          <w:rFonts w:ascii="Times New Roman" w:eastAsia="Times New Roman" w:hAnsi="Times New Roman"/>
          <w:sz w:val="24"/>
          <w:szCs w:val="24"/>
        </w:rPr>
        <w:t>Tekuće pomoći izravnanja za decentralizirane funkcije</w:t>
      </w:r>
      <w:bookmarkEnd w:id="5"/>
      <w:r w:rsidR="004C3E8C" w:rsidRPr="00C03029">
        <w:rPr>
          <w:rFonts w:ascii="Times New Roman" w:eastAsia="Times New Roman" w:hAnsi="Times New Roman"/>
          <w:sz w:val="24"/>
          <w:szCs w:val="24"/>
        </w:rPr>
        <w:t xml:space="preserve"> su </w:t>
      </w:r>
      <w:r w:rsidR="001B3116" w:rsidRPr="00C03029">
        <w:rPr>
          <w:rFonts w:ascii="Times New Roman" w:eastAsia="Times New Roman" w:hAnsi="Times New Roman"/>
          <w:sz w:val="24"/>
          <w:szCs w:val="24"/>
        </w:rPr>
        <w:t xml:space="preserve">pomoći države za financiranje </w:t>
      </w:r>
      <w:r w:rsidR="002E221D" w:rsidRPr="00C03029">
        <w:rPr>
          <w:rFonts w:ascii="Times New Roman" w:eastAsia="Times New Roman" w:hAnsi="Times New Roman"/>
          <w:sz w:val="24"/>
          <w:szCs w:val="24"/>
        </w:rPr>
        <w:t xml:space="preserve">preuzete funkcije vatrogastva, tj. </w:t>
      </w:r>
      <w:r w:rsidR="001B3116" w:rsidRPr="00C03029">
        <w:rPr>
          <w:rFonts w:ascii="Times New Roman" w:eastAsia="Times New Roman" w:hAnsi="Times New Roman"/>
          <w:sz w:val="24"/>
          <w:szCs w:val="24"/>
        </w:rPr>
        <w:t>Javne vatrogasne postrojbe Podstrana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doznačene su u iznosu od 67.500,00 eura</w:t>
      </w:r>
      <w:r w:rsidR="00F4771F" w:rsidRPr="00C03029">
        <w:rPr>
          <w:rFonts w:ascii="Times New Roman" w:eastAsia="Times New Roman" w:hAnsi="Times New Roman"/>
          <w:sz w:val="24"/>
          <w:szCs w:val="24"/>
        </w:rPr>
        <w:t>,</w:t>
      </w:r>
      <w:r w:rsidR="001B3116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a fiskalna 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 xml:space="preserve">održivost vrtića je 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namijenjena za sufinanciranje ekonomske cijene vrtića i ostvarena u iznosu od </w:t>
      </w:r>
      <w:r w:rsidR="00DA0BD0" w:rsidRPr="00DA0BD0">
        <w:rPr>
          <w:rFonts w:ascii="Times New Roman" w:eastAsia="Times New Roman" w:hAnsi="Times New Roman"/>
          <w:sz w:val="24"/>
          <w:szCs w:val="24"/>
        </w:rPr>
        <w:t>31.992,00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eura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>.</w:t>
      </w:r>
    </w:p>
    <w:p w14:paraId="0AC25BB4" w14:textId="0B393F97" w:rsidR="00F84BE7" w:rsidRDefault="00F33E44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Za projekt Zaželi u svom domu je doznačeno ukupno </w:t>
      </w:r>
      <w:r w:rsidR="00DA0BD0" w:rsidRPr="00DA0BD0">
        <w:rPr>
          <w:rFonts w:ascii="Times New Roman" w:eastAsia="Times New Roman" w:hAnsi="Times New Roman"/>
          <w:sz w:val="24"/>
          <w:szCs w:val="24"/>
        </w:rPr>
        <w:t>137.368,83</w:t>
      </w:r>
      <w:r w:rsidR="00DA0BD0">
        <w:rPr>
          <w:rFonts w:ascii="Times New Roman" w:eastAsia="Times New Roman" w:hAnsi="Times New Roman"/>
          <w:sz w:val="24"/>
          <w:szCs w:val="24"/>
        </w:rPr>
        <w:t xml:space="preserve"> </w:t>
      </w:r>
      <w:r w:rsidRPr="00C03029">
        <w:rPr>
          <w:rFonts w:ascii="Times New Roman" w:eastAsia="Times New Roman" w:hAnsi="Times New Roman"/>
          <w:sz w:val="24"/>
          <w:szCs w:val="24"/>
        </w:rPr>
        <w:t>eura pomoći</w:t>
      </w:r>
      <w:r w:rsidR="00DA0BD0">
        <w:rPr>
          <w:rFonts w:ascii="Times New Roman" w:eastAsia="Times New Roman" w:hAnsi="Times New Roman"/>
          <w:sz w:val="24"/>
          <w:szCs w:val="24"/>
        </w:rPr>
        <w:t>.</w:t>
      </w:r>
    </w:p>
    <w:p w14:paraId="4B8036AB" w14:textId="77777777" w:rsidR="00DA0BD0" w:rsidRPr="00C03029" w:rsidRDefault="00DA0BD0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 w:themeColor="text1"/>
          <w:sz w:val="24"/>
          <w:szCs w:val="24"/>
        </w:rPr>
      </w:pPr>
    </w:p>
    <w:p w14:paraId="30FF0449" w14:textId="04606AE6" w:rsidR="00F84BE7" w:rsidRPr="00C03029" w:rsidRDefault="00783D99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3.</w:t>
      </w:r>
      <w:r w:rsidR="00F84BE7" w:rsidRPr="00C0302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 xml:space="preserve">1.3. Prihodi od imovine </w:t>
      </w:r>
    </w:p>
    <w:p w14:paraId="4254434E" w14:textId="77777777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03029">
        <w:rPr>
          <w:rFonts w:ascii="Times New Roman" w:eastAsia="Times New Roman" w:hAnsi="Times New Roman"/>
          <w:b/>
          <w:sz w:val="24"/>
          <w:szCs w:val="24"/>
        </w:rPr>
        <w:tab/>
      </w:r>
    </w:p>
    <w:p w14:paraId="020B00C9" w14:textId="5D780592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Prihodi od imovine planirani su u iznosu od </w:t>
      </w:r>
      <w:r w:rsidR="00DA0BD0">
        <w:rPr>
          <w:rFonts w:ascii="Times New Roman" w:eastAsia="Times New Roman" w:hAnsi="Times New Roman"/>
          <w:sz w:val="24"/>
          <w:szCs w:val="24"/>
        </w:rPr>
        <w:t>639.500,00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a </w:t>
      </w:r>
      <w:r w:rsidR="00F4771F" w:rsidRPr="00C03029">
        <w:rPr>
          <w:rFonts w:ascii="Times New Roman" w:eastAsia="Times New Roman" w:hAnsi="Times New Roman"/>
          <w:sz w:val="24"/>
          <w:szCs w:val="24"/>
        </w:rPr>
        <w:t>u prvoj polovini 202</w:t>
      </w:r>
      <w:r w:rsidR="00DA0BD0">
        <w:rPr>
          <w:rFonts w:ascii="Times New Roman" w:eastAsia="Times New Roman" w:hAnsi="Times New Roman"/>
          <w:sz w:val="24"/>
          <w:szCs w:val="24"/>
        </w:rPr>
        <w:t>6</w:t>
      </w:r>
      <w:r w:rsidR="00F4771F" w:rsidRPr="00C03029">
        <w:rPr>
          <w:rFonts w:ascii="Times New Roman" w:eastAsia="Times New Roman" w:hAnsi="Times New Roman"/>
          <w:sz w:val="24"/>
          <w:szCs w:val="24"/>
        </w:rPr>
        <w:t>. godine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ostvaren</w:t>
      </w:r>
      <w:r w:rsidR="00F4771F" w:rsidRPr="00C03029">
        <w:rPr>
          <w:rFonts w:ascii="Times New Roman" w:eastAsia="Times New Roman" w:hAnsi="Times New Roman"/>
          <w:sz w:val="24"/>
          <w:szCs w:val="24"/>
        </w:rPr>
        <w:t>i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F4771F" w:rsidRPr="00C03029">
        <w:rPr>
          <w:rFonts w:ascii="Times New Roman" w:eastAsia="Times New Roman" w:hAnsi="Times New Roman"/>
          <w:sz w:val="24"/>
          <w:szCs w:val="24"/>
        </w:rPr>
        <w:t xml:space="preserve">su u iznosu od </w:t>
      </w:r>
      <w:r w:rsidR="00DA0BD0">
        <w:rPr>
          <w:rFonts w:ascii="Times New Roman" w:eastAsia="Times New Roman" w:hAnsi="Times New Roman"/>
          <w:sz w:val="24"/>
          <w:szCs w:val="24"/>
        </w:rPr>
        <w:t>606.888,63</w:t>
      </w:r>
      <w:r w:rsidR="004D0FD2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što je </w:t>
      </w:r>
      <w:r w:rsidR="00DA0BD0">
        <w:rPr>
          <w:rFonts w:ascii="Times New Roman" w:eastAsia="Times New Roman" w:hAnsi="Times New Roman"/>
          <w:sz w:val="24"/>
          <w:szCs w:val="24"/>
        </w:rPr>
        <w:t>94</w:t>
      </w:r>
      <w:r w:rsidR="00B64F35" w:rsidRPr="00C03029">
        <w:rPr>
          <w:rFonts w:ascii="Times New Roman" w:eastAsia="Times New Roman" w:hAnsi="Times New Roman"/>
          <w:sz w:val="24"/>
          <w:szCs w:val="24"/>
        </w:rPr>
        <w:t xml:space="preserve"> %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od godišnjeg plana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 xml:space="preserve">, a za </w:t>
      </w:r>
      <w:r w:rsidR="00DA0BD0">
        <w:rPr>
          <w:rFonts w:ascii="Times New Roman" w:eastAsia="Times New Roman" w:hAnsi="Times New Roman"/>
          <w:sz w:val="24"/>
          <w:szCs w:val="24"/>
        </w:rPr>
        <w:t>33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>% više od izvršenja u 202</w:t>
      </w:r>
      <w:r w:rsidR="00DA0BD0">
        <w:rPr>
          <w:rFonts w:ascii="Times New Roman" w:eastAsia="Times New Roman" w:hAnsi="Times New Roman"/>
          <w:sz w:val="24"/>
          <w:szCs w:val="24"/>
        </w:rPr>
        <w:t>5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>. godini</w:t>
      </w:r>
      <w:r w:rsidR="00F4771F" w:rsidRPr="00C03029">
        <w:rPr>
          <w:rFonts w:ascii="Times New Roman" w:eastAsia="Times New Roman" w:hAnsi="Times New Roman"/>
          <w:sz w:val="24"/>
          <w:szCs w:val="24"/>
        </w:rPr>
        <w:t>.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Najveći udio ovih prihoda odnosi se na prihode od nefinancijske imovine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 xml:space="preserve"> u iznosu od </w:t>
      </w:r>
      <w:r w:rsidR="00DA0BD0">
        <w:rPr>
          <w:rFonts w:ascii="Times New Roman" w:eastAsia="Times New Roman" w:hAnsi="Times New Roman"/>
          <w:sz w:val="24"/>
          <w:szCs w:val="24"/>
        </w:rPr>
        <w:t>521.298,78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 xml:space="preserve">a. U ovu skupinu prihoda spadaju naknade za </w:t>
      </w:r>
      <w:r w:rsidR="00DA0BD0">
        <w:rPr>
          <w:rFonts w:ascii="Times New Roman" w:eastAsia="Times New Roman" w:hAnsi="Times New Roman"/>
          <w:sz w:val="24"/>
          <w:szCs w:val="24"/>
        </w:rPr>
        <w:t>dozvole na pomorskom dobru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 xml:space="preserve">, prihodi od zakupa i iznajmljivanja imovine i naknade za korištenje nefinancijske imovine. </w:t>
      </w:r>
      <w:r w:rsidR="00DA0BD0">
        <w:rPr>
          <w:rFonts w:ascii="Times New Roman" w:eastAsia="Times New Roman" w:hAnsi="Times New Roman"/>
          <w:sz w:val="24"/>
          <w:szCs w:val="24"/>
        </w:rPr>
        <w:t>P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 xml:space="preserve">rihodi od financijske imovine iznose </w:t>
      </w:r>
      <w:r w:rsidR="00DA0BD0">
        <w:rPr>
          <w:rFonts w:ascii="Times New Roman" w:eastAsia="Times New Roman" w:hAnsi="Times New Roman"/>
          <w:sz w:val="24"/>
          <w:szCs w:val="24"/>
        </w:rPr>
        <w:t>85.589,85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 xml:space="preserve"> eura.</w:t>
      </w:r>
    </w:p>
    <w:p w14:paraId="45EA4A0F" w14:textId="77777777" w:rsidR="00883BC0" w:rsidRPr="00C03029" w:rsidRDefault="00883BC0" w:rsidP="00F84B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3F480340" w14:textId="5388173A" w:rsidR="00F84BE7" w:rsidRPr="00C03029" w:rsidRDefault="00883BC0" w:rsidP="00F84BE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783D99">
        <w:rPr>
          <w:rFonts w:ascii="Times New Roman" w:eastAsia="Times New Roman" w:hAnsi="Times New Roman"/>
          <w:b/>
          <w:bCs/>
          <w:sz w:val="24"/>
          <w:szCs w:val="24"/>
        </w:rPr>
        <w:t xml:space="preserve">  </w:t>
      </w:r>
      <w:r w:rsidR="00783D99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Pr="00783D99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783D99" w:rsidRPr="00783D99">
        <w:rPr>
          <w:rFonts w:ascii="Times New Roman" w:eastAsia="Times New Roman" w:hAnsi="Times New Roman"/>
          <w:b/>
          <w:bCs/>
          <w:sz w:val="24"/>
          <w:szCs w:val="24"/>
        </w:rPr>
        <w:t>3.1</w:t>
      </w:r>
      <w:r w:rsidR="00F84BE7" w:rsidRPr="00783D99">
        <w:rPr>
          <w:rFonts w:ascii="Times New Roman" w:eastAsia="Times New Roman" w:hAnsi="Times New Roman"/>
          <w:b/>
          <w:bCs/>
          <w:sz w:val="24"/>
          <w:szCs w:val="24"/>
        </w:rPr>
        <w:t>.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4. Prihodi od upravnih i administrativnih pristojbi, pristojbi po posebnim propisima i n</w:t>
      </w:r>
      <w:r w:rsidR="00B821F3" w:rsidRPr="00C03029">
        <w:rPr>
          <w:rFonts w:ascii="Times New Roman" w:eastAsia="Times New Roman" w:hAnsi="Times New Roman"/>
          <w:b/>
          <w:sz w:val="24"/>
          <w:szCs w:val="24"/>
        </w:rPr>
        <w:t>akn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ada</w:t>
      </w:r>
      <w:r w:rsidR="00B821F3" w:rsidRPr="00C03029">
        <w:rPr>
          <w:rFonts w:ascii="Times New Roman" w:eastAsia="Times New Roman" w:hAnsi="Times New Roman"/>
          <w:b/>
          <w:sz w:val="24"/>
          <w:szCs w:val="24"/>
        </w:rPr>
        <w:t>ma</w:t>
      </w:r>
    </w:p>
    <w:p w14:paraId="48B186D1" w14:textId="77777777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E992AA5" w14:textId="377EF8FB" w:rsidR="00094822" w:rsidRPr="00C03029" w:rsidRDefault="00F84BE7" w:rsidP="00F33E44">
      <w:pPr>
        <w:ind w:firstLine="567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Navedena vrsta prihoda ostvarena je u iznosu od </w:t>
      </w:r>
      <w:r w:rsidR="00C24E39">
        <w:rPr>
          <w:rFonts w:ascii="Times New Roman" w:eastAsia="Times New Roman" w:hAnsi="Times New Roman"/>
          <w:sz w:val="24"/>
          <w:szCs w:val="24"/>
        </w:rPr>
        <w:t>1.046.140,23</w:t>
      </w:r>
      <w:r w:rsidR="004D0FD2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ili </w:t>
      </w:r>
      <w:r w:rsidR="00C24E39">
        <w:rPr>
          <w:rFonts w:ascii="Times New Roman" w:eastAsia="Times New Roman" w:hAnsi="Times New Roman"/>
          <w:sz w:val="24"/>
          <w:szCs w:val="24"/>
        </w:rPr>
        <w:t>60</w:t>
      </w:r>
      <w:r w:rsidR="00B64F35" w:rsidRPr="00C03029">
        <w:rPr>
          <w:rFonts w:ascii="Times New Roman" w:eastAsia="Times New Roman" w:hAnsi="Times New Roman"/>
          <w:sz w:val="24"/>
          <w:szCs w:val="24"/>
        </w:rPr>
        <w:t xml:space="preserve"> %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od planiran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 xml:space="preserve">og iznosa </w:t>
      </w:r>
      <w:r w:rsidR="00C24E39">
        <w:rPr>
          <w:rFonts w:ascii="Times New Roman" w:eastAsia="Times New Roman" w:hAnsi="Times New Roman"/>
          <w:sz w:val="24"/>
          <w:szCs w:val="24"/>
        </w:rPr>
        <w:t>1.722.500,00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 xml:space="preserve">. 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 xml:space="preserve">U odnosu na prošlogodišnje izvršenje ovi prihodi su </w:t>
      </w:r>
      <w:r w:rsidR="00C24E39">
        <w:rPr>
          <w:rFonts w:ascii="Times New Roman" w:eastAsia="Times New Roman" w:hAnsi="Times New Roman"/>
          <w:sz w:val="24"/>
          <w:szCs w:val="24"/>
        </w:rPr>
        <w:t>povećani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 xml:space="preserve"> za </w:t>
      </w:r>
      <w:r w:rsidR="00C24E39">
        <w:rPr>
          <w:rFonts w:ascii="Times New Roman" w:eastAsia="Times New Roman" w:hAnsi="Times New Roman"/>
          <w:sz w:val="24"/>
          <w:szCs w:val="24"/>
        </w:rPr>
        <w:t>135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>%</w:t>
      </w:r>
      <w:r w:rsidR="00C24E39">
        <w:rPr>
          <w:rFonts w:ascii="Times New Roman" w:eastAsia="Times New Roman" w:hAnsi="Times New Roman"/>
          <w:sz w:val="24"/>
          <w:szCs w:val="24"/>
        </w:rPr>
        <w:t>.</w:t>
      </w:r>
      <w:r w:rsidR="00F33E44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Prihodi od </w:t>
      </w:r>
      <w:r w:rsidRPr="00C03029">
        <w:rPr>
          <w:rFonts w:ascii="Times New Roman" w:eastAsia="Times New Roman" w:hAnsi="Times New Roman"/>
          <w:sz w:val="24"/>
          <w:szCs w:val="24"/>
        </w:rPr>
        <w:lastRenderedPageBreak/>
        <w:t xml:space="preserve">upravnih i administrativnih pristojbi ostvareni su u iznosu od </w:t>
      </w:r>
      <w:r w:rsidR="00C24E39">
        <w:rPr>
          <w:rFonts w:ascii="Times New Roman" w:eastAsia="Times New Roman" w:hAnsi="Times New Roman"/>
          <w:sz w:val="24"/>
          <w:szCs w:val="24"/>
        </w:rPr>
        <w:t>54.872,69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</w:t>
      </w:r>
      <w:r w:rsidR="002D1064" w:rsidRPr="00C03029">
        <w:rPr>
          <w:rFonts w:ascii="Times New Roman" w:eastAsia="Times New Roman" w:hAnsi="Times New Roman"/>
          <w:sz w:val="24"/>
          <w:szCs w:val="24"/>
        </w:rPr>
        <w:t xml:space="preserve">što je </w:t>
      </w:r>
      <w:r w:rsidR="00C24E39">
        <w:rPr>
          <w:rFonts w:ascii="Times New Roman" w:eastAsia="Times New Roman" w:hAnsi="Times New Roman"/>
          <w:sz w:val="24"/>
          <w:szCs w:val="24"/>
        </w:rPr>
        <w:t>7</w:t>
      </w:r>
      <w:r w:rsidR="002D1064" w:rsidRPr="00C03029">
        <w:rPr>
          <w:rFonts w:ascii="Times New Roman" w:eastAsia="Times New Roman" w:hAnsi="Times New Roman"/>
          <w:sz w:val="24"/>
          <w:szCs w:val="24"/>
        </w:rPr>
        <w:t xml:space="preserve"> % </w:t>
      </w:r>
      <w:r w:rsidR="00C24E39">
        <w:rPr>
          <w:rFonts w:ascii="Times New Roman" w:eastAsia="Times New Roman" w:hAnsi="Times New Roman"/>
          <w:sz w:val="24"/>
          <w:szCs w:val="24"/>
        </w:rPr>
        <w:t xml:space="preserve">više </w:t>
      </w:r>
      <w:r w:rsidR="00FA4DF8" w:rsidRPr="00C03029">
        <w:rPr>
          <w:rFonts w:ascii="Times New Roman" w:eastAsia="Times New Roman" w:hAnsi="Times New Roman"/>
          <w:sz w:val="24"/>
          <w:szCs w:val="24"/>
        </w:rPr>
        <w:t xml:space="preserve">od prošlogodišnjeg izvršenja. Isto se odnosi na 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prihode od </w:t>
      </w:r>
      <w:r w:rsidR="00FA4DF8" w:rsidRPr="00C03029">
        <w:rPr>
          <w:rFonts w:ascii="Times New Roman" w:eastAsia="Times New Roman" w:hAnsi="Times New Roman"/>
          <w:sz w:val="24"/>
          <w:szCs w:val="24"/>
        </w:rPr>
        <w:t>turističke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pristojbe u iznosu od </w:t>
      </w:r>
      <w:r w:rsidR="00C24E39" w:rsidRPr="00C24E39">
        <w:rPr>
          <w:rFonts w:ascii="Times New Roman" w:eastAsia="Times New Roman" w:hAnsi="Times New Roman"/>
          <w:sz w:val="24"/>
          <w:szCs w:val="24"/>
        </w:rPr>
        <w:t>46.320,87</w:t>
      </w:r>
      <w:r w:rsidR="00C24E3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FA4DF8" w:rsidRPr="00C03029">
        <w:rPr>
          <w:rFonts w:ascii="Times New Roman" w:eastAsia="Times New Roman" w:hAnsi="Times New Roman"/>
          <w:sz w:val="24"/>
          <w:szCs w:val="24"/>
        </w:rPr>
        <w:t>, prihode od taxi dozvola u iznosu od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C24E39" w:rsidRPr="00C24E39">
        <w:rPr>
          <w:rFonts w:ascii="Times New Roman" w:eastAsia="Times New Roman" w:hAnsi="Times New Roman"/>
          <w:sz w:val="24"/>
          <w:szCs w:val="24"/>
        </w:rPr>
        <w:t>3.556,10</w:t>
      </w:r>
      <w:r w:rsidR="00C24E39">
        <w:rPr>
          <w:rFonts w:ascii="Times New Roman" w:eastAsia="Times New Roman" w:hAnsi="Times New Roman"/>
          <w:sz w:val="24"/>
          <w:szCs w:val="24"/>
        </w:rPr>
        <w:t xml:space="preserve"> </w:t>
      </w:r>
      <w:r w:rsidR="00FA4DF8" w:rsidRPr="00C03029">
        <w:rPr>
          <w:rFonts w:ascii="Times New Roman" w:eastAsia="Times New Roman" w:hAnsi="Times New Roman"/>
          <w:sz w:val="24"/>
          <w:szCs w:val="24"/>
        </w:rPr>
        <w:t xml:space="preserve">eura </w:t>
      </w:r>
      <w:r w:rsidRPr="00C03029">
        <w:rPr>
          <w:rFonts w:ascii="Times New Roman" w:eastAsia="Times New Roman" w:hAnsi="Times New Roman"/>
          <w:sz w:val="24"/>
          <w:szCs w:val="24"/>
        </w:rPr>
        <w:t>te ostalih pristojbi i n</w:t>
      </w:r>
      <w:r w:rsidR="00883BC0" w:rsidRPr="00C03029">
        <w:rPr>
          <w:rFonts w:ascii="Times New Roman" w:eastAsia="Times New Roman" w:hAnsi="Times New Roman"/>
          <w:sz w:val="24"/>
          <w:szCs w:val="24"/>
        </w:rPr>
        <w:t>akn</w:t>
      </w:r>
      <w:r w:rsidRPr="00C03029">
        <w:rPr>
          <w:rFonts w:ascii="Times New Roman" w:eastAsia="Times New Roman" w:hAnsi="Times New Roman"/>
          <w:sz w:val="24"/>
          <w:szCs w:val="24"/>
        </w:rPr>
        <w:t>ada</w:t>
      </w:r>
      <w:r w:rsidR="00FA4DF8" w:rsidRPr="00C03029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26D6D38D" w14:textId="0EBCB7D6" w:rsidR="00C96BC8" w:rsidRPr="00C03029" w:rsidRDefault="00C96BC8" w:rsidP="00F33E44">
      <w:pPr>
        <w:ind w:firstLine="567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Prihodi po posebnim propisima ostvareni su u iznosu od </w:t>
      </w:r>
      <w:r w:rsidR="00C24E39">
        <w:rPr>
          <w:rFonts w:ascii="Times New Roman" w:eastAsia="Times New Roman" w:hAnsi="Times New Roman"/>
          <w:sz w:val="24"/>
          <w:szCs w:val="24"/>
        </w:rPr>
        <w:t>38.120,23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eura, što je </w:t>
      </w:r>
      <w:r w:rsidR="00FA4DF8" w:rsidRPr="00C03029">
        <w:rPr>
          <w:rFonts w:ascii="Times New Roman" w:eastAsia="Times New Roman" w:hAnsi="Times New Roman"/>
          <w:sz w:val="24"/>
          <w:szCs w:val="24"/>
        </w:rPr>
        <w:t>42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FA4DF8" w:rsidRPr="00C03029">
        <w:rPr>
          <w:rFonts w:ascii="Times New Roman" w:eastAsia="Times New Roman" w:hAnsi="Times New Roman"/>
          <w:sz w:val="24"/>
          <w:szCs w:val="24"/>
        </w:rPr>
        <w:t xml:space="preserve">više 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od </w:t>
      </w:r>
      <w:r w:rsidR="00FA4DF8" w:rsidRPr="00C03029">
        <w:rPr>
          <w:rFonts w:ascii="Times New Roman" w:eastAsia="Times New Roman" w:hAnsi="Times New Roman"/>
          <w:sz w:val="24"/>
          <w:szCs w:val="24"/>
        </w:rPr>
        <w:t>prošlogodišnjeg izvršenja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. </w:t>
      </w:r>
      <w:r w:rsidR="00C24E39">
        <w:rPr>
          <w:rFonts w:ascii="Times New Roman" w:eastAsia="Times New Roman" w:hAnsi="Times New Roman"/>
          <w:sz w:val="24"/>
          <w:szCs w:val="24"/>
        </w:rPr>
        <w:t>Između ostaloga, o</w:t>
      </w:r>
      <w:r w:rsidRPr="00C03029">
        <w:rPr>
          <w:rFonts w:ascii="Times New Roman" w:eastAsia="Times New Roman" w:hAnsi="Times New Roman"/>
          <w:sz w:val="24"/>
          <w:szCs w:val="24"/>
        </w:rPr>
        <w:t>dnose se na uplat</w:t>
      </w:r>
      <w:r w:rsidR="00C24E39">
        <w:rPr>
          <w:rFonts w:ascii="Times New Roman" w:eastAsia="Times New Roman" w:hAnsi="Times New Roman"/>
          <w:sz w:val="24"/>
          <w:szCs w:val="24"/>
        </w:rPr>
        <w:t>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na ime sufinanciranja prijevoza u iznosu od </w:t>
      </w:r>
      <w:r w:rsidR="00C24E39" w:rsidRPr="00C24E39">
        <w:rPr>
          <w:rFonts w:ascii="Times New Roman" w:eastAsia="Times New Roman" w:hAnsi="Times New Roman"/>
          <w:sz w:val="24"/>
          <w:szCs w:val="24"/>
        </w:rPr>
        <w:t>11.676,54</w:t>
      </w:r>
      <w:r w:rsidRPr="00C03029">
        <w:rPr>
          <w:rFonts w:ascii="Times New Roman" w:eastAsia="Times New Roman" w:hAnsi="Times New Roman"/>
          <w:sz w:val="24"/>
          <w:szCs w:val="24"/>
        </w:rPr>
        <w:t>eura.</w:t>
      </w:r>
      <w:r w:rsidR="00811EE6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C24E39">
        <w:rPr>
          <w:rFonts w:ascii="Times New Roman" w:eastAsia="Times New Roman" w:hAnsi="Times New Roman"/>
          <w:sz w:val="24"/>
          <w:szCs w:val="24"/>
        </w:rPr>
        <w:t xml:space="preserve">Prihodi od grobne naknade iznose </w:t>
      </w:r>
      <w:r w:rsidR="00C24E39" w:rsidRPr="00C24E39">
        <w:rPr>
          <w:rFonts w:ascii="Times New Roman" w:eastAsia="Times New Roman" w:hAnsi="Times New Roman"/>
          <w:sz w:val="24"/>
          <w:szCs w:val="24"/>
        </w:rPr>
        <w:t>22.370,03</w:t>
      </w:r>
      <w:r w:rsidR="00C24E39">
        <w:rPr>
          <w:rFonts w:ascii="Times New Roman" w:eastAsia="Times New Roman" w:hAnsi="Times New Roman"/>
          <w:sz w:val="24"/>
          <w:szCs w:val="24"/>
        </w:rPr>
        <w:t xml:space="preserve"> eura, prihodi od troškova ukopa iznose </w:t>
      </w:r>
      <w:r w:rsidR="00C24E39" w:rsidRPr="00C24E39">
        <w:rPr>
          <w:rFonts w:ascii="Times New Roman" w:eastAsia="Times New Roman" w:hAnsi="Times New Roman"/>
          <w:sz w:val="24"/>
          <w:szCs w:val="24"/>
        </w:rPr>
        <w:t>4.073,66</w:t>
      </w:r>
      <w:r w:rsidR="00C24E39">
        <w:rPr>
          <w:rFonts w:ascii="Times New Roman" w:eastAsia="Times New Roman" w:hAnsi="Times New Roman"/>
          <w:sz w:val="24"/>
          <w:szCs w:val="24"/>
        </w:rPr>
        <w:t xml:space="preserve"> eura.</w:t>
      </w:r>
    </w:p>
    <w:p w14:paraId="4FCF2135" w14:textId="701C6D57" w:rsidR="00F84BE7" w:rsidRPr="00C03029" w:rsidRDefault="00F84BE7" w:rsidP="00F33E44">
      <w:pPr>
        <w:ind w:firstLine="284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Komunalni doprinosi i na</w:t>
      </w:r>
      <w:r w:rsidR="00094822" w:rsidRPr="00C03029">
        <w:rPr>
          <w:rFonts w:ascii="Times New Roman" w:eastAsia="Times New Roman" w:hAnsi="Times New Roman"/>
          <w:sz w:val="24"/>
          <w:szCs w:val="24"/>
        </w:rPr>
        <w:t>kn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ade ostvarene su u visini od </w:t>
      </w:r>
      <w:r w:rsidR="00C24E39">
        <w:rPr>
          <w:rFonts w:ascii="Times New Roman" w:eastAsia="Times New Roman" w:hAnsi="Times New Roman"/>
          <w:sz w:val="24"/>
          <w:szCs w:val="24"/>
        </w:rPr>
        <w:t>953.147,31</w:t>
      </w:r>
      <w:r w:rsidR="00094822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094822" w:rsidRPr="00C03029">
        <w:rPr>
          <w:rFonts w:ascii="Times New Roman" w:eastAsia="Times New Roman" w:hAnsi="Times New Roman"/>
          <w:sz w:val="24"/>
          <w:szCs w:val="24"/>
        </w:rPr>
        <w:t xml:space="preserve"> što je </w:t>
      </w:r>
      <w:r w:rsidR="00C24E39">
        <w:rPr>
          <w:rFonts w:ascii="Times New Roman" w:eastAsia="Times New Roman" w:hAnsi="Times New Roman"/>
          <w:sz w:val="24"/>
          <w:szCs w:val="24"/>
        </w:rPr>
        <w:t>15</w:t>
      </w:r>
      <w:r w:rsidR="004F3A95" w:rsidRPr="00C03029">
        <w:rPr>
          <w:rFonts w:ascii="Times New Roman" w:eastAsia="Times New Roman" w:hAnsi="Times New Roman"/>
          <w:sz w:val="24"/>
          <w:szCs w:val="24"/>
        </w:rPr>
        <w:t xml:space="preserve">8% </w:t>
      </w:r>
      <w:r w:rsidR="00C24E39">
        <w:rPr>
          <w:rFonts w:ascii="Times New Roman" w:eastAsia="Times New Roman" w:hAnsi="Times New Roman"/>
          <w:sz w:val="24"/>
          <w:szCs w:val="24"/>
        </w:rPr>
        <w:t xml:space="preserve">više </w:t>
      </w:r>
      <w:r w:rsidR="004F3A95" w:rsidRPr="00C03029">
        <w:rPr>
          <w:rFonts w:ascii="Times New Roman" w:eastAsia="Times New Roman" w:hAnsi="Times New Roman"/>
          <w:sz w:val="24"/>
          <w:szCs w:val="24"/>
        </w:rPr>
        <w:t>od izvršenja u 202</w:t>
      </w:r>
      <w:r w:rsidR="00C24E39">
        <w:rPr>
          <w:rFonts w:ascii="Times New Roman" w:eastAsia="Times New Roman" w:hAnsi="Times New Roman"/>
          <w:sz w:val="24"/>
          <w:szCs w:val="24"/>
        </w:rPr>
        <w:t>5</w:t>
      </w:r>
      <w:r w:rsidR="004F3A95" w:rsidRPr="00C03029">
        <w:rPr>
          <w:rFonts w:ascii="Times New Roman" w:eastAsia="Times New Roman" w:hAnsi="Times New Roman"/>
          <w:sz w:val="24"/>
          <w:szCs w:val="24"/>
        </w:rPr>
        <w:t>. godini</w:t>
      </w:r>
      <w:r w:rsidR="00C24E39">
        <w:rPr>
          <w:rFonts w:ascii="Times New Roman" w:eastAsia="Times New Roman" w:hAnsi="Times New Roman"/>
          <w:sz w:val="24"/>
          <w:szCs w:val="24"/>
        </w:rPr>
        <w:t xml:space="preserve">. </w:t>
      </w:r>
      <w:r w:rsidR="002D1064" w:rsidRPr="00C03029">
        <w:rPr>
          <w:rFonts w:ascii="Times New Roman" w:eastAsia="Times New Roman" w:hAnsi="Times New Roman"/>
          <w:sz w:val="24"/>
          <w:szCs w:val="24"/>
        </w:rPr>
        <w:t>Prihod od k</w:t>
      </w:r>
      <w:r w:rsidRPr="00C03029">
        <w:rPr>
          <w:rFonts w:ascii="Times New Roman" w:eastAsia="Times New Roman" w:hAnsi="Times New Roman"/>
          <w:sz w:val="24"/>
          <w:szCs w:val="24"/>
        </w:rPr>
        <w:t>omunaln</w:t>
      </w:r>
      <w:r w:rsidR="002D1064" w:rsidRPr="00C03029">
        <w:rPr>
          <w:rFonts w:ascii="Times New Roman" w:eastAsia="Times New Roman" w:hAnsi="Times New Roman"/>
          <w:sz w:val="24"/>
          <w:szCs w:val="24"/>
        </w:rPr>
        <w:t>og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doprinos</w:t>
      </w:r>
      <w:r w:rsidR="002D1064" w:rsidRPr="00C03029">
        <w:rPr>
          <w:rFonts w:ascii="Times New Roman" w:eastAsia="Times New Roman" w:hAnsi="Times New Roman"/>
          <w:sz w:val="24"/>
          <w:szCs w:val="24"/>
        </w:rPr>
        <w:t>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je ostvaren u iznosu od </w:t>
      </w:r>
      <w:r w:rsidR="00C24E39">
        <w:rPr>
          <w:rFonts w:ascii="Times New Roman" w:eastAsia="Times New Roman" w:hAnsi="Times New Roman"/>
          <w:sz w:val="24"/>
          <w:szCs w:val="24"/>
          <w:lang w:eastAsia="hr-HR"/>
        </w:rPr>
        <w:t>563.081,56</w:t>
      </w:r>
      <w:r w:rsidR="00094822" w:rsidRPr="00C03029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2D1064" w:rsidRPr="00C03029">
        <w:rPr>
          <w:rFonts w:ascii="Times New Roman" w:eastAsia="Times New Roman" w:hAnsi="Times New Roman"/>
          <w:sz w:val="24"/>
          <w:szCs w:val="24"/>
        </w:rPr>
        <w:t>,</w:t>
      </w:r>
      <w:r w:rsidR="00136DFF" w:rsidRPr="00C03029">
        <w:rPr>
          <w:rFonts w:ascii="Times New Roman" w:eastAsia="Times New Roman" w:hAnsi="Times New Roman"/>
          <w:sz w:val="24"/>
          <w:szCs w:val="24"/>
        </w:rPr>
        <w:t xml:space="preserve"> dok je p</w:t>
      </w:r>
      <w:r w:rsidRPr="00C03029">
        <w:rPr>
          <w:rFonts w:ascii="Times New Roman" w:eastAsia="Times New Roman" w:hAnsi="Times New Roman"/>
          <w:sz w:val="24"/>
          <w:szCs w:val="24"/>
        </w:rPr>
        <w:t>rihod od naplate komunalne na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knade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ostvaren u iznosu od </w:t>
      </w:r>
      <w:r w:rsidR="00C24E39">
        <w:rPr>
          <w:rFonts w:ascii="Times New Roman" w:eastAsia="Times New Roman" w:hAnsi="Times New Roman"/>
          <w:sz w:val="24"/>
          <w:szCs w:val="24"/>
        </w:rPr>
        <w:t>390.065,75</w:t>
      </w:r>
      <w:r w:rsidR="00094822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>.</w:t>
      </w:r>
    </w:p>
    <w:p w14:paraId="39E3C7BB" w14:textId="5DBE1D05" w:rsidR="00F84BE7" w:rsidRPr="00C03029" w:rsidRDefault="00783D99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1.5. Prihodi od prodaje proizvoda i robe te pruženih usluga i prihodi od donacija</w:t>
      </w:r>
    </w:p>
    <w:p w14:paraId="72721FC1" w14:textId="77777777" w:rsidR="00F84BE7" w:rsidRPr="00C03029" w:rsidRDefault="00F84BE7" w:rsidP="00FC2693">
      <w:pPr>
        <w:tabs>
          <w:tab w:val="left" w:pos="142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1F39329D" w14:textId="7BB5A7D7" w:rsidR="00F84BE7" w:rsidRPr="00C03029" w:rsidRDefault="002D1064" w:rsidP="004F3A95">
      <w:pPr>
        <w:spacing w:after="0" w:line="240" w:lineRule="auto"/>
        <w:ind w:firstLine="284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U </w:t>
      </w:r>
      <w:r w:rsidR="00F55CEB" w:rsidRPr="00C03029">
        <w:rPr>
          <w:rFonts w:ascii="Times New Roman" w:eastAsia="Times New Roman" w:hAnsi="Times New Roman"/>
          <w:sz w:val="24"/>
          <w:szCs w:val="24"/>
        </w:rPr>
        <w:t xml:space="preserve">izvještajnom razdoblju </w:t>
      </w:r>
      <w:r w:rsidR="00094822" w:rsidRPr="00C03029">
        <w:rPr>
          <w:rFonts w:ascii="Times New Roman" w:eastAsia="Times New Roman" w:hAnsi="Times New Roman"/>
          <w:sz w:val="24"/>
          <w:szCs w:val="24"/>
        </w:rPr>
        <w:t xml:space="preserve">planirano je </w:t>
      </w:r>
      <w:r w:rsidR="00C24E39">
        <w:rPr>
          <w:rFonts w:ascii="Times New Roman" w:eastAsia="Times New Roman" w:hAnsi="Times New Roman"/>
          <w:sz w:val="24"/>
          <w:szCs w:val="24"/>
        </w:rPr>
        <w:t>91.950,00</w:t>
      </w:r>
      <w:r w:rsidR="00094822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094822" w:rsidRPr="00C03029">
        <w:rPr>
          <w:rFonts w:ascii="Times New Roman" w:eastAsia="Times New Roman" w:hAnsi="Times New Roman"/>
          <w:sz w:val="24"/>
          <w:szCs w:val="24"/>
        </w:rPr>
        <w:t xml:space="preserve">, a 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realizirano je </w:t>
      </w:r>
      <w:r w:rsidR="00C24E39">
        <w:rPr>
          <w:rFonts w:ascii="Times New Roman" w:eastAsia="Times New Roman" w:hAnsi="Times New Roman"/>
          <w:sz w:val="24"/>
          <w:szCs w:val="24"/>
        </w:rPr>
        <w:t>30.179,00</w:t>
      </w:r>
      <w:r w:rsidR="004D0FD2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F55CEB" w:rsidRPr="00C03029">
        <w:rPr>
          <w:rFonts w:ascii="Times New Roman" w:eastAsia="Times New Roman" w:hAnsi="Times New Roman"/>
          <w:sz w:val="24"/>
          <w:szCs w:val="24"/>
        </w:rPr>
        <w:t xml:space="preserve">ovih 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>prihoda</w:t>
      </w:r>
      <w:r w:rsidR="001F0FEC" w:rsidRPr="00C03029">
        <w:rPr>
          <w:rFonts w:ascii="Times New Roman" w:eastAsia="Times New Roman" w:hAnsi="Times New Roman"/>
          <w:sz w:val="24"/>
          <w:szCs w:val="24"/>
        </w:rPr>
        <w:t xml:space="preserve"> što je </w:t>
      </w:r>
      <w:r w:rsidR="00C24E39">
        <w:rPr>
          <w:rFonts w:ascii="Times New Roman" w:eastAsia="Times New Roman" w:hAnsi="Times New Roman"/>
          <w:sz w:val="24"/>
          <w:szCs w:val="24"/>
        </w:rPr>
        <w:t>59</w:t>
      </w:r>
      <w:r w:rsidR="001F0FEC"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C24E39">
        <w:rPr>
          <w:rFonts w:ascii="Times New Roman" w:eastAsia="Times New Roman" w:hAnsi="Times New Roman"/>
          <w:sz w:val="24"/>
          <w:szCs w:val="24"/>
        </w:rPr>
        <w:t>više</w:t>
      </w:r>
      <w:r w:rsidR="001F0FEC" w:rsidRPr="00C03029">
        <w:rPr>
          <w:rFonts w:ascii="Times New Roman" w:eastAsia="Times New Roman" w:hAnsi="Times New Roman"/>
          <w:sz w:val="24"/>
          <w:szCs w:val="24"/>
        </w:rPr>
        <w:t xml:space="preserve"> od prošlogodišnjih prihoda.</w:t>
      </w:r>
    </w:p>
    <w:p w14:paraId="7A9A8EA1" w14:textId="65F20823" w:rsidR="001F0FEC" w:rsidRPr="00C03029" w:rsidRDefault="001F0FEC" w:rsidP="00040674">
      <w:pPr>
        <w:tabs>
          <w:tab w:val="left" w:pos="142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Prihodi od prodaje parking karata iznose </w:t>
      </w:r>
      <w:r w:rsidR="00894374" w:rsidRPr="00894374">
        <w:rPr>
          <w:rFonts w:ascii="Times New Roman" w:eastAsia="Times New Roman" w:hAnsi="Times New Roman"/>
          <w:sz w:val="24"/>
          <w:szCs w:val="24"/>
        </w:rPr>
        <w:t>19.497,09</w:t>
      </w:r>
      <w:r w:rsidR="00894374">
        <w:rPr>
          <w:rFonts w:ascii="Times New Roman" w:eastAsia="Times New Roman" w:hAnsi="Times New Roman"/>
          <w:sz w:val="24"/>
          <w:szCs w:val="24"/>
        </w:rPr>
        <w:t xml:space="preserve"> </w:t>
      </w:r>
      <w:r w:rsidRPr="00C03029">
        <w:rPr>
          <w:rFonts w:ascii="Times New Roman" w:eastAsia="Times New Roman" w:hAnsi="Times New Roman"/>
          <w:sz w:val="24"/>
          <w:szCs w:val="24"/>
        </w:rPr>
        <w:t>eura</w:t>
      </w:r>
      <w:r w:rsidR="00894374">
        <w:rPr>
          <w:rFonts w:ascii="Times New Roman" w:eastAsia="Times New Roman" w:hAnsi="Times New Roman"/>
          <w:sz w:val="24"/>
          <w:szCs w:val="24"/>
        </w:rPr>
        <w:t>, dok su prihodi od ostalih usluga u iznosu od 10.434,40 eura.</w:t>
      </w:r>
    </w:p>
    <w:p w14:paraId="52DB6A07" w14:textId="77777777" w:rsidR="00F84BE7" w:rsidRPr="00C03029" w:rsidRDefault="00F84BE7" w:rsidP="00F84BE7">
      <w:pPr>
        <w:tabs>
          <w:tab w:val="left" w:pos="142"/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467F6157" w14:textId="0F153AB4" w:rsidR="00F84BE7" w:rsidRPr="00C03029" w:rsidRDefault="00783D99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1.6. Kazne, upravne mjere i ostali prihodi</w:t>
      </w:r>
    </w:p>
    <w:p w14:paraId="1FC6156F" w14:textId="77777777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0D30FA1A" w14:textId="28E4BE7B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Prihodi od kazni, upravnih mjera i ostalih prihoda </w:t>
      </w:r>
      <w:r w:rsidR="00040674" w:rsidRPr="00C03029">
        <w:rPr>
          <w:rFonts w:ascii="Times New Roman" w:eastAsia="Times New Roman" w:hAnsi="Times New Roman"/>
          <w:sz w:val="24"/>
          <w:szCs w:val="24"/>
        </w:rPr>
        <w:t xml:space="preserve">planirani su u iznosu od </w:t>
      </w:r>
      <w:r w:rsidR="00894374">
        <w:rPr>
          <w:rFonts w:ascii="Times New Roman" w:eastAsia="Times New Roman" w:hAnsi="Times New Roman"/>
          <w:sz w:val="24"/>
          <w:szCs w:val="24"/>
        </w:rPr>
        <w:t>47</w:t>
      </w:r>
      <w:r w:rsidR="00D82BC3" w:rsidRPr="00C03029">
        <w:rPr>
          <w:rFonts w:ascii="Times New Roman" w:eastAsia="Times New Roman" w:hAnsi="Times New Roman"/>
          <w:sz w:val="24"/>
          <w:szCs w:val="24"/>
        </w:rPr>
        <w:t>.000,00</w:t>
      </w:r>
      <w:r w:rsidR="00040674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040674" w:rsidRPr="00C03029">
        <w:rPr>
          <w:rFonts w:ascii="Times New Roman" w:eastAsia="Times New Roman" w:hAnsi="Times New Roman"/>
          <w:sz w:val="24"/>
          <w:szCs w:val="24"/>
        </w:rPr>
        <w:t xml:space="preserve">, a ostvarenje u ovom izvještajnom razdoblju je </w:t>
      </w:r>
      <w:r w:rsidR="00894374">
        <w:rPr>
          <w:rFonts w:ascii="Times New Roman" w:eastAsia="Times New Roman" w:hAnsi="Times New Roman"/>
          <w:sz w:val="24"/>
          <w:szCs w:val="24"/>
        </w:rPr>
        <w:t>56</w:t>
      </w:r>
      <w:r w:rsidR="00040674" w:rsidRPr="00C03029">
        <w:rPr>
          <w:rFonts w:ascii="Times New Roman" w:eastAsia="Times New Roman" w:hAnsi="Times New Roman"/>
          <w:sz w:val="24"/>
          <w:szCs w:val="24"/>
        </w:rPr>
        <w:t>% planiranog</w:t>
      </w:r>
      <w:r w:rsidR="001F0FEC" w:rsidRPr="00C03029">
        <w:rPr>
          <w:rFonts w:ascii="Times New Roman" w:eastAsia="Times New Roman" w:hAnsi="Times New Roman"/>
          <w:sz w:val="24"/>
          <w:szCs w:val="24"/>
        </w:rPr>
        <w:t xml:space="preserve"> te </w:t>
      </w:r>
      <w:r w:rsidR="00894374">
        <w:rPr>
          <w:rFonts w:ascii="Times New Roman" w:eastAsia="Times New Roman" w:hAnsi="Times New Roman"/>
          <w:sz w:val="24"/>
          <w:szCs w:val="24"/>
        </w:rPr>
        <w:t>10</w:t>
      </w:r>
      <w:r w:rsidR="001F0FEC" w:rsidRPr="00C03029">
        <w:rPr>
          <w:rFonts w:ascii="Times New Roman" w:eastAsia="Times New Roman" w:hAnsi="Times New Roman"/>
          <w:sz w:val="24"/>
          <w:szCs w:val="24"/>
        </w:rPr>
        <w:t>% više od prošlogodišnjih prihoda. P</w:t>
      </w:r>
      <w:r w:rsidR="00040674" w:rsidRPr="00C03029">
        <w:rPr>
          <w:rFonts w:ascii="Times New Roman" w:eastAsia="Times New Roman" w:hAnsi="Times New Roman"/>
          <w:sz w:val="24"/>
          <w:szCs w:val="24"/>
        </w:rPr>
        <w:t xml:space="preserve">rihodi su 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ostvareni u iznosu od </w:t>
      </w:r>
      <w:r w:rsidR="00894374">
        <w:rPr>
          <w:rFonts w:ascii="Times New Roman" w:eastAsia="Times New Roman" w:hAnsi="Times New Roman"/>
          <w:sz w:val="24"/>
          <w:szCs w:val="24"/>
        </w:rPr>
        <w:t>20.339,82</w:t>
      </w:r>
      <w:r w:rsidR="00040674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>, a odnosi se na prihode od prometnih prekršaja</w:t>
      </w:r>
      <w:r w:rsidR="00F55CEB" w:rsidRPr="00C03029">
        <w:rPr>
          <w:rFonts w:ascii="Times New Roman" w:eastAsia="Times New Roman" w:hAnsi="Times New Roman"/>
          <w:sz w:val="24"/>
          <w:szCs w:val="24"/>
        </w:rPr>
        <w:t>.</w:t>
      </w:r>
    </w:p>
    <w:p w14:paraId="2AF76275" w14:textId="77777777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0E81B93D" w14:textId="3402D897" w:rsidR="00040674" w:rsidRPr="00C03029" w:rsidRDefault="00394D42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3.</w:t>
      </w:r>
      <w:r w:rsidR="00040674" w:rsidRPr="00C03029">
        <w:rPr>
          <w:rFonts w:ascii="Times New Roman" w:eastAsia="Times New Roman" w:hAnsi="Times New Roman"/>
          <w:b/>
          <w:bCs/>
          <w:sz w:val="24"/>
          <w:szCs w:val="24"/>
        </w:rPr>
        <w:t>2.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="00040674" w:rsidRPr="00C03029">
        <w:rPr>
          <w:rFonts w:ascii="Times New Roman" w:eastAsia="Times New Roman" w:hAnsi="Times New Roman"/>
          <w:b/>
          <w:bCs/>
          <w:sz w:val="24"/>
          <w:szCs w:val="24"/>
        </w:rPr>
        <w:t>PRIHODI OD PRODAJE NEFINANCIJSKE MOVINE</w:t>
      </w:r>
    </w:p>
    <w:p w14:paraId="43C7B835" w14:textId="77777777" w:rsidR="00040674" w:rsidRPr="00C03029" w:rsidRDefault="00040674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960919B" w14:textId="6F5984B5" w:rsidR="00040674" w:rsidRPr="00C03029" w:rsidRDefault="00040674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Prihodi od prodaje </w:t>
      </w:r>
      <w:r w:rsidR="00D26A8D" w:rsidRPr="00C03029">
        <w:rPr>
          <w:rFonts w:ascii="Times New Roman" w:eastAsia="Times New Roman" w:hAnsi="Times New Roman"/>
          <w:sz w:val="24"/>
          <w:szCs w:val="24"/>
        </w:rPr>
        <w:t>nefinancijske imovine nisu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planirani</w:t>
      </w:r>
      <w:r w:rsidR="00D26A8D" w:rsidRPr="00C03029">
        <w:rPr>
          <w:rFonts w:ascii="Times New Roman" w:eastAsia="Times New Roman" w:hAnsi="Times New Roman"/>
          <w:sz w:val="24"/>
          <w:szCs w:val="24"/>
        </w:rPr>
        <w:t xml:space="preserve"> niti su</w:t>
      </w:r>
      <w:r w:rsidR="00113E38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D82BC3" w:rsidRPr="00C03029">
        <w:rPr>
          <w:rFonts w:ascii="Times New Roman" w:eastAsia="Times New Roman" w:hAnsi="Times New Roman"/>
          <w:sz w:val="24"/>
          <w:szCs w:val="24"/>
        </w:rPr>
        <w:t>u ovom izvještajnom razdoblju isti ostvareni.</w:t>
      </w:r>
    </w:p>
    <w:p w14:paraId="56024323" w14:textId="77777777" w:rsidR="00040674" w:rsidRPr="00C03029" w:rsidRDefault="00040674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4F3ABB00" w14:textId="77777777" w:rsidR="00040674" w:rsidRPr="00C03029" w:rsidRDefault="00040674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2A4CBAC5" w14:textId="535EA263" w:rsidR="00040674" w:rsidRPr="00C03029" w:rsidRDefault="00394D42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3.</w:t>
      </w:r>
      <w:r w:rsidR="00040674" w:rsidRPr="00C03029">
        <w:rPr>
          <w:rFonts w:ascii="Times New Roman" w:eastAsia="Times New Roman" w:hAnsi="Times New Roman"/>
          <w:b/>
          <w:bCs/>
          <w:sz w:val="24"/>
          <w:szCs w:val="24"/>
        </w:rPr>
        <w:t>3.</w:t>
      </w:r>
      <w:r>
        <w:rPr>
          <w:rFonts w:ascii="Times New Roman" w:eastAsia="Times New Roman" w:hAnsi="Times New Roman"/>
          <w:b/>
          <w:bCs/>
          <w:sz w:val="24"/>
          <w:szCs w:val="24"/>
        </w:rPr>
        <w:tab/>
      </w:r>
      <w:r w:rsidR="00040674" w:rsidRPr="00C03029">
        <w:rPr>
          <w:rFonts w:ascii="Times New Roman" w:eastAsia="Times New Roman" w:hAnsi="Times New Roman"/>
          <w:b/>
          <w:bCs/>
          <w:sz w:val="24"/>
          <w:szCs w:val="24"/>
        </w:rPr>
        <w:t xml:space="preserve">PRIMICI </w:t>
      </w:r>
    </w:p>
    <w:p w14:paraId="50B440D8" w14:textId="77777777" w:rsidR="00040674" w:rsidRPr="00C03029" w:rsidRDefault="00040674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64D53B41" w14:textId="388808C6" w:rsidR="00040674" w:rsidRPr="00C03029" w:rsidRDefault="00040674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Primici u proračunu mogu nastati od primitaka od financijske imovine i zaduživanja. U ovom izvještajnom razdoblju nisu evidentirani primici.</w:t>
      </w:r>
    </w:p>
    <w:p w14:paraId="60913514" w14:textId="77777777" w:rsidR="00040674" w:rsidRPr="00C03029" w:rsidRDefault="00040674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212853F1" w14:textId="77777777" w:rsidR="00394D42" w:rsidRDefault="00394D42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</w:p>
    <w:p w14:paraId="3CC6F057" w14:textId="2C11C325" w:rsidR="00F84BE7" w:rsidRPr="00C03029" w:rsidRDefault="00113E38" w:rsidP="00394D42">
      <w:pPr>
        <w:tabs>
          <w:tab w:val="left" w:pos="142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03029">
        <w:rPr>
          <w:rFonts w:ascii="Times New Roman" w:eastAsia="Times New Roman" w:hAnsi="Times New Roman"/>
          <w:b/>
          <w:sz w:val="24"/>
          <w:szCs w:val="24"/>
        </w:rPr>
        <w:tab/>
        <w:t xml:space="preserve">  </w:t>
      </w:r>
      <w:bookmarkEnd w:id="2"/>
      <w:bookmarkEnd w:id="3"/>
      <w:r w:rsidR="00394D42">
        <w:rPr>
          <w:rFonts w:ascii="Times New Roman" w:eastAsia="Times New Roman" w:hAnsi="Times New Roman"/>
          <w:b/>
          <w:sz w:val="24"/>
          <w:szCs w:val="24"/>
        </w:rPr>
        <w:t>3.4.</w:t>
      </w:r>
      <w:r w:rsidR="00394D42">
        <w:rPr>
          <w:rFonts w:ascii="Times New Roman" w:eastAsia="Times New Roman" w:hAnsi="Times New Roman"/>
          <w:b/>
          <w:sz w:val="24"/>
          <w:szCs w:val="24"/>
        </w:rPr>
        <w:tab/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RASHODI POSLOVANJA</w:t>
      </w:r>
    </w:p>
    <w:p w14:paraId="36FF19D0" w14:textId="77777777" w:rsidR="00F84BE7" w:rsidRPr="00C03029" w:rsidRDefault="00F84BE7" w:rsidP="00F84BE7">
      <w:pPr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738E2317" w14:textId="7BBF1C0E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Rashodi poslovanja ostvareni su u iznosu </w:t>
      </w:r>
      <w:r w:rsidRPr="00894374">
        <w:rPr>
          <w:rFonts w:ascii="Times New Roman" w:eastAsia="Times New Roman" w:hAnsi="Times New Roman"/>
          <w:sz w:val="24"/>
          <w:szCs w:val="24"/>
        </w:rPr>
        <w:t xml:space="preserve">od </w:t>
      </w:r>
      <w:r w:rsidR="00894374" w:rsidRPr="00894374">
        <w:rPr>
          <w:rFonts w:ascii="Times New Roman" w:eastAsia="Times New Roman" w:hAnsi="Times New Roman"/>
          <w:sz w:val="24"/>
          <w:szCs w:val="24"/>
        </w:rPr>
        <w:t>4.548.445,71</w:t>
      </w:r>
      <w:r w:rsidR="004D0FD2" w:rsidRPr="00894374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894374">
        <w:rPr>
          <w:rFonts w:ascii="Times New Roman" w:eastAsia="Times New Roman" w:hAnsi="Times New Roman"/>
          <w:sz w:val="24"/>
          <w:szCs w:val="24"/>
        </w:rPr>
        <w:t>eura</w:t>
      </w:r>
      <w:r w:rsidR="00636505" w:rsidRPr="00894374">
        <w:rPr>
          <w:rFonts w:ascii="Times New Roman" w:eastAsia="Times New Roman" w:hAnsi="Times New Roman"/>
          <w:sz w:val="24"/>
          <w:szCs w:val="24"/>
        </w:rPr>
        <w:t>, što</w:t>
      </w:r>
      <w:r w:rsidR="00636505" w:rsidRPr="00C03029">
        <w:rPr>
          <w:rFonts w:ascii="Times New Roman" w:eastAsia="Times New Roman" w:hAnsi="Times New Roman"/>
          <w:bCs/>
          <w:sz w:val="24"/>
          <w:szCs w:val="24"/>
        </w:rPr>
        <w:t xml:space="preserve"> je </w:t>
      </w:r>
      <w:r w:rsidR="00894374">
        <w:rPr>
          <w:rFonts w:ascii="Times New Roman" w:eastAsia="Times New Roman" w:hAnsi="Times New Roman"/>
          <w:bCs/>
          <w:sz w:val="24"/>
          <w:szCs w:val="24"/>
        </w:rPr>
        <w:t>40</w:t>
      </w:r>
      <w:r w:rsidR="00636505" w:rsidRPr="00C03029">
        <w:rPr>
          <w:rFonts w:ascii="Times New Roman" w:eastAsia="Times New Roman" w:hAnsi="Times New Roman"/>
          <w:bCs/>
          <w:sz w:val="24"/>
          <w:szCs w:val="24"/>
        </w:rPr>
        <w:t xml:space="preserve"> </w:t>
      </w:r>
      <w:r w:rsidR="00B64F35" w:rsidRPr="00C03029">
        <w:rPr>
          <w:rFonts w:ascii="Times New Roman" w:eastAsia="Times New Roman" w:hAnsi="Times New Roman"/>
          <w:bCs/>
          <w:sz w:val="24"/>
          <w:szCs w:val="24"/>
        </w:rPr>
        <w:t>%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od godišnjeg plana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 xml:space="preserve"> koji </w:t>
      </w:r>
      <w:r w:rsidR="00E51A99" w:rsidRPr="00894374">
        <w:rPr>
          <w:rFonts w:ascii="Times New Roman" w:eastAsia="Times New Roman" w:hAnsi="Times New Roman"/>
          <w:sz w:val="24"/>
          <w:szCs w:val="24"/>
        </w:rPr>
        <w:t xml:space="preserve">iznosi </w:t>
      </w:r>
      <w:r w:rsidR="00395244" w:rsidRPr="00894374">
        <w:rPr>
          <w:rFonts w:ascii="Times New Roman" w:eastAsia="Times New Roman" w:hAnsi="Times New Roman"/>
          <w:sz w:val="24"/>
          <w:szCs w:val="24"/>
        </w:rPr>
        <w:t>11.</w:t>
      </w:r>
      <w:r w:rsidR="00894374" w:rsidRPr="00894374">
        <w:rPr>
          <w:rFonts w:ascii="Times New Roman" w:eastAsia="Times New Roman" w:hAnsi="Times New Roman"/>
          <w:sz w:val="24"/>
          <w:szCs w:val="24"/>
        </w:rPr>
        <w:t>633.127,00</w:t>
      </w:r>
      <w:r w:rsidR="00E51A99" w:rsidRPr="00894374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894374">
        <w:rPr>
          <w:rFonts w:ascii="Times New Roman" w:eastAsia="Times New Roman" w:hAnsi="Times New Roman"/>
          <w:sz w:val="24"/>
          <w:szCs w:val="24"/>
        </w:rPr>
        <w:t>eura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 xml:space="preserve"> te za </w:t>
      </w:r>
      <w:r w:rsidR="00894374">
        <w:rPr>
          <w:rFonts w:ascii="Times New Roman" w:eastAsia="Times New Roman" w:hAnsi="Times New Roman"/>
          <w:sz w:val="24"/>
          <w:szCs w:val="24"/>
        </w:rPr>
        <w:t>3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894374">
        <w:rPr>
          <w:rFonts w:ascii="Times New Roman" w:eastAsia="Times New Roman" w:hAnsi="Times New Roman"/>
          <w:sz w:val="24"/>
          <w:szCs w:val="24"/>
        </w:rPr>
        <w:t>manje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 xml:space="preserve"> u odnosu na isto izvještajno razdoblje 202</w:t>
      </w:r>
      <w:r w:rsidR="00894374">
        <w:rPr>
          <w:rFonts w:ascii="Times New Roman" w:eastAsia="Times New Roman" w:hAnsi="Times New Roman"/>
          <w:sz w:val="24"/>
          <w:szCs w:val="24"/>
        </w:rPr>
        <w:t>5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>. godine.</w:t>
      </w:r>
    </w:p>
    <w:p w14:paraId="2EE52417" w14:textId="2E2026D9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29C5B860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bCs/>
          <w:color w:val="FFFFFF"/>
          <w:sz w:val="24"/>
          <w:szCs w:val="24"/>
          <w:lang w:eastAsia="hr-HR"/>
        </w:rPr>
      </w:pPr>
    </w:p>
    <w:p w14:paraId="213EFBEA" w14:textId="1108319C" w:rsidR="00F84BE7" w:rsidRPr="00C03029" w:rsidRDefault="00783D99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3.4.1.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 xml:space="preserve"> Rashodi za zaposlene </w:t>
      </w:r>
    </w:p>
    <w:p w14:paraId="08530CF7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ab/>
      </w:r>
    </w:p>
    <w:p w14:paraId="7D60CF18" w14:textId="5F6C3A3C" w:rsidR="003C3AC8" w:rsidRPr="00C03029" w:rsidRDefault="00F84BE7" w:rsidP="003C3AC8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Rashodi za zaposlene ostvareni su u iznosu od </w:t>
      </w:r>
      <w:r w:rsidR="006B7309">
        <w:rPr>
          <w:rFonts w:ascii="Times New Roman" w:eastAsia="Times New Roman" w:hAnsi="Times New Roman"/>
          <w:sz w:val="24"/>
          <w:szCs w:val="24"/>
        </w:rPr>
        <w:t>1.318.308,13</w:t>
      </w:r>
      <w:r w:rsidR="004D0FD2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395244" w:rsidRPr="00C03029">
        <w:rPr>
          <w:rFonts w:ascii="Times New Roman" w:eastAsia="Times New Roman" w:hAnsi="Times New Roman"/>
          <w:sz w:val="24"/>
          <w:szCs w:val="24"/>
        </w:rPr>
        <w:t xml:space="preserve">, za </w:t>
      </w:r>
      <w:r w:rsidR="006B7309">
        <w:rPr>
          <w:rFonts w:ascii="Times New Roman" w:eastAsia="Times New Roman" w:hAnsi="Times New Roman"/>
          <w:sz w:val="24"/>
          <w:szCs w:val="24"/>
        </w:rPr>
        <w:t>2</w:t>
      </w:r>
      <w:r w:rsidR="00395244" w:rsidRPr="00C03029">
        <w:rPr>
          <w:rFonts w:ascii="Times New Roman" w:eastAsia="Times New Roman" w:hAnsi="Times New Roman"/>
          <w:sz w:val="24"/>
          <w:szCs w:val="24"/>
        </w:rPr>
        <w:t>% više u odnosu na iste rashode u istom izvještajnom razdoblje protekle godine</w:t>
      </w:r>
      <w:r w:rsidR="00636505" w:rsidRPr="00C03029">
        <w:rPr>
          <w:rFonts w:ascii="Times New Roman" w:eastAsia="Times New Roman" w:hAnsi="Times New Roman"/>
          <w:sz w:val="24"/>
          <w:szCs w:val="24"/>
        </w:rPr>
        <w:t xml:space="preserve">. </w:t>
      </w:r>
      <w:r w:rsidR="00954343" w:rsidRPr="00C03029">
        <w:rPr>
          <w:rFonts w:ascii="Times New Roman" w:eastAsia="Times New Roman" w:hAnsi="Times New Roman"/>
          <w:sz w:val="24"/>
          <w:szCs w:val="24"/>
        </w:rPr>
        <w:t>Ovi rashodi obuhvaćaju plaće, doprinose na plaće i na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>kn</w:t>
      </w:r>
      <w:r w:rsidR="00954343" w:rsidRPr="00C03029">
        <w:rPr>
          <w:rFonts w:ascii="Times New Roman" w:eastAsia="Times New Roman" w:hAnsi="Times New Roman"/>
          <w:sz w:val="24"/>
          <w:szCs w:val="24"/>
        </w:rPr>
        <w:t>ade za zaposlene općinske uprave, službenike zaposlene na EU projektima te rashode za zaposlene</w:t>
      </w:r>
      <w:r w:rsidR="00FC2693" w:rsidRPr="00C03029">
        <w:rPr>
          <w:rFonts w:ascii="Times New Roman" w:eastAsia="Times New Roman" w:hAnsi="Times New Roman"/>
          <w:sz w:val="24"/>
          <w:szCs w:val="24"/>
        </w:rPr>
        <w:t>,</w:t>
      </w:r>
      <w:r w:rsidR="00954343" w:rsidRPr="00C03029">
        <w:rPr>
          <w:rFonts w:ascii="Times New Roman" w:eastAsia="Times New Roman" w:hAnsi="Times New Roman"/>
          <w:sz w:val="24"/>
          <w:szCs w:val="24"/>
        </w:rPr>
        <w:t xml:space="preserve"> temeljem prava po Pravilniku o radu, Pravilniku o kriterijima utvrđivanja natprosječnih rezultata službenika i namještenika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 xml:space="preserve">, </w:t>
      </w:r>
      <w:r w:rsidR="00FC2693" w:rsidRPr="00C03029">
        <w:rPr>
          <w:rFonts w:ascii="Times New Roman" w:eastAsia="Times New Roman" w:hAnsi="Times New Roman"/>
          <w:sz w:val="24"/>
          <w:szCs w:val="24"/>
        </w:rPr>
        <w:t>kao i sve rashode za zaposlene</w:t>
      </w:r>
      <w:r w:rsidR="00954343" w:rsidRPr="00C03029">
        <w:rPr>
          <w:rFonts w:ascii="Times New Roman" w:eastAsia="Times New Roman" w:hAnsi="Times New Roman"/>
          <w:sz w:val="24"/>
          <w:szCs w:val="24"/>
        </w:rPr>
        <w:t xml:space="preserve"> u JVP Podstrana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>.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6B945D51" w14:textId="6C7B83A3" w:rsidR="00B62FE5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lastRenderedPageBreak/>
        <w:t xml:space="preserve">Rashodi za bruto plaće </w:t>
      </w:r>
      <w:r w:rsidR="002F6F6E" w:rsidRPr="00C03029">
        <w:rPr>
          <w:rFonts w:ascii="Times New Roman" w:eastAsia="Times New Roman" w:hAnsi="Times New Roman"/>
          <w:sz w:val="24"/>
          <w:szCs w:val="24"/>
        </w:rPr>
        <w:t xml:space="preserve">za redovan rad 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>u prvoj polovini 202</w:t>
      </w:r>
      <w:r w:rsidR="006B7309">
        <w:rPr>
          <w:rFonts w:ascii="Times New Roman" w:eastAsia="Times New Roman" w:hAnsi="Times New Roman"/>
          <w:sz w:val="24"/>
          <w:szCs w:val="24"/>
        </w:rPr>
        <w:t>6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>. g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>odine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2F6F6E" w:rsidRPr="00C03029">
        <w:rPr>
          <w:rFonts w:ascii="Times New Roman" w:eastAsia="Times New Roman" w:hAnsi="Times New Roman"/>
          <w:sz w:val="24"/>
          <w:szCs w:val="24"/>
        </w:rPr>
        <w:t>su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>i</w:t>
      </w:r>
      <w:r w:rsidRPr="00C03029">
        <w:rPr>
          <w:rFonts w:ascii="Times New Roman" w:eastAsia="Times New Roman" w:hAnsi="Times New Roman"/>
          <w:sz w:val="24"/>
          <w:szCs w:val="24"/>
        </w:rPr>
        <w:t>znosil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>i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6B7309">
        <w:rPr>
          <w:rFonts w:ascii="Times New Roman" w:eastAsia="Times New Roman" w:hAnsi="Times New Roman"/>
          <w:sz w:val="24"/>
          <w:szCs w:val="24"/>
        </w:rPr>
        <w:t>1.041.699,61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2F6F6E" w:rsidRPr="00C03029">
        <w:rPr>
          <w:rFonts w:ascii="Times New Roman" w:eastAsia="Times New Roman" w:hAnsi="Times New Roman"/>
          <w:sz w:val="24"/>
          <w:szCs w:val="24"/>
        </w:rPr>
        <w:t>,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a </w:t>
      </w:r>
      <w:r w:rsidR="002F6F6E" w:rsidRPr="00C03029">
        <w:rPr>
          <w:rFonts w:ascii="Times New Roman" w:eastAsia="Times New Roman" w:hAnsi="Times New Roman"/>
          <w:sz w:val="24"/>
          <w:szCs w:val="24"/>
        </w:rPr>
        <w:t xml:space="preserve">na 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ostale rashode za zaposlene (bonus za uspješan rad, 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>uskrs</w:t>
      </w:r>
      <w:r w:rsidRPr="00C03029">
        <w:rPr>
          <w:rFonts w:ascii="Times New Roman" w:eastAsia="Times New Roman" w:hAnsi="Times New Roman"/>
          <w:sz w:val="24"/>
          <w:szCs w:val="24"/>
        </w:rPr>
        <w:t>nica, regres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>, trošak prehrane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…) otpada </w:t>
      </w:r>
      <w:r w:rsidR="006B7309">
        <w:rPr>
          <w:rFonts w:ascii="Times New Roman" w:eastAsia="Times New Roman" w:hAnsi="Times New Roman"/>
          <w:sz w:val="24"/>
          <w:szCs w:val="24"/>
        </w:rPr>
        <w:t>82.964,26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>.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15041E" w:rsidRPr="00C03029">
        <w:rPr>
          <w:rFonts w:ascii="Times New Roman" w:eastAsia="Times New Roman" w:hAnsi="Times New Roman"/>
          <w:sz w:val="24"/>
          <w:szCs w:val="24"/>
        </w:rPr>
        <w:t>Rashodi za d</w:t>
      </w:r>
      <w:r w:rsidRPr="00C03029">
        <w:rPr>
          <w:rFonts w:ascii="Times New Roman" w:eastAsia="Times New Roman" w:hAnsi="Times New Roman"/>
          <w:sz w:val="24"/>
          <w:szCs w:val="24"/>
        </w:rPr>
        <w:t>oprinos</w:t>
      </w:r>
      <w:r w:rsidR="0015041E" w:rsidRPr="00C03029">
        <w:rPr>
          <w:rFonts w:ascii="Times New Roman" w:eastAsia="Times New Roman" w:hAnsi="Times New Roman"/>
          <w:sz w:val="24"/>
          <w:szCs w:val="24"/>
        </w:rPr>
        <w:t>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na plaće su ostvaren</w:t>
      </w:r>
      <w:r w:rsidR="0015041E" w:rsidRPr="00C03029">
        <w:rPr>
          <w:rFonts w:ascii="Times New Roman" w:eastAsia="Times New Roman" w:hAnsi="Times New Roman"/>
          <w:sz w:val="24"/>
          <w:szCs w:val="24"/>
        </w:rPr>
        <w:t>i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u iznosu od </w:t>
      </w:r>
      <w:r w:rsidR="006B7309">
        <w:rPr>
          <w:rFonts w:ascii="Times New Roman" w:eastAsia="Times New Roman" w:hAnsi="Times New Roman"/>
          <w:sz w:val="24"/>
          <w:szCs w:val="24"/>
        </w:rPr>
        <w:t>193.644,26</w:t>
      </w:r>
      <w:r w:rsidR="0052700A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>.</w:t>
      </w:r>
      <w:r w:rsidR="00395244" w:rsidRPr="00C03029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41624874" w14:textId="77777777" w:rsidR="00B62FE5" w:rsidRPr="00C03029" w:rsidRDefault="00B62FE5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0D55B4E3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2C091413" w14:textId="4A8FA93D" w:rsidR="00F84BE7" w:rsidRPr="00C03029" w:rsidRDefault="00783D99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3.4.2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. Materijalni rashodi</w:t>
      </w:r>
    </w:p>
    <w:p w14:paraId="7353EBCD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589FB93" w14:textId="73AADFB4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Materijalni rashodi obuhvaćaju rashode korištenja usluga i dobara potrebnih za redovno funkcioniranje tijela općinske uprave</w:t>
      </w:r>
      <w:r w:rsidR="00FC2693" w:rsidRPr="00C03029">
        <w:rPr>
          <w:rFonts w:ascii="Times New Roman" w:eastAsia="Times New Roman" w:hAnsi="Times New Roman"/>
          <w:sz w:val="24"/>
          <w:szCs w:val="24"/>
        </w:rPr>
        <w:t>, odnosno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proračunsk</w:t>
      </w:r>
      <w:r w:rsidR="00FC2693" w:rsidRPr="00C03029">
        <w:rPr>
          <w:rFonts w:ascii="Times New Roman" w:eastAsia="Times New Roman" w:hAnsi="Times New Roman"/>
          <w:sz w:val="24"/>
          <w:szCs w:val="24"/>
        </w:rPr>
        <w:t>ih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korisnika, materijalne rashode za provođenje programa tijela općinske uprave te na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>kna</w:t>
      </w:r>
      <w:r w:rsidRPr="00C03029">
        <w:rPr>
          <w:rFonts w:ascii="Times New Roman" w:eastAsia="Times New Roman" w:hAnsi="Times New Roman"/>
          <w:sz w:val="24"/>
          <w:szCs w:val="24"/>
        </w:rPr>
        <w:t>de troškova zaposlenima (putovanja, prijevoz, stručno usavršavanje i ostale na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>kn</w:t>
      </w:r>
      <w:r w:rsidRPr="00C03029">
        <w:rPr>
          <w:rFonts w:ascii="Times New Roman" w:eastAsia="Times New Roman" w:hAnsi="Times New Roman"/>
          <w:sz w:val="24"/>
          <w:szCs w:val="24"/>
        </w:rPr>
        <w:t>ade).</w:t>
      </w:r>
    </w:p>
    <w:p w14:paraId="14A9BFC9" w14:textId="4000B4FD" w:rsidR="00F84BE7" w:rsidRPr="00C03029" w:rsidRDefault="00F84BE7" w:rsidP="00F84BE7">
      <w:pPr>
        <w:tabs>
          <w:tab w:val="left" w:pos="142"/>
          <w:tab w:val="left" w:pos="72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Ova vrsta rashoda ostvarena je u iznosu od </w:t>
      </w:r>
      <w:r w:rsidR="006B7309">
        <w:rPr>
          <w:rFonts w:ascii="Times New Roman" w:eastAsia="Times New Roman" w:hAnsi="Times New Roman"/>
          <w:sz w:val="24"/>
          <w:szCs w:val="24"/>
        </w:rPr>
        <w:t>1.019.869,84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što je 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 xml:space="preserve">što je </w:t>
      </w:r>
      <w:r w:rsidR="00C04CE7">
        <w:rPr>
          <w:rFonts w:ascii="Times New Roman" w:eastAsia="Times New Roman" w:hAnsi="Times New Roman"/>
          <w:sz w:val="24"/>
          <w:szCs w:val="24"/>
        </w:rPr>
        <w:t>23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 xml:space="preserve"> % od godišnjeg plana</w:t>
      </w:r>
      <w:r w:rsidR="00B62FE5" w:rsidRPr="00C03029">
        <w:rPr>
          <w:rFonts w:ascii="Times New Roman" w:eastAsia="Times New Roman" w:hAnsi="Times New Roman"/>
          <w:sz w:val="24"/>
          <w:szCs w:val="24"/>
        </w:rPr>
        <w:t xml:space="preserve">, te za </w:t>
      </w:r>
      <w:r w:rsidR="00C04CE7">
        <w:rPr>
          <w:rFonts w:ascii="Times New Roman" w:eastAsia="Times New Roman" w:hAnsi="Times New Roman"/>
          <w:sz w:val="24"/>
          <w:szCs w:val="24"/>
        </w:rPr>
        <w:t>32</w:t>
      </w:r>
      <w:r w:rsidR="00B62FE5" w:rsidRPr="00C03029">
        <w:rPr>
          <w:rFonts w:ascii="Times New Roman" w:eastAsia="Times New Roman" w:hAnsi="Times New Roman"/>
          <w:sz w:val="24"/>
          <w:szCs w:val="24"/>
        </w:rPr>
        <w:t>% manje od izvršenja prošle godine.</w:t>
      </w:r>
    </w:p>
    <w:p w14:paraId="1FE0C2DF" w14:textId="15D79961" w:rsidR="00F84BE7" w:rsidRPr="00C03029" w:rsidRDefault="00B62FE5" w:rsidP="00E51A99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ab/>
      </w:r>
      <w:r w:rsidR="00E51A99" w:rsidRPr="00C03029">
        <w:rPr>
          <w:rFonts w:ascii="Times New Roman" w:eastAsia="Times New Roman" w:hAnsi="Times New Roman"/>
          <w:sz w:val="24"/>
          <w:szCs w:val="24"/>
        </w:rPr>
        <w:t>Naknade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troškova zaposlenima ostvarene su u iznosu od </w:t>
      </w:r>
      <w:r w:rsidR="00C04CE7">
        <w:rPr>
          <w:rFonts w:ascii="Times New Roman" w:eastAsia="Times New Roman" w:hAnsi="Times New Roman"/>
          <w:sz w:val="24"/>
          <w:szCs w:val="24"/>
        </w:rPr>
        <w:t>26.181,65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 xml:space="preserve">, od čega </w:t>
      </w:r>
      <w:r w:rsidR="00C04CE7">
        <w:rPr>
          <w:rFonts w:ascii="Times New Roman" w:eastAsia="Times New Roman" w:hAnsi="Times New Roman"/>
          <w:sz w:val="24"/>
          <w:szCs w:val="24"/>
        </w:rPr>
        <w:t>11.518,75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 xml:space="preserve"> za na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>kna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>du troškova za prijevoz</w:t>
      </w:r>
      <w:r w:rsidR="00C04CE7">
        <w:rPr>
          <w:rFonts w:ascii="Times New Roman" w:eastAsia="Times New Roman" w:hAnsi="Times New Roman"/>
          <w:sz w:val="24"/>
          <w:szCs w:val="24"/>
        </w:rPr>
        <w:t xml:space="preserve">. 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Rashodi za službena putovanja ostvareni su u iznosu </w:t>
      </w:r>
      <w:r w:rsidR="00C04CE7">
        <w:rPr>
          <w:rFonts w:ascii="Times New Roman" w:eastAsia="Times New Roman" w:hAnsi="Times New Roman"/>
          <w:sz w:val="24"/>
          <w:szCs w:val="24"/>
        </w:rPr>
        <w:t>11.773,90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, </w:t>
      </w:r>
      <w:r w:rsidR="003C3AC8" w:rsidRPr="00C03029">
        <w:rPr>
          <w:rFonts w:ascii="Times New Roman" w:eastAsia="Times New Roman" w:hAnsi="Times New Roman"/>
          <w:sz w:val="24"/>
          <w:szCs w:val="24"/>
        </w:rPr>
        <w:t>a za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stručno usavršavanje zaposlenika utrošeno je </w:t>
      </w:r>
      <w:r w:rsidR="00C04CE7">
        <w:rPr>
          <w:rFonts w:ascii="Times New Roman" w:eastAsia="Times New Roman" w:hAnsi="Times New Roman"/>
          <w:sz w:val="24"/>
          <w:szCs w:val="24"/>
        </w:rPr>
        <w:t>1.868,00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 xml:space="preserve">. </w:t>
      </w:r>
    </w:p>
    <w:p w14:paraId="223DD4AA" w14:textId="52E870E1" w:rsidR="00F84BE7" w:rsidRPr="00C03029" w:rsidRDefault="00B62FE5" w:rsidP="00E51A99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ab/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Rashodi za materijal i energiju 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iznose </w:t>
      </w:r>
      <w:r w:rsidR="00C04CE7">
        <w:rPr>
          <w:rFonts w:ascii="Times New Roman" w:eastAsia="Times New Roman" w:hAnsi="Times New Roman"/>
          <w:sz w:val="24"/>
          <w:szCs w:val="24"/>
        </w:rPr>
        <w:t>110.978,15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što je za </w:t>
      </w:r>
      <w:r w:rsidR="00C04CE7">
        <w:rPr>
          <w:rFonts w:ascii="Times New Roman" w:eastAsia="Times New Roman" w:hAnsi="Times New Roman"/>
          <w:sz w:val="24"/>
          <w:szCs w:val="24"/>
        </w:rPr>
        <w:t>13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C04CE7">
        <w:rPr>
          <w:rFonts w:ascii="Times New Roman" w:eastAsia="Times New Roman" w:hAnsi="Times New Roman"/>
          <w:sz w:val="24"/>
          <w:szCs w:val="24"/>
        </w:rPr>
        <w:t>manje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u odnosu na te iste rashode prošle godine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. </w:t>
      </w:r>
      <w:r w:rsidR="00B55313" w:rsidRPr="00C03029">
        <w:rPr>
          <w:rFonts w:ascii="Times New Roman" w:eastAsia="Times New Roman" w:hAnsi="Times New Roman"/>
          <w:sz w:val="24"/>
          <w:szCs w:val="24"/>
        </w:rPr>
        <w:t>Glavnina ove vrste rashod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>a</w:t>
      </w:r>
      <w:r w:rsidR="00B55313" w:rsidRPr="00C03029">
        <w:rPr>
          <w:rFonts w:ascii="Times New Roman" w:eastAsia="Times New Roman" w:hAnsi="Times New Roman"/>
          <w:sz w:val="24"/>
          <w:szCs w:val="24"/>
        </w:rPr>
        <w:t xml:space="preserve"> u iznosu od </w:t>
      </w:r>
      <w:r w:rsidR="00C04CE7">
        <w:rPr>
          <w:rFonts w:ascii="Times New Roman" w:eastAsia="Times New Roman" w:hAnsi="Times New Roman"/>
          <w:sz w:val="24"/>
          <w:szCs w:val="24"/>
        </w:rPr>
        <w:t>57.212,07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B55313" w:rsidRPr="00C03029">
        <w:rPr>
          <w:rFonts w:ascii="Times New Roman" w:eastAsia="Times New Roman" w:hAnsi="Times New Roman"/>
          <w:sz w:val="24"/>
          <w:szCs w:val="24"/>
        </w:rPr>
        <w:t xml:space="preserve"> odnosi se na utrošenu elektr</w:t>
      </w:r>
      <w:r w:rsidR="00E51A99" w:rsidRPr="00C03029">
        <w:rPr>
          <w:rFonts w:ascii="Times New Roman" w:eastAsia="Times New Roman" w:hAnsi="Times New Roman"/>
          <w:sz w:val="24"/>
          <w:szCs w:val="24"/>
        </w:rPr>
        <w:t xml:space="preserve">ičnu energiju za javnu rasvjetu </w:t>
      </w:r>
      <w:r w:rsidR="00B55313" w:rsidRPr="00C03029">
        <w:rPr>
          <w:rFonts w:ascii="Times New Roman" w:eastAsia="Times New Roman" w:hAnsi="Times New Roman"/>
          <w:sz w:val="24"/>
          <w:szCs w:val="24"/>
        </w:rPr>
        <w:t>te za ostale objekte. Ostatak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ove vrste rashoda čine uredski materijal, materijal i sirovine, </w:t>
      </w:r>
      <w:r w:rsidR="00B55313" w:rsidRPr="00C03029">
        <w:rPr>
          <w:rFonts w:ascii="Times New Roman" w:eastAsia="Times New Roman" w:hAnsi="Times New Roman"/>
          <w:sz w:val="24"/>
          <w:szCs w:val="24"/>
        </w:rPr>
        <w:t>gorivo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>, materijal i dijelovi za tekuće i investicijsko održavanje, sitni inventar i auto gume, službena, radna i zaštitna odjeća i obuća.</w:t>
      </w:r>
    </w:p>
    <w:p w14:paraId="47514405" w14:textId="63673879" w:rsidR="00F84BE7" w:rsidRPr="00C03029" w:rsidRDefault="00B62FE5" w:rsidP="008609A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ab/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U strukturi materijalnih rashoda najveći je udio rashoda za usluge, koji su ostvareni u iznosu od </w:t>
      </w:r>
      <w:r w:rsidR="00C04CE7">
        <w:rPr>
          <w:rFonts w:ascii="Times New Roman" w:eastAsia="Times New Roman" w:hAnsi="Times New Roman"/>
          <w:sz w:val="24"/>
          <w:szCs w:val="24"/>
        </w:rPr>
        <w:t>725.091,36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, što je </w:t>
      </w:r>
      <w:r w:rsidR="00C04CE7">
        <w:rPr>
          <w:rFonts w:ascii="Times New Roman" w:eastAsia="Times New Roman" w:hAnsi="Times New Roman"/>
          <w:sz w:val="24"/>
          <w:szCs w:val="24"/>
        </w:rPr>
        <w:t>39</w:t>
      </w:r>
      <w:r w:rsidRPr="00C03029">
        <w:rPr>
          <w:rFonts w:ascii="Times New Roman" w:eastAsia="Times New Roman" w:hAnsi="Times New Roman"/>
          <w:sz w:val="24"/>
          <w:szCs w:val="24"/>
        </w:rPr>
        <w:t>% manje od istih rashoda iz prošle godine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>.</w:t>
      </w:r>
    </w:p>
    <w:p w14:paraId="13AB5BE5" w14:textId="2065B6F2" w:rsidR="00F84BE7" w:rsidRPr="00C03029" w:rsidRDefault="00F84BE7" w:rsidP="008609A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Sredstva su najvećim dijelom 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 xml:space="preserve">u iznosu 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od </w:t>
      </w:r>
      <w:r w:rsidR="00C04CE7">
        <w:rPr>
          <w:rFonts w:ascii="Times New Roman" w:eastAsia="Times New Roman" w:hAnsi="Times New Roman"/>
          <w:sz w:val="24"/>
          <w:szCs w:val="24"/>
        </w:rPr>
        <w:t>512.155,48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utrošena za tekuće i investicijsko održavanje nerazvrstanih cesta, javnih površina, zelenih površina, javne rasvjete, groblja i poslovnih prostora.</w:t>
      </w:r>
      <w:r w:rsidR="00B55313" w:rsidRPr="00C03029">
        <w:rPr>
          <w:rFonts w:ascii="Times New Roman" w:eastAsia="Times New Roman" w:hAnsi="Times New Roman"/>
          <w:sz w:val="24"/>
          <w:szCs w:val="24"/>
        </w:rPr>
        <w:t xml:space="preserve"> Na intelektualne i osobne usluge utrošeno je </w:t>
      </w:r>
      <w:r w:rsidR="00C04CE7">
        <w:rPr>
          <w:rFonts w:ascii="Times New Roman" w:eastAsia="Times New Roman" w:hAnsi="Times New Roman"/>
          <w:sz w:val="24"/>
          <w:szCs w:val="24"/>
        </w:rPr>
        <w:t>73.014,57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B55313" w:rsidRPr="00C03029">
        <w:rPr>
          <w:rFonts w:ascii="Times New Roman" w:eastAsia="Times New Roman" w:hAnsi="Times New Roman"/>
          <w:sz w:val="24"/>
          <w:szCs w:val="24"/>
        </w:rPr>
        <w:t>, što obuhvaća troškove izrada građevinsko-geodetske dokumentacije</w:t>
      </w:r>
      <w:r w:rsidR="00B62FE5" w:rsidRPr="00C03029">
        <w:rPr>
          <w:rFonts w:ascii="Times New Roman" w:eastAsia="Times New Roman" w:hAnsi="Times New Roman"/>
          <w:sz w:val="24"/>
          <w:szCs w:val="24"/>
        </w:rPr>
        <w:t>, usluge student servisa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 xml:space="preserve"> te</w:t>
      </w:r>
      <w:r w:rsidR="00B55313" w:rsidRPr="00C03029">
        <w:rPr>
          <w:rFonts w:ascii="Times New Roman" w:eastAsia="Times New Roman" w:hAnsi="Times New Roman"/>
          <w:sz w:val="24"/>
          <w:szCs w:val="24"/>
        </w:rPr>
        <w:t xml:space="preserve"> usluge odvjetnika 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>i sudskih vještaka.</w:t>
      </w:r>
      <w:r w:rsidR="00B93E7E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C04CE7">
        <w:rPr>
          <w:rFonts w:ascii="Times New Roman" w:eastAsia="Times New Roman" w:hAnsi="Times New Roman"/>
          <w:sz w:val="24"/>
          <w:szCs w:val="24"/>
        </w:rPr>
        <w:t>R</w:t>
      </w:r>
      <w:r w:rsidR="00B93E7E" w:rsidRPr="00C03029">
        <w:rPr>
          <w:rFonts w:ascii="Times New Roman" w:eastAsia="Times New Roman" w:hAnsi="Times New Roman"/>
          <w:sz w:val="24"/>
          <w:szCs w:val="24"/>
        </w:rPr>
        <w:t>ačunaln</w:t>
      </w:r>
      <w:r w:rsidR="00C04CE7">
        <w:rPr>
          <w:rFonts w:ascii="Times New Roman" w:eastAsia="Times New Roman" w:hAnsi="Times New Roman"/>
          <w:sz w:val="24"/>
          <w:szCs w:val="24"/>
        </w:rPr>
        <w:t>e</w:t>
      </w:r>
      <w:r w:rsidR="00B93E7E" w:rsidRPr="00C03029">
        <w:rPr>
          <w:rFonts w:ascii="Times New Roman" w:eastAsia="Times New Roman" w:hAnsi="Times New Roman"/>
          <w:sz w:val="24"/>
          <w:szCs w:val="24"/>
        </w:rPr>
        <w:t xml:space="preserve"> uslug</w:t>
      </w:r>
      <w:r w:rsidR="00C04CE7">
        <w:rPr>
          <w:rFonts w:ascii="Times New Roman" w:eastAsia="Times New Roman" w:hAnsi="Times New Roman"/>
          <w:sz w:val="24"/>
          <w:szCs w:val="24"/>
        </w:rPr>
        <w:t>e</w:t>
      </w:r>
      <w:r w:rsidR="00B93E7E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C04CE7">
        <w:rPr>
          <w:rFonts w:ascii="Times New Roman" w:eastAsia="Times New Roman" w:hAnsi="Times New Roman"/>
          <w:sz w:val="24"/>
          <w:szCs w:val="24"/>
        </w:rPr>
        <w:t>plaćene su u iznosu od 27.708,07 eura</w:t>
      </w:r>
      <w:r w:rsidR="00B93E7E" w:rsidRPr="00C03029">
        <w:rPr>
          <w:rFonts w:ascii="Times New Roman" w:eastAsia="Times New Roman" w:hAnsi="Times New Roman"/>
          <w:sz w:val="24"/>
          <w:szCs w:val="24"/>
        </w:rPr>
        <w:t>.</w:t>
      </w:r>
    </w:p>
    <w:p w14:paraId="3A9EA561" w14:textId="77777777" w:rsidR="008609AD" w:rsidRPr="00C03029" w:rsidRDefault="008609AD" w:rsidP="008609A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1838C20A" w14:textId="6BAD7F38" w:rsidR="00F84BE7" w:rsidRPr="00C03029" w:rsidRDefault="00B62FE5" w:rsidP="008609AD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ab/>
      </w:r>
      <w:r w:rsidR="00F84BE7" w:rsidRPr="00C03029">
        <w:rPr>
          <w:rFonts w:ascii="Times New Roman" w:eastAsia="Times New Roman" w:hAnsi="Times New Roman"/>
          <w:sz w:val="24"/>
          <w:szCs w:val="24"/>
        </w:rPr>
        <w:t>Ostali nespomenuti rashodi poslovanja odnose se na na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>kn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>ade za rad predstavničkih i izvršnih tijela, premije osiguranja, reprezentac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>iju, članarine, pristojbe i nakna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>de i ostale nespomenute rashode poslovanja.</w:t>
      </w:r>
    </w:p>
    <w:p w14:paraId="027C2BCF" w14:textId="210A6E02" w:rsidR="00EC522F" w:rsidRPr="00C03029" w:rsidRDefault="0056166C" w:rsidP="00F40AE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Izvrše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no je </w:t>
      </w:r>
      <w:r w:rsidR="00C04CE7">
        <w:rPr>
          <w:rFonts w:ascii="Times New Roman" w:eastAsia="Times New Roman" w:hAnsi="Times New Roman"/>
          <w:sz w:val="24"/>
          <w:szCs w:val="24"/>
        </w:rPr>
        <w:t>157.618,68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 xml:space="preserve">, što je </w:t>
      </w:r>
      <w:r w:rsidR="00C04CE7">
        <w:rPr>
          <w:rFonts w:ascii="Times New Roman" w:eastAsia="Times New Roman" w:hAnsi="Times New Roman"/>
          <w:sz w:val="24"/>
          <w:szCs w:val="24"/>
        </w:rPr>
        <w:t>97</w:t>
      </w:r>
      <w:r w:rsidR="008609AD"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B93E7E" w:rsidRPr="00C03029">
        <w:rPr>
          <w:rFonts w:ascii="Times New Roman" w:eastAsia="Times New Roman" w:hAnsi="Times New Roman"/>
          <w:sz w:val="24"/>
          <w:szCs w:val="24"/>
        </w:rPr>
        <w:t>istih rashoda od prošle godine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a najveći udio od </w:t>
      </w:r>
      <w:r w:rsidR="00C04CE7">
        <w:rPr>
          <w:rFonts w:ascii="Times New Roman" w:eastAsia="Times New Roman" w:hAnsi="Times New Roman"/>
          <w:sz w:val="24"/>
          <w:szCs w:val="24"/>
        </w:rPr>
        <w:t>101.309,30</w:t>
      </w:r>
      <w:r w:rsidR="000F110F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se odnosi na na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>kna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du za zbrinjavanju 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>otpada na odlagalištu Karepovac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C522F" w:rsidRPr="00C03029">
        <w:rPr>
          <w:rFonts w:ascii="Times New Roman" w:eastAsia="Times New Roman" w:hAnsi="Times New Roman"/>
          <w:sz w:val="24"/>
          <w:szCs w:val="24"/>
        </w:rPr>
        <w:t>i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FC2693" w:rsidRPr="00C03029">
        <w:rPr>
          <w:rFonts w:ascii="Times New Roman" w:eastAsia="Times New Roman" w:hAnsi="Times New Roman"/>
          <w:sz w:val="24"/>
          <w:szCs w:val="24"/>
        </w:rPr>
        <w:t>na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>kna</w:t>
      </w:r>
      <w:r w:rsidR="00FC2693" w:rsidRPr="00C03029">
        <w:rPr>
          <w:rFonts w:ascii="Times New Roman" w:eastAsia="Times New Roman" w:hAnsi="Times New Roman"/>
          <w:sz w:val="24"/>
          <w:szCs w:val="24"/>
        </w:rPr>
        <w:t xml:space="preserve">du </w:t>
      </w:r>
      <w:r w:rsidRPr="00C03029">
        <w:rPr>
          <w:rFonts w:ascii="Times New Roman" w:eastAsia="Times New Roman" w:hAnsi="Times New Roman"/>
          <w:sz w:val="24"/>
          <w:szCs w:val="24"/>
        </w:rPr>
        <w:t>Fondu za zaštitu okoliša</w:t>
      </w:r>
      <w:r w:rsidR="00EC522F" w:rsidRPr="00C03029">
        <w:rPr>
          <w:rFonts w:ascii="Times New Roman" w:eastAsia="Times New Roman" w:hAnsi="Times New Roman"/>
          <w:sz w:val="24"/>
          <w:szCs w:val="24"/>
        </w:rPr>
        <w:t>.</w:t>
      </w:r>
    </w:p>
    <w:p w14:paraId="2184C6AD" w14:textId="6F069A9B" w:rsidR="00E934DF" w:rsidRPr="00C03029" w:rsidRDefault="00EC522F" w:rsidP="00F40AE0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I</w:t>
      </w:r>
      <w:r w:rsidR="0056166C" w:rsidRPr="00C03029">
        <w:rPr>
          <w:rFonts w:ascii="Times New Roman" w:eastAsia="Times New Roman" w:hAnsi="Times New Roman"/>
          <w:sz w:val="24"/>
          <w:szCs w:val="24"/>
        </w:rPr>
        <w:t xml:space="preserve">znos od </w:t>
      </w:r>
      <w:r w:rsidR="00C04CE7">
        <w:rPr>
          <w:rFonts w:ascii="Times New Roman" w:eastAsia="Times New Roman" w:hAnsi="Times New Roman"/>
          <w:sz w:val="24"/>
          <w:szCs w:val="24"/>
        </w:rPr>
        <w:t>15.393,57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56166C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Pr="00C03029">
        <w:rPr>
          <w:rFonts w:ascii="Times New Roman" w:eastAsia="Times New Roman" w:hAnsi="Times New Roman"/>
          <w:sz w:val="24"/>
          <w:szCs w:val="24"/>
        </w:rPr>
        <w:t>isplaćen je za</w:t>
      </w:r>
      <w:r w:rsidR="0056166C" w:rsidRPr="00C03029">
        <w:rPr>
          <w:rFonts w:ascii="Times New Roman" w:eastAsia="Times New Roman" w:hAnsi="Times New Roman"/>
          <w:sz w:val="24"/>
          <w:szCs w:val="24"/>
        </w:rPr>
        <w:t xml:space="preserve"> na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>kn</w:t>
      </w:r>
      <w:r w:rsidR="0056166C" w:rsidRPr="00C03029">
        <w:rPr>
          <w:rFonts w:ascii="Times New Roman" w:eastAsia="Times New Roman" w:hAnsi="Times New Roman"/>
          <w:sz w:val="24"/>
          <w:szCs w:val="24"/>
        </w:rPr>
        <w:t xml:space="preserve">ade </w:t>
      </w:r>
      <w:r w:rsidRPr="00C03029">
        <w:rPr>
          <w:rFonts w:ascii="Times New Roman" w:eastAsia="Times New Roman" w:hAnsi="Times New Roman"/>
          <w:sz w:val="24"/>
          <w:szCs w:val="24"/>
        </w:rPr>
        <w:t>vijećni</w:t>
      </w:r>
      <w:r w:rsidR="00F40AE0" w:rsidRPr="00C03029">
        <w:rPr>
          <w:rFonts w:ascii="Times New Roman" w:eastAsia="Times New Roman" w:hAnsi="Times New Roman"/>
          <w:sz w:val="24"/>
          <w:szCs w:val="24"/>
        </w:rPr>
        <w:t xml:space="preserve">ka </w:t>
      </w:r>
      <w:r w:rsidRPr="00C03029">
        <w:rPr>
          <w:rFonts w:ascii="Times New Roman" w:eastAsia="Times New Roman" w:hAnsi="Times New Roman"/>
          <w:sz w:val="24"/>
          <w:szCs w:val="24"/>
        </w:rPr>
        <w:t>za od</w:t>
      </w:r>
      <w:r w:rsidR="00AB76B3" w:rsidRPr="00C03029">
        <w:rPr>
          <w:rFonts w:ascii="Times New Roman" w:eastAsia="Times New Roman" w:hAnsi="Times New Roman"/>
          <w:sz w:val="24"/>
          <w:szCs w:val="24"/>
        </w:rPr>
        <w:t>ržane sjednice Općinskog vijeća</w:t>
      </w:r>
      <w:r w:rsidR="00C04CE7">
        <w:rPr>
          <w:rFonts w:ascii="Times New Roman" w:eastAsia="Times New Roman" w:hAnsi="Times New Roman"/>
          <w:sz w:val="24"/>
          <w:szCs w:val="24"/>
        </w:rPr>
        <w:t>.</w:t>
      </w:r>
    </w:p>
    <w:p w14:paraId="0D1579E8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0BF270A8" w14:textId="4B259025" w:rsidR="00F84BE7" w:rsidRPr="00C03029" w:rsidRDefault="00783D99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3.4.3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. Financijski rashodi</w:t>
      </w:r>
    </w:p>
    <w:p w14:paraId="6ED8996C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03A705A4" w14:textId="6CB1E004" w:rsidR="00C44DA4" w:rsidRPr="00C03029" w:rsidRDefault="00F84BE7" w:rsidP="00FF18D1">
      <w:pPr>
        <w:ind w:firstLine="284"/>
        <w:jc w:val="both"/>
        <w:rPr>
          <w:rFonts w:ascii="Times New Roman" w:hAnsi="Times New Roman"/>
          <w:sz w:val="24"/>
          <w:szCs w:val="24"/>
          <w:lang w:eastAsia="hr-HR"/>
        </w:rPr>
      </w:pPr>
      <w:r w:rsidRPr="00C03029">
        <w:rPr>
          <w:rFonts w:ascii="Times New Roman" w:eastAsia="Times New Roman" w:hAnsi="Times New Roman"/>
          <w:sz w:val="24"/>
          <w:szCs w:val="24"/>
        </w:rPr>
        <w:t>Navedeni rashodi odnose se na bankarske usluge i usluge platnog prometa</w:t>
      </w:r>
      <w:r w:rsidR="00AB76B3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C522F" w:rsidRPr="00C03029">
        <w:rPr>
          <w:rFonts w:ascii="Times New Roman" w:eastAsia="Times New Roman" w:hAnsi="Times New Roman"/>
          <w:sz w:val="24"/>
          <w:szCs w:val="24"/>
        </w:rPr>
        <w:t xml:space="preserve">te </w:t>
      </w:r>
      <w:r w:rsidRPr="00C03029">
        <w:rPr>
          <w:rFonts w:ascii="Times New Roman" w:eastAsia="Times New Roman" w:hAnsi="Times New Roman"/>
          <w:sz w:val="24"/>
          <w:szCs w:val="24"/>
        </w:rPr>
        <w:t>zatezne kamate</w:t>
      </w:r>
      <w:r w:rsidR="00EC522F" w:rsidRPr="00C03029">
        <w:rPr>
          <w:rFonts w:ascii="Times New Roman" w:eastAsia="Times New Roman" w:hAnsi="Times New Roman"/>
          <w:sz w:val="24"/>
          <w:szCs w:val="24"/>
        </w:rPr>
        <w:t xml:space="preserve"> i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druge financijske rashode. 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 xml:space="preserve">U ovoj proračunskoj godini planirano je </w:t>
      </w:r>
      <w:r w:rsidR="005811A2">
        <w:rPr>
          <w:rFonts w:ascii="Times New Roman" w:eastAsia="Times New Roman" w:hAnsi="Times New Roman"/>
          <w:sz w:val="24"/>
          <w:szCs w:val="24"/>
        </w:rPr>
        <w:t>44.400</w:t>
      </w:r>
      <w:r w:rsidR="00FF18D1" w:rsidRPr="00C03029">
        <w:rPr>
          <w:rFonts w:ascii="Times New Roman" w:eastAsia="Times New Roman" w:hAnsi="Times New Roman"/>
          <w:sz w:val="24"/>
          <w:szCs w:val="24"/>
        </w:rPr>
        <w:t>,00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 xml:space="preserve">, a u ovom izvještajnom razdoblje ostvareno je </w:t>
      </w:r>
      <w:r w:rsidR="005811A2">
        <w:rPr>
          <w:rFonts w:ascii="Times New Roman" w:eastAsia="Times New Roman" w:hAnsi="Times New Roman"/>
          <w:sz w:val="24"/>
          <w:szCs w:val="24"/>
        </w:rPr>
        <w:t>31.712,03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 xml:space="preserve">, što je </w:t>
      </w:r>
      <w:r w:rsidR="005811A2">
        <w:rPr>
          <w:rFonts w:ascii="Times New Roman" w:eastAsia="Times New Roman" w:hAnsi="Times New Roman"/>
          <w:sz w:val="24"/>
          <w:szCs w:val="24"/>
        </w:rPr>
        <w:t>71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>% od planiranoga</w:t>
      </w:r>
      <w:r w:rsidR="005811A2">
        <w:rPr>
          <w:rFonts w:ascii="Times New Roman" w:eastAsia="Times New Roman" w:hAnsi="Times New Roman"/>
          <w:sz w:val="24"/>
          <w:szCs w:val="24"/>
        </w:rPr>
        <w:t xml:space="preserve">. </w:t>
      </w:r>
      <w:r w:rsidR="00F40AE0" w:rsidRPr="00C03029">
        <w:rPr>
          <w:rFonts w:ascii="Times New Roman" w:eastAsia="Times New Roman" w:hAnsi="Times New Roman"/>
          <w:sz w:val="24"/>
          <w:szCs w:val="24"/>
        </w:rPr>
        <w:t>Financijski rashodi u prvoj polovici 202</w:t>
      </w:r>
      <w:r w:rsidR="005811A2">
        <w:rPr>
          <w:rFonts w:ascii="Times New Roman" w:eastAsia="Times New Roman" w:hAnsi="Times New Roman"/>
          <w:sz w:val="24"/>
          <w:szCs w:val="24"/>
        </w:rPr>
        <w:t>6</w:t>
      </w:r>
      <w:r w:rsidR="00F40AE0" w:rsidRPr="00C03029">
        <w:rPr>
          <w:rFonts w:ascii="Times New Roman" w:eastAsia="Times New Roman" w:hAnsi="Times New Roman"/>
          <w:sz w:val="24"/>
          <w:szCs w:val="24"/>
        </w:rPr>
        <w:t>. godine</w:t>
      </w:r>
      <w:r w:rsidR="00FF18D1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F40AE0" w:rsidRPr="00C03029">
        <w:rPr>
          <w:rFonts w:ascii="Times New Roman" w:eastAsia="Times New Roman" w:hAnsi="Times New Roman"/>
          <w:sz w:val="24"/>
          <w:szCs w:val="24"/>
        </w:rPr>
        <w:t>znatno</w:t>
      </w:r>
      <w:r w:rsidR="005811A2">
        <w:rPr>
          <w:rFonts w:ascii="Times New Roman" w:eastAsia="Times New Roman" w:hAnsi="Times New Roman"/>
          <w:sz w:val="24"/>
          <w:szCs w:val="24"/>
        </w:rPr>
        <w:t xml:space="preserve"> su</w:t>
      </w:r>
      <w:r w:rsidR="00F40AE0" w:rsidRPr="00C03029">
        <w:rPr>
          <w:rFonts w:ascii="Times New Roman" w:eastAsia="Times New Roman" w:hAnsi="Times New Roman"/>
          <w:sz w:val="24"/>
          <w:szCs w:val="24"/>
        </w:rPr>
        <w:t xml:space="preserve"> povećani zbog zateznih kamata </w:t>
      </w:r>
      <w:r w:rsidR="00C44DA4" w:rsidRPr="00C03029">
        <w:rPr>
          <w:rFonts w:ascii="Times New Roman" w:eastAsia="Times New Roman" w:hAnsi="Times New Roman"/>
          <w:sz w:val="24"/>
          <w:szCs w:val="24"/>
        </w:rPr>
        <w:t>n</w:t>
      </w:r>
      <w:r w:rsidR="00C44DA4" w:rsidRPr="00C03029">
        <w:rPr>
          <w:rFonts w:ascii="Times New Roman" w:hAnsi="Times New Roman"/>
          <w:sz w:val="24"/>
          <w:szCs w:val="24"/>
          <w:lang w:eastAsia="hr-HR"/>
        </w:rPr>
        <w:t>a temelju sudsk</w:t>
      </w:r>
      <w:r w:rsidR="005811A2">
        <w:rPr>
          <w:rFonts w:ascii="Times New Roman" w:hAnsi="Times New Roman"/>
          <w:sz w:val="24"/>
          <w:szCs w:val="24"/>
          <w:lang w:eastAsia="hr-HR"/>
        </w:rPr>
        <w:t>ih</w:t>
      </w:r>
      <w:r w:rsidR="00C44DA4" w:rsidRPr="00C03029">
        <w:rPr>
          <w:rFonts w:ascii="Times New Roman" w:hAnsi="Times New Roman"/>
          <w:sz w:val="24"/>
          <w:szCs w:val="24"/>
          <w:lang w:eastAsia="hr-HR"/>
        </w:rPr>
        <w:t xml:space="preserve"> odluk</w:t>
      </w:r>
      <w:r w:rsidR="005811A2">
        <w:rPr>
          <w:rFonts w:ascii="Times New Roman" w:hAnsi="Times New Roman"/>
          <w:sz w:val="24"/>
          <w:szCs w:val="24"/>
          <w:lang w:eastAsia="hr-HR"/>
        </w:rPr>
        <w:t>a</w:t>
      </w:r>
      <w:r w:rsidR="00C44DA4" w:rsidRPr="00C03029">
        <w:rPr>
          <w:rFonts w:ascii="Times New Roman" w:hAnsi="Times New Roman"/>
          <w:sz w:val="24"/>
          <w:szCs w:val="24"/>
          <w:lang w:eastAsia="hr-HR"/>
        </w:rPr>
        <w:t xml:space="preserve"> </w:t>
      </w:r>
      <w:bookmarkStart w:id="6" w:name="_Hlk207787580"/>
      <w:r w:rsidR="00C44DA4" w:rsidRPr="00C03029">
        <w:rPr>
          <w:rFonts w:ascii="Times New Roman" w:hAnsi="Times New Roman"/>
          <w:sz w:val="24"/>
          <w:szCs w:val="24"/>
          <w:lang w:eastAsia="hr-HR"/>
        </w:rPr>
        <w:t>koj</w:t>
      </w:r>
      <w:r w:rsidR="005811A2">
        <w:rPr>
          <w:rFonts w:ascii="Times New Roman" w:hAnsi="Times New Roman"/>
          <w:sz w:val="24"/>
          <w:szCs w:val="24"/>
          <w:lang w:eastAsia="hr-HR"/>
        </w:rPr>
        <w:t>i</w:t>
      </w:r>
      <w:r w:rsidR="00C44DA4" w:rsidRPr="00C03029">
        <w:rPr>
          <w:rFonts w:ascii="Times New Roman" w:hAnsi="Times New Roman"/>
          <w:sz w:val="24"/>
          <w:szCs w:val="24"/>
          <w:lang w:eastAsia="hr-HR"/>
        </w:rPr>
        <w:t>m s</w:t>
      </w:r>
      <w:r w:rsidR="005811A2">
        <w:rPr>
          <w:rFonts w:ascii="Times New Roman" w:hAnsi="Times New Roman"/>
          <w:sz w:val="24"/>
          <w:szCs w:val="24"/>
          <w:lang w:eastAsia="hr-HR"/>
        </w:rPr>
        <w:t>e</w:t>
      </w:r>
      <w:r w:rsidR="00C44DA4" w:rsidRPr="00C03029">
        <w:rPr>
          <w:rFonts w:ascii="Times New Roman" w:hAnsi="Times New Roman"/>
          <w:sz w:val="24"/>
          <w:szCs w:val="24"/>
          <w:lang w:eastAsia="hr-HR"/>
        </w:rPr>
        <w:t xml:space="preserve"> naplać</w:t>
      </w:r>
      <w:r w:rsidR="005811A2">
        <w:rPr>
          <w:rFonts w:ascii="Times New Roman" w:hAnsi="Times New Roman"/>
          <w:sz w:val="24"/>
          <w:szCs w:val="24"/>
          <w:lang w:eastAsia="hr-HR"/>
        </w:rPr>
        <w:t>uju</w:t>
      </w:r>
      <w:r w:rsidR="00C44DA4" w:rsidRPr="00C03029">
        <w:rPr>
          <w:rFonts w:ascii="Times New Roman" w:hAnsi="Times New Roman"/>
          <w:sz w:val="24"/>
          <w:szCs w:val="24"/>
          <w:lang w:eastAsia="hr-HR"/>
        </w:rPr>
        <w:t xml:space="preserve"> troškovi na ime naknade za zemljišta koja su ušla u ceste </w:t>
      </w:r>
      <w:bookmarkEnd w:id="6"/>
      <w:r w:rsidR="00C44DA4" w:rsidRPr="00C03029">
        <w:rPr>
          <w:rFonts w:ascii="Times New Roman" w:hAnsi="Times New Roman"/>
          <w:sz w:val="24"/>
          <w:szCs w:val="24"/>
          <w:lang w:eastAsia="hr-HR"/>
        </w:rPr>
        <w:t xml:space="preserve">zajedno sa zateznim kamatama i troškovima postupka. </w:t>
      </w:r>
    </w:p>
    <w:p w14:paraId="3DA30363" w14:textId="263A5DB4" w:rsidR="009207BE" w:rsidRPr="00C03029" w:rsidRDefault="009207BE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28299543" w14:textId="2D0D2CD9" w:rsidR="009207BE" w:rsidRPr="00C03029" w:rsidRDefault="00783D99" w:rsidP="009207BE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3.4.4.</w:t>
      </w:r>
      <w:r w:rsidR="009207BE" w:rsidRPr="00C03029">
        <w:rPr>
          <w:rFonts w:ascii="Times New Roman" w:eastAsia="Times New Roman" w:hAnsi="Times New Roman"/>
          <w:b/>
          <w:sz w:val="24"/>
          <w:szCs w:val="24"/>
        </w:rPr>
        <w:t xml:space="preserve"> Subvencije</w:t>
      </w:r>
    </w:p>
    <w:p w14:paraId="2DD1B18B" w14:textId="6E666226" w:rsidR="009207BE" w:rsidRPr="00C03029" w:rsidRDefault="009207BE" w:rsidP="009207BE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68D02C89" w14:textId="463352B2" w:rsidR="009207BE" w:rsidRPr="00C03029" w:rsidRDefault="009207BE" w:rsidP="009207BE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Subvencije su kroz proračun za 202</w:t>
      </w:r>
      <w:r w:rsidR="005811A2">
        <w:rPr>
          <w:rFonts w:ascii="Times New Roman" w:eastAsia="Times New Roman" w:hAnsi="Times New Roman"/>
          <w:sz w:val="24"/>
          <w:szCs w:val="24"/>
        </w:rPr>
        <w:t>6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. godinu planirane u ukupnom iznosu od </w:t>
      </w:r>
      <w:r w:rsidR="005811A2">
        <w:rPr>
          <w:rFonts w:ascii="Times New Roman" w:eastAsia="Times New Roman" w:hAnsi="Times New Roman"/>
          <w:sz w:val="24"/>
          <w:szCs w:val="24"/>
        </w:rPr>
        <w:t>2.532.500,00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a ostvarene su u iznosu od </w:t>
      </w:r>
      <w:r w:rsidR="005811A2">
        <w:rPr>
          <w:rFonts w:ascii="Times New Roman" w:eastAsia="Times New Roman" w:hAnsi="Times New Roman"/>
          <w:sz w:val="24"/>
          <w:szCs w:val="24"/>
        </w:rPr>
        <w:t>1.218.395,17</w:t>
      </w:r>
      <w:r w:rsidR="00AB76B3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>, što čini 4</w:t>
      </w:r>
      <w:r w:rsidR="005811A2">
        <w:rPr>
          <w:rFonts w:ascii="Times New Roman" w:eastAsia="Times New Roman" w:hAnsi="Times New Roman"/>
          <w:sz w:val="24"/>
          <w:szCs w:val="24"/>
        </w:rPr>
        <w:t>8</w:t>
      </w:r>
      <w:r w:rsidRPr="00C03029">
        <w:rPr>
          <w:rFonts w:ascii="Times New Roman" w:eastAsia="Times New Roman" w:hAnsi="Times New Roman"/>
          <w:sz w:val="24"/>
          <w:szCs w:val="24"/>
        </w:rPr>
        <w:t>% p</w:t>
      </w:r>
      <w:r w:rsidR="00C44DA4" w:rsidRPr="00C03029">
        <w:rPr>
          <w:rFonts w:ascii="Times New Roman" w:eastAsia="Times New Roman" w:hAnsi="Times New Roman"/>
          <w:sz w:val="24"/>
          <w:szCs w:val="24"/>
        </w:rPr>
        <w:t>l</w:t>
      </w:r>
      <w:r w:rsidRPr="00C03029">
        <w:rPr>
          <w:rFonts w:ascii="Times New Roman" w:eastAsia="Times New Roman" w:hAnsi="Times New Roman"/>
          <w:sz w:val="24"/>
          <w:szCs w:val="24"/>
        </w:rPr>
        <w:t>aniranog</w:t>
      </w:r>
      <w:r w:rsidR="00FF18D1" w:rsidRPr="00C03029">
        <w:rPr>
          <w:rFonts w:ascii="Times New Roman" w:eastAsia="Times New Roman" w:hAnsi="Times New Roman"/>
          <w:sz w:val="24"/>
          <w:szCs w:val="24"/>
        </w:rPr>
        <w:t xml:space="preserve">, a </w:t>
      </w:r>
      <w:r w:rsidR="005811A2">
        <w:rPr>
          <w:rFonts w:ascii="Times New Roman" w:eastAsia="Times New Roman" w:hAnsi="Times New Roman"/>
          <w:sz w:val="24"/>
          <w:szCs w:val="24"/>
        </w:rPr>
        <w:t>1</w:t>
      </w:r>
      <w:r w:rsidR="00FF18D1" w:rsidRPr="00C03029">
        <w:rPr>
          <w:rFonts w:ascii="Times New Roman" w:eastAsia="Times New Roman" w:hAnsi="Times New Roman"/>
          <w:sz w:val="24"/>
          <w:szCs w:val="24"/>
        </w:rPr>
        <w:t>0% više od iste vrste rashoda u prošloj godini u istom izvještajnom razdoblje.</w:t>
      </w:r>
    </w:p>
    <w:p w14:paraId="0075715B" w14:textId="00EA074C" w:rsidR="00725F25" w:rsidRPr="00C03029" w:rsidRDefault="009207BE" w:rsidP="009207BE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lastRenderedPageBreak/>
        <w:t>Subvencije trgovačkim društvima u javnom sektoru</w:t>
      </w:r>
      <w:r w:rsidR="00807268" w:rsidRPr="00C03029">
        <w:rPr>
          <w:rFonts w:ascii="Times New Roman" w:eastAsia="Times New Roman" w:hAnsi="Times New Roman"/>
          <w:sz w:val="24"/>
          <w:szCs w:val="24"/>
        </w:rPr>
        <w:t xml:space="preserve"> ostva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rene su u iznosu od </w:t>
      </w:r>
      <w:r w:rsidR="005811A2">
        <w:rPr>
          <w:rFonts w:ascii="Times New Roman" w:eastAsia="Times New Roman" w:hAnsi="Times New Roman"/>
          <w:sz w:val="24"/>
          <w:szCs w:val="24"/>
        </w:rPr>
        <w:t>304.181,87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>, cijeli iznos se odnosi na sufinanciranje prijevoza društvu Promet Split d.o.o.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</w:t>
      </w:r>
    </w:p>
    <w:p w14:paraId="1441A90E" w14:textId="386ECD6B" w:rsidR="00725F25" w:rsidRPr="00C03029" w:rsidRDefault="00574AAF" w:rsidP="009207BE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S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>ubvencije trgovačkim društvima i zadrugama izvan javnog sektora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odnose se na sufinanciranje boravka u dječjim vrtićima</w:t>
      </w:r>
      <w:r w:rsidR="00746B86" w:rsidRPr="00C03029">
        <w:rPr>
          <w:rFonts w:ascii="Times New Roman" w:eastAsia="Times New Roman" w:hAnsi="Times New Roman"/>
          <w:sz w:val="24"/>
          <w:szCs w:val="24"/>
        </w:rPr>
        <w:t xml:space="preserve"> te financiranje asistenata</w:t>
      </w:r>
      <w:r w:rsidR="00725F25" w:rsidRPr="00C03029">
        <w:rPr>
          <w:rFonts w:ascii="Times New Roman" w:eastAsia="Times New Roman" w:hAnsi="Times New Roman"/>
          <w:sz w:val="24"/>
          <w:szCs w:val="24"/>
        </w:rPr>
        <w:t xml:space="preserve"> za djecu sa poteškoćama u razvoju u vrtićima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i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 xml:space="preserve"> ostvarene su u iznosu od </w:t>
      </w:r>
      <w:r w:rsidR="005811A2">
        <w:rPr>
          <w:rFonts w:ascii="Times New Roman" w:eastAsia="Times New Roman" w:hAnsi="Times New Roman"/>
          <w:sz w:val="24"/>
          <w:szCs w:val="24"/>
        </w:rPr>
        <w:t>914.213,30</w:t>
      </w:r>
      <w:r w:rsidR="00AB76B3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Pr="00C03029">
        <w:rPr>
          <w:rFonts w:ascii="Times New Roman" w:eastAsia="Times New Roman" w:hAnsi="Times New Roman"/>
          <w:sz w:val="24"/>
          <w:szCs w:val="24"/>
        </w:rPr>
        <w:t>.</w:t>
      </w:r>
      <w:r w:rsidR="009207BE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725F25" w:rsidRPr="00C03029">
        <w:rPr>
          <w:rFonts w:ascii="Times New Roman" w:eastAsia="Times New Roman" w:hAnsi="Times New Roman"/>
          <w:sz w:val="24"/>
          <w:szCs w:val="24"/>
        </w:rPr>
        <w:t xml:space="preserve">Bilježi se porast od </w:t>
      </w:r>
      <w:r w:rsidR="005811A2">
        <w:rPr>
          <w:rFonts w:ascii="Times New Roman" w:eastAsia="Times New Roman" w:hAnsi="Times New Roman"/>
          <w:sz w:val="24"/>
          <w:szCs w:val="24"/>
        </w:rPr>
        <w:t>1</w:t>
      </w:r>
      <w:r w:rsidR="00725F25" w:rsidRPr="00C03029">
        <w:rPr>
          <w:rFonts w:ascii="Times New Roman" w:eastAsia="Times New Roman" w:hAnsi="Times New Roman"/>
          <w:sz w:val="24"/>
          <w:szCs w:val="24"/>
        </w:rPr>
        <w:t>2% u odnosu na iste rashode iz prošle godine zbog povećanja ekonomske cijene vrtića pa tako i participacije općine u cijeni te zbog povećanja minimalne bruto plaće za asistente za djecu sa poteškoćama u razvoju u vrtićima.</w:t>
      </w:r>
    </w:p>
    <w:p w14:paraId="1A650FC1" w14:textId="77777777" w:rsidR="00725F25" w:rsidRPr="00C03029" w:rsidRDefault="00725F25" w:rsidP="009207BE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1137F6C5" w14:textId="77777777" w:rsidR="00EC522F" w:rsidRPr="00C03029" w:rsidRDefault="00EC522F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744234DD" w14:textId="5CB51CDD" w:rsidR="00F84BE7" w:rsidRPr="00C03029" w:rsidRDefault="00783D99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3.4.5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. Pomoći dane u inozemstvo i unutar općeg proračuna</w:t>
      </w:r>
    </w:p>
    <w:p w14:paraId="2AF2F839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089AD80C" w14:textId="37FEE34C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Pomoći dane u inozemstvo i unutar općeg proračuna odnose se na tekuće i kapitalne pomoći dane unutar proračuna i proračunskim korisnicima drugih proračuna.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 xml:space="preserve"> Planirane su u iznosu od </w:t>
      </w:r>
      <w:r w:rsidR="005811A2">
        <w:rPr>
          <w:rFonts w:ascii="Times New Roman" w:eastAsia="Times New Roman" w:hAnsi="Times New Roman"/>
          <w:sz w:val="24"/>
          <w:szCs w:val="24"/>
        </w:rPr>
        <w:t>72.500,00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>, a ost</w:t>
      </w:r>
      <w:r w:rsidR="00C44DA4" w:rsidRPr="00C03029">
        <w:rPr>
          <w:rFonts w:ascii="Times New Roman" w:eastAsia="Times New Roman" w:hAnsi="Times New Roman"/>
          <w:sz w:val="24"/>
          <w:szCs w:val="24"/>
        </w:rPr>
        <w:t>v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 xml:space="preserve">arene u iznosu od </w:t>
      </w:r>
      <w:r w:rsidR="005811A2">
        <w:rPr>
          <w:rFonts w:ascii="Times New Roman" w:eastAsia="Times New Roman" w:hAnsi="Times New Roman"/>
          <w:sz w:val="24"/>
          <w:szCs w:val="24"/>
        </w:rPr>
        <w:t>17.559,50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 xml:space="preserve">, što je </w:t>
      </w:r>
      <w:r w:rsidR="005811A2">
        <w:rPr>
          <w:rFonts w:ascii="Times New Roman" w:eastAsia="Times New Roman" w:hAnsi="Times New Roman"/>
          <w:sz w:val="24"/>
          <w:szCs w:val="24"/>
        </w:rPr>
        <w:t>24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>% planiranog</w:t>
      </w:r>
      <w:r w:rsidR="00725F25" w:rsidRPr="00C03029">
        <w:rPr>
          <w:rFonts w:ascii="Times New Roman" w:eastAsia="Times New Roman" w:hAnsi="Times New Roman"/>
          <w:sz w:val="24"/>
          <w:szCs w:val="24"/>
        </w:rPr>
        <w:t xml:space="preserve">, a </w:t>
      </w:r>
      <w:r w:rsidR="005811A2">
        <w:rPr>
          <w:rFonts w:ascii="Times New Roman" w:eastAsia="Times New Roman" w:hAnsi="Times New Roman"/>
          <w:sz w:val="24"/>
          <w:szCs w:val="24"/>
        </w:rPr>
        <w:t>20</w:t>
      </w:r>
      <w:r w:rsidR="00725F25"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5811A2">
        <w:rPr>
          <w:rFonts w:ascii="Times New Roman" w:eastAsia="Times New Roman" w:hAnsi="Times New Roman"/>
          <w:sz w:val="24"/>
          <w:szCs w:val="24"/>
        </w:rPr>
        <w:t>manje</w:t>
      </w:r>
      <w:r w:rsidR="00725F25" w:rsidRPr="00C03029">
        <w:rPr>
          <w:rFonts w:ascii="Times New Roman" w:eastAsia="Times New Roman" w:hAnsi="Times New Roman"/>
          <w:sz w:val="24"/>
          <w:szCs w:val="24"/>
        </w:rPr>
        <w:t xml:space="preserve"> od prošlogodišnjeg izvršenja.</w:t>
      </w:r>
      <w:r w:rsidR="005811A2">
        <w:rPr>
          <w:rFonts w:ascii="Times New Roman" w:eastAsia="Times New Roman" w:hAnsi="Times New Roman"/>
          <w:sz w:val="24"/>
          <w:szCs w:val="24"/>
        </w:rPr>
        <w:t xml:space="preserve"> 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>Sredstva su utrošena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za financiranje rada GK Marko Marulić u Podstrani</w:t>
      </w:r>
      <w:r w:rsidR="00574AAF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725F25" w:rsidRPr="00C03029">
        <w:rPr>
          <w:rFonts w:ascii="Times New Roman" w:eastAsia="Times New Roman" w:hAnsi="Times New Roman"/>
          <w:sz w:val="24"/>
          <w:szCs w:val="24"/>
        </w:rPr>
        <w:t>sukladno potrebama istih.</w:t>
      </w:r>
    </w:p>
    <w:p w14:paraId="375F009A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52A6EF48" w14:textId="058F42F1" w:rsidR="00F84BE7" w:rsidRPr="00C03029" w:rsidRDefault="00783D99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3.4.6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. Na</w:t>
      </w:r>
      <w:r w:rsidR="000A512B" w:rsidRPr="00C03029">
        <w:rPr>
          <w:rFonts w:ascii="Times New Roman" w:eastAsia="Times New Roman" w:hAnsi="Times New Roman"/>
          <w:b/>
          <w:sz w:val="24"/>
          <w:szCs w:val="24"/>
        </w:rPr>
        <w:t>kn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ade građanima i kućanstvima iz proračuna</w:t>
      </w:r>
    </w:p>
    <w:p w14:paraId="6936871A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6BE9EA80" w14:textId="31B63906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03029">
        <w:rPr>
          <w:rFonts w:ascii="Times New Roman" w:eastAsia="Times New Roman" w:hAnsi="Times New Roman"/>
          <w:color w:val="000000"/>
          <w:sz w:val="24"/>
          <w:szCs w:val="24"/>
        </w:rPr>
        <w:t>Na</w:t>
      </w:r>
      <w:r w:rsidR="000A512B" w:rsidRPr="00C03029">
        <w:rPr>
          <w:rFonts w:ascii="Times New Roman" w:eastAsia="Times New Roman" w:hAnsi="Times New Roman"/>
          <w:color w:val="000000"/>
          <w:sz w:val="24"/>
          <w:szCs w:val="24"/>
        </w:rPr>
        <w:t>kn</w:t>
      </w:r>
      <w:r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ade građanima i kućanstvima su ostvarene u iznosu od </w:t>
      </w:r>
      <w:r w:rsidR="005811A2">
        <w:rPr>
          <w:rFonts w:ascii="Times New Roman" w:eastAsia="Times New Roman" w:hAnsi="Times New Roman"/>
          <w:color w:val="000000"/>
          <w:sz w:val="24"/>
          <w:szCs w:val="24"/>
        </w:rPr>
        <w:t>227.235,40</w:t>
      </w:r>
      <w:r w:rsidR="00AB76B3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color w:val="000000"/>
          <w:sz w:val="24"/>
          <w:szCs w:val="24"/>
        </w:rPr>
        <w:t>eura</w:t>
      </w:r>
      <w:r w:rsidR="000A512B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, što je </w:t>
      </w:r>
      <w:r w:rsidR="005811A2">
        <w:rPr>
          <w:rFonts w:ascii="Times New Roman" w:eastAsia="Times New Roman" w:hAnsi="Times New Roman"/>
          <w:color w:val="000000"/>
          <w:sz w:val="24"/>
          <w:szCs w:val="24"/>
        </w:rPr>
        <w:t>33</w:t>
      </w:r>
      <w:r w:rsidR="000A512B" w:rsidRPr="00C03029">
        <w:rPr>
          <w:rFonts w:ascii="Times New Roman" w:eastAsia="Times New Roman" w:hAnsi="Times New Roman"/>
          <w:color w:val="000000"/>
          <w:sz w:val="24"/>
          <w:szCs w:val="24"/>
        </w:rPr>
        <w:t>% od planiranog</w:t>
      </w:r>
      <w:r w:rsidR="00CE7C69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, a </w:t>
      </w:r>
      <w:r w:rsidR="005811A2">
        <w:rPr>
          <w:rFonts w:ascii="Times New Roman" w:eastAsia="Times New Roman" w:hAnsi="Times New Roman"/>
          <w:color w:val="000000"/>
          <w:sz w:val="24"/>
          <w:szCs w:val="24"/>
        </w:rPr>
        <w:t>1</w:t>
      </w:r>
      <w:r w:rsidR="00CE7C69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8% </w:t>
      </w:r>
      <w:r w:rsidR="005811A2">
        <w:rPr>
          <w:rFonts w:ascii="Times New Roman" w:eastAsia="Times New Roman" w:hAnsi="Times New Roman"/>
          <w:color w:val="000000"/>
          <w:sz w:val="24"/>
          <w:szCs w:val="24"/>
        </w:rPr>
        <w:t>manje</w:t>
      </w:r>
      <w:r w:rsidR="00CE7C69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 u odnosu na prošlu godinu</w:t>
      </w:r>
      <w:r w:rsidR="00F221C7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. </w:t>
      </w:r>
    </w:p>
    <w:p w14:paraId="07D62C96" w14:textId="4160CE8D" w:rsidR="00F84BE7" w:rsidRPr="00C03029" w:rsidRDefault="00F84BE7" w:rsidP="000A512B">
      <w:pPr>
        <w:tabs>
          <w:tab w:val="left" w:pos="142"/>
        </w:tabs>
        <w:spacing w:after="6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03029">
        <w:rPr>
          <w:rFonts w:ascii="Times New Roman" w:eastAsia="Times New Roman" w:hAnsi="Times New Roman"/>
          <w:color w:val="000000"/>
          <w:sz w:val="24"/>
          <w:szCs w:val="24"/>
        </w:rPr>
        <w:t>Najveći dio sredstava odnosi se na isplatu stipendija i prijevoza za đake i studente te na</w:t>
      </w:r>
      <w:r w:rsidR="000A512B" w:rsidRPr="00C03029">
        <w:rPr>
          <w:rFonts w:ascii="Times New Roman" w:eastAsia="Times New Roman" w:hAnsi="Times New Roman"/>
          <w:color w:val="000000"/>
          <w:sz w:val="24"/>
          <w:szCs w:val="24"/>
        </w:rPr>
        <w:t>kn</w:t>
      </w:r>
      <w:r w:rsidRPr="00C03029">
        <w:rPr>
          <w:rFonts w:ascii="Times New Roman" w:eastAsia="Times New Roman" w:hAnsi="Times New Roman"/>
          <w:color w:val="000000"/>
          <w:sz w:val="24"/>
          <w:szCs w:val="24"/>
        </w:rPr>
        <w:t>ada koje se isplaćuju za provedbu Programa socijalne skrbi Općine Podstrana sukladno Odluci o socijalnoj</w:t>
      </w:r>
      <w:r w:rsidR="000A512B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 skrbi. O</w:t>
      </w:r>
      <w:r w:rsidRPr="00C03029">
        <w:rPr>
          <w:rFonts w:ascii="Times New Roman" w:eastAsia="Times New Roman" w:hAnsi="Times New Roman"/>
          <w:color w:val="000000"/>
          <w:sz w:val="24"/>
          <w:szCs w:val="24"/>
        </w:rPr>
        <w:t>stvarene su kako slijedi:</w:t>
      </w:r>
    </w:p>
    <w:p w14:paraId="3E79222D" w14:textId="77777777" w:rsidR="00F84BE7" w:rsidRPr="00C03029" w:rsidRDefault="00F84BE7" w:rsidP="00F84BE7">
      <w:pPr>
        <w:tabs>
          <w:tab w:val="left" w:pos="142"/>
        </w:tabs>
        <w:spacing w:after="6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tbl>
      <w:tblPr>
        <w:tblW w:w="4995" w:type="pct"/>
        <w:tblInd w:w="5" w:type="dxa"/>
        <w:tblLook w:val="04A0" w:firstRow="1" w:lastRow="0" w:firstColumn="1" w:lastColumn="0" w:noHBand="0" w:noVBand="1"/>
      </w:tblPr>
      <w:tblGrid>
        <w:gridCol w:w="8707"/>
        <w:gridCol w:w="1703"/>
      </w:tblGrid>
      <w:tr w:rsidR="00FC2693" w:rsidRPr="00C03029" w14:paraId="17BC385C" w14:textId="77777777" w:rsidTr="00FC2693">
        <w:trPr>
          <w:trHeight w:val="300"/>
        </w:trPr>
        <w:tc>
          <w:tcPr>
            <w:tcW w:w="4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0EE37" w14:textId="64C82100" w:rsidR="00FC2693" w:rsidRPr="00C03029" w:rsidRDefault="00FC2693" w:rsidP="00FC26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STIPENDIJE I ŠKOLARINE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5F93F7" w14:textId="58E51018" w:rsidR="00FC2693" w:rsidRPr="00C03029" w:rsidRDefault="00D54414" w:rsidP="00FC26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71.240,00</w:t>
            </w:r>
          </w:p>
        </w:tc>
      </w:tr>
      <w:tr w:rsidR="00FC2693" w:rsidRPr="00C03029" w14:paraId="0E900155" w14:textId="77777777" w:rsidTr="00FC2693">
        <w:trPr>
          <w:trHeight w:val="300"/>
        </w:trPr>
        <w:tc>
          <w:tcPr>
            <w:tcW w:w="4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75E6C0" w14:textId="7D0C81EA" w:rsidR="00FC2693" w:rsidRPr="00C03029" w:rsidRDefault="00FC2693" w:rsidP="00FC26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NA</w:t>
            </w:r>
            <w:r w:rsidR="000A512B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KN</w:t>
            </w: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ADE GRAĐANIMA U NOVCU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220E6C" w14:textId="0E0F7975" w:rsidR="00FC2693" w:rsidRPr="00C03029" w:rsidRDefault="00D364D4" w:rsidP="00FC26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89.122,00</w:t>
            </w:r>
          </w:p>
        </w:tc>
      </w:tr>
      <w:tr w:rsidR="00FC2693" w:rsidRPr="00C03029" w14:paraId="1A954E7A" w14:textId="77777777" w:rsidTr="00FC2693">
        <w:trPr>
          <w:trHeight w:val="300"/>
        </w:trPr>
        <w:tc>
          <w:tcPr>
            <w:tcW w:w="4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FC0EB" w14:textId="71F6C50E" w:rsidR="00FC2693" w:rsidRPr="00C03029" w:rsidRDefault="00FC2693" w:rsidP="00FC26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POMOĆ RODILJAMA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E8C333" w14:textId="53F9E45F" w:rsidR="00FC2693" w:rsidRPr="00C03029" w:rsidRDefault="00D54414" w:rsidP="00FC26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D364D4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  <w:r w:rsidR="00F221C7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FC2693" w:rsidRPr="00C03029" w14:paraId="1AD683DC" w14:textId="77777777" w:rsidTr="00FC2693">
        <w:trPr>
          <w:trHeight w:val="300"/>
        </w:trPr>
        <w:tc>
          <w:tcPr>
            <w:tcW w:w="418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F054B7" w14:textId="0DF81A27" w:rsidR="00FC2693" w:rsidRPr="00C03029" w:rsidRDefault="00FC2693" w:rsidP="00FC269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SUBVENCIJA PRIJEVOZA </w:t>
            </w:r>
          </w:p>
        </w:tc>
        <w:tc>
          <w:tcPr>
            <w:tcW w:w="81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EEEBBC" w14:textId="6B098E1F" w:rsidR="00FC2693" w:rsidRPr="00C03029" w:rsidRDefault="00D54414" w:rsidP="00FC269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D54414">
              <w:rPr>
                <w:rFonts w:ascii="Times New Roman" w:hAnsi="Times New Roman"/>
                <w:color w:val="000000"/>
                <w:sz w:val="24"/>
                <w:szCs w:val="24"/>
              </w:rPr>
              <w:t>13.872,60</w:t>
            </w:r>
          </w:p>
        </w:tc>
      </w:tr>
    </w:tbl>
    <w:p w14:paraId="6BB8861F" w14:textId="77777777" w:rsidR="00F84BE7" w:rsidRPr="00C03029" w:rsidRDefault="00F84BE7" w:rsidP="00F84BE7">
      <w:pPr>
        <w:tabs>
          <w:tab w:val="left" w:pos="142"/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0FE4BE6" w14:textId="671AEF33" w:rsidR="00F84BE7" w:rsidRPr="00C03029" w:rsidRDefault="00783D99" w:rsidP="00F84BE7">
      <w:pPr>
        <w:tabs>
          <w:tab w:val="left" w:pos="142"/>
          <w:tab w:val="left" w:pos="72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3.4.7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. Ostali rashodi</w:t>
      </w:r>
    </w:p>
    <w:p w14:paraId="56B27B1D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</w:p>
    <w:p w14:paraId="1829E918" w14:textId="61AE06CB" w:rsidR="00F84BE7" w:rsidRPr="00C03029" w:rsidRDefault="00F84BE7" w:rsidP="00F84BE7">
      <w:pPr>
        <w:tabs>
          <w:tab w:val="left" w:pos="142"/>
        </w:tabs>
        <w:spacing w:before="6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Ostali rashodi (tekuće i kapitalne donacije) </w:t>
      </w:r>
      <w:r w:rsidR="00746B86" w:rsidRPr="00C03029">
        <w:rPr>
          <w:rFonts w:ascii="Times New Roman" w:eastAsia="Times New Roman" w:hAnsi="Times New Roman"/>
          <w:sz w:val="24"/>
          <w:szCs w:val="24"/>
        </w:rPr>
        <w:t xml:space="preserve">planirani su u iznosu od </w:t>
      </w:r>
      <w:r w:rsidR="00F221C7" w:rsidRPr="00C03029">
        <w:rPr>
          <w:rFonts w:ascii="Times New Roman" w:eastAsia="Times New Roman" w:hAnsi="Times New Roman"/>
          <w:sz w:val="24"/>
          <w:szCs w:val="24"/>
        </w:rPr>
        <w:t>1.</w:t>
      </w:r>
      <w:r w:rsidR="00D54414">
        <w:rPr>
          <w:rFonts w:ascii="Times New Roman" w:eastAsia="Times New Roman" w:hAnsi="Times New Roman"/>
          <w:sz w:val="24"/>
          <w:szCs w:val="24"/>
        </w:rPr>
        <w:t>200.100</w:t>
      </w:r>
      <w:r w:rsidR="00F221C7" w:rsidRPr="00C03029">
        <w:rPr>
          <w:rFonts w:ascii="Times New Roman" w:eastAsia="Times New Roman" w:hAnsi="Times New Roman"/>
          <w:sz w:val="24"/>
          <w:szCs w:val="24"/>
        </w:rPr>
        <w:t>,00</w:t>
      </w:r>
      <w:r w:rsidR="00746B86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746B86" w:rsidRPr="00C03029">
        <w:rPr>
          <w:rFonts w:ascii="Times New Roman" w:eastAsia="Times New Roman" w:hAnsi="Times New Roman"/>
          <w:sz w:val="24"/>
          <w:szCs w:val="24"/>
        </w:rPr>
        <w:t xml:space="preserve">, a </w:t>
      </w:r>
      <w:r w:rsidR="00104288" w:rsidRPr="00C03029">
        <w:rPr>
          <w:rFonts w:ascii="Times New Roman" w:eastAsia="Times New Roman" w:hAnsi="Times New Roman"/>
          <w:sz w:val="24"/>
          <w:szCs w:val="24"/>
        </w:rPr>
        <w:t>izv</w:t>
      </w:r>
      <w:r w:rsidR="00F61A9F" w:rsidRPr="00C03029">
        <w:rPr>
          <w:rFonts w:ascii="Times New Roman" w:eastAsia="Times New Roman" w:hAnsi="Times New Roman"/>
          <w:sz w:val="24"/>
          <w:szCs w:val="24"/>
        </w:rPr>
        <w:t>r</w:t>
      </w:r>
      <w:r w:rsidR="00104288" w:rsidRPr="00C03029">
        <w:rPr>
          <w:rFonts w:ascii="Times New Roman" w:eastAsia="Times New Roman" w:hAnsi="Times New Roman"/>
          <w:sz w:val="24"/>
          <w:szCs w:val="24"/>
        </w:rPr>
        <w:t>š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eni su u iznosu od </w:t>
      </w:r>
      <w:r w:rsidR="00D54414">
        <w:rPr>
          <w:rFonts w:ascii="Times New Roman" w:eastAsia="Times New Roman" w:hAnsi="Times New Roman"/>
          <w:sz w:val="24"/>
          <w:szCs w:val="24"/>
        </w:rPr>
        <w:t>715.365,64</w:t>
      </w:r>
      <w:r w:rsidR="00AB76B3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746B86" w:rsidRPr="00C03029">
        <w:rPr>
          <w:rFonts w:ascii="Times New Roman" w:eastAsia="Times New Roman" w:hAnsi="Times New Roman"/>
          <w:sz w:val="24"/>
          <w:szCs w:val="24"/>
        </w:rPr>
        <w:t xml:space="preserve">, što je </w:t>
      </w:r>
      <w:r w:rsidR="00F221C7" w:rsidRPr="00C03029">
        <w:rPr>
          <w:rFonts w:ascii="Times New Roman" w:eastAsia="Times New Roman" w:hAnsi="Times New Roman"/>
          <w:sz w:val="24"/>
          <w:szCs w:val="24"/>
        </w:rPr>
        <w:t>5</w:t>
      </w:r>
      <w:r w:rsidR="00D54414">
        <w:rPr>
          <w:rFonts w:ascii="Times New Roman" w:eastAsia="Times New Roman" w:hAnsi="Times New Roman"/>
          <w:sz w:val="24"/>
          <w:szCs w:val="24"/>
        </w:rPr>
        <w:t>9</w:t>
      </w:r>
      <w:r w:rsidR="00746B86" w:rsidRPr="00C03029">
        <w:rPr>
          <w:rFonts w:ascii="Times New Roman" w:eastAsia="Times New Roman" w:hAnsi="Times New Roman"/>
          <w:sz w:val="24"/>
          <w:szCs w:val="24"/>
        </w:rPr>
        <w:t>% planiranoga</w:t>
      </w:r>
      <w:r w:rsidR="00F221C7" w:rsidRPr="00C03029">
        <w:rPr>
          <w:rFonts w:ascii="Times New Roman" w:eastAsia="Times New Roman" w:hAnsi="Times New Roman"/>
          <w:sz w:val="24"/>
          <w:szCs w:val="24"/>
        </w:rPr>
        <w:t xml:space="preserve">, odnosno </w:t>
      </w:r>
      <w:r w:rsidR="00D54414">
        <w:rPr>
          <w:rFonts w:ascii="Times New Roman" w:eastAsia="Times New Roman" w:hAnsi="Times New Roman"/>
          <w:sz w:val="24"/>
          <w:szCs w:val="24"/>
        </w:rPr>
        <w:t>38</w:t>
      </w:r>
      <w:r w:rsidR="00F221C7" w:rsidRPr="00C03029">
        <w:rPr>
          <w:rFonts w:ascii="Times New Roman" w:eastAsia="Times New Roman" w:hAnsi="Times New Roman"/>
          <w:sz w:val="24"/>
          <w:szCs w:val="24"/>
        </w:rPr>
        <w:t>% više u odnosu na izvršenje prošle godine za isto izvještajno razdoblje.</w:t>
      </w:r>
    </w:p>
    <w:p w14:paraId="1AE0043B" w14:textId="2E3F988B" w:rsidR="00F84BE7" w:rsidRPr="00C03029" w:rsidRDefault="00746B86" w:rsidP="00F84BE7">
      <w:pPr>
        <w:tabs>
          <w:tab w:val="left" w:pos="142"/>
        </w:tabs>
        <w:spacing w:before="6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>Realizacija ove vrste rashoda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odnosi se na tekuće donacije </w:t>
      </w:r>
      <w:r w:rsidRPr="00C03029">
        <w:rPr>
          <w:rFonts w:ascii="Times New Roman" w:eastAsia="Times New Roman" w:hAnsi="Times New Roman"/>
          <w:sz w:val="24"/>
          <w:szCs w:val="24"/>
        </w:rPr>
        <w:t>koje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 uključuju sredstva za financiranje programa javnih potreba u predškolskom odgoju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, </w:t>
      </w:r>
      <w:r w:rsidR="00F84BE7" w:rsidRPr="00C03029">
        <w:rPr>
          <w:rFonts w:ascii="Times New Roman" w:eastAsia="Times New Roman" w:hAnsi="Times New Roman"/>
          <w:sz w:val="24"/>
          <w:szCs w:val="24"/>
        </w:rPr>
        <w:t xml:space="preserve">kulturi, sportu, zaštiti od požara. </w:t>
      </w:r>
    </w:p>
    <w:p w14:paraId="1CE5E75D" w14:textId="302E4E64" w:rsidR="00F84BE7" w:rsidRPr="00C03029" w:rsidRDefault="00F84BE7" w:rsidP="00F84BE7">
      <w:pPr>
        <w:tabs>
          <w:tab w:val="left" w:pos="142"/>
        </w:tabs>
        <w:spacing w:before="6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Rashode </w:t>
      </w:r>
      <w:r w:rsidRPr="00D364D4">
        <w:rPr>
          <w:rFonts w:ascii="Times New Roman" w:eastAsia="Times New Roman" w:hAnsi="Times New Roman"/>
          <w:sz w:val="24"/>
          <w:szCs w:val="24"/>
        </w:rPr>
        <w:t>za tekuće donacij</w:t>
      </w:r>
      <w:r w:rsidR="00EA2C34" w:rsidRPr="00D364D4">
        <w:rPr>
          <w:rFonts w:ascii="Times New Roman" w:eastAsia="Times New Roman" w:hAnsi="Times New Roman"/>
          <w:sz w:val="24"/>
          <w:szCs w:val="24"/>
        </w:rPr>
        <w:t>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unutar ove skupine rashoda možemo raščlaniti na slijedeći način:</w:t>
      </w:r>
    </w:p>
    <w:p w14:paraId="3AE99514" w14:textId="77777777" w:rsidR="00F84BE7" w:rsidRPr="00C03029" w:rsidRDefault="00F84BE7" w:rsidP="00F84BE7">
      <w:pPr>
        <w:tabs>
          <w:tab w:val="left" w:pos="142"/>
        </w:tabs>
        <w:spacing w:before="60"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938"/>
        <w:gridCol w:w="3482"/>
      </w:tblGrid>
      <w:tr w:rsidR="00EA2C34" w:rsidRPr="00C03029" w14:paraId="053ADD5D" w14:textId="77777777" w:rsidTr="009132FF">
        <w:trPr>
          <w:trHeight w:val="300"/>
        </w:trPr>
        <w:tc>
          <w:tcPr>
            <w:tcW w:w="3329" w:type="pct"/>
            <w:vAlign w:val="center"/>
            <w:hideMark/>
          </w:tcPr>
          <w:p w14:paraId="2E09063F" w14:textId="7493AB35" w:rsidR="00EA2C34" w:rsidRPr="00C03029" w:rsidRDefault="009132FF" w:rsidP="00EA2C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VJERSKI </w:t>
            </w:r>
            <w:r w:rsidR="00EA2C34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DJEČJI VRTIĆI</w:t>
            </w:r>
          </w:p>
        </w:tc>
        <w:tc>
          <w:tcPr>
            <w:tcW w:w="1671" w:type="pct"/>
            <w:noWrap/>
            <w:vAlign w:val="center"/>
            <w:hideMark/>
          </w:tcPr>
          <w:p w14:paraId="2B415A88" w14:textId="10EBDB6E" w:rsidR="00EA2C34" w:rsidRPr="00C03029" w:rsidRDefault="00D54414" w:rsidP="00EA2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 w:rsidRPr="00D54414">
              <w:rPr>
                <w:rFonts w:ascii="Times New Roman" w:hAnsi="Times New Roman"/>
                <w:color w:val="000000"/>
                <w:sz w:val="24"/>
                <w:szCs w:val="24"/>
              </w:rPr>
              <w:t>175.072,00</w:t>
            </w:r>
          </w:p>
        </w:tc>
      </w:tr>
      <w:tr w:rsidR="00EA2C34" w:rsidRPr="00C03029" w14:paraId="2A38B7FE" w14:textId="77777777" w:rsidTr="009132FF">
        <w:trPr>
          <w:trHeight w:val="300"/>
        </w:trPr>
        <w:tc>
          <w:tcPr>
            <w:tcW w:w="3329" w:type="pct"/>
            <w:vAlign w:val="center"/>
          </w:tcPr>
          <w:p w14:paraId="0DC00E3A" w14:textId="10FF1850" w:rsidR="00EA2C34" w:rsidRPr="00C03029" w:rsidRDefault="00EA2C34" w:rsidP="00EA2C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SUFINANCIRANJE PROGRAMA UDRUGA ZA 202</w:t>
            </w:r>
            <w:r w:rsidR="000A7410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. G.</w:t>
            </w:r>
          </w:p>
        </w:tc>
        <w:tc>
          <w:tcPr>
            <w:tcW w:w="1671" w:type="pct"/>
            <w:noWrap/>
            <w:vAlign w:val="center"/>
          </w:tcPr>
          <w:p w14:paraId="1BEE90E1" w14:textId="5BF83608" w:rsidR="00EA2C34" w:rsidRPr="00C03029" w:rsidRDefault="00D364D4" w:rsidP="00EA2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150.900</w:t>
            </w:r>
            <w:r w:rsidR="00B329BE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EA2C34" w:rsidRPr="00C03029" w14:paraId="3D67AAD8" w14:textId="77777777" w:rsidTr="009132FF">
        <w:trPr>
          <w:trHeight w:val="300"/>
        </w:trPr>
        <w:tc>
          <w:tcPr>
            <w:tcW w:w="3329" w:type="pct"/>
            <w:vAlign w:val="center"/>
            <w:hideMark/>
          </w:tcPr>
          <w:p w14:paraId="3E4AF6FA" w14:textId="2D44277A" w:rsidR="00EA2C34" w:rsidRPr="00C03029" w:rsidRDefault="00EA2C34" w:rsidP="00EA2C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ZAJEDNICA ŠPORTSKIH UDRUGA</w:t>
            </w:r>
          </w:p>
        </w:tc>
        <w:tc>
          <w:tcPr>
            <w:tcW w:w="1671" w:type="pct"/>
            <w:noWrap/>
            <w:vAlign w:val="center"/>
            <w:hideMark/>
          </w:tcPr>
          <w:p w14:paraId="5CF1A584" w14:textId="451FEC43" w:rsidR="00EA2C34" w:rsidRPr="00C03029" w:rsidRDefault="00D54414" w:rsidP="00EA2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D364D4">
              <w:rPr>
                <w:rFonts w:ascii="Times New Roman" w:hAnsi="Times New Roman"/>
                <w:color w:val="000000"/>
                <w:sz w:val="24"/>
                <w:szCs w:val="24"/>
              </w:rPr>
              <w:t>05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  <w:r w:rsidR="000A7410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EA2C34" w:rsidRPr="00C03029" w14:paraId="2EB13FA7" w14:textId="77777777" w:rsidTr="009132FF">
        <w:trPr>
          <w:trHeight w:val="300"/>
        </w:trPr>
        <w:tc>
          <w:tcPr>
            <w:tcW w:w="3329" w:type="pct"/>
            <w:vAlign w:val="center"/>
            <w:hideMark/>
          </w:tcPr>
          <w:p w14:paraId="0480E0E1" w14:textId="14AA2BE2" w:rsidR="00EA2C34" w:rsidRPr="00C03029" w:rsidRDefault="00B329BE" w:rsidP="00EA2C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sz w:val="24"/>
                <w:szCs w:val="24"/>
                <w:lang w:eastAsia="hr-HR"/>
              </w:rPr>
              <w:t>TZ PODSTRANA</w:t>
            </w:r>
          </w:p>
        </w:tc>
        <w:tc>
          <w:tcPr>
            <w:tcW w:w="1671" w:type="pct"/>
            <w:noWrap/>
            <w:vAlign w:val="center"/>
            <w:hideMark/>
          </w:tcPr>
          <w:p w14:paraId="5F3FD3E7" w14:textId="78888D93" w:rsidR="00EA2C34" w:rsidRPr="00C03029" w:rsidRDefault="00D364D4" w:rsidP="00EA2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  <w:r w:rsidR="00B329BE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1C159F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.000</w:t>
            </w:r>
            <w:r w:rsidR="009132FF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EA2C34" w:rsidRPr="00C03029" w14:paraId="396DEE68" w14:textId="77777777" w:rsidTr="009132FF">
        <w:trPr>
          <w:trHeight w:val="300"/>
        </w:trPr>
        <w:tc>
          <w:tcPr>
            <w:tcW w:w="3329" w:type="pct"/>
            <w:vAlign w:val="center"/>
            <w:hideMark/>
          </w:tcPr>
          <w:p w14:paraId="60E3B15F" w14:textId="2E72796F" w:rsidR="00EA2C34" w:rsidRPr="00C03029" w:rsidRDefault="00EA2C34" w:rsidP="00EA2C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DVD PODSTRANA</w:t>
            </w:r>
          </w:p>
        </w:tc>
        <w:tc>
          <w:tcPr>
            <w:tcW w:w="1671" w:type="pct"/>
            <w:noWrap/>
            <w:vAlign w:val="center"/>
            <w:hideMark/>
          </w:tcPr>
          <w:p w14:paraId="1A188333" w14:textId="00B656C3" w:rsidR="00EA2C34" w:rsidRPr="00C03029" w:rsidRDefault="00D364D4" w:rsidP="00EA2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82.500</w:t>
            </w:r>
            <w:r w:rsidR="000A7410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  <w:tr w:rsidR="00EA2C34" w:rsidRPr="00C03029" w14:paraId="5D1238CB" w14:textId="77777777" w:rsidTr="009132FF">
        <w:trPr>
          <w:trHeight w:val="300"/>
        </w:trPr>
        <w:tc>
          <w:tcPr>
            <w:tcW w:w="3329" w:type="pct"/>
            <w:vAlign w:val="center"/>
            <w:hideMark/>
          </w:tcPr>
          <w:p w14:paraId="4DB8C71B" w14:textId="6CD271A8" w:rsidR="00EA2C34" w:rsidRPr="00C03029" w:rsidRDefault="00EA2C34" w:rsidP="00EA2C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hr-HR"/>
              </w:rPr>
            </w:pPr>
            <w:r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DONACIJE ODLUKOM NAČELNIKA</w:t>
            </w:r>
          </w:p>
        </w:tc>
        <w:tc>
          <w:tcPr>
            <w:tcW w:w="1671" w:type="pct"/>
            <w:noWrap/>
            <w:vAlign w:val="center"/>
            <w:hideMark/>
          </w:tcPr>
          <w:p w14:paraId="44BB35F8" w14:textId="30E4BE94" w:rsidR="00EA2C34" w:rsidRPr="00C03029" w:rsidRDefault="00D364D4" w:rsidP="00EA2C34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3.500</w:t>
            </w:r>
            <w:r w:rsidR="00B329BE" w:rsidRPr="00C03029">
              <w:rPr>
                <w:rFonts w:ascii="Times New Roman" w:hAnsi="Times New Roman"/>
                <w:color w:val="000000"/>
                <w:sz w:val="24"/>
                <w:szCs w:val="24"/>
              </w:rPr>
              <w:t>,00</w:t>
            </w:r>
          </w:p>
        </w:tc>
      </w:tr>
    </w:tbl>
    <w:p w14:paraId="7BA75A8F" w14:textId="77777777" w:rsidR="00F84BE7" w:rsidRDefault="00F84BE7" w:rsidP="009132FF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2F22EC5A" w14:textId="77777777" w:rsidR="00D364D4" w:rsidRDefault="00D364D4" w:rsidP="009132FF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BC1BC12" w14:textId="77777777" w:rsidR="00D364D4" w:rsidRDefault="00D364D4" w:rsidP="009132FF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74AB7BD5" w14:textId="77777777" w:rsidR="00D364D4" w:rsidRPr="00C03029" w:rsidRDefault="00D364D4" w:rsidP="009132FF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DFF5BA2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286B401A" w14:textId="5B9FB683" w:rsidR="00F84BE7" w:rsidRPr="00C03029" w:rsidRDefault="00394D42" w:rsidP="00394D42">
      <w:pPr>
        <w:tabs>
          <w:tab w:val="left" w:pos="142"/>
        </w:tabs>
        <w:spacing w:after="0" w:line="240" w:lineRule="auto"/>
        <w:contextualSpacing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lastRenderedPageBreak/>
        <w:t>3.5.</w:t>
      </w:r>
      <w:r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ab/>
      </w:r>
      <w:r w:rsidR="00F84BE7" w:rsidRPr="00C03029">
        <w:rPr>
          <w:rFonts w:ascii="Times New Roman" w:eastAsia="Times New Roman" w:hAnsi="Times New Roman"/>
          <w:b/>
          <w:color w:val="000000" w:themeColor="text1"/>
          <w:sz w:val="24"/>
          <w:szCs w:val="24"/>
        </w:rPr>
        <w:t>RASHODI ZA NABAVU NEFINANCIJSKE IMOVINE</w:t>
      </w:r>
    </w:p>
    <w:p w14:paraId="3586EEA7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147E41E8" w14:textId="5EE62879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Ova vrsta rashoda </w:t>
      </w:r>
      <w:r w:rsidR="009132FF" w:rsidRPr="00C03029">
        <w:rPr>
          <w:rFonts w:ascii="Times New Roman" w:eastAsia="Times New Roman" w:hAnsi="Times New Roman"/>
          <w:sz w:val="24"/>
          <w:szCs w:val="24"/>
        </w:rPr>
        <w:t xml:space="preserve">planirana je u proračunskoj godini u iznosu od </w:t>
      </w:r>
      <w:r w:rsidR="00D364D4">
        <w:rPr>
          <w:rFonts w:ascii="Times New Roman" w:eastAsia="Times New Roman" w:hAnsi="Times New Roman"/>
          <w:sz w:val="24"/>
          <w:szCs w:val="24"/>
        </w:rPr>
        <w:t>10.126.510,00</w:t>
      </w:r>
      <w:r w:rsidR="009132FF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9132FF" w:rsidRPr="00C03029">
        <w:rPr>
          <w:rFonts w:ascii="Times New Roman" w:eastAsia="Times New Roman" w:hAnsi="Times New Roman"/>
          <w:sz w:val="24"/>
          <w:szCs w:val="24"/>
        </w:rPr>
        <w:t xml:space="preserve">, a 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u </w:t>
      </w:r>
      <w:r w:rsidR="00D85E4B" w:rsidRPr="00C03029">
        <w:rPr>
          <w:rFonts w:ascii="Times New Roman" w:eastAsia="Times New Roman" w:hAnsi="Times New Roman"/>
          <w:sz w:val="24"/>
          <w:szCs w:val="24"/>
        </w:rPr>
        <w:t xml:space="preserve">prvoj polovini </w:t>
      </w:r>
      <w:r w:rsidRPr="00C03029">
        <w:rPr>
          <w:rFonts w:ascii="Times New Roman" w:eastAsia="Times New Roman" w:hAnsi="Times New Roman"/>
          <w:sz w:val="24"/>
          <w:szCs w:val="24"/>
        </w:rPr>
        <w:t>20</w:t>
      </w:r>
      <w:r w:rsidR="000B1243" w:rsidRPr="00C03029">
        <w:rPr>
          <w:rFonts w:ascii="Times New Roman" w:eastAsia="Times New Roman" w:hAnsi="Times New Roman"/>
          <w:sz w:val="24"/>
          <w:szCs w:val="24"/>
        </w:rPr>
        <w:t>2</w:t>
      </w:r>
      <w:r w:rsidR="00D364D4">
        <w:rPr>
          <w:rFonts w:ascii="Times New Roman" w:eastAsia="Times New Roman" w:hAnsi="Times New Roman"/>
          <w:sz w:val="24"/>
          <w:szCs w:val="24"/>
        </w:rPr>
        <w:t>6</w:t>
      </w:r>
      <w:r w:rsidRPr="00C03029">
        <w:rPr>
          <w:rFonts w:ascii="Times New Roman" w:eastAsia="Times New Roman" w:hAnsi="Times New Roman"/>
          <w:sz w:val="24"/>
          <w:szCs w:val="24"/>
        </w:rPr>
        <w:t>. godin</w:t>
      </w:r>
      <w:r w:rsidR="009132FF" w:rsidRPr="00C03029">
        <w:rPr>
          <w:rFonts w:ascii="Times New Roman" w:eastAsia="Times New Roman" w:hAnsi="Times New Roman"/>
          <w:sz w:val="24"/>
          <w:szCs w:val="24"/>
        </w:rPr>
        <w:t>e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ostvarena je u iznosu od </w:t>
      </w:r>
      <w:r w:rsidR="00D364D4">
        <w:rPr>
          <w:rFonts w:ascii="Times New Roman" w:eastAsia="Times New Roman" w:hAnsi="Times New Roman"/>
          <w:bCs/>
          <w:sz w:val="24"/>
          <w:szCs w:val="24"/>
        </w:rPr>
        <w:t>2.225.128,65</w:t>
      </w:r>
      <w:r w:rsidR="009132FF" w:rsidRPr="00C03029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24413C" w:rsidRPr="00C03029">
        <w:rPr>
          <w:rFonts w:ascii="Times New Roman" w:eastAsia="Times New Roman" w:hAnsi="Times New Roman"/>
          <w:sz w:val="24"/>
          <w:szCs w:val="24"/>
        </w:rPr>
        <w:t xml:space="preserve">, što predstavlja </w:t>
      </w:r>
      <w:r w:rsidR="00D364D4">
        <w:rPr>
          <w:rFonts w:ascii="Times New Roman" w:eastAsia="Times New Roman" w:hAnsi="Times New Roman"/>
          <w:sz w:val="24"/>
          <w:szCs w:val="24"/>
        </w:rPr>
        <w:t>21</w:t>
      </w:r>
      <w:r w:rsidR="0024413C" w:rsidRPr="00C03029">
        <w:rPr>
          <w:rFonts w:ascii="Times New Roman" w:eastAsia="Times New Roman" w:hAnsi="Times New Roman"/>
          <w:sz w:val="24"/>
          <w:szCs w:val="24"/>
        </w:rPr>
        <w:t>% ostvarenja</w:t>
      </w:r>
      <w:r w:rsidR="00CE0E50" w:rsidRPr="00C03029">
        <w:rPr>
          <w:rFonts w:ascii="Times New Roman" w:eastAsia="Times New Roman" w:hAnsi="Times New Roman"/>
          <w:sz w:val="24"/>
          <w:szCs w:val="24"/>
        </w:rPr>
        <w:t xml:space="preserve"> plana, a čak </w:t>
      </w:r>
      <w:r w:rsidR="00D364D4">
        <w:rPr>
          <w:rFonts w:ascii="Times New Roman" w:eastAsia="Times New Roman" w:hAnsi="Times New Roman"/>
          <w:sz w:val="24"/>
          <w:szCs w:val="24"/>
        </w:rPr>
        <w:t>172</w:t>
      </w:r>
      <w:r w:rsidR="00CE0E50"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D364D4">
        <w:rPr>
          <w:rFonts w:ascii="Times New Roman" w:eastAsia="Times New Roman" w:hAnsi="Times New Roman"/>
          <w:sz w:val="24"/>
          <w:szCs w:val="24"/>
        </w:rPr>
        <w:t>više</w:t>
      </w:r>
      <w:r w:rsidR="00CE0E50" w:rsidRPr="00C03029">
        <w:rPr>
          <w:rFonts w:ascii="Times New Roman" w:eastAsia="Times New Roman" w:hAnsi="Times New Roman"/>
          <w:sz w:val="24"/>
          <w:szCs w:val="24"/>
        </w:rPr>
        <w:t xml:space="preserve"> od ostvarenja u istom izvještajnom razdoblju prošle godine.</w:t>
      </w:r>
    </w:p>
    <w:p w14:paraId="4AB30E76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523EB303" w14:textId="02F5318B" w:rsidR="00F84BE7" w:rsidRPr="00C03029" w:rsidRDefault="00783D99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3.5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.1. Rashodi za nabavu neproizvedene imovine</w:t>
      </w:r>
    </w:p>
    <w:p w14:paraId="4A665461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52BFE25B" w14:textId="164F38AD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Rashodi za nabavu nefinancijske neproizvedene imovine </w:t>
      </w:r>
      <w:r w:rsidR="0024413C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odnose se na kupnju zemljišta za proširenje ulica te </w:t>
      </w:r>
      <w:r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su ostvareni u iznosu od </w:t>
      </w:r>
      <w:r w:rsidR="00D364D4">
        <w:rPr>
          <w:rFonts w:ascii="Times New Roman" w:eastAsia="Times New Roman" w:hAnsi="Times New Roman"/>
          <w:color w:val="000000"/>
          <w:sz w:val="24"/>
          <w:szCs w:val="24"/>
        </w:rPr>
        <w:t>395.961,79</w:t>
      </w:r>
      <w:r w:rsidR="009132FF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color w:val="000000"/>
          <w:sz w:val="24"/>
          <w:szCs w:val="24"/>
        </w:rPr>
        <w:t>eura</w:t>
      </w:r>
      <w:r w:rsidR="0024413C" w:rsidRPr="00C03029">
        <w:rPr>
          <w:rFonts w:ascii="Times New Roman" w:eastAsia="Times New Roman" w:hAnsi="Times New Roman"/>
          <w:color w:val="000000"/>
          <w:sz w:val="24"/>
          <w:szCs w:val="24"/>
        </w:rPr>
        <w:t>.</w:t>
      </w:r>
      <w:r w:rsidR="00CE0E50" w:rsidRPr="00C03029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</w:p>
    <w:p w14:paraId="5EEB5886" w14:textId="77777777" w:rsidR="00CE0E50" w:rsidRPr="00C03029" w:rsidRDefault="00CE0E50" w:rsidP="00D364D4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65BA416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24B2B078" w14:textId="578DA0F5" w:rsidR="00F84BE7" w:rsidRPr="00C03029" w:rsidRDefault="00783D99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3.5</w:t>
      </w:r>
      <w:r w:rsidR="00F84BE7" w:rsidRPr="00C03029">
        <w:rPr>
          <w:rFonts w:ascii="Times New Roman" w:eastAsia="Times New Roman" w:hAnsi="Times New Roman"/>
          <w:b/>
          <w:sz w:val="24"/>
          <w:szCs w:val="24"/>
        </w:rPr>
        <w:t>.2. Rashodi za nabavu proizvedene dugotrajne imovine</w:t>
      </w:r>
    </w:p>
    <w:p w14:paraId="7628A237" w14:textId="77777777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</w:p>
    <w:p w14:paraId="0FE401C8" w14:textId="4BC16D84" w:rsidR="00F84BE7" w:rsidRPr="00C03029" w:rsidRDefault="00F84BE7" w:rsidP="00F84BE7">
      <w:pPr>
        <w:tabs>
          <w:tab w:val="left" w:pos="142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Rashodi za nabavu proizvedene dugotrajne imovine ostvareni su u iznosu od </w:t>
      </w:r>
      <w:r w:rsidR="00D364D4">
        <w:rPr>
          <w:rFonts w:ascii="Times New Roman" w:eastAsia="Times New Roman" w:hAnsi="Times New Roman"/>
          <w:sz w:val="24"/>
          <w:szCs w:val="24"/>
        </w:rPr>
        <w:t>1.667.891,48</w:t>
      </w:r>
      <w:r w:rsidR="0024413C" w:rsidRPr="00C03029">
        <w:rPr>
          <w:rFonts w:ascii="Times New Roman" w:eastAsia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eastAsia="Times New Roman" w:hAnsi="Times New Roman"/>
          <w:sz w:val="24"/>
          <w:szCs w:val="24"/>
        </w:rPr>
        <w:t>eura</w:t>
      </w:r>
      <w:r w:rsidR="00CE0E50" w:rsidRPr="00C03029">
        <w:rPr>
          <w:rFonts w:ascii="Times New Roman" w:eastAsia="Times New Roman" w:hAnsi="Times New Roman"/>
          <w:sz w:val="24"/>
          <w:szCs w:val="24"/>
        </w:rPr>
        <w:t xml:space="preserve">, što je </w:t>
      </w:r>
      <w:r w:rsidR="00E44A45">
        <w:rPr>
          <w:rFonts w:ascii="Times New Roman" w:eastAsia="Times New Roman" w:hAnsi="Times New Roman"/>
          <w:sz w:val="24"/>
          <w:szCs w:val="24"/>
        </w:rPr>
        <w:t>2</w:t>
      </w:r>
      <w:r w:rsidR="00CE0E50" w:rsidRPr="00C03029">
        <w:rPr>
          <w:rFonts w:ascii="Times New Roman" w:eastAsia="Times New Roman" w:hAnsi="Times New Roman"/>
          <w:sz w:val="24"/>
          <w:szCs w:val="24"/>
        </w:rPr>
        <w:t xml:space="preserve">7% od planiranih rashoda u iznosu od </w:t>
      </w:r>
      <w:r w:rsidR="00E44A45">
        <w:rPr>
          <w:rFonts w:ascii="Times New Roman" w:eastAsia="Times New Roman" w:hAnsi="Times New Roman"/>
          <w:sz w:val="24"/>
          <w:szCs w:val="24"/>
        </w:rPr>
        <w:t>6.028.010,00</w:t>
      </w:r>
      <w:r w:rsidR="00CE0E50" w:rsidRPr="00C03029">
        <w:rPr>
          <w:rFonts w:ascii="Times New Roman" w:eastAsia="Times New Roman" w:hAnsi="Times New Roman"/>
          <w:sz w:val="24"/>
          <w:szCs w:val="24"/>
        </w:rPr>
        <w:t xml:space="preserve"> eura</w:t>
      </w:r>
    </w:p>
    <w:p w14:paraId="39251B6A" w14:textId="62B57165" w:rsidR="00F84BE7" w:rsidRPr="00C03029" w:rsidRDefault="007A5D36" w:rsidP="0024413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ab/>
      </w:r>
      <w:r w:rsidR="00F84BE7" w:rsidRPr="00C03029">
        <w:rPr>
          <w:rFonts w:ascii="Times New Roman" w:eastAsia="Times New Roman" w:hAnsi="Times New Roman"/>
          <w:sz w:val="24"/>
          <w:szCs w:val="24"/>
        </w:rPr>
        <w:t>Ovi rashodi se odnose na izgradnju objekata i infrastrukture, kao i za nabavu opreme</w:t>
      </w:r>
      <w:r w:rsidR="00BF55F4" w:rsidRPr="00C03029">
        <w:rPr>
          <w:rFonts w:ascii="Times New Roman" w:eastAsia="Times New Roman" w:hAnsi="Times New Roman"/>
          <w:sz w:val="24"/>
          <w:szCs w:val="24"/>
        </w:rPr>
        <w:t xml:space="preserve"> i vozila</w:t>
      </w:r>
      <w:r w:rsidR="00CE0E50" w:rsidRPr="00C03029">
        <w:rPr>
          <w:rFonts w:ascii="Times New Roman" w:eastAsia="Times New Roman" w:hAnsi="Times New Roman"/>
          <w:sz w:val="24"/>
          <w:szCs w:val="24"/>
        </w:rPr>
        <w:t xml:space="preserve"> kako slijedi:</w:t>
      </w:r>
    </w:p>
    <w:p w14:paraId="5F3A76D7" w14:textId="06A82766" w:rsidR="007A5D36" w:rsidRPr="00C03029" w:rsidRDefault="007A5D36" w:rsidP="0024413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 xml:space="preserve">Poslovni objekti u iznosu od </w:t>
      </w:r>
      <w:r w:rsidR="00E44A45">
        <w:rPr>
          <w:rFonts w:ascii="Times New Roman" w:eastAsia="Times New Roman" w:hAnsi="Times New Roman"/>
          <w:sz w:val="24"/>
          <w:szCs w:val="24"/>
        </w:rPr>
        <w:t>1.536.578,80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eura, ceste u iznosu od </w:t>
      </w:r>
      <w:r w:rsidR="00E44A45">
        <w:rPr>
          <w:rFonts w:ascii="Times New Roman" w:eastAsia="Times New Roman" w:hAnsi="Times New Roman"/>
          <w:sz w:val="24"/>
          <w:szCs w:val="24"/>
        </w:rPr>
        <w:t>42.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000,00 eura, ostali građevinski objekti u iznosu od </w:t>
      </w:r>
      <w:r w:rsidR="00E44A45">
        <w:rPr>
          <w:rFonts w:ascii="Times New Roman" w:eastAsia="Times New Roman" w:hAnsi="Times New Roman"/>
          <w:sz w:val="24"/>
          <w:szCs w:val="24"/>
        </w:rPr>
        <w:t>59.666,48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eura</w:t>
      </w:r>
      <w:r w:rsidR="005125E7" w:rsidRPr="00C03029">
        <w:rPr>
          <w:rFonts w:ascii="Times New Roman" w:eastAsia="Times New Roman" w:hAnsi="Times New Roman"/>
          <w:sz w:val="24"/>
          <w:szCs w:val="24"/>
        </w:rPr>
        <w:t xml:space="preserve">, uredska oprema i namještaj u iznosu </w:t>
      </w:r>
      <w:r w:rsidR="00E44A45">
        <w:rPr>
          <w:rFonts w:ascii="Times New Roman" w:eastAsia="Times New Roman" w:hAnsi="Times New Roman"/>
          <w:sz w:val="24"/>
          <w:szCs w:val="24"/>
        </w:rPr>
        <w:t xml:space="preserve">21.797,36 </w:t>
      </w:r>
      <w:r w:rsidR="005125E7" w:rsidRPr="00C03029">
        <w:rPr>
          <w:rFonts w:ascii="Times New Roman" w:eastAsia="Times New Roman" w:hAnsi="Times New Roman"/>
          <w:sz w:val="24"/>
          <w:szCs w:val="24"/>
        </w:rPr>
        <w:t xml:space="preserve">eura, uređaji, strojevi i oprema u iznosu od </w:t>
      </w:r>
      <w:r w:rsidR="00E44A45">
        <w:rPr>
          <w:rFonts w:ascii="Times New Roman" w:eastAsia="Times New Roman" w:hAnsi="Times New Roman"/>
          <w:sz w:val="24"/>
          <w:szCs w:val="24"/>
        </w:rPr>
        <w:t>7.388,84</w:t>
      </w:r>
      <w:r w:rsidR="005125E7" w:rsidRPr="00C03029">
        <w:rPr>
          <w:rFonts w:ascii="Times New Roman" w:eastAsia="Times New Roman" w:hAnsi="Times New Roman"/>
          <w:sz w:val="24"/>
          <w:szCs w:val="24"/>
        </w:rPr>
        <w:t xml:space="preserve"> eura, ulaganje u računalne programe u iznosu od </w:t>
      </w:r>
      <w:r w:rsidR="00E44A45">
        <w:rPr>
          <w:rFonts w:ascii="Times New Roman" w:eastAsia="Times New Roman" w:hAnsi="Times New Roman"/>
          <w:sz w:val="24"/>
          <w:szCs w:val="24"/>
        </w:rPr>
        <w:t>460,00</w:t>
      </w:r>
      <w:r w:rsidR="005125E7" w:rsidRPr="00C03029">
        <w:rPr>
          <w:rFonts w:ascii="Times New Roman" w:eastAsia="Times New Roman" w:hAnsi="Times New Roman"/>
          <w:sz w:val="24"/>
          <w:szCs w:val="24"/>
        </w:rPr>
        <w:t xml:space="preserve"> eura.</w:t>
      </w:r>
    </w:p>
    <w:p w14:paraId="037E2BA7" w14:textId="77777777" w:rsidR="0024413C" w:rsidRPr="00C03029" w:rsidRDefault="0024413C" w:rsidP="0024413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4833A56A" w14:textId="0BA12B1F" w:rsidR="0024413C" w:rsidRPr="00C03029" w:rsidRDefault="0024413C" w:rsidP="0024413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3579CEB9" w14:textId="25935B10" w:rsidR="0024413C" w:rsidRPr="00C03029" w:rsidRDefault="00CE0997" w:rsidP="0024413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C03029">
        <w:rPr>
          <w:rFonts w:ascii="Times New Roman" w:eastAsia="Times New Roman" w:hAnsi="Times New Roman"/>
          <w:sz w:val="24"/>
          <w:szCs w:val="24"/>
        </w:rPr>
        <w:tab/>
      </w:r>
      <w:r w:rsidRPr="00C03029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783D99">
        <w:rPr>
          <w:rFonts w:ascii="Times New Roman" w:eastAsia="Times New Roman" w:hAnsi="Times New Roman"/>
          <w:b/>
          <w:bCs/>
          <w:sz w:val="24"/>
          <w:szCs w:val="24"/>
        </w:rPr>
        <w:t>3.5</w:t>
      </w:r>
      <w:r w:rsidRPr="00C03029">
        <w:rPr>
          <w:rFonts w:ascii="Times New Roman" w:eastAsia="Times New Roman" w:hAnsi="Times New Roman"/>
          <w:b/>
          <w:bCs/>
          <w:sz w:val="24"/>
          <w:szCs w:val="24"/>
        </w:rPr>
        <w:t>.3. Rashodi za dodatna ulaganja na nefinancijskoj imovini</w:t>
      </w:r>
    </w:p>
    <w:p w14:paraId="3F47CBB2" w14:textId="7955B1C9" w:rsidR="00CE0997" w:rsidRPr="00C03029" w:rsidRDefault="00CE0997" w:rsidP="0024413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</w:rPr>
      </w:pPr>
      <w:r w:rsidRPr="00C03029">
        <w:rPr>
          <w:rFonts w:ascii="Times New Roman" w:eastAsia="Times New Roman" w:hAnsi="Times New Roman"/>
          <w:b/>
          <w:bCs/>
          <w:sz w:val="24"/>
          <w:szCs w:val="24"/>
        </w:rPr>
        <w:tab/>
        <w:t xml:space="preserve"> </w:t>
      </w:r>
    </w:p>
    <w:p w14:paraId="7620C61B" w14:textId="78A7A406" w:rsidR="00CE0997" w:rsidRPr="00C03029" w:rsidRDefault="00CE0997" w:rsidP="0024413C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C03029">
        <w:rPr>
          <w:rFonts w:ascii="Times New Roman" w:eastAsia="Times New Roman" w:hAnsi="Times New Roman"/>
          <w:b/>
          <w:bCs/>
          <w:sz w:val="24"/>
          <w:szCs w:val="24"/>
        </w:rPr>
        <w:tab/>
        <w:t xml:space="preserve">   </w:t>
      </w:r>
      <w:r w:rsidRPr="00C03029">
        <w:rPr>
          <w:rFonts w:ascii="Times New Roman" w:eastAsia="Times New Roman" w:hAnsi="Times New Roman"/>
          <w:sz w:val="24"/>
          <w:szCs w:val="24"/>
        </w:rPr>
        <w:t>Rashodi za dodatna ulaganja na nefinancijskoj imovini uglavnom se odnose na rekonstrukciju javne rasvjete</w:t>
      </w:r>
      <w:r w:rsidR="005125E7" w:rsidRPr="00C03029">
        <w:rPr>
          <w:rFonts w:ascii="Times New Roman" w:eastAsia="Times New Roman" w:hAnsi="Times New Roman"/>
          <w:sz w:val="24"/>
          <w:szCs w:val="24"/>
        </w:rPr>
        <w:t xml:space="preserve"> i nadzor nad radovima</w:t>
      </w:r>
      <w:r w:rsidRPr="00C03029">
        <w:rPr>
          <w:rFonts w:ascii="Times New Roman" w:eastAsia="Times New Roman" w:hAnsi="Times New Roman"/>
          <w:sz w:val="24"/>
          <w:szCs w:val="24"/>
        </w:rPr>
        <w:t xml:space="preserve"> te su isti ostvareni u iznosu </w:t>
      </w:r>
      <w:r w:rsidR="00E44A45">
        <w:rPr>
          <w:rFonts w:ascii="Times New Roman" w:eastAsia="Times New Roman" w:hAnsi="Times New Roman"/>
          <w:sz w:val="24"/>
          <w:szCs w:val="24"/>
        </w:rPr>
        <w:t>161.275,38</w:t>
      </w:r>
      <w:r w:rsidR="005125E7" w:rsidRPr="00C03029">
        <w:rPr>
          <w:rFonts w:ascii="Times New Roman" w:eastAsia="Times New Roman" w:hAnsi="Times New Roman"/>
          <w:sz w:val="24"/>
          <w:szCs w:val="24"/>
        </w:rPr>
        <w:t xml:space="preserve"> eura što je </w:t>
      </w:r>
      <w:r w:rsidR="00E44A45">
        <w:rPr>
          <w:rFonts w:ascii="Times New Roman" w:eastAsia="Times New Roman" w:hAnsi="Times New Roman"/>
          <w:sz w:val="24"/>
          <w:szCs w:val="24"/>
        </w:rPr>
        <w:t>16</w:t>
      </w:r>
      <w:r w:rsidR="005125E7" w:rsidRPr="00C03029">
        <w:rPr>
          <w:rFonts w:ascii="Times New Roman" w:eastAsia="Times New Roman" w:hAnsi="Times New Roman"/>
          <w:sz w:val="24"/>
          <w:szCs w:val="24"/>
        </w:rPr>
        <w:t xml:space="preserve">% planiranog godišnjeg iznosa te </w:t>
      </w:r>
      <w:r w:rsidR="00E44A45">
        <w:rPr>
          <w:rFonts w:ascii="Times New Roman" w:eastAsia="Times New Roman" w:hAnsi="Times New Roman"/>
          <w:sz w:val="24"/>
          <w:szCs w:val="24"/>
        </w:rPr>
        <w:t>37</w:t>
      </w:r>
      <w:r w:rsidR="005125E7" w:rsidRPr="00C03029">
        <w:rPr>
          <w:rFonts w:ascii="Times New Roman" w:eastAsia="Times New Roman" w:hAnsi="Times New Roman"/>
          <w:sz w:val="24"/>
          <w:szCs w:val="24"/>
        </w:rPr>
        <w:t xml:space="preserve">% </w:t>
      </w:r>
      <w:r w:rsidR="00E44A45">
        <w:rPr>
          <w:rFonts w:ascii="Times New Roman" w:eastAsia="Times New Roman" w:hAnsi="Times New Roman"/>
          <w:sz w:val="24"/>
          <w:szCs w:val="24"/>
        </w:rPr>
        <w:t xml:space="preserve">manje </w:t>
      </w:r>
      <w:r w:rsidR="005125E7" w:rsidRPr="00C03029">
        <w:rPr>
          <w:rFonts w:ascii="Times New Roman" w:eastAsia="Times New Roman" w:hAnsi="Times New Roman"/>
          <w:sz w:val="24"/>
          <w:szCs w:val="24"/>
        </w:rPr>
        <w:t>u odnosu na polugodišnje izvršenje prošle godine</w:t>
      </w:r>
      <w:r w:rsidR="00F41512" w:rsidRPr="00C03029">
        <w:rPr>
          <w:rFonts w:ascii="Times New Roman" w:eastAsia="Times New Roman" w:hAnsi="Times New Roman"/>
          <w:sz w:val="24"/>
          <w:szCs w:val="24"/>
        </w:rPr>
        <w:t>.</w:t>
      </w:r>
    </w:p>
    <w:p w14:paraId="107FD772" w14:textId="77777777" w:rsidR="00BE3A20" w:rsidRPr="00C03029" w:rsidRDefault="00BE3A20">
      <w:pPr>
        <w:spacing w:after="160" w:line="259" w:lineRule="auto"/>
        <w:rPr>
          <w:rFonts w:ascii="Times New Roman" w:eastAsia="Times New Roman" w:hAnsi="Times New Roman"/>
          <w:b/>
          <w:sz w:val="24"/>
          <w:szCs w:val="24"/>
        </w:rPr>
      </w:pPr>
    </w:p>
    <w:p w14:paraId="70DD8CD6" w14:textId="36EEC946" w:rsidR="00BE3A20" w:rsidRPr="00C03029" w:rsidRDefault="00BE3A20">
      <w:pPr>
        <w:spacing w:after="160" w:line="259" w:lineRule="auto"/>
        <w:rPr>
          <w:rFonts w:ascii="Times New Roman" w:eastAsia="Times New Roman" w:hAnsi="Times New Roman"/>
          <w:b/>
          <w:sz w:val="24"/>
          <w:szCs w:val="24"/>
        </w:rPr>
      </w:pPr>
      <w:r w:rsidRPr="00C03029">
        <w:rPr>
          <w:rFonts w:ascii="Times New Roman" w:eastAsia="Times New Roman" w:hAnsi="Times New Roman"/>
          <w:b/>
          <w:sz w:val="24"/>
          <w:szCs w:val="24"/>
        </w:rPr>
        <w:t xml:space="preserve">  </w:t>
      </w:r>
      <w:r w:rsidR="00394D42">
        <w:rPr>
          <w:rFonts w:ascii="Times New Roman" w:eastAsia="Times New Roman" w:hAnsi="Times New Roman"/>
          <w:b/>
          <w:sz w:val="24"/>
          <w:szCs w:val="24"/>
        </w:rPr>
        <w:t>3.6</w:t>
      </w:r>
      <w:r w:rsidRPr="00C03029">
        <w:rPr>
          <w:rFonts w:ascii="Times New Roman" w:eastAsia="Times New Roman" w:hAnsi="Times New Roman"/>
          <w:b/>
          <w:sz w:val="24"/>
          <w:szCs w:val="24"/>
        </w:rPr>
        <w:t>.</w:t>
      </w:r>
      <w:r w:rsidR="00394D42">
        <w:rPr>
          <w:rFonts w:ascii="Times New Roman" w:eastAsia="Times New Roman" w:hAnsi="Times New Roman"/>
          <w:b/>
          <w:sz w:val="24"/>
          <w:szCs w:val="24"/>
        </w:rPr>
        <w:tab/>
      </w:r>
      <w:r w:rsidRPr="00C03029">
        <w:rPr>
          <w:rFonts w:ascii="Times New Roman" w:eastAsia="Times New Roman" w:hAnsi="Times New Roman"/>
          <w:b/>
          <w:sz w:val="24"/>
          <w:szCs w:val="24"/>
        </w:rPr>
        <w:t>IZDACI</w:t>
      </w:r>
    </w:p>
    <w:p w14:paraId="21119B83" w14:textId="5ACF422D" w:rsidR="00AB6979" w:rsidRPr="00C03029" w:rsidRDefault="00951EB7">
      <w:pPr>
        <w:spacing w:after="160" w:line="259" w:lineRule="auto"/>
        <w:rPr>
          <w:rFonts w:ascii="Times New Roman" w:eastAsia="Times New Roman" w:hAnsi="Times New Roman"/>
          <w:bCs/>
          <w:sz w:val="24"/>
          <w:szCs w:val="24"/>
        </w:rPr>
      </w:pPr>
      <w:r w:rsidRPr="00C03029">
        <w:rPr>
          <w:rFonts w:ascii="Times New Roman" w:eastAsia="Times New Roman" w:hAnsi="Times New Roman"/>
          <w:bCs/>
          <w:sz w:val="24"/>
          <w:szCs w:val="24"/>
        </w:rPr>
        <w:t xml:space="preserve">       Izdaci za financijsku imovinu </w:t>
      </w:r>
      <w:r w:rsidR="005125E7" w:rsidRPr="00C03029">
        <w:rPr>
          <w:rFonts w:ascii="Times New Roman" w:eastAsia="Times New Roman" w:hAnsi="Times New Roman"/>
          <w:bCs/>
          <w:sz w:val="24"/>
          <w:szCs w:val="24"/>
        </w:rPr>
        <w:t>nisu planirani te isti nisu izvršeni u polugodišnjem razdoblju</w:t>
      </w:r>
      <w:r w:rsidRPr="00C03029">
        <w:rPr>
          <w:rFonts w:ascii="Times New Roman" w:eastAsia="Times New Roman" w:hAnsi="Times New Roman"/>
          <w:bCs/>
          <w:sz w:val="24"/>
          <w:szCs w:val="24"/>
        </w:rPr>
        <w:t>.</w:t>
      </w:r>
    </w:p>
    <w:p w14:paraId="32772A78" w14:textId="77777777" w:rsidR="00F156AA" w:rsidRPr="00C03029" w:rsidRDefault="00F156AA">
      <w:pPr>
        <w:spacing w:after="160" w:line="259" w:lineRule="auto"/>
        <w:rPr>
          <w:rFonts w:ascii="Times New Roman" w:eastAsia="Times New Roman" w:hAnsi="Times New Roman"/>
          <w:bCs/>
          <w:sz w:val="24"/>
          <w:szCs w:val="24"/>
        </w:rPr>
      </w:pPr>
    </w:p>
    <w:p w14:paraId="39F3D843" w14:textId="77777777" w:rsidR="006C3776" w:rsidRPr="006C3776" w:rsidRDefault="006C3776" w:rsidP="006C3776">
      <w:pPr>
        <w:spacing w:after="160" w:line="259" w:lineRule="auto"/>
        <w:rPr>
          <w:rFonts w:ascii="Times New Roman" w:eastAsia="Times New Roman" w:hAnsi="Times New Roman"/>
          <w:bCs/>
          <w:sz w:val="24"/>
          <w:szCs w:val="24"/>
        </w:rPr>
      </w:pPr>
      <w:r w:rsidRPr="006C3776">
        <w:rPr>
          <w:rFonts w:ascii="Times New Roman" w:eastAsia="Times New Roman" w:hAnsi="Times New Roman"/>
          <w:bCs/>
          <w:sz w:val="24"/>
          <w:szCs w:val="24"/>
        </w:rPr>
        <w:t>Stanje novčanih sredstava na početku izvještajnog razdoblja iznosilo je 9.820.615,04 eura, dok je na kraju izvještajnog razdoblja iskazano stanje od 10.870.766,03 eura.</w:t>
      </w:r>
    </w:p>
    <w:p w14:paraId="546D9F1B" w14:textId="5ABC63D2" w:rsidR="006C3776" w:rsidRPr="00C03029" w:rsidRDefault="006C3776" w:rsidP="006C3776">
      <w:pPr>
        <w:spacing w:after="160" w:line="259" w:lineRule="auto"/>
        <w:rPr>
          <w:rFonts w:ascii="Times New Roman" w:eastAsia="Times New Roman" w:hAnsi="Times New Roman"/>
          <w:bCs/>
          <w:sz w:val="24"/>
          <w:szCs w:val="24"/>
        </w:rPr>
      </w:pPr>
      <w:r w:rsidRPr="006C3776">
        <w:rPr>
          <w:rFonts w:ascii="Times New Roman" w:eastAsia="Times New Roman" w:hAnsi="Times New Roman"/>
          <w:bCs/>
          <w:sz w:val="24"/>
          <w:szCs w:val="24"/>
        </w:rPr>
        <w:t>Tijekom izvještajnog razdoblja ostvareni su ukupni priljevi na novčane račune i blagajne u iznosu od 9.150.751,81 eura, dok su ukupni odljevi iznosili 8.100.600,82 eura. Kao rezultat ostvarenih novčanih tokova, stanje novčanih sredstava na kraju razdoblja veće je za 1.050.150,99 eura u odnosu na početno stanje, što ukazuje na održanu likvidnost i uredno podmirivanje dospjelih obveza.</w:t>
      </w:r>
    </w:p>
    <w:p w14:paraId="4C826364" w14:textId="6D803BC3" w:rsidR="00415B01" w:rsidRPr="00C03029" w:rsidRDefault="00415B01" w:rsidP="00F156AA">
      <w:pPr>
        <w:spacing w:after="160" w:line="259" w:lineRule="auto"/>
        <w:rPr>
          <w:rFonts w:ascii="Times New Roman" w:eastAsia="Times New Roman" w:hAnsi="Times New Roman"/>
          <w:bCs/>
          <w:sz w:val="24"/>
          <w:szCs w:val="24"/>
        </w:rPr>
      </w:pPr>
      <w:r w:rsidRPr="00C03029">
        <w:rPr>
          <w:rFonts w:ascii="Times New Roman" w:eastAsia="Times New Roman" w:hAnsi="Times New Roman"/>
          <w:bCs/>
          <w:sz w:val="24"/>
          <w:szCs w:val="24"/>
        </w:rPr>
        <w:t xml:space="preserve">Možemo reći da se nema znatnijih odstupanja prihoda u odnosu na plan, a što se tiče rashoda napominjemo kako u ovom izvještajnom razdoblju </w:t>
      </w:r>
      <w:r w:rsidR="00DE4C22" w:rsidRPr="00C03029">
        <w:rPr>
          <w:rFonts w:ascii="Times New Roman" w:eastAsia="Times New Roman" w:hAnsi="Times New Roman"/>
          <w:bCs/>
          <w:sz w:val="24"/>
          <w:szCs w:val="24"/>
        </w:rPr>
        <w:t xml:space="preserve">još </w:t>
      </w:r>
      <w:r w:rsidRPr="00C03029">
        <w:rPr>
          <w:rFonts w:ascii="Times New Roman" w:eastAsia="Times New Roman" w:hAnsi="Times New Roman"/>
          <w:bCs/>
          <w:sz w:val="24"/>
          <w:szCs w:val="24"/>
        </w:rPr>
        <w:t xml:space="preserve">nisu pristigle fakture za značajnije investicijske </w:t>
      </w:r>
      <w:r w:rsidR="00DE4C22" w:rsidRPr="00C03029">
        <w:rPr>
          <w:rFonts w:ascii="Times New Roman" w:eastAsia="Times New Roman" w:hAnsi="Times New Roman"/>
          <w:bCs/>
          <w:sz w:val="24"/>
          <w:szCs w:val="24"/>
        </w:rPr>
        <w:t>projekte planirane u 202</w:t>
      </w:r>
      <w:r w:rsidR="00DE35E7">
        <w:rPr>
          <w:rFonts w:ascii="Times New Roman" w:eastAsia="Times New Roman" w:hAnsi="Times New Roman"/>
          <w:bCs/>
          <w:sz w:val="24"/>
          <w:szCs w:val="24"/>
        </w:rPr>
        <w:t>6</w:t>
      </w:r>
      <w:r w:rsidR="00DE4C22" w:rsidRPr="00C03029">
        <w:rPr>
          <w:rFonts w:ascii="Times New Roman" w:eastAsia="Times New Roman" w:hAnsi="Times New Roman"/>
          <w:bCs/>
          <w:sz w:val="24"/>
          <w:szCs w:val="24"/>
        </w:rPr>
        <w:t>. godini.</w:t>
      </w:r>
    </w:p>
    <w:p w14:paraId="755FBA84" w14:textId="4CDD30FE" w:rsidR="00F84BE7" w:rsidRDefault="00F84BE7" w:rsidP="00AB69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11F714A" w14:textId="77777777" w:rsidR="00DE35E7" w:rsidRDefault="00DE35E7" w:rsidP="00AB69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0032B2C" w14:textId="77777777" w:rsidR="00DE35E7" w:rsidRDefault="00DE35E7" w:rsidP="00AB69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51E1F4B" w14:textId="77777777" w:rsidR="00DE35E7" w:rsidRDefault="00DE35E7" w:rsidP="00AB69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6DE0586" w14:textId="77777777" w:rsidR="00DE35E7" w:rsidRPr="00C03029" w:rsidRDefault="00DE35E7" w:rsidP="00AB697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A2F91D" w14:textId="77777777" w:rsidR="00F84BE7" w:rsidRPr="00C03029" w:rsidRDefault="00F84BE7" w:rsidP="00F84BE7">
      <w:pPr>
        <w:pStyle w:val="Odlomakpopisa"/>
        <w:tabs>
          <w:tab w:val="left" w:pos="142"/>
        </w:tabs>
        <w:spacing w:after="0" w:line="240" w:lineRule="auto"/>
        <w:ind w:left="567" w:hanging="567"/>
        <w:rPr>
          <w:rFonts w:ascii="Times New Roman" w:eastAsia="Times New Roman" w:hAnsi="Times New Roman"/>
          <w:sz w:val="24"/>
          <w:szCs w:val="24"/>
        </w:rPr>
      </w:pPr>
    </w:p>
    <w:p w14:paraId="6AEA405A" w14:textId="5D34AC52" w:rsidR="00157B43" w:rsidRDefault="00DB31E3" w:rsidP="00DB31E3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1E3">
        <w:rPr>
          <w:rFonts w:ascii="Times New Roman" w:hAnsi="Times New Roman"/>
          <w:b/>
          <w:sz w:val="24"/>
          <w:szCs w:val="24"/>
        </w:rPr>
        <w:lastRenderedPageBreak/>
        <w:t>Članak 5.</w:t>
      </w:r>
    </w:p>
    <w:p w14:paraId="1AC66F73" w14:textId="578EE62C" w:rsidR="001E3359" w:rsidRPr="00060B56" w:rsidRDefault="00060B56" w:rsidP="00060B56">
      <w:pPr>
        <w:spacing w:after="0" w:line="360" w:lineRule="auto"/>
        <w:ind w:left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4.   </w:t>
      </w:r>
      <w:r w:rsidR="001E3359" w:rsidRPr="00060B56">
        <w:rPr>
          <w:rFonts w:ascii="Times New Roman" w:hAnsi="Times New Roman"/>
          <w:b/>
          <w:sz w:val="24"/>
          <w:szCs w:val="24"/>
        </w:rPr>
        <w:t>IZVJEŠTAJ O KORIŠTENJU PRORAČUNSKE ZALIHE</w:t>
      </w:r>
    </w:p>
    <w:p w14:paraId="01DED1EB" w14:textId="77777777" w:rsidR="000433D2" w:rsidRPr="00C03029" w:rsidRDefault="000433D2" w:rsidP="002D5C9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3AE5DEC3" w14:textId="77777777" w:rsidR="000433D2" w:rsidRPr="00C03029" w:rsidRDefault="000433D2" w:rsidP="001E33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308000A" w14:textId="0C9E07EA" w:rsidR="002D5C9E" w:rsidRDefault="001E3359" w:rsidP="001E33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 xml:space="preserve">Proračunska zaliha planirana je u razdjelu 004 glava 00401, u Aktivnosti </w:t>
      </w:r>
      <w:r w:rsidR="00DE4C22" w:rsidRPr="00C03029">
        <w:rPr>
          <w:rFonts w:ascii="Times New Roman" w:hAnsi="Times New Roman"/>
          <w:sz w:val="24"/>
          <w:szCs w:val="24"/>
        </w:rPr>
        <w:t>A100108</w:t>
      </w:r>
      <w:r w:rsidRPr="00C03029">
        <w:rPr>
          <w:rFonts w:ascii="Times New Roman" w:hAnsi="Times New Roman"/>
          <w:sz w:val="24"/>
          <w:szCs w:val="24"/>
        </w:rPr>
        <w:t xml:space="preserve"> u proračunu Općine Podstrana za 202</w:t>
      </w:r>
      <w:r w:rsidR="001A258F" w:rsidRPr="00C03029">
        <w:rPr>
          <w:rFonts w:ascii="Times New Roman" w:hAnsi="Times New Roman"/>
          <w:sz w:val="24"/>
          <w:szCs w:val="24"/>
        </w:rPr>
        <w:t>6</w:t>
      </w:r>
      <w:r w:rsidRPr="00C03029">
        <w:rPr>
          <w:rFonts w:ascii="Times New Roman" w:hAnsi="Times New Roman"/>
          <w:sz w:val="24"/>
          <w:szCs w:val="24"/>
        </w:rPr>
        <w:t xml:space="preserve">. godinu u iznosu od </w:t>
      </w:r>
      <w:r w:rsidR="002D5C9E" w:rsidRPr="00C03029">
        <w:rPr>
          <w:rFonts w:ascii="Times New Roman" w:hAnsi="Times New Roman"/>
          <w:sz w:val="24"/>
          <w:szCs w:val="24"/>
        </w:rPr>
        <w:t>13.</w:t>
      </w:r>
      <w:r w:rsidR="000E2BEA" w:rsidRPr="00C03029">
        <w:rPr>
          <w:rFonts w:ascii="Times New Roman" w:hAnsi="Times New Roman"/>
          <w:sz w:val="24"/>
          <w:szCs w:val="24"/>
        </w:rPr>
        <w:t>300,00</w:t>
      </w:r>
      <w:r w:rsidR="002D5C9E" w:rsidRPr="00C03029">
        <w:rPr>
          <w:rFonts w:ascii="Times New Roman" w:hAnsi="Times New Roman"/>
          <w:sz w:val="24"/>
          <w:szCs w:val="24"/>
        </w:rPr>
        <w:t xml:space="preserve"> </w:t>
      </w:r>
      <w:r w:rsidR="00EB2787" w:rsidRPr="00C03029">
        <w:rPr>
          <w:rFonts w:ascii="Times New Roman" w:hAnsi="Times New Roman"/>
          <w:sz w:val="24"/>
          <w:szCs w:val="24"/>
        </w:rPr>
        <w:t>eura</w:t>
      </w:r>
      <w:r w:rsidR="002D5C9E" w:rsidRPr="00C03029">
        <w:rPr>
          <w:rFonts w:ascii="Times New Roman" w:hAnsi="Times New Roman"/>
          <w:sz w:val="24"/>
          <w:szCs w:val="24"/>
        </w:rPr>
        <w:t>.</w:t>
      </w:r>
      <w:r w:rsidRPr="00C03029">
        <w:rPr>
          <w:rFonts w:ascii="Times New Roman" w:hAnsi="Times New Roman"/>
          <w:sz w:val="24"/>
          <w:szCs w:val="24"/>
        </w:rPr>
        <w:t xml:space="preserve"> O trošenju proračunske zalihe odlučuje Općinski načelnik zaključkom, a u izvještajnom razdoblju 202</w:t>
      </w:r>
      <w:r w:rsidR="001A258F" w:rsidRPr="00C03029">
        <w:rPr>
          <w:rFonts w:ascii="Times New Roman" w:hAnsi="Times New Roman"/>
          <w:sz w:val="24"/>
          <w:szCs w:val="24"/>
        </w:rPr>
        <w:t>6</w:t>
      </w:r>
      <w:r w:rsidRPr="00C03029">
        <w:rPr>
          <w:rFonts w:ascii="Times New Roman" w:hAnsi="Times New Roman"/>
          <w:sz w:val="24"/>
          <w:szCs w:val="24"/>
        </w:rPr>
        <w:t>. godine nije korištena.</w:t>
      </w:r>
    </w:p>
    <w:p w14:paraId="120AAF95" w14:textId="77777777" w:rsidR="00060B56" w:rsidRPr="00C03029" w:rsidRDefault="00060B56" w:rsidP="001E33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9C4A47" w14:textId="77777777" w:rsidR="002D5C9E" w:rsidRPr="00C03029" w:rsidRDefault="002D5C9E" w:rsidP="001E33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148BC1A" w14:textId="030E6167" w:rsidR="002D5C9E" w:rsidRDefault="00DB31E3" w:rsidP="00DB31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31E3">
        <w:rPr>
          <w:rFonts w:ascii="Times New Roman" w:hAnsi="Times New Roman"/>
          <w:b/>
          <w:sz w:val="24"/>
          <w:szCs w:val="24"/>
        </w:rPr>
        <w:t>Članak 6.</w:t>
      </w:r>
    </w:p>
    <w:p w14:paraId="38419702" w14:textId="77777777" w:rsidR="00060B56" w:rsidRDefault="00060B56" w:rsidP="00DB31E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6D18D5F4" w14:textId="396AB59E" w:rsidR="002D5C9E" w:rsidRPr="00C03029" w:rsidRDefault="00060B56" w:rsidP="00060B56">
      <w:pPr>
        <w:spacing w:after="0" w:line="36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  </w:t>
      </w:r>
      <w:r w:rsidR="002D5C9E" w:rsidRPr="00C03029">
        <w:rPr>
          <w:rFonts w:ascii="Times New Roman" w:hAnsi="Times New Roman"/>
          <w:b/>
          <w:sz w:val="24"/>
          <w:szCs w:val="24"/>
        </w:rPr>
        <w:t>IZVJEŠTAJ O ZADUŽIVANJU NA DOMAĆEM I STRANOM TRŽIŠTU NOVCA I KAPITALA</w:t>
      </w:r>
    </w:p>
    <w:p w14:paraId="7A25F2DB" w14:textId="31F65DA9" w:rsidR="002D5C9E" w:rsidRPr="00C03029" w:rsidRDefault="002D5C9E" w:rsidP="002D5C9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C03029">
        <w:rPr>
          <w:rFonts w:ascii="Times New Roman" w:hAnsi="Times New Roman"/>
          <w:b/>
          <w:sz w:val="24"/>
          <w:szCs w:val="24"/>
        </w:rPr>
        <w:tab/>
      </w:r>
      <w:r w:rsidRPr="00C03029">
        <w:rPr>
          <w:rFonts w:ascii="Times New Roman" w:hAnsi="Times New Roman"/>
          <w:b/>
          <w:sz w:val="24"/>
          <w:szCs w:val="24"/>
        </w:rPr>
        <w:tab/>
      </w:r>
      <w:r w:rsidRPr="00C03029">
        <w:rPr>
          <w:rFonts w:ascii="Times New Roman" w:hAnsi="Times New Roman"/>
          <w:b/>
          <w:sz w:val="24"/>
          <w:szCs w:val="24"/>
        </w:rPr>
        <w:tab/>
      </w:r>
      <w:r w:rsidRPr="00C03029">
        <w:rPr>
          <w:rFonts w:ascii="Times New Roman" w:hAnsi="Times New Roman"/>
          <w:b/>
          <w:sz w:val="24"/>
          <w:szCs w:val="24"/>
        </w:rPr>
        <w:tab/>
      </w:r>
    </w:p>
    <w:p w14:paraId="63765B3D" w14:textId="2408E2AE" w:rsidR="002D5C9E" w:rsidRDefault="002D5C9E" w:rsidP="002D5C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U izvještajnom razdoblju 202</w:t>
      </w:r>
      <w:r w:rsidR="001A258F" w:rsidRPr="00C03029">
        <w:rPr>
          <w:rFonts w:ascii="Times New Roman" w:hAnsi="Times New Roman"/>
          <w:sz w:val="24"/>
          <w:szCs w:val="24"/>
        </w:rPr>
        <w:t>6</w:t>
      </w:r>
      <w:r w:rsidRPr="00C03029">
        <w:rPr>
          <w:rFonts w:ascii="Times New Roman" w:hAnsi="Times New Roman"/>
          <w:sz w:val="24"/>
          <w:szCs w:val="24"/>
        </w:rPr>
        <w:t>. godine Općina Podstrana nije se zaduživala.</w:t>
      </w:r>
    </w:p>
    <w:p w14:paraId="59892B1C" w14:textId="77777777" w:rsidR="00060B56" w:rsidRPr="00C03029" w:rsidRDefault="00060B56" w:rsidP="002D5C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48CAAC" w14:textId="77777777" w:rsidR="00E07537" w:rsidRPr="00C03029" w:rsidRDefault="00E07537" w:rsidP="002D5C9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812D15A" w14:textId="1B1B37DB" w:rsidR="00E07537" w:rsidRDefault="00DB31E3" w:rsidP="00DB31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31E3">
        <w:rPr>
          <w:rFonts w:ascii="Times New Roman" w:hAnsi="Times New Roman"/>
          <w:b/>
          <w:sz w:val="24"/>
          <w:szCs w:val="24"/>
        </w:rPr>
        <w:t>Članak 7</w:t>
      </w:r>
      <w:r>
        <w:rPr>
          <w:rFonts w:ascii="Times New Roman" w:hAnsi="Times New Roman"/>
          <w:sz w:val="24"/>
          <w:szCs w:val="24"/>
        </w:rPr>
        <w:t>.</w:t>
      </w:r>
    </w:p>
    <w:p w14:paraId="0099A526" w14:textId="77777777" w:rsidR="00DB31E3" w:rsidRDefault="00DB31E3" w:rsidP="00DB31E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59E4CA4" w14:textId="7875D269" w:rsidR="001E3359" w:rsidRPr="00C03029" w:rsidRDefault="00060B56" w:rsidP="00060B56">
      <w:pPr>
        <w:spacing w:after="0" w:line="360" w:lineRule="auto"/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6.   </w:t>
      </w:r>
      <w:r w:rsidR="001E3359" w:rsidRPr="00C03029">
        <w:rPr>
          <w:rFonts w:ascii="Times New Roman" w:hAnsi="Times New Roman"/>
          <w:b/>
          <w:sz w:val="24"/>
          <w:szCs w:val="24"/>
        </w:rPr>
        <w:t>IZVJEŠTAJ O DANIM JAMSTVIMA I IZDACIMA PO JAMSTVIMA</w:t>
      </w:r>
    </w:p>
    <w:p w14:paraId="4C7CE864" w14:textId="77777777" w:rsidR="000433D2" w:rsidRPr="00C03029" w:rsidRDefault="000433D2" w:rsidP="001E335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7" w:name="_Hlk144208875"/>
    </w:p>
    <w:p w14:paraId="2E46C234" w14:textId="31C2399F" w:rsidR="001E3359" w:rsidRPr="00C03029" w:rsidRDefault="001E3359" w:rsidP="001E33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bookmarkStart w:id="8" w:name="_Hlk144208836"/>
      <w:bookmarkEnd w:id="7"/>
      <w:r w:rsidRPr="00C03029">
        <w:rPr>
          <w:rFonts w:ascii="Times New Roman" w:hAnsi="Times New Roman"/>
          <w:sz w:val="24"/>
          <w:szCs w:val="24"/>
        </w:rPr>
        <w:t>U izvještajnom razdoblju 202</w:t>
      </w:r>
      <w:r w:rsidR="001A258F" w:rsidRPr="00C03029">
        <w:rPr>
          <w:rFonts w:ascii="Times New Roman" w:hAnsi="Times New Roman"/>
          <w:sz w:val="24"/>
          <w:szCs w:val="24"/>
        </w:rPr>
        <w:t>6</w:t>
      </w:r>
      <w:r w:rsidRPr="00C03029">
        <w:rPr>
          <w:rFonts w:ascii="Times New Roman" w:hAnsi="Times New Roman"/>
          <w:sz w:val="24"/>
          <w:szCs w:val="24"/>
        </w:rPr>
        <w:t xml:space="preserve">. godine </w:t>
      </w:r>
      <w:bookmarkEnd w:id="8"/>
      <w:r w:rsidRPr="00C03029">
        <w:rPr>
          <w:rFonts w:ascii="Times New Roman" w:hAnsi="Times New Roman"/>
          <w:sz w:val="24"/>
          <w:szCs w:val="24"/>
        </w:rPr>
        <w:t xml:space="preserve">Općina Podstrana </w:t>
      </w:r>
      <w:r w:rsidR="00CB6EDE" w:rsidRPr="00C03029">
        <w:rPr>
          <w:rFonts w:ascii="Times New Roman" w:hAnsi="Times New Roman"/>
          <w:sz w:val="24"/>
          <w:szCs w:val="24"/>
        </w:rPr>
        <w:t>je izdala sljedeća jamstva</w:t>
      </w:r>
    </w:p>
    <w:p w14:paraId="338D121D" w14:textId="52B9233B" w:rsidR="00E07537" w:rsidRPr="00C03029" w:rsidRDefault="00E07537" w:rsidP="00E07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10299" w:type="dxa"/>
        <w:tblInd w:w="108" w:type="dxa"/>
        <w:tblLook w:val="04A0" w:firstRow="1" w:lastRow="0" w:firstColumn="1" w:lastColumn="0" w:noHBand="0" w:noVBand="1"/>
      </w:tblPr>
      <w:tblGrid>
        <w:gridCol w:w="1402"/>
        <w:gridCol w:w="1293"/>
        <w:gridCol w:w="1275"/>
        <w:gridCol w:w="1985"/>
        <w:gridCol w:w="2217"/>
        <w:gridCol w:w="2127"/>
      </w:tblGrid>
      <w:tr w:rsidR="00E336B6" w:rsidRPr="00E336B6" w14:paraId="16D8A4B1" w14:textId="77777777" w:rsidTr="00060B56">
        <w:trPr>
          <w:trHeight w:val="304"/>
        </w:trPr>
        <w:tc>
          <w:tcPr>
            <w:tcW w:w="1402" w:type="dxa"/>
            <w:tcBorders>
              <w:top w:val="single" w:sz="4" w:space="0" w:color="7F7F7F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53B7B3BF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b/>
                <w:bCs/>
                <w:color w:val="FA7D00"/>
                <w:lang w:eastAsia="hr-HR"/>
              </w:rPr>
            </w:pPr>
            <w:r w:rsidRPr="00E336B6">
              <w:rPr>
                <w:rFonts w:eastAsia="Times New Roman" w:cs="Calibri"/>
                <w:b/>
                <w:bCs/>
                <w:color w:val="FA7D00"/>
                <w:lang w:eastAsia="hr-HR"/>
              </w:rPr>
              <w:t>JAMSTVO</w:t>
            </w:r>
          </w:p>
        </w:tc>
        <w:tc>
          <w:tcPr>
            <w:tcW w:w="1293" w:type="dxa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497792A8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b/>
                <w:bCs/>
                <w:color w:val="FA7D00"/>
                <w:lang w:eastAsia="hr-HR"/>
              </w:rPr>
            </w:pPr>
            <w:r w:rsidRPr="00E336B6">
              <w:rPr>
                <w:rFonts w:eastAsia="Times New Roman" w:cs="Calibri"/>
                <w:b/>
                <w:bCs/>
                <w:color w:val="FA7D00"/>
                <w:lang w:eastAsia="hr-HR"/>
              </w:rPr>
              <w:t>IZNOS JAMSTVA</w:t>
            </w:r>
          </w:p>
        </w:tc>
        <w:tc>
          <w:tcPr>
            <w:tcW w:w="1275" w:type="dxa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B4222EE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b/>
                <w:bCs/>
                <w:color w:val="FA7D00"/>
                <w:lang w:eastAsia="hr-HR"/>
              </w:rPr>
            </w:pPr>
            <w:r w:rsidRPr="00E336B6">
              <w:rPr>
                <w:rFonts w:eastAsia="Times New Roman" w:cs="Calibri"/>
                <w:b/>
                <w:bCs/>
                <w:color w:val="FA7D00"/>
                <w:lang w:eastAsia="hr-HR"/>
              </w:rPr>
              <w:t>DATUM IZDAVANJA</w:t>
            </w:r>
          </w:p>
        </w:tc>
        <w:tc>
          <w:tcPr>
            <w:tcW w:w="1985" w:type="dxa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0342CD85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b/>
                <w:bCs/>
                <w:color w:val="FA7D00"/>
                <w:lang w:eastAsia="hr-HR"/>
              </w:rPr>
            </w:pPr>
            <w:r w:rsidRPr="00E336B6">
              <w:rPr>
                <w:rFonts w:eastAsia="Times New Roman" w:cs="Calibri"/>
                <w:b/>
                <w:bCs/>
                <w:color w:val="FA7D00"/>
                <w:lang w:eastAsia="hr-HR"/>
              </w:rPr>
              <w:t>SVRHA</w:t>
            </w:r>
          </w:p>
        </w:tc>
        <w:tc>
          <w:tcPr>
            <w:tcW w:w="2217" w:type="dxa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14:paraId="34D31E9D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b/>
                <w:bCs/>
                <w:color w:val="FA7D00"/>
                <w:lang w:eastAsia="hr-HR"/>
              </w:rPr>
            </w:pPr>
            <w:r w:rsidRPr="00E336B6">
              <w:rPr>
                <w:rFonts w:eastAsia="Times New Roman" w:cs="Calibri"/>
                <w:b/>
                <w:bCs/>
                <w:color w:val="FA7D00"/>
                <w:lang w:eastAsia="hr-HR"/>
              </w:rPr>
              <w:t>PRIMATELJ</w:t>
            </w:r>
          </w:p>
        </w:tc>
        <w:tc>
          <w:tcPr>
            <w:tcW w:w="2127" w:type="dxa"/>
            <w:tcBorders>
              <w:top w:val="single" w:sz="4" w:space="0" w:color="7F7F7F"/>
              <w:left w:val="single" w:sz="4" w:space="0" w:color="auto"/>
              <w:bottom w:val="single" w:sz="4" w:space="0" w:color="auto"/>
              <w:right w:val="single" w:sz="4" w:space="0" w:color="7F7F7F"/>
            </w:tcBorders>
            <w:shd w:val="clear" w:color="000000" w:fill="F2F2F2"/>
            <w:noWrap/>
            <w:vAlign w:val="bottom"/>
            <w:hideMark/>
          </w:tcPr>
          <w:p w14:paraId="224A48D4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b/>
                <w:bCs/>
                <w:color w:val="FA7D00"/>
                <w:lang w:eastAsia="hr-HR"/>
              </w:rPr>
            </w:pPr>
            <w:r w:rsidRPr="00E336B6">
              <w:rPr>
                <w:rFonts w:eastAsia="Times New Roman" w:cs="Calibri"/>
                <w:b/>
                <w:bCs/>
                <w:color w:val="FA7D00"/>
                <w:lang w:eastAsia="hr-HR"/>
              </w:rPr>
              <w:t>BROJ OVJERE</w:t>
            </w:r>
          </w:p>
        </w:tc>
      </w:tr>
      <w:tr w:rsidR="00E336B6" w:rsidRPr="00E336B6" w14:paraId="7878F9E2" w14:textId="77777777" w:rsidTr="00060B56">
        <w:trPr>
          <w:trHeight w:val="1233"/>
        </w:trPr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399DF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BJANKO ZADUŽNICA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2C2B3" w14:textId="77777777" w:rsidR="00E336B6" w:rsidRPr="00E336B6" w:rsidRDefault="00E336B6" w:rsidP="00E336B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150.000,00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B419D5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17.03.2026.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4FBAD4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Suf.izgradnje i rekonstrukcije sportskih građevina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EFE33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MINIST.TURIZMA I SPORTA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2AEAA8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OV-1322/2026</w:t>
            </w:r>
          </w:p>
        </w:tc>
      </w:tr>
      <w:tr w:rsidR="00E336B6" w:rsidRPr="00E336B6" w14:paraId="16EE8FC9" w14:textId="77777777" w:rsidTr="00060B56">
        <w:trPr>
          <w:trHeight w:val="1233"/>
        </w:trPr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73E8C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BJANKO ZADUŽNICA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76CFC" w14:textId="77777777" w:rsidR="00E336B6" w:rsidRPr="00E336B6" w:rsidRDefault="00E336B6" w:rsidP="00E336B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150.000,00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CB724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17.03.2026.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FAD7BD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Suf.izgradnje i rekonstrukcije sportskih građevina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4AA5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MINIST.TURIZMA I SPORTA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C385BD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OV-1323/2026</w:t>
            </w:r>
          </w:p>
        </w:tc>
      </w:tr>
      <w:tr w:rsidR="00E336B6" w:rsidRPr="00E336B6" w14:paraId="1A408A4D" w14:textId="77777777" w:rsidTr="00060B56">
        <w:trPr>
          <w:trHeight w:val="1233"/>
        </w:trPr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EC9B1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BJANKO ZADUŽNICA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C6391" w14:textId="77777777" w:rsidR="00E336B6" w:rsidRPr="00E336B6" w:rsidRDefault="00E336B6" w:rsidP="00E336B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150.000,00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48A78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17.03.2026.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220DA70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Suf.izgradnje i rekonstrukcije sportskih građevina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8C10C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MINIST.TURIZMA I SPORTA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C2B256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OV-1324/2026</w:t>
            </w:r>
          </w:p>
        </w:tc>
      </w:tr>
      <w:tr w:rsidR="00E336B6" w:rsidRPr="00E336B6" w14:paraId="12645725" w14:textId="77777777" w:rsidTr="00060B56">
        <w:trPr>
          <w:trHeight w:val="1233"/>
        </w:trPr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6598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BJANKO ZADUŽNICA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445D8" w14:textId="77777777" w:rsidR="00E336B6" w:rsidRPr="00E336B6" w:rsidRDefault="00E336B6" w:rsidP="00E336B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150.000,00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85034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17.03.2026.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19A17A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Suf.izgradnje i rekonstrukcije sportskih građevina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47CD7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MINIST.TURIZMA I SPORTA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4634CD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OV-1325/2026</w:t>
            </w:r>
          </w:p>
        </w:tc>
      </w:tr>
      <w:tr w:rsidR="00E336B6" w:rsidRPr="00E336B6" w14:paraId="5B3791F5" w14:textId="77777777" w:rsidTr="00060B56">
        <w:trPr>
          <w:trHeight w:val="1233"/>
        </w:trPr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FE289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BJANKO ZADUŽNICA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26F2C" w14:textId="77777777" w:rsidR="00E336B6" w:rsidRPr="00E336B6" w:rsidRDefault="00E336B6" w:rsidP="00E336B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150.000,00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FB6D1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17.03.2026.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951C82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Suf.izgradnje i rekonstrukcije sportskih građevina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83FD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MINIST.TURIZMA I SPORTA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9B55CE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OV-1326/2026</w:t>
            </w:r>
          </w:p>
        </w:tc>
      </w:tr>
      <w:tr w:rsidR="00E336B6" w:rsidRPr="00E336B6" w14:paraId="65867679" w14:textId="77777777" w:rsidTr="00060B56">
        <w:trPr>
          <w:trHeight w:val="913"/>
        </w:trPr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740D6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lastRenderedPageBreak/>
              <w:t>BJANKO ZADUŽNICA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F53F8" w14:textId="77777777" w:rsidR="00E336B6" w:rsidRPr="00E336B6" w:rsidRDefault="00E336B6" w:rsidP="00E336B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20.000,00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51F40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08.06.2026.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FC78AD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Poboljšanje materijalnih uvjeta Dječjeg vrtića Bili Tići u Podstrani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E2E96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MINIST.DEMOGRAFIJE I USELJENIŠTVA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3DF900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OV-2866/2026</w:t>
            </w:r>
          </w:p>
        </w:tc>
      </w:tr>
      <w:tr w:rsidR="00E336B6" w:rsidRPr="00E336B6" w14:paraId="236F011B" w14:textId="77777777" w:rsidTr="00060B56">
        <w:trPr>
          <w:trHeight w:val="609"/>
        </w:trPr>
        <w:tc>
          <w:tcPr>
            <w:tcW w:w="1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7BFB5C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BJANKO ZADUŽNICA</w:t>
            </w:r>
          </w:p>
        </w:tc>
        <w:tc>
          <w:tcPr>
            <w:tcW w:w="129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66FED9" w14:textId="77777777" w:rsidR="00E336B6" w:rsidRPr="00E336B6" w:rsidRDefault="00E336B6" w:rsidP="00E336B6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20.000,00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F4B7937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08.06.2026.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D75F72B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Uređenje dječjeg igrališta Petrićevo-sufinanciranje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97EB57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MINIST.DEMOGRAFIJE I USELJENIŠTVA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C2C1D5B" w14:textId="77777777" w:rsidR="00E336B6" w:rsidRPr="00E336B6" w:rsidRDefault="00E336B6" w:rsidP="00E336B6">
            <w:pPr>
              <w:spacing w:after="0" w:line="240" w:lineRule="auto"/>
              <w:rPr>
                <w:rFonts w:eastAsia="Times New Roman" w:cs="Calibri"/>
                <w:color w:val="000000"/>
                <w:lang w:eastAsia="hr-HR"/>
              </w:rPr>
            </w:pPr>
            <w:r w:rsidRPr="00E336B6">
              <w:rPr>
                <w:rFonts w:eastAsia="Times New Roman" w:cs="Calibri"/>
                <w:color w:val="000000"/>
                <w:lang w:eastAsia="hr-HR"/>
              </w:rPr>
              <w:t>OV-2865/2026</w:t>
            </w:r>
          </w:p>
        </w:tc>
      </w:tr>
    </w:tbl>
    <w:p w14:paraId="7CDD340E" w14:textId="77777777" w:rsidR="00E07537" w:rsidRDefault="00E07537" w:rsidP="00E07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83052B8" w14:textId="77777777" w:rsidR="00E336B6" w:rsidRDefault="00E336B6" w:rsidP="00E07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90775C" w14:textId="77777777" w:rsidR="00E336B6" w:rsidRDefault="00E336B6" w:rsidP="00E07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380CA8C" w14:textId="77777777" w:rsidR="00E336B6" w:rsidRPr="00C03029" w:rsidRDefault="00E336B6" w:rsidP="00E0753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B95162F" w14:textId="3FACEFD3" w:rsidR="001E3359" w:rsidRDefault="00E07537" w:rsidP="001E3359">
      <w:pPr>
        <w:rPr>
          <w:rFonts w:ascii="Times New Roman" w:hAnsi="Times New Roman"/>
          <w:bCs/>
          <w:sz w:val="24"/>
          <w:szCs w:val="24"/>
        </w:rPr>
      </w:pPr>
      <w:r w:rsidRPr="00C03029">
        <w:rPr>
          <w:rFonts w:ascii="Times New Roman" w:hAnsi="Times New Roman"/>
          <w:bCs/>
          <w:sz w:val="24"/>
          <w:szCs w:val="24"/>
        </w:rPr>
        <w:t>Nije bilo izdataka po izdanim jamstvima.</w:t>
      </w:r>
    </w:p>
    <w:p w14:paraId="02B0D38A" w14:textId="77777777" w:rsidR="00060B56" w:rsidRPr="00C03029" w:rsidRDefault="00060B56" w:rsidP="001E3359">
      <w:pPr>
        <w:rPr>
          <w:rFonts w:ascii="Times New Roman" w:hAnsi="Times New Roman"/>
          <w:bCs/>
          <w:sz w:val="24"/>
          <w:szCs w:val="24"/>
        </w:rPr>
      </w:pPr>
    </w:p>
    <w:p w14:paraId="7893535C" w14:textId="65255D58" w:rsidR="000433D2" w:rsidRDefault="00DB31E3" w:rsidP="00DB31E3">
      <w:pPr>
        <w:jc w:val="center"/>
        <w:rPr>
          <w:rFonts w:ascii="Times New Roman" w:hAnsi="Times New Roman"/>
          <w:b/>
          <w:sz w:val="24"/>
          <w:szCs w:val="24"/>
        </w:rPr>
      </w:pPr>
      <w:r w:rsidRPr="00DB31E3">
        <w:rPr>
          <w:rFonts w:ascii="Times New Roman" w:hAnsi="Times New Roman"/>
          <w:b/>
          <w:sz w:val="24"/>
          <w:szCs w:val="24"/>
        </w:rPr>
        <w:t>Članak 8.</w:t>
      </w:r>
    </w:p>
    <w:p w14:paraId="5EC39529" w14:textId="62AC12BA" w:rsidR="001E3359" w:rsidRPr="00C03029" w:rsidRDefault="001E3359" w:rsidP="001E3359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sz w:val="24"/>
          <w:szCs w:val="24"/>
        </w:rPr>
        <w:t>Ova odluka o prihvaćanju polugodišnjeg izvještaja o izvršenju Proračuna Općine Podstrana za 202</w:t>
      </w:r>
      <w:r w:rsidR="001A258F" w:rsidRPr="00C03029">
        <w:rPr>
          <w:rFonts w:ascii="Times New Roman" w:hAnsi="Times New Roman"/>
          <w:sz w:val="24"/>
          <w:szCs w:val="24"/>
        </w:rPr>
        <w:t>6</w:t>
      </w:r>
      <w:r w:rsidRPr="00C03029">
        <w:rPr>
          <w:rFonts w:ascii="Times New Roman" w:hAnsi="Times New Roman"/>
          <w:sz w:val="24"/>
          <w:szCs w:val="24"/>
        </w:rPr>
        <w:t>. godinu stupa na snagu osam dana od objave u „Službenom glasniku Općine Podstrana“.</w:t>
      </w:r>
    </w:p>
    <w:p w14:paraId="103E3624" w14:textId="77777777" w:rsidR="001E3359" w:rsidRPr="00C03029" w:rsidRDefault="001E3359" w:rsidP="001E33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AFBA4D" w14:textId="77777777" w:rsidR="001E3359" w:rsidRPr="00C03029" w:rsidRDefault="001E3359" w:rsidP="001E335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1804F3" w14:textId="77777777" w:rsidR="000433D2" w:rsidRPr="00C03029" w:rsidRDefault="000433D2" w:rsidP="001E335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98AF0CB" w14:textId="77777777" w:rsidR="001E3359" w:rsidRPr="00C03029" w:rsidRDefault="001E3359" w:rsidP="001E3359">
      <w:pPr>
        <w:spacing w:after="0" w:line="240" w:lineRule="auto"/>
        <w:jc w:val="both"/>
        <w:rPr>
          <w:rFonts w:ascii="Times New Roman" w:hAnsi="Times New Roman"/>
          <w:iCs/>
          <w:sz w:val="24"/>
          <w:szCs w:val="24"/>
        </w:rPr>
      </w:pPr>
    </w:p>
    <w:p w14:paraId="4E3CC3DF" w14:textId="73AFCA53" w:rsidR="00E036A4" w:rsidRPr="00C03029" w:rsidRDefault="00E036A4" w:rsidP="00D3054F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C03029">
        <w:rPr>
          <w:rFonts w:ascii="Times New Roman" w:hAnsi="Times New Roman"/>
          <w:iCs/>
          <w:sz w:val="24"/>
          <w:szCs w:val="24"/>
        </w:rPr>
        <w:t xml:space="preserve">KLASA:   </w:t>
      </w:r>
      <w:r w:rsidR="0038169D" w:rsidRPr="00C03029">
        <w:rPr>
          <w:rFonts w:ascii="Times New Roman" w:hAnsi="Times New Roman"/>
          <w:iCs/>
          <w:sz w:val="24"/>
          <w:szCs w:val="24"/>
        </w:rPr>
        <w:t>024-02/2</w:t>
      </w:r>
      <w:r w:rsidR="00060B56">
        <w:rPr>
          <w:rFonts w:ascii="Times New Roman" w:hAnsi="Times New Roman"/>
          <w:iCs/>
          <w:sz w:val="24"/>
          <w:szCs w:val="24"/>
        </w:rPr>
        <w:t>6</w:t>
      </w:r>
      <w:r w:rsidR="0038169D" w:rsidRPr="00C03029">
        <w:rPr>
          <w:rFonts w:ascii="Times New Roman" w:hAnsi="Times New Roman"/>
          <w:iCs/>
          <w:sz w:val="24"/>
          <w:szCs w:val="24"/>
        </w:rPr>
        <w:t>-01/</w:t>
      </w:r>
      <w:r w:rsidR="00D3054F">
        <w:rPr>
          <w:rFonts w:ascii="Times New Roman" w:hAnsi="Times New Roman"/>
          <w:iCs/>
          <w:sz w:val="24"/>
          <w:szCs w:val="24"/>
        </w:rPr>
        <w:t>07</w:t>
      </w:r>
      <w:r w:rsidR="0038169D" w:rsidRPr="00C03029">
        <w:rPr>
          <w:rFonts w:ascii="Times New Roman" w:hAnsi="Times New Roman"/>
          <w:iCs/>
          <w:sz w:val="24"/>
          <w:szCs w:val="24"/>
        </w:rPr>
        <w:tab/>
      </w:r>
      <w:r w:rsidR="0038169D" w:rsidRPr="00C03029">
        <w:rPr>
          <w:rFonts w:ascii="Times New Roman" w:hAnsi="Times New Roman"/>
          <w:iCs/>
          <w:sz w:val="24"/>
          <w:szCs w:val="24"/>
        </w:rPr>
        <w:tab/>
      </w:r>
      <w:r w:rsidR="0038169D" w:rsidRPr="00C03029">
        <w:rPr>
          <w:rFonts w:ascii="Times New Roman" w:hAnsi="Times New Roman"/>
          <w:iCs/>
          <w:sz w:val="24"/>
          <w:szCs w:val="24"/>
        </w:rPr>
        <w:tab/>
      </w:r>
      <w:r w:rsidR="00AF0D5A" w:rsidRPr="00C03029">
        <w:rPr>
          <w:rFonts w:ascii="Times New Roman" w:hAnsi="Times New Roman"/>
          <w:iCs/>
          <w:sz w:val="24"/>
          <w:szCs w:val="24"/>
        </w:rPr>
        <w:tab/>
      </w:r>
      <w:r w:rsidR="00AF0D5A" w:rsidRPr="00C03029">
        <w:rPr>
          <w:rFonts w:ascii="Times New Roman" w:hAnsi="Times New Roman"/>
          <w:iCs/>
          <w:sz w:val="24"/>
          <w:szCs w:val="24"/>
        </w:rPr>
        <w:tab/>
        <w:t xml:space="preserve">   </w:t>
      </w:r>
      <w:r w:rsidR="00BA3C6E" w:rsidRPr="00C03029">
        <w:rPr>
          <w:rFonts w:ascii="Times New Roman" w:hAnsi="Times New Roman"/>
          <w:iCs/>
          <w:sz w:val="24"/>
          <w:szCs w:val="24"/>
        </w:rPr>
        <w:t xml:space="preserve">        </w:t>
      </w:r>
      <w:r w:rsidR="00AF0D5A" w:rsidRPr="00C03029">
        <w:rPr>
          <w:rFonts w:ascii="Times New Roman" w:hAnsi="Times New Roman"/>
          <w:iCs/>
          <w:sz w:val="24"/>
          <w:szCs w:val="24"/>
        </w:rPr>
        <w:t xml:space="preserve"> </w:t>
      </w:r>
      <w:r w:rsidRPr="00C03029">
        <w:rPr>
          <w:rFonts w:ascii="Times New Roman" w:hAnsi="Times New Roman"/>
          <w:iCs/>
          <w:sz w:val="24"/>
          <w:szCs w:val="24"/>
        </w:rPr>
        <w:t xml:space="preserve">Predsjednik </w:t>
      </w:r>
      <w:r w:rsidR="00AF0D5A" w:rsidRPr="00C03029">
        <w:rPr>
          <w:rFonts w:ascii="Times New Roman" w:hAnsi="Times New Roman"/>
          <w:iCs/>
          <w:sz w:val="24"/>
          <w:szCs w:val="24"/>
        </w:rPr>
        <w:t>Općinskog vijeća</w:t>
      </w:r>
    </w:p>
    <w:p w14:paraId="0C332EE3" w14:textId="0B8D50EA" w:rsidR="00E036A4" w:rsidRPr="00C03029" w:rsidRDefault="00E036A4" w:rsidP="00D3054F">
      <w:pPr>
        <w:spacing w:after="0" w:line="240" w:lineRule="auto"/>
        <w:rPr>
          <w:rFonts w:ascii="Times New Roman" w:hAnsi="Times New Roman"/>
          <w:iCs/>
          <w:sz w:val="24"/>
          <w:szCs w:val="24"/>
        </w:rPr>
      </w:pPr>
      <w:r w:rsidRPr="00C03029">
        <w:rPr>
          <w:rFonts w:ascii="Times New Roman" w:hAnsi="Times New Roman"/>
          <w:iCs/>
          <w:sz w:val="24"/>
          <w:szCs w:val="24"/>
        </w:rPr>
        <w:t>URBROJ: 2181-39-01-2</w:t>
      </w:r>
      <w:r w:rsidR="00060B56">
        <w:rPr>
          <w:rFonts w:ascii="Times New Roman" w:hAnsi="Times New Roman"/>
          <w:iCs/>
          <w:sz w:val="24"/>
          <w:szCs w:val="24"/>
        </w:rPr>
        <w:t>6</w:t>
      </w:r>
      <w:r w:rsidRPr="00C03029">
        <w:rPr>
          <w:rFonts w:ascii="Times New Roman" w:hAnsi="Times New Roman"/>
          <w:iCs/>
          <w:sz w:val="24"/>
          <w:szCs w:val="24"/>
        </w:rPr>
        <w:t>-</w:t>
      </w:r>
      <w:r w:rsidR="00D3054F">
        <w:rPr>
          <w:rFonts w:ascii="Times New Roman" w:hAnsi="Times New Roman"/>
          <w:iCs/>
          <w:sz w:val="24"/>
          <w:szCs w:val="24"/>
        </w:rPr>
        <w:t>03</w:t>
      </w:r>
      <w:r w:rsidRPr="00C03029">
        <w:rPr>
          <w:rFonts w:ascii="Times New Roman" w:hAnsi="Times New Roman"/>
          <w:iCs/>
          <w:sz w:val="24"/>
          <w:szCs w:val="24"/>
        </w:rPr>
        <w:t xml:space="preserve">                                                           </w:t>
      </w:r>
      <w:r w:rsidR="00AF0D5A" w:rsidRPr="00C03029">
        <w:rPr>
          <w:rFonts w:ascii="Times New Roman" w:hAnsi="Times New Roman"/>
          <w:iCs/>
          <w:sz w:val="24"/>
          <w:szCs w:val="24"/>
        </w:rPr>
        <w:tab/>
      </w:r>
      <w:r w:rsidR="00DC096D">
        <w:rPr>
          <w:rFonts w:ascii="Times New Roman" w:hAnsi="Times New Roman"/>
          <w:iCs/>
          <w:sz w:val="24"/>
          <w:szCs w:val="24"/>
        </w:rPr>
        <w:t xml:space="preserve">        </w:t>
      </w:r>
      <w:r w:rsidR="00AF0D5A" w:rsidRPr="00C03029">
        <w:rPr>
          <w:rFonts w:ascii="Times New Roman" w:hAnsi="Times New Roman"/>
          <w:iCs/>
          <w:sz w:val="24"/>
          <w:szCs w:val="24"/>
        </w:rPr>
        <w:t>Darko Juradin</w:t>
      </w:r>
    </w:p>
    <w:p w14:paraId="3B289594" w14:textId="322A528F" w:rsidR="00607573" w:rsidRPr="00C03029" w:rsidRDefault="00E036A4" w:rsidP="00D305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03029">
        <w:rPr>
          <w:rFonts w:ascii="Times New Roman" w:hAnsi="Times New Roman"/>
          <w:iCs/>
          <w:sz w:val="24"/>
          <w:szCs w:val="24"/>
        </w:rPr>
        <w:t xml:space="preserve">Podstrana, </w:t>
      </w:r>
      <w:r w:rsidR="00060B56">
        <w:rPr>
          <w:rFonts w:ascii="Times New Roman" w:hAnsi="Times New Roman"/>
          <w:iCs/>
          <w:sz w:val="24"/>
          <w:szCs w:val="24"/>
        </w:rPr>
        <w:t>30. rujna</w:t>
      </w:r>
      <w:r w:rsidR="00F92FB7" w:rsidRPr="00C03029">
        <w:rPr>
          <w:rFonts w:ascii="Times New Roman" w:hAnsi="Times New Roman"/>
          <w:iCs/>
          <w:sz w:val="24"/>
          <w:szCs w:val="24"/>
        </w:rPr>
        <w:t xml:space="preserve"> 202</w:t>
      </w:r>
      <w:r w:rsidR="00060B56">
        <w:rPr>
          <w:rFonts w:ascii="Times New Roman" w:hAnsi="Times New Roman"/>
          <w:iCs/>
          <w:sz w:val="24"/>
          <w:szCs w:val="24"/>
        </w:rPr>
        <w:t>6</w:t>
      </w:r>
      <w:r w:rsidRPr="00C03029">
        <w:rPr>
          <w:rFonts w:ascii="Times New Roman" w:hAnsi="Times New Roman"/>
          <w:iCs/>
          <w:sz w:val="24"/>
          <w:szCs w:val="24"/>
        </w:rPr>
        <w:t xml:space="preserve">.godine                                                      </w:t>
      </w:r>
      <w:r w:rsidR="008C263F" w:rsidRPr="00C03029">
        <w:rPr>
          <w:rFonts w:ascii="Times New Roman" w:hAnsi="Times New Roman"/>
          <w:iCs/>
          <w:sz w:val="24"/>
          <w:szCs w:val="24"/>
        </w:rPr>
        <w:t xml:space="preserve">  </w:t>
      </w:r>
      <w:r w:rsidR="00AF0D5A" w:rsidRPr="00C03029">
        <w:rPr>
          <w:rFonts w:ascii="Times New Roman" w:hAnsi="Times New Roman"/>
          <w:iCs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  <w:r w:rsidR="00F84BE7" w:rsidRPr="00C03029">
        <w:rPr>
          <w:rFonts w:ascii="Times New Roman" w:hAnsi="Times New Roman"/>
          <w:sz w:val="24"/>
          <w:szCs w:val="24"/>
        </w:rPr>
        <w:tab/>
      </w:r>
    </w:p>
    <w:sectPr w:rsidR="00607573" w:rsidRPr="00C03029" w:rsidSect="00AB6979">
      <w:headerReference w:type="default" r:id="rId9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3EC95" w14:textId="77777777" w:rsidR="00DE60D2" w:rsidRDefault="00DE60D2">
      <w:pPr>
        <w:spacing w:after="0" w:line="240" w:lineRule="auto"/>
      </w:pPr>
      <w:r>
        <w:separator/>
      </w:r>
    </w:p>
  </w:endnote>
  <w:endnote w:type="continuationSeparator" w:id="0">
    <w:p w14:paraId="4F73BBD6" w14:textId="77777777" w:rsidR="00DE60D2" w:rsidRDefault="00DE6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3611E" w14:textId="77777777" w:rsidR="00DE60D2" w:rsidRDefault="00DE60D2">
      <w:pPr>
        <w:spacing w:after="0" w:line="240" w:lineRule="auto"/>
      </w:pPr>
      <w:r>
        <w:separator/>
      </w:r>
    </w:p>
  </w:footnote>
  <w:footnote w:type="continuationSeparator" w:id="0">
    <w:p w14:paraId="390D4650" w14:textId="77777777" w:rsidR="00DE60D2" w:rsidRDefault="00DE6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2B536" w14:textId="77777777" w:rsidR="007859D5" w:rsidRPr="00377272" w:rsidRDefault="007859D5" w:rsidP="00607573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63A946C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none"/>
      <w:pStyle w:val="Naslov9"/>
      <w:suff w:val="nothing"/>
      <w:lvlText w:val=""/>
      <w:lvlJc w:val="left"/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000000C"/>
    <w:multiLevelType w:val="singleLevel"/>
    <w:tmpl w:val="0000000C"/>
    <w:name w:val="WW8Num13"/>
    <w:lvl w:ilvl="0">
      <w:start w:val="1"/>
      <w:numFmt w:val="bullet"/>
      <w:pStyle w:val="Nabraj2"/>
      <w:lvlText w:val="n"/>
      <w:lvlJc w:val="left"/>
      <w:pPr>
        <w:tabs>
          <w:tab w:val="num" w:pos="785"/>
        </w:tabs>
        <w:ind w:left="785" w:hanging="360"/>
      </w:pPr>
      <w:rPr>
        <w:rFonts w:ascii="Wingdings" w:hAnsi="Wingdings"/>
        <w:sz w:val="10"/>
      </w:rPr>
    </w:lvl>
  </w:abstractNum>
  <w:abstractNum w:abstractNumId="3" w15:restartNumberingAfterBreak="0">
    <w:nsid w:val="0000000D"/>
    <w:multiLevelType w:val="singleLevel"/>
    <w:tmpl w:val="0000000D"/>
    <w:name w:val="WW8Num14"/>
    <w:lvl w:ilvl="0">
      <w:start w:val="1"/>
      <w:numFmt w:val="bullet"/>
      <w:pStyle w:val="Nabraj"/>
      <w:lvlText w:val="n"/>
      <w:lvlJc w:val="left"/>
      <w:pPr>
        <w:tabs>
          <w:tab w:val="num" w:pos="425"/>
        </w:tabs>
        <w:ind w:left="425" w:hanging="425"/>
      </w:pPr>
      <w:rPr>
        <w:rFonts w:ascii="Wingdings" w:hAnsi="Wingdings"/>
        <w:sz w:val="12"/>
      </w:rPr>
    </w:lvl>
  </w:abstractNum>
  <w:abstractNum w:abstractNumId="4" w15:restartNumberingAfterBreak="0">
    <w:nsid w:val="0110682D"/>
    <w:multiLevelType w:val="hybridMultilevel"/>
    <w:tmpl w:val="B7F01972"/>
    <w:lvl w:ilvl="0" w:tplc="D5E65E58">
      <w:start w:val="1"/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3AF7E3E"/>
    <w:multiLevelType w:val="hybridMultilevel"/>
    <w:tmpl w:val="16EA8EA0"/>
    <w:lvl w:ilvl="0" w:tplc="294A69F4">
      <w:start w:val="1"/>
      <w:numFmt w:val="decimal"/>
      <w:pStyle w:val="nabrajanjesbrojevimauvlaka"/>
      <w:lvlText w:val="%1."/>
      <w:lvlJc w:val="left"/>
      <w:pPr>
        <w:tabs>
          <w:tab w:val="num" w:pos="567"/>
        </w:tabs>
        <w:ind w:left="567" w:hanging="283"/>
      </w:pPr>
      <w:rPr>
        <w:rFonts w:ascii="Times New Roman" w:hAnsi="Times New Roman" w:hint="default"/>
        <w:b w:val="0"/>
        <w:i w:val="0"/>
        <w:sz w:val="20"/>
        <w:szCs w:val="20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75E42E4"/>
    <w:multiLevelType w:val="multilevel"/>
    <w:tmpl w:val="1B68DA0C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7" w15:restartNumberingAfterBreak="0">
    <w:nsid w:val="076F6FFA"/>
    <w:multiLevelType w:val="hybridMultilevel"/>
    <w:tmpl w:val="26CE265C"/>
    <w:lvl w:ilvl="0" w:tplc="D5E65E58">
      <w:start w:val="1"/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09860881"/>
    <w:multiLevelType w:val="hybridMultilevel"/>
    <w:tmpl w:val="32CC0446"/>
    <w:lvl w:ilvl="0" w:tplc="041A000F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09896C6A"/>
    <w:multiLevelType w:val="hybridMultilevel"/>
    <w:tmpl w:val="BF9E9F98"/>
    <w:lvl w:ilvl="0" w:tplc="041A0001">
      <w:start w:val="1"/>
      <w:numFmt w:val="bullet"/>
      <w:pStyle w:val="lanak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A47815"/>
    <w:multiLevelType w:val="hybridMultilevel"/>
    <w:tmpl w:val="FB7A2B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B33EF4"/>
    <w:multiLevelType w:val="hybridMultilevel"/>
    <w:tmpl w:val="B4B4F3F8"/>
    <w:lvl w:ilvl="0" w:tplc="1C60F224">
      <w:numFmt w:val="bullet"/>
      <w:pStyle w:val="nabrajanjecrticauvlaka"/>
      <w:lvlText w:val="-"/>
      <w:lvlJc w:val="left"/>
      <w:pPr>
        <w:tabs>
          <w:tab w:val="num" w:pos="454"/>
        </w:tabs>
        <w:ind w:left="454" w:hanging="17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1B62D9"/>
    <w:multiLevelType w:val="hybridMultilevel"/>
    <w:tmpl w:val="E384C5C4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CBD6EEA"/>
    <w:multiLevelType w:val="hybridMultilevel"/>
    <w:tmpl w:val="1514DCB6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C32E60CA">
      <w:numFmt w:val="bullet"/>
      <w:lvlText w:val="-"/>
      <w:lvlJc w:val="left"/>
      <w:pPr>
        <w:ind w:left="2148" w:hanging="360"/>
      </w:pPr>
      <w:rPr>
        <w:rFonts w:ascii="Tahoma" w:eastAsia="Times New Roman" w:hAnsi="Tahoma" w:hint="default"/>
      </w:rPr>
    </w:lvl>
    <w:lvl w:ilvl="2" w:tplc="041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0F736923"/>
    <w:multiLevelType w:val="hybridMultilevel"/>
    <w:tmpl w:val="6E982A52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3845080"/>
    <w:multiLevelType w:val="hybridMultilevel"/>
    <w:tmpl w:val="61BA8444"/>
    <w:lvl w:ilvl="0" w:tplc="73283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15A05326"/>
    <w:multiLevelType w:val="hybridMultilevel"/>
    <w:tmpl w:val="80A60506"/>
    <w:lvl w:ilvl="0" w:tplc="041A000F">
      <w:start w:val="1"/>
      <w:numFmt w:val="decimal"/>
      <w:lvlText w:val="%1."/>
      <w:lvlJc w:val="left"/>
      <w:pPr>
        <w:ind w:left="704" w:hanging="360"/>
      </w:pPr>
      <w:rPr>
        <w:rFonts w:hint="default"/>
        <w:b w:val="0"/>
      </w:rPr>
    </w:lvl>
    <w:lvl w:ilvl="1" w:tplc="041A0003">
      <w:start w:val="1"/>
      <w:numFmt w:val="bullet"/>
      <w:lvlText w:val="o"/>
      <w:lvlJc w:val="left"/>
      <w:pPr>
        <w:ind w:left="14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64" w:hanging="360"/>
      </w:pPr>
      <w:rPr>
        <w:rFonts w:ascii="Wingdings" w:hAnsi="Wingdings" w:hint="default"/>
      </w:rPr>
    </w:lvl>
  </w:abstractNum>
  <w:abstractNum w:abstractNumId="17" w15:restartNumberingAfterBreak="0">
    <w:nsid w:val="18150654"/>
    <w:multiLevelType w:val="hybridMultilevel"/>
    <w:tmpl w:val="E6B2C77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E20B90"/>
    <w:multiLevelType w:val="hybridMultilevel"/>
    <w:tmpl w:val="5B76594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2E13FC5"/>
    <w:multiLevelType w:val="hybridMultilevel"/>
    <w:tmpl w:val="1B6C3F90"/>
    <w:lvl w:ilvl="0" w:tplc="041A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0" w15:restartNumberingAfterBreak="0">
    <w:nsid w:val="242C7776"/>
    <w:multiLevelType w:val="hybridMultilevel"/>
    <w:tmpl w:val="43600B66"/>
    <w:lvl w:ilvl="0" w:tplc="041A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1" w15:restartNumberingAfterBreak="0">
    <w:nsid w:val="24FD43B0"/>
    <w:multiLevelType w:val="hybridMultilevel"/>
    <w:tmpl w:val="44D40148"/>
    <w:lvl w:ilvl="0" w:tplc="7CFC414A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4125E3F"/>
    <w:multiLevelType w:val="multilevel"/>
    <w:tmpl w:val="EF5C21B0"/>
    <w:lvl w:ilvl="0">
      <w:start w:val="1"/>
      <w:numFmt w:val="decimal"/>
      <w:pStyle w:val="lanak1"/>
      <w:lvlText w:val="Članak %1."/>
      <w:lvlJc w:val="center"/>
      <w:pPr>
        <w:tabs>
          <w:tab w:val="num" w:pos="4537"/>
        </w:tabs>
        <w:ind w:left="4537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055"/>
        </w:tabs>
        <w:ind w:left="1055" w:hanging="81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103"/>
        </w:tabs>
        <w:ind w:left="1103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247"/>
        </w:tabs>
        <w:ind w:left="1247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391"/>
        </w:tabs>
        <w:ind w:left="1391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5"/>
        </w:tabs>
        <w:ind w:left="153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79"/>
        </w:tabs>
        <w:ind w:left="167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23"/>
        </w:tabs>
        <w:ind w:left="1823" w:hanging="1584"/>
      </w:pPr>
      <w:rPr>
        <w:rFonts w:hint="default"/>
      </w:rPr>
    </w:lvl>
  </w:abstractNum>
  <w:abstractNum w:abstractNumId="23" w15:restartNumberingAfterBreak="0">
    <w:nsid w:val="35B819F5"/>
    <w:multiLevelType w:val="hybridMultilevel"/>
    <w:tmpl w:val="19C62EEC"/>
    <w:lvl w:ilvl="0" w:tplc="46FCAC94">
      <w:start w:val="2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3B7E2136"/>
    <w:multiLevelType w:val="hybridMultilevel"/>
    <w:tmpl w:val="6B8EC6C6"/>
    <w:lvl w:ilvl="0" w:tplc="30FCB918">
      <w:numFmt w:val="bullet"/>
      <w:lvlText w:val="-"/>
      <w:lvlJc w:val="left"/>
      <w:pPr>
        <w:ind w:left="1068" w:hanging="360"/>
      </w:pPr>
      <w:rPr>
        <w:rFonts w:ascii="Tahoma" w:eastAsia="Times New Roman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3D256493"/>
    <w:multiLevelType w:val="hybridMultilevel"/>
    <w:tmpl w:val="73782526"/>
    <w:lvl w:ilvl="0" w:tplc="2C681254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6" w15:restartNumberingAfterBreak="0">
    <w:nsid w:val="414B29FA"/>
    <w:multiLevelType w:val="hybridMultilevel"/>
    <w:tmpl w:val="72FA7A8E"/>
    <w:lvl w:ilvl="0" w:tplc="B5AC00B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7" w15:restartNumberingAfterBreak="0">
    <w:nsid w:val="49D374EF"/>
    <w:multiLevelType w:val="multilevel"/>
    <w:tmpl w:val="414A1E52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428" w:hanging="720"/>
      </w:pPr>
      <w:rPr>
        <w:rFonts w:cs="Times New Roman" w:hint="default"/>
        <w:u w:val="single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28" w15:restartNumberingAfterBreak="0">
    <w:nsid w:val="4F6A6A83"/>
    <w:multiLevelType w:val="hybridMultilevel"/>
    <w:tmpl w:val="F8BE3918"/>
    <w:lvl w:ilvl="0" w:tplc="B5AC00B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9" w15:restartNumberingAfterBreak="0">
    <w:nsid w:val="50BA48EA"/>
    <w:multiLevelType w:val="hybridMultilevel"/>
    <w:tmpl w:val="82D6C156"/>
    <w:lvl w:ilvl="0" w:tplc="104A32D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0" w15:restartNumberingAfterBreak="0">
    <w:nsid w:val="580E4B2D"/>
    <w:multiLevelType w:val="hybridMultilevel"/>
    <w:tmpl w:val="AFE21802"/>
    <w:lvl w:ilvl="0" w:tplc="CA662512">
      <w:numFmt w:val="bullet"/>
      <w:lvlText w:val="-"/>
      <w:lvlJc w:val="left"/>
      <w:pPr>
        <w:ind w:left="1064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31" w15:restartNumberingAfterBreak="0">
    <w:nsid w:val="58991E45"/>
    <w:multiLevelType w:val="hybridMultilevel"/>
    <w:tmpl w:val="7D8CFBB2"/>
    <w:lvl w:ilvl="0" w:tplc="B5AC00B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2" w15:restartNumberingAfterBreak="0">
    <w:nsid w:val="5EF528B2"/>
    <w:multiLevelType w:val="hybridMultilevel"/>
    <w:tmpl w:val="DC984B1C"/>
    <w:lvl w:ilvl="0" w:tplc="D5E65E58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609455FD"/>
    <w:multiLevelType w:val="hybridMultilevel"/>
    <w:tmpl w:val="E50A552A"/>
    <w:lvl w:ilvl="0" w:tplc="9E26AEFE">
      <w:start w:val="1"/>
      <w:numFmt w:val="upperLetter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09E5A3E"/>
    <w:multiLevelType w:val="hybridMultilevel"/>
    <w:tmpl w:val="E7845C70"/>
    <w:lvl w:ilvl="0" w:tplc="C7B0243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2372C64"/>
    <w:multiLevelType w:val="hybridMultilevel"/>
    <w:tmpl w:val="82940488"/>
    <w:lvl w:ilvl="0" w:tplc="B5AC00B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6" w15:restartNumberingAfterBreak="0">
    <w:nsid w:val="623840E8"/>
    <w:multiLevelType w:val="hybridMultilevel"/>
    <w:tmpl w:val="80083B74"/>
    <w:lvl w:ilvl="0" w:tplc="D5E65E58">
      <w:start w:val="1"/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7" w15:restartNumberingAfterBreak="0">
    <w:nsid w:val="62A64DA7"/>
    <w:multiLevelType w:val="hybridMultilevel"/>
    <w:tmpl w:val="1B6C3F90"/>
    <w:lvl w:ilvl="0" w:tplc="041A000F">
      <w:start w:val="1"/>
      <w:numFmt w:val="decimal"/>
      <w:lvlText w:val="%1."/>
      <w:lvlJc w:val="left"/>
      <w:pPr>
        <w:ind w:left="96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 w15:restartNumberingAfterBreak="0">
    <w:nsid w:val="684909E0"/>
    <w:multiLevelType w:val="hybridMultilevel"/>
    <w:tmpl w:val="04B4D860"/>
    <w:lvl w:ilvl="0" w:tplc="94A289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92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1812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532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252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3972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4692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412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132" w:hanging="180"/>
      </w:pPr>
      <w:rPr>
        <w:rFonts w:cs="Times New Roman"/>
      </w:rPr>
    </w:lvl>
  </w:abstractNum>
  <w:abstractNum w:abstractNumId="39" w15:restartNumberingAfterBreak="0">
    <w:nsid w:val="6C147EE9"/>
    <w:multiLevelType w:val="hybridMultilevel"/>
    <w:tmpl w:val="0E18F048"/>
    <w:lvl w:ilvl="0" w:tplc="D5E65E58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722D11"/>
    <w:multiLevelType w:val="hybridMultilevel"/>
    <w:tmpl w:val="220ED86C"/>
    <w:lvl w:ilvl="0" w:tplc="4CEA41D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C6CCF"/>
    <w:multiLevelType w:val="hybridMultilevel"/>
    <w:tmpl w:val="F2BEF8D2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 w15:restartNumberingAfterBreak="0">
    <w:nsid w:val="71E9397A"/>
    <w:multiLevelType w:val="hybridMultilevel"/>
    <w:tmpl w:val="9DFAED7C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A950B15"/>
    <w:multiLevelType w:val="hybridMultilevel"/>
    <w:tmpl w:val="19DED078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732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14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1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2892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36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3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052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5772" w:hanging="360"/>
      </w:pPr>
      <w:rPr>
        <w:rFonts w:ascii="Wingdings" w:hAnsi="Wingdings" w:hint="default"/>
      </w:rPr>
    </w:lvl>
  </w:abstractNum>
  <w:num w:numId="1" w16cid:durableId="1451976490">
    <w:abstractNumId w:val="1"/>
  </w:num>
  <w:num w:numId="2" w16cid:durableId="457066677">
    <w:abstractNumId w:val="9"/>
  </w:num>
  <w:num w:numId="3" w16cid:durableId="2096197541">
    <w:abstractNumId w:val="22"/>
  </w:num>
  <w:num w:numId="4" w16cid:durableId="1456216723">
    <w:abstractNumId w:val="2"/>
  </w:num>
  <w:num w:numId="5" w16cid:durableId="180633820">
    <w:abstractNumId w:val="3"/>
  </w:num>
  <w:num w:numId="6" w16cid:durableId="509104839">
    <w:abstractNumId w:val="0"/>
  </w:num>
  <w:num w:numId="7" w16cid:durableId="179707237">
    <w:abstractNumId w:val="11"/>
  </w:num>
  <w:num w:numId="8" w16cid:durableId="326444069">
    <w:abstractNumId w:val="5"/>
  </w:num>
  <w:num w:numId="9" w16cid:durableId="1081105328">
    <w:abstractNumId w:val="16"/>
  </w:num>
  <w:num w:numId="10" w16cid:durableId="385028128">
    <w:abstractNumId w:val="19"/>
  </w:num>
  <w:num w:numId="11" w16cid:durableId="611017835">
    <w:abstractNumId w:val="20"/>
  </w:num>
  <w:num w:numId="12" w16cid:durableId="1352682061">
    <w:abstractNumId w:val="35"/>
  </w:num>
  <w:num w:numId="13" w16cid:durableId="583732414">
    <w:abstractNumId w:val="8"/>
  </w:num>
  <w:num w:numId="14" w16cid:durableId="1288973410">
    <w:abstractNumId w:val="37"/>
  </w:num>
  <w:num w:numId="15" w16cid:durableId="15738379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706246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8269735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52193964">
    <w:abstractNumId w:val="27"/>
  </w:num>
  <w:num w:numId="19" w16cid:durableId="1125349710">
    <w:abstractNumId w:val="21"/>
  </w:num>
  <w:num w:numId="20" w16cid:durableId="1580402351">
    <w:abstractNumId w:val="6"/>
  </w:num>
  <w:num w:numId="21" w16cid:durableId="958075608">
    <w:abstractNumId w:val="23"/>
  </w:num>
  <w:num w:numId="22" w16cid:durableId="1752503468">
    <w:abstractNumId w:val="24"/>
  </w:num>
  <w:num w:numId="23" w16cid:durableId="484052343">
    <w:abstractNumId w:val="14"/>
  </w:num>
  <w:num w:numId="24" w16cid:durableId="1360348930">
    <w:abstractNumId w:val="38"/>
  </w:num>
  <w:num w:numId="25" w16cid:durableId="1153257635">
    <w:abstractNumId w:val="13"/>
  </w:num>
  <w:num w:numId="26" w16cid:durableId="196164622">
    <w:abstractNumId w:val="25"/>
  </w:num>
  <w:num w:numId="27" w16cid:durableId="2131123867">
    <w:abstractNumId w:val="29"/>
  </w:num>
  <w:num w:numId="28" w16cid:durableId="344214512">
    <w:abstractNumId w:val="12"/>
  </w:num>
  <w:num w:numId="29" w16cid:durableId="2079939000">
    <w:abstractNumId w:val="43"/>
  </w:num>
  <w:num w:numId="30" w16cid:durableId="1710565426">
    <w:abstractNumId w:val="42"/>
  </w:num>
  <w:num w:numId="31" w16cid:durableId="604729044">
    <w:abstractNumId w:val="18"/>
  </w:num>
  <w:num w:numId="32" w16cid:durableId="171801774">
    <w:abstractNumId w:val="34"/>
  </w:num>
  <w:num w:numId="33" w16cid:durableId="1438604095">
    <w:abstractNumId w:val="32"/>
  </w:num>
  <w:num w:numId="34" w16cid:durableId="511577434">
    <w:abstractNumId w:val="7"/>
  </w:num>
  <w:num w:numId="35" w16cid:durableId="537010786">
    <w:abstractNumId w:val="36"/>
  </w:num>
  <w:num w:numId="36" w16cid:durableId="1887328342">
    <w:abstractNumId w:val="39"/>
  </w:num>
  <w:num w:numId="37" w16cid:durableId="688608413">
    <w:abstractNumId w:val="4"/>
  </w:num>
  <w:num w:numId="38" w16cid:durableId="537816846">
    <w:abstractNumId w:val="40"/>
  </w:num>
  <w:num w:numId="39" w16cid:durableId="1780221277">
    <w:abstractNumId w:val="15"/>
  </w:num>
  <w:num w:numId="40" w16cid:durableId="522330759">
    <w:abstractNumId w:val="10"/>
  </w:num>
  <w:num w:numId="41" w16cid:durableId="1859467982">
    <w:abstractNumId w:val="30"/>
  </w:num>
  <w:num w:numId="42" w16cid:durableId="848064965">
    <w:abstractNumId w:val="33"/>
  </w:num>
  <w:num w:numId="43" w16cid:durableId="523860393">
    <w:abstractNumId w:val="41"/>
  </w:num>
  <w:num w:numId="44" w16cid:durableId="4586913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1572A"/>
    <w:rsid w:val="00010BF1"/>
    <w:rsid w:val="000113BC"/>
    <w:rsid w:val="0001167E"/>
    <w:rsid w:val="0001376D"/>
    <w:rsid w:val="00013F3A"/>
    <w:rsid w:val="00015775"/>
    <w:rsid w:val="000251EF"/>
    <w:rsid w:val="00026B70"/>
    <w:rsid w:val="00030549"/>
    <w:rsid w:val="00032CFF"/>
    <w:rsid w:val="00040674"/>
    <w:rsid w:val="00041C22"/>
    <w:rsid w:val="00041DC6"/>
    <w:rsid w:val="000433D2"/>
    <w:rsid w:val="00043D54"/>
    <w:rsid w:val="00047E3C"/>
    <w:rsid w:val="00050FDA"/>
    <w:rsid w:val="00056671"/>
    <w:rsid w:val="00060B56"/>
    <w:rsid w:val="000631E9"/>
    <w:rsid w:val="000734D2"/>
    <w:rsid w:val="000775C7"/>
    <w:rsid w:val="000846C7"/>
    <w:rsid w:val="00094822"/>
    <w:rsid w:val="000A17CC"/>
    <w:rsid w:val="000A327B"/>
    <w:rsid w:val="000A37F8"/>
    <w:rsid w:val="000A512B"/>
    <w:rsid w:val="000A7410"/>
    <w:rsid w:val="000B1243"/>
    <w:rsid w:val="000B18BB"/>
    <w:rsid w:val="000B545C"/>
    <w:rsid w:val="000C651E"/>
    <w:rsid w:val="000C66C2"/>
    <w:rsid w:val="000E2BEA"/>
    <w:rsid w:val="000E5F75"/>
    <w:rsid w:val="000F110F"/>
    <w:rsid w:val="000F6356"/>
    <w:rsid w:val="00104288"/>
    <w:rsid w:val="00104B68"/>
    <w:rsid w:val="001077A8"/>
    <w:rsid w:val="00113E38"/>
    <w:rsid w:val="00114F9B"/>
    <w:rsid w:val="00120DE3"/>
    <w:rsid w:val="00124885"/>
    <w:rsid w:val="00127F80"/>
    <w:rsid w:val="00130531"/>
    <w:rsid w:val="00130B67"/>
    <w:rsid w:val="00133039"/>
    <w:rsid w:val="00135323"/>
    <w:rsid w:val="00136DFF"/>
    <w:rsid w:val="00141C78"/>
    <w:rsid w:val="0014456A"/>
    <w:rsid w:val="0015041E"/>
    <w:rsid w:val="00150852"/>
    <w:rsid w:val="0015318A"/>
    <w:rsid w:val="00157B43"/>
    <w:rsid w:val="001609DC"/>
    <w:rsid w:val="001668E3"/>
    <w:rsid w:val="00176EBE"/>
    <w:rsid w:val="00180B37"/>
    <w:rsid w:val="0018139E"/>
    <w:rsid w:val="00182D2A"/>
    <w:rsid w:val="001844C8"/>
    <w:rsid w:val="00184588"/>
    <w:rsid w:val="00187F5E"/>
    <w:rsid w:val="001A0624"/>
    <w:rsid w:val="001A258F"/>
    <w:rsid w:val="001B2896"/>
    <w:rsid w:val="001B3116"/>
    <w:rsid w:val="001B5B87"/>
    <w:rsid w:val="001B5FBF"/>
    <w:rsid w:val="001C0533"/>
    <w:rsid w:val="001C159F"/>
    <w:rsid w:val="001C2753"/>
    <w:rsid w:val="001C397E"/>
    <w:rsid w:val="001C3E6F"/>
    <w:rsid w:val="001C6EED"/>
    <w:rsid w:val="001C7A2E"/>
    <w:rsid w:val="001D3FCA"/>
    <w:rsid w:val="001D5C84"/>
    <w:rsid w:val="001E3359"/>
    <w:rsid w:val="001F0FEC"/>
    <w:rsid w:val="001F249C"/>
    <w:rsid w:val="001F418D"/>
    <w:rsid w:val="001F473A"/>
    <w:rsid w:val="001F7264"/>
    <w:rsid w:val="002013DD"/>
    <w:rsid w:val="0020239E"/>
    <w:rsid w:val="00206BD7"/>
    <w:rsid w:val="00215004"/>
    <w:rsid w:val="0022295E"/>
    <w:rsid w:val="00232D3E"/>
    <w:rsid w:val="00232F33"/>
    <w:rsid w:val="00235ED9"/>
    <w:rsid w:val="0023763F"/>
    <w:rsid w:val="00243010"/>
    <w:rsid w:val="0024413C"/>
    <w:rsid w:val="00256FB8"/>
    <w:rsid w:val="0026030C"/>
    <w:rsid w:val="00262246"/>
    <w:rsid w:val="002656D4"/>
    <w:rsid w:val="00275AFA"/>
    <w:rsid w:val="0028211D"/>
    <w:rsid w:val="00283302"/>
    <w:rsid w:val="002902F4"/>
    <w:rsid w:val="0029528C"/>
    <w:rsid w:val="002A2470"/>
    <w:rsid w:val="002A2AD6"/>
    <w:rsid w:val="002A7691"/>
    <w:rsid w:val="002B2A6B"/>
    <w:rsid w:val="002B3B30"/>
    <w:rsid w:val="002C3B07"/>
    <w:rsid w:val="002C55A4"/>
    <w:rsid w:val="002D1064"/>
    <w:rsid w:val="002D23E6"/>
    <w:rsid w:val="002D2B73"/>
    <w:rsid w:val="002D5C9E"/>
    <w:rsid w:val="002D6E0C"/>
    <w:rsid w:val="002D77F3"/>
    <w:rsid w:val="002E1272"/>
    <w:rsid w:val="002E221D"/>
    <w:rsid w:val="002E4493"/>
    <w:rsid w:val="002F3544"/>
    <w:rsid w:val="002F6F6E"/>
    <w:rsid w:val="002F75E8"/>
    <w:rsid w:val="00300031"/>
    <w:rsid w:val="003005CF"/>
    <w:rsid w:val="00302987"/>
    <w:rsid w:val="00314B1B"/>
    <w:rsid w:val="00317A3F"/>
    <w:rsid w:val="00322620"/>
    <w:rsid w:val="00324B52"/>
    <w:rsid w:val="00327C04"/>
    <w:rsid w:val="00330951"/>
    <w:rsid w:val="00340E96"/>
    <w:rsid w:val="00341E0D"/>
    <w:rsid w:val="0036789B"/>
    <w:rsid w:val="00374585"/>
    <w:rsid w:val="003773C3"/>
    <w:rsid w:val="0038169D"/>
    <w:rsid w:val="00382C21"/>
    <w:rsid w:val="00394D42"/>
    <w:rsid w:val="00395244"/>
    <w:rsid w:val="003955FA"/>
    <w:rsid w:val="003A0EE0"/>
    <w:rsid w:val="003A2E76"/>
    <w:rsid w:val="003B277C"/>
    <w:rsid w:val="003C043F"/>
    <w:rsid w:val="003C3AC8"/>
    <w:rsid w:val="003C559B"/>
    <w:rsid w:val="003C794B"/>
    <w:rsid w:val="003D2070"/>
    <w:rsid w:val="003E0D33"/>
    <w:rsid w:val="003E3D3B"/>
    <w:rsid w:val="003E549F"/>
    <w:rsid w:val="003E7353"/>
    <w:rsid w:val="003F0BB6"/>
    <w:rsid w:val="003F2198"/>
    <w:rsid w:val="003F5E79"/>
    <w:rsid w:val="003F6ADA"/>
    <w:rsid w:val="0041151F"/>
    <w:rsid w:val="00415B01"/>
    <w:rsid w:val="004200BC"/>
    <w:rsid w:val="00421343"/>
    <w:rsid w:val="00422290"/>
    <w:rsid w:val="00425B04"/>
    <w:rsid w:val="004300F1"/>
    <w:rsid w:val="004313BB"/>
    <w:rsid w:val="00442725"/>
    <w:rsid w:val="004443C9"/>
    <w:rsid w:val="00454C09"/>
    <w:rsid w:val="00467B24"/>
    <w:rsid w:val="00475540"/>
    <w:rsid w:val="00475A44"/>
    <w:rsid w:val="00482083"/>
    <w:rsid w:val="00483E9D"/>
    <w:rsid w:val="004A0889"/>
    <w:rsid w:val="004A48B1"/>
    <w:rsid w:val="004A5E9E"/>
    <w:rsid w:val="004B1E3F"/>
    <w:rsid w:val="004B288B"/>
    <w:rsid w:val="004B2F88"/>
    <w:rsid w:val="004B3265"/>
    <w:rsid w:val="004B7141"/>
    <w:rsid w:val="004C2B36"/>
    <w:rsid w:val="004C3E8C"/>
    <w:rsid w:val="004C55D8"/>
    <w:rsid w:val="004C789F"/>
    <w:rsid w:val="004D0FD2"/>
    <w:rsid w:val="004D1804"/>
    <w:rsid w:val="004D2653"/>
    <w:rsid w:val="004D28D3"/>
    <w:rsid w:val="004D426F"/>
    <w:rsid w:val="004D57F9"/>
    <w:rsid w:val="004D7BD5"/>
    <w:rsid w:val="004F3A95"/>
    <w:rsid w:val="00510B1C"/>
    <w:rsid w:val="0051115F"/>
    <w:rsid w:val="005122A1"/>
    <w:rsid w:val="005125E7"/>
    <w:rsid w:val="005131AD"/>
    <w:rsid w:val="0051572A"/>
    <w:rsid w:val="00515EBA"/>
    <w:rsid w:val="00520D4A"/>
    <w:rsid w:val="00525E5E"/>
    <w:rsid w:val="00526665"/>
    <w:rsid w:val="0052700A"/>
    <w:rsid w:val="00527942"/>
    <w:rsid w:val="00531655"/>
    <w:rsid w:val="00534040"/>
    <w:rsid w:val="005507D7"/>
    <w:rsid w:val="00550BD3"/>
    <w:rsid w:val="0055248E"/>
    <w:rsid w:val="0055271A"/>
    <w:rsid w:val="00554218"/>
    <w:rsid w:val="00560B82"/>
    <w:rsid w:val="0056166C"/>
    <w:rsid w:val="005649C4"/>
    <w:rsid w:val="00574AAF"/>
    <w:rsid w:val="00574F80"/>
    <w:rsid w:val="005811A2"/>
    <w:rsid w:val="005822D4"/>
    <w:rsid w:val="005862B0"/>
    <w:rsid w:val="005A064C"/>
    <w:rsid w:val="005A161A"/>
    <w:rsid w:val="005A2F3B"/>
    <w:rsid w:val="005B0D83"/>
    <w:rsid w:val="005C0109"/>
    <w:rsid w:val="005C0192"/>
    <w:rsid w:val="005C49B0"/>
    <w:rsid w:val="005D0728"/>
    <w:rsid w:val="005D0C26"/>
    <w:rsid w:val="005D4023"/>
    <w:rsid w:val="005F173A"/>
    <w:rsid w:val="005F7442"/>
    <w:rsid w:val="00600AD0"/>
    <w:rsid w:val="00601AB7"/>
    <w:rsid w:val="00607573"/>
    <w:rsid w:val="006112D8"/>
    <w:rsid w:val="0061213F"/>
    <w:rsid w:val="006161BA"/>
    <w:rsid w:val="00616DD5"/>
    <w:rsid w:val="00622E18"/>
    <w:rsid w:val="00636505"/>
    <w:rsid w:val="00645995"/>
    <w:rsid w:val="00646ACA"/>
    <w:rsid w:val="00667750"/>
    <w:rsid w:val="00672703"/>
    <w:rsid w:val="00672CC2"/>
    <w:rsid w:val="0067463E"/>
    <w:rsid w:val="00686546"/>
    <w:rsid w:val="006A4F16"/>
    <w:rsid w:val="006A6E06"/>
    <w:rsid w:val="006B1F73"/>
    <w:rsid w:val="006B2B24"/>
    <w:rsid w:val="006B5FCC"/>
    <w:rsid w:val="006B7309"/>
    <w:rsid w:val="006C3776"/>
    <w:rsid w:val="006C4854"/>
    <w:rsid w:val="006D4E62"/>
    <w:rsid w:val="006E3E1B"/>
    <w:rsid w:val="006F102D"/>
    <w:rsid w:val="006F40DC"/>
    <w:rsid w:val="006F57C0"/>
    <w:rsid w:val="006F69A6"/>
    <w:rsid w:val="00714E80"/>
    <w:rsid w:val="0071588C"/>
    <w:rsid w:val="007210E9"/>
    <w:rsid w:val="00723494"/>
    <w:rsid w:val="00725F25"/>
    <w:rsid w:val="00730116"/>
    <w:rsid w:val="0073487E"/>
    <w:rsid w:val="00734A14"/>
    <w:rsid w:val="0073546E"/>
    <w:rsid w:val="00740E42"/>
    <w:rsid w:val="00745942"/>
    <w:rsid w:val="00746B86"/>
    <w:rsid w:val="00762DD1"/>
    <w:rsid w:val="00765372"/>
    <w:rsid w:val="00780A19"/>
    <w:rsid w:val="00783D99"/>
    <w:rsid w:val="007859D5"/>
    <w:rsid w:val="007A24D1"/>
    <w:rsid w:val="007A3C2F"/>
    <w:rsid w:val="007A5D36"/>
    <w:rsid w:val="007B2E07"/>
    <w:rsid w:val="007C0EEE"/>
    <w:rsid w:val="007C6E24"/>
    <w:rsid w:val="007D2A5A"/>
    <w:rsid w:val="007D449A"/>
    <w:rsid w:val="007E0115"/>
    <w:rsid w:val="007E2E29"/>
    <w:rsid w:val="007E4E0D"/>
    <w:rsid w:val="007E7CF4"/>
    <w:rsid w:val="007F016A"/>
    <w:rsid w:val="007F394E"/>
    <w:rsid w:val="007F5A69"/>
    <w:rsid w:val="00800DD8"/>
    <w:rsid w:val="00803EB3"/>
    <w:rsid w:val="008040B2"/>
    <w:rsid w:val="008069AD"/>
    <w:rsid w:val="00807268"/>
    <w:rsid w:val="00811EE6"/>
    <w:rsid w:val="00816565"/>
    <w:rsid w:val="00816EA7"/>
    <w:rsid w:val="00830177"/>
    <w:rsid w:val="00832648"/>
    <w:rsid w:val="00835576"/>
    <w:rsid w:val="00836CE6"/>
    <w:rsid w:val="008377AA"/>
    <w:rsid w:val="00845E57"/>
    <w:rsid w:val="00852073"/>
    <w:rsid w:val="00855631"/>
    <w:rsid w:val="008609AD"/>
    <w:rsid w:val="00861F2D"/>
    <w:rsid w:val="00862763"/>
    <w:rsid w:val="00883BC0"/>
    <w:rsid w:val="00883F7D"/>
    <w:rsid w:val="0089010C"/>
    <w:rsid w:val="00892D91"/>
    <w:rsid w:val="00894374"/>
    <w:rsid w:val="008B0B7D"/>
    <w:rsid w:val="008B2D64"/>
    <w:rsid w:val="008B3ED7"/>
    <w:rsid w:val="008B4C3A"/>
    <w:rsid w:val="008C168E"/>
    <w:rsid w:val="008C263F"/>
    <w:rsid w:val="008E17E2"/>
    <w:rsid w:val="008E2764"/>
    <w:rsid w:val="008F32B0"/>
    <w:rsid w:val="009072C6"/>
    <w:rsid w:val="009077FA"/>
    <w:rsid w:val="009128E9"/>
    <w:rsid w:val="009132FF"/>
    <w:rsid w:val="009207BE"/>
    <w:rsid w:val="0092295A"/>
    <w:rsid w:val="00936953"/>
    <w:rsid w:val="00947767"/>
    <w:rsid w:val="00950995"/>
    <w:rsid w:val="00951B69"/>
    <w:rsid w:val="00951EB7"/>
    <w:rsid w:val="00952FE0"/>
    <w:rsid w:val="00954343"/>
    <w:rsid w:val="00956CBD"/>
    <w:rsid w:val="00965549"/>
    <w:rsid w:val="00970526"/>
    <w:rsid w:val="00980739"/>
    <w:rsid w:val="00990655"/>
    <w:rsid w:val="009A114B"/>
    <w:rsid w:val="009A2997"/>
    <w:rsid w:val="009A2A73"/>
    <w:rsid w:val="009B4844"/>
    <w:rsid w:val="009B6194"/>
    <w:rsid w:val="009C62E8"/>
    <w:rsid w:val="009D0127"/>
    <w:rsid w:val="009D2524"/>
    <w:rsid w:val="009D6090"/>
    <w:rsid w:val="009E3A9F"/>
    <w:rsid w:val="009E5B9A"/>
    <w:rsid w:val="009E64EC"/>
    <w:rsid w:val="009E7830"/>
    <w:rsid w:val="00A0626B"/>
    <w:rsid w:val="00A06AF5"/>
    <w:rsid w:val="00A139B6"/>
    <w:rsid w:val="00A145C8"/>
    <w:rsid w:val="00A203B6"/>
    <w:rsid w:val="00A22AC7"/>
    <w:rsid w:val="00A22B58"/>
    <w:rsid w:val="00A37730"/>
    <w:rsid w:val="00A47737"/>
    <w:rsid w:val="00A64B1D"/>
    <w:rsid w:val="00A6632E"/>
    <w:rsid w:val="00A67641"/>
    <w:rsid w:val="00A70587"/>
    <w:rsid w:val="00A72563"/>
    <w:rsid w:val="00A72B5F"/>
    <w:rsid w:val="00A7547F"/>
    <w:rsid w:val="00A76151"/>
    <w:rsid w:val="00A77887"/>
    <w:rsid w:val="00A816D3"/>
    <w:rsid w:val="00A82975"/>
    <w:rsid w:val="00A9463D"/>
    <w:rsid w:val="00AA3755"/>
    <w:rsid w:val="00AB0784"/>
    <w:rsid w:val="00AB3A72"/>
    <w:rsid w:val="00AB6979"/>
    <w:rsid w:val="00AB76B3"/>
    <w:rsid w:val="00AD0629"/>
    <w:rsid w:val="00AD3CFB"/>
    <w:rsid w:val="00AE3A49"/>
    <w:rsid w:val="00AF08C3"/>
    <w:rsid w:val="00AF0D5A"/>
    <w:rsid w:val="00AF2AD1"/>
    <w:rsid w:val="00AF526D"/>
    <w:rsid w:val="00AF6055"/>
    <w:rsid w:val="00B0360B"/>
    <w:rsid w:val="00B12317"/>
    <w:rsid w:val="00B20FDF"/>
    <w:rsid w:val="00B23B14"/>
    <w:rsid w:val="00B25BB3"/>
    <w:rsid w:val="00B30796"/>
    <w:rsid w:val="00B329BE"/>
    <w:rsid w:val="00B331AA"/>
    <w:rsid w:val="00B53C4A"/>
    <w:rsid w:val="00B55313"/>
    <w:rsid w:val="00B62591"/>
    <w:rsid w:val="00B62FE5"/>
    <w:rsid w:val="00B64B00"/>
    <w:rsid w:val="00B64F35"/>
    <w:rsid w:val="00B723E3"/>
    <w:rsid w:val="00B821F3"/>
    <w:rsid w:val="00B8350E"/>
    <w:rsid w:val="00B87BDE"/>
    <w:rsid w:val="00B930C2"/>
    <w:rsid w:val="00B93E7E"/>
    <w:rsid w:val="00BA3C6E"/>
    <w:rsid w:val="00BA43F6"/>
    <w:rsid w:val="00BA6329"/>
    <w:rsid w:val="00BA6E53"/>
    <w:rsid w:val="00BB049B"/>
    <w:rsid w:val="00BB2C27"/>
    <w:rsid w:val="00BB4B02"/>
    <w:rsid w:val="00BB5D3C"/>
    <w:rsid w:val="00BB6F53"/>
    <w:rsid w:val="00BC0401"/>
    <w:rsid w:val="00BC3BA6"/>
    <w:rsid w:val="00BC60A5"/>
    <w:rsid w:val="00BC7180"/>
    <w:rsid w:val="00BD5BB6"/>
    <w:rsid w:val="00BE2EF6"/>
    <w:rsid w:val="00BE3A20"/>
    <w:rsid w:val="00BE6832"/>
    <w:rsid w:val="00BF0666"/>
    <w:rsid w:val="00BF1078"/>
    <w:rsid w:val="00BF55F4"/>
    <w:rsid w:val="00BF698B"/>
    <w:rsid w:val="00C03029"/>
    <w:rsid w:val="00C04CE7"/>
    <w:rsid w:val="00C05128"/>
    <w:rsid w:val="00C11577"/>
    <w:rsid w:val="00C11D6B"/>
    <w:rsid w:val="00C24E39"/>
    <w:rsid w:val="00C32672"/>
    <w:rsid w:val="00C40CB2"/>
    <w:rsid w:val="00C43D3A"/>
    <w:rsid w:val="00C44CBB"/>
    <w:rsid w:val="00C44DA4"/>
    <w:rsid w:val="00C44E9E"/>
    <w:rsid w:val="00C714B1"/>
    <w:rsid w:val="00C73747"/>
    <w:rsid w:val="00C74B25"/>
    <w:rsid w:val="00C92124"/>
    <w:rsid w:val="00C96BC8"/>
    <w:rsid w:val="00C97A94"/>
    <w:rsid w:val="00CB1CBE"/>
    <w:rsid w:val="00CB5ED5"/>
    <w:rsid w:val="00CB6EDE"/>
    <w:rsid w:val="00CC2FD0"/>
    <w:rsid w:val="00CD1D1A"/>
    <w:rsid w:val="00CD7560"/>
    <w:rsid w:val="00CE0997"/>
    <w:rsid w:val="00CE0E50"/>
    <w:rsid w:val="00CE18C4"/>
    <w:rsid w:val="00CE57D1"/>
    <w:rsid w:val="00CE6C63"/>
    <w:rsid w:val="00CE776A"/>
    <w:rsid w:val="00CE7C69"/>
    <w:rsid w:val="00CF1F36"/>
    <w:rsid w:val="00CF3BF1"/>
    <w:rsid w:val="00CF5009"/>
    <w:rsid w:val="00D15BBA"/>
    <w:rsid w:val="00D22D4E"/>
    <w:rsid w:val="00D240FE"/>
    <w:rsid w:val="00D2598F"/>
    <w:rsid w:val="00D26A8D"/>
    <w:rsid w:val="00D303F6"/>
    <w:rsid w:val="00D3054F"/>
    <w:rsid w:val="00D32AB0"/>
    <w:rsid w:val="00D364D4"/>
    <w:rsid w:val="00D41EE0"/>
    <w:rsid w:val="00D4419E"/>
    <w:rsid w:val="00D44E28"/>
    <w:rsid w:val="00D453A4"/>
    <w:rsid w:val="00D54414"/>
    <w:rsid w:val="00D55905"/>
    <w:rsid w:val="00D57B86"/>
    <w:rsid w:val="00D60368"/>
    <w:rsid w:val="00D60A77"/>
    <w:rsid w:val="00D64DA8"/>
    <w:rsid w:val="00D6548A"/>
    <w:rsid w:val="00D74CF0"/>
    <w:rsid w:val="00D82BC3"/>
    <w:rsid w:val="00D83356"/>
    <w:rsid w:val="00D85C26"/>
    <w:rsid w:val="00D85E4B"/>
    <w:rsid w:val="00D874B9"/>
    <w:rsid w:val="00DA0BD0"/>
    <w:rsid w:val="00DB05B5"/>
    <w:rsid w:val="00DB31E3"/>
    <w:rsid w:val="00DC096D"/>
    <w:rsid w:val="00DC184E"/>
    <w:rsid w:val="00DC1FAC"/>
    <w:rsid w:val="00DC3202"/>
    <w:rsid w:val="00DD09A9"/>
    <w:rsid w:val="00DD0A07"/>
    <w:rsid w:val="00DD4404"/>
    <w:rsid w:val="00DD7759"/>
    <w:rsid w:val="00DE35E7"/>
    <w:rsid w:val="00DE4C22"/>
    <w:rsid w:val="00DE5720"/>
    <w:rsid w:val="00DE60D2"/>
    <w:rsid w:val="00DF1ED3"/>
    <w:rsid w:val="00DF5A30"/>
    <w:rsid w:val="00E011E4"/>
    <w:rsid w:val="00E036A4"/>
    <w:rsid w:val="00E07537"/>
    <w:rsid w:val="00E11C7A"/>
    <w:rsid w:val="00E1667F"/>
    <w:rsid w:val="00E26227"/>
    <w:rsid w:val="00E336B6"/>
    <w:rsid w:val="00E40CCC"/>
    <w:rsid w:val="00E42730"/>
    <w:rsid w:val="00E44A45"/>
    <w:rsid w:val="00E51A99"/>
    <w:rsid w:val="00E64F81"/>
    <w:rsid w:val="00E8026C"/>
    <w:rsid w:val="00E81C59"/>
    <w:rsid w:val="00E90FCD"/>
    <w:rsid w:val="00E91A0A"/>
    <w:rsid w:val="00E934DF"/>
    <w:rsid w:val="00E96A83"/>
    <w:rsid w:val="00EA2C34"/>
    <w:rsid w:val="00EB22D0"/>
    <w:rsid w:val="00EB2787"/>
    <w:rsid w:val="00EB2CF7"/>
    <w:rsid w:val="00EC522F"/>
    <w:rsid w:val="00ED0BC9"/>
    <w:rsid w:val="00ED3F07"/>
    <w:rsid w:val="00ED7B6B"/>
    <w:rsid w:val="00ED7CDB"/>
    <w:rsid w:val="00EE42AE"/>
    <w:rsid w:val="00EE6DAF"/>
    <w:rsid w:val="00EF3C52"/>
    <w:rsid w:val="00EF6A8D"/>
    <w:rsid w:val="00F006E2"/>
    <w:rsid w:val="00F02608"/>
    <w:rsid w:val="00F06BD9"/>
    <w:rsid w:val="00F07546"/>
    <w:rsid w:val="00F077E1"/>
    <w:rsid w:val="00F12130"/>
    <w:rsid w:val="00F156AA"/>
    <w:rsid w:val="00F221C7"/>
    <w:rsid w:val="00F2693D"/>
    <w:rsid w:val="00F33E44"/>
    <w:rsid w:val="00F40016"/>
    <w:rsid w:val="00F40AE0"/>
    <w:rsid w:val="00F41512"/>
    <w:rsid w:val="00F44165"/>
    <w:rsid w:val="00F4771F"/>
    <w:rsid w:val="00F511D2"/>
    <w:rsid w:val="00F51C7C"/>
    <w:rsid w:val="00F54D5E"/>
    <w:rsid w:val="00F55CEB"/>
    <w:rsid w:val="00F61A9F"/>
    <w:rsid w:val="00F61B05"/>
    <w:rsid w:val="00F765E7"/>
    <w:rsid w:val="00F8428D"/>
    <w:rsid w:val="00F84BE7"/>
    <w:rsid w:val="00F86FB7"/>
    <w:rsid w:val="00F92FB7"/>
    <w:rsid w:val="00FA3801"/>
    <w:rsid w:val="00FA4DF8"/>
    <w:rsid w:val="00FB3998"/>
    <w:rsid w:val="00FC2693"/>
    <w:rsid w:val="00FD1614"/>
    <w:rsid w:val="00FD2A94"/>
    <w:rsid w:val="00FF0737"/>
    <w:rsid w:val="00FF18D1"/>
    <w:rsid w:val="00FF18FB"/>
    <w:rsid w:val="00FF1D87"/>
    <w:rsid w:val="00FF2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157CB"/>
  <w15:docId w15:val="{3D0306B2-54B2-4DDF-8DEE-C264C9D1F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5C9E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aliases w:val=" Char"/>
    <w:basedOn w:val="Normal"/>
    <w:next w:val="Normal"/>
    <w:link w:val="Naslov1Char"/>
    <w:uiPriority w:val="99"/>
    <w:qFormat/>
    <w:rsid w:val="0051572A"/>
    <w:pPr>
      <w:keepNext/>
      <w:spacing w:after="0" w:line="240" w:lineRule="auto"/>
      <w:jc w:val="both"/>
      <w:outlineLvl w:val="0"/>
    </w:pPr>
    <w:rPr>
      <w:rFonts w:ascii="Times New Roman" w:eastAsia="Times New Roman" w:hAnsi="Times New Roman"/>
      <w:b/>
      <w:sz w:val="20"/>
      <w:szCs w:val="24"/>
      <w:lang w:val="de-DE" w:eastAsia="hr-HR"/>
    </w:rPr>
  </w:style>
  <w:style w:type="paragraph" w:styleId="Naslov2">
    <w:name w:val="heading 2"/>
    <w:basedOn w:val="Normal"/>
    <w:next w:val="Normal"/>
    <w:link w:val="Naslov2Char"/>
    <w:uiPriority w:val="99"/>
    <w:qFormat/>
    <w:rsid w:val="0051572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styleId="Naslov3">
    <w:name w:val="heading 3"/>
    <w:basedOn w:val="Normal"/>
    <w:next w:val="Normal"/>
    <w:link w:val="Naslov3Char"/>
    <w:uiPriority w:val="99"/>
    <w:unhideWhenUsed/>
    <w:qFormat/>
    <w:rsid w:val="0051572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Naslov4">
    <w:name w:val="heading 4"/>
    <w:basedOn w:val="Normal"/>
    <w:next w:val="Normal"/>
    <w:link w:val="Naslov4Char"/>
    <w:uiPriority w:val="99"/>
    <w:qFormat/>
    <w:rsid w:val="0051572A"/>
    <w:pPr>
      <w:keepNext/>
      <w:numPr>
        <w:ilvl w:val="12"/>
      </w:numPr>
      <w:spacing w:after="0" w:line="240" w:lineRule="auto"/>
      <w:ind w:firstLine="454"/>
      <w:jc w:val="both"/>
      <w:outlineLvl w:val="3"/>
    </w:pPr>
    <w:rPr>
      <w:rFonts w:ascii="Times New Roman" w:eastAsia="Times New Roman" w:hAnsi="Times New Roman"/>
      <w:b/>
      <w:iCs/>
      <w:color w:val="000000"/>
      <w:sz w:val="24"/>
      <w:szCs w:val="20"/>
    </w:rPr>
  </w:style>
  <w:style w:type="paragraph" w:styleId="Naslov5">
    <w:name w:val="heading 5"/>
    <w:basedOn w:val="Normal"/>
    <w:next w:val="Normal"/>
    <w:link w:val="Naslov5Char"/>
    <w:uiPriority w:val="99"/>
    <w:qFormat/>
    <w:rsid w:val="0051572A"/>
    <w:pPr>
      <w:keepNext/>
      <w:numPr>
        <w:ilvl w:val="12"/>
      </w:numPr>
      <w:spacing w:after="0" w:line="240" w:lineRule="auto"/>
      <w:ind w:firstLine="454"/>
      <w:jc w:val="both"/>
      <w:outlineLvl w:val="4"/>
    </w:pPr>
    <w:rPr>
      <w:rFonts w:ascii="Times New Roman" w:eastAsia="Times New Roman" w:hAnsi="Times New Roman"/>
      <w:color w:val="000000"/>
      <w:sz w:val="24"/>
      <w:szCs w:val="20"/>
    </w:rPr>
  </w:style>
  <w:style w:type="paragraph" w:styleId="Naslov6">
    <w:name w:val="heading 6"/>
    <w:basedOn w:val="Normal"/>
    <w:next w:val="Normal"/>
    <w:link w:val="Naslov6Char"/>
    <w:uiPriority w:val="99"/>
    <w:qFormat/>
    <w:rsid w:val="0051572A"/>
    <w:pPr>
      <w:keepNext/>
      <w:widowControl w:val="0"/>
      <w:spacing w:before="120" w:after="0" w:line="240" w:lineRule="auto"/>
      <w:jc w:val="center"/>
      <w:outlineLvl w:val="5"/>
    </w:pPr>
    <w:rPr>
      <w:rFonts w:ascii="Times New Roman" w:eastAsia="Times New Roman" w:hAnsi="Times New Roman"/>
      <w:b/>
      <w:snapToGrid w:val="0"/>
      <w:sz w:val="24"/>
      <w:szCs w:val="20"/>
    </w:rPr>
  </w:style>
  <w:style w:type="paragraph" w:styleId="Naslov7">
    <w:name w:val="heading 7"/>
    <w:basedOn w:val="Normal"/>
    <w:next w:val="Normal"/>
    <w:link w:val="Naslov7Char"/>
    <w:unhideWhenUsed/>
    <w:qFormat/>
    <w:rsid w:val="0051572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qFormat/>
    <w:rsid w:val="0051572A"/>
    <w:pPr>
      <w:keepNext/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0" w:line="240" w:lineRule="auto"/>
      <w:ind w:firstLine="454"/>
      <w:jc w:val="both"/>
      <w:outlineLvl w:val="7"/>
    </w:pPr>
    <w:rPr>
      <w:rFonts w:ascii="Times New Roman" w:eastAsia="Times New Roman" w:hAnsi="Times New Roman"/>
      <w:i/>
      <w:color w:val="000000"/>
      <w:sz w:val="24"/>
      <w:szCs w:val="20"/>
    </w:rPr>
  </w:style>
  <w:style w:type="paragraph" w:styleId="Naslov9">
    <w:name w:val="heading 9"/>
    <w:basedOn w:val="Normal"/>
    <w:next w:val="Normal"/>
    <w:link w:val="Naslov9Char"/>
    <w:qFormat/>
    <w:rsid w:val="0051572A"/>
    <w:pPr>
      <w:widowControl w:val="0"/>
      <w:numPr>
        <w:numId w:val="1"/>
      </w:numPr>
      <w:tabs>
        <w:tab w:val="left" w:pos="2160"/>
      </w:tabs>
      <w:suppressAutoHyphens/>
      <w:spacing w:before="240" w:after="60" w:line="360" w:lineRule="auto"/>
      <w:ind w:left="2160" w:hanging="2160"/>
      <w:jc w:val="both"/>
      <w:outlineLvl w:val="8"/>
    </w:pPr>
    <w:rPr>
      <w:rFonts w:ascii="Arial" w:eastAsia="Times New Roman" w:hAnsi="Arial"/>
      <w:b/>
      <w:i/>
      <w:sz w:val="18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 Char Char"/>
    <w:basedOn w:val="Zadanifontodlomka"/>
    <w:link w:val="Naslov1"/>
    <w:uiPriority w:val="99"/>
    <w:rsid w:val="0051572A"/>
    <w:rPr>
      <w:rFonts w:ascii="Times New Roman" w:eastAsia="Times New Roman" w:hAnsi="Times New Roman" w:cs="Times New Roman"/>
      <w:b/>
      <w:noProof/>
      <w:sz w:val="20"/>
      <w:szCs w:val="24"/>
      <w:lang w:val="de-DE" w:eastAsia="hr-HR"/>
    </w:rPr>
  </w:style>
  <w:style w:type="character" w:customStyle="1" w:styleId="Naslov2Char">
    <w:name w:val="Naslov 2 Char"/>
    <w:basedOn w:val="Zadanifontodlomka"/>
    <w:link w:val="Naslov2"/>
    <w:uiPriority w:val="99"/>
    <w:rsid w:val="0051572A"/>
    <w:rPr>
      <w:rFonts w:ascii="Times New Roman" w:eastAsia="Times New Roman" w:hAnsi="Times New Roman" w:cs="Times New Roman"/>
      <w:b/>
      <w:bCs/>
      <w:noProof/>
      <w:sz w:val="24"/>
      <w:szCs w:val="24"/>
      <w:lang w:eastAsia="hr-HR"/>
    </w:rPr>
  </w:style>
  <w:style w:type="character" w:customStyle="1" w:styleId="Naslov3Char">
    <w:name w:val="Naslov 3 Char"/>
    <w:basedOn w:val="Zadanifontodlomka"/>
    <w:link w:val="Naslov3"/>
    <w:uiPriority w:val="99"/>
    <w:rsid w:val="0051572A"/>
    <w:rPr>
      <w:rFonts w:asciiTheme="majorHAnsi" w:eastAsiaTheme="majorEastAsia" w:hAnsiTheme="majorHAnsi" w:cstheme="majorBidi"/>
      <w:b/>
      <w:bCs/>
      <w:noProof/>
      <w:color w:val="4472C4" w:themeColor="accent1"/>
    </w:rPr>
  </w:style>
  <w:style w:type="character" w:customStyle="1" w:styleId="Naslov4Char">
    <w:name w:val="Naslov 4 Char"/>
    <w:basedOn w:val="Zadanifontodlomka"/>
    <w:link w:val="Naslov4"/>
    <w:uiPriority w:val="99"/>
    <w:rsid w:val="0051572A"/>
    <w:rPr>
      <w:rFonts w:ascii="Times New Roman" w:eastAsia="Times New Roman" w:hAnsi="Times New Roman" w:cs="Times New Roman"/>
      <w:b/>
      <w:iCs/>
      <w:color w:val="000000"/>
      <w:sz w:val="24"/>
      <w:szCs w:val="20"/>
    </w:rPr>
  </w:style>
  <w:style w:type="character" w:customStyle="1" w:styleId="Naslov5Char">
    <w:name w:val="Naslov 5 Char"/>
    <w:basedOn w:val="Zadanifontodlomka"/>
    <w:link w:val="Naslov5"/>
    <w:uiPriority w:val="99"/>
    <w:rsid w:val="0051572A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Naslov6Char">
    <w:name w:val="Naslov 6 Char"/>
    <w:basedOn w:val="Zadanifontodlomka"/>
    <w:link w:val="Naslov6"/>
    <w:uiPriority w:val="99"/>
    <w:rsid w:val="0051572A"/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Naslov7Char">
    <w:name w:val="Naslov 7 Char"/>
    <w:basedOn w:val="Zadanifontodlomka"/>
    <w:link w:val="Naslov7"/>
    <w:rsid w:val="0051572A"/>
    <w:rPr>
      <w:rFonts w:asciiTheme="majorHAnsi" w:eastAsiaTheme="majorEastAsia" w:hAnsiTheme="majorHAnsi" w:cstheme="majorBidi"/>
      <w:i/>
      <w:iCs/>
      <w:noProof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rsid w:val="0051572A"/>
    <w:rPr>
      <w:rFonts w:ascii="Times New Roman" w:eastAsia="Times New Roman" w:hAnsi="Times New Roman" w:cs="Times New Roman"/>
      <w:i/>
      <w:color w:val="000000"/>
      <w:sz w:val="24"/>
      <w:szCs w:val="20"/>
    </w:rPr>
  </w:style>
  <w:style w:type="character" w:customStyle="1" w:styleId="Naslov9Char">
    <w:name w:val="Naslov 9 Char"/>
    <w:basedOn w:val="Zadanifontodlomka"/>
    <w:link w:val="Naslov9"/>
    <w:rsid w:val="0051572A"/>
    <w:rPr>
      <w:rFonts w:ascii="Arial" w:eastAsia="Times New Roman" w:hAnsi="Arial" w:cs="Times New Roman"/>
      <w:b/>
      <w:i/>
      <w:sz w:val="18"/>
      <w:szCs w:val="20"/>
      <w:lang w:val="en-US" w:eastAsia="hr-HR"/>
    </w:rPr>
  </w:style>
  <w:style w:type="paragraph" w:styleId="Zaglavlje">
    <w:name w:val="header"/>
    <w:basedOn w:val="Normal"/>
    <w:link w:val="ZaglavljeChar"/>
    <w:uiPriority w:val="99"/>
    <w:unhideWhenUsed/>
    <w:rsid w:val="005157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1572A"/>
    <w:rPr>
      <w:rFonts w:ascii="Calibri" w:eastAsia="Calibri" w:hAnsi="Calibri" w:cs="Times New Roman"/>
      <w:noProof/>
    </w:rPr>
  </w:style>
  <w:style w:type="paragraph" w:styleId="Podnoje">
    <w:name w:val="footer"/>
    <w:basedOn w:val="Normal"/>
    <w:link w:val="PodnojeChar"/>
    <w:uiPriority w:val="99"/>
    <w:unhideWhenUsed/>
    <w:rsid w:val="0051572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1572A"/>
    <w:rPr>
      <w:rFonts w:ascii="Calibri" w:eastAsia="Calibri" w:hAnsi="Calibri" w:cs="Times New Roman"/>
      <w:noProof/>
    </w:rPr>
  </w:style>
  <w:style w:type="paragraph" w:styleId="Odlomakpopisa">
    <w:name w:val="List Paragraph"/>
    <w:basedOn w:val="Normal"/>
    <w:uiPriority w:val="99"/>
    <w:qFormat/>
    <w:rsid w:val="0051572A"/>
    <w:pPr>
      <w:ind w:left="720"/>
      <w:contextualSpacing/>
    </w:pPr>
  </w:style>
  <w:style w:type="paragraph" w:styleId="StandardWeb">
    <w:name w:val="Normal (Web)"/>
    <w:basedOn w:val="Normal"/>
    <w:uiPriority w:val="99"/>
    <w:unhideWhenUsed/>
    <w:rsid w:val="0051572A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51572A"/>
    <w:rPr>
      <w:rFonts w:ascii="Tahoma" w:eastAsia="Calibri" w:hAnsi="Tahoma" w:cs="Tahoma"/>
      <w:noProof/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unhideWhenUsed/>
    <w:rsid w:val="00515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1">
    <w:name w:val="Tekst balončića Char1"/>
    <w:basedOn w:val="Zadanifontodlomka"/>
    <w:uiPriority w:val="99"/>
    <w:semiHidden/>
    <w:rsid w:val="0051572A"/>
    <w:rPr>
      <w:rFonts w:ascii="Segoe UI" w:eastAsia="Calibri" w:hAnsi="Segoe UI" w:cs="Segoe UI"/>
      <w:noProof/>
      <w:sz w:val="18"/>
      <w:szCs w:val="18"/>
    </w:rPr>
  </w:style>
  <w:style w:type="paragraph" w:styleId="Tijeloteksta">
    <w:name w:val="Body Text"/>
    <w:aliases w:val="Tijelo teksta1,uvlaka 22,uvlaka 2,uvlaka 21"/>
    <w:basedOn w:val="Normal"/>
    <w:link w:val="TijelotekstaChar"/>
    <w:uiPriority w:val="99"/>
    <w:rsid w:val="0051572A"/>
    <w:pPr>
      <w:widowControl w:val="0"/>
      <w:overflowPunct w:val="0"/>
      <w:autoSpaceDE w:val="0"/>
      <w:autoSpaceDN w:val="0"/>
      <w:adjustRightInd w:val="0"/>
      <w:spacing w:after="0" w:line="270" w:lineRule="auto"/>
      <w:ind w:right="8"/>
      <w:jc w:val="center"/>
    </w:pPr>
    <w:rPr>
      <w:rFonts w:eastAsiaTheme="minorEastAsia" w:cs="Calibri"/>
      <w:sz w:val="24"/>
      <w:szCs w:val="24"/>
    </w:rPr>
  </w:style>
  <w:style w:type="character" w:customStyle="1" w:styleId="TijelotekstaChar">
    <w:name w:val="Tijelo teksta Char"/>
    <w:aliases w:val="Tijelo teksta1 Char,uvlaka 22 Char,uvlaka 2 Char,uvlaka 21 Char"/>
    <w:basedOn w:val="Zadanifontodlomka"/>
    <w:link w:val="Tijeloteksta"/>
    <w:uiPriority w:val="99"/>
    <w:rsid w:val="0051572A"/>
    <w:rPr>
      <w:rFonts w:ascii="Calibri" w:eastAsiaTheme="minorEastAsia" w:hAnsi="Calibri" w:cs="Calibri"/>
      <w:noProof/>
      <w:sz w:val="24"/>
      <w:szCs w:val="24"/>
    </w:rPr>
  </w:style>
  <w:style w:type="paragraph" w:styleId="Tijeloteksta-uvlaka3">
    <w:name w:val="Body Text Indent 3"/>
    <w:aliases w:val=" uvlaka 3,uvlaka 3"/>
    <w:basedOn w:val="Normal"/>
    <w:link w:val="Tijeloteksta-uvlaka3Char"/>
    <w:uiPriority w:val="99"/>
    <w:rsid w:val="0051572A"/>
    <w:pPr>
      <w:widowControl w:val="0"/>
      <w:overflowPunct w:val="0"/>
      <w:autoSpaceDE w:val="0"/>
      <w:autoSpaceDN w:val="0"/>
      <w:adjustRightInd w:val="0"/>
      <w:spacing w:after="0" w:line="270" w:lineRule="auto"/>
      <w:ind w:right="20" w:firstLine="708"/>
    </w:pPr>
    <w:rPr>
      <w:rFonts w:eastAsiaTheme="minorEastAsia" w:cs="Calibri"/>
      <w:sz w:val="24"/>
      <w:szCs w:val="24"/>
    </w:rPr>
  </w:style>
  <w:style w:type="character" w:customStyle="1" w:styleId="Tijeloteksta-uvlaka3Char">
    <w:name w:val="Tijelo teksta - uvlaka 3 Char"/>
    <w:aliases w:val=" uvlaka 3 Char,uvlaka 3 Char1"/>
    <w:basedOn w:val="Zadanifontodlomka"/>
    <w:link w:val="Tijeloteksta-uvlaka3"/>
    <w:uiPriority w:val="99"/>
    <w:rsid w:val="0051572A"/>
    <w:rPr>
      <w:rFonts w:ascii="Calibri" w:eastAsiaTheme="minorEastAsia" w:hAnsi="Calibri" w:cs="Calibri"/>
      <w:noProof/>
      <w:sz w:val="24"/>
      <w:szCs w:val="24"/>
    </w:rPr>
  </w:style>
  <w:style w:type="paragraph" w:styleId="Tijeloteksta2">
    <w:name w:val="Body Text 2"/>
    <w:basedOn w:val="Normal"/>
    <w:link w:val="Tijeloteksta2Char"/>
    <w:uiPriority w:val="99"/>
    <w:unhideWhenUsed/>
    <w:rsid w:val="0051572A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51572A"/>
    <w:rPr>
      <w:rFonts w:ascii="Calibri" w:eastAsia="Calibri" w:hAnsi="Calibri" w:cs="Times New Roman"/>
      <w:noProof/>
    </w:rPr>
  </w:style>
  <w:style w:type="paragraph" w:customStyle="1" w:styleId="Odlomakpopisa1">
    <w:name w:val="Odlomak popisa1"/>
    <w:basedOn w:val="Normal"/>
    <w:uiPriority w:val="99"/>
    <w:qFormat/>
    <w:rsid w:val="0051572A"/>
    <w:pPr>
      <w:ind w:left="720"/>
      <w:contextualSpacing/>
    </w:pPr>
  </w:style>
  <w:style w:type="paragraph" w:styleId="Uvuenotijeloteksta">
    <w:name w:val="Body Text Indent"/>
    <w:basedOn w:val="Normal"/>
    <w:link w:val="UvuenotijelotekstaChar"/>
    <w:unhideWhenUsed/>
    <w:rsid w:val="0051572A"/>
    <w:pPr>
      <w:spacing w:after="120"/>
      <w:ind w:left="283"/>
    </w:pPr>
  </w:style>
  <w:style w:type="character" w:customStyle="1" w:styleId="UvuenotijelotekstaChar">
    <w:name w:val="Uvučeno tijelo teksta Char"/>
    <w:basedOn w:val="Zadanifontodlomka"/>
    <w:link w:val="Uvuenotijeloteksta"/>
    <w:rsid w:val="0051572A"/>
    <w:rPr>
      <w:rFonts w:ascii="Calibri" w:eastAsia="Calibri" w:hAnsi="Calibri" w:cs="Times New Roman"/>
      <w:noProof/>
    </w:rPr>
  </w:style>
  <w:style w:type="paragraph" w:styleId="Opisslike">
    <w:name w:val="caption"/>
    <w:basedOn w:val="Normal"/>
    <w:next w:val="Normal"/>
    <w:uiPriority w:val="99"/>
    <w:qFormat/>
    <w:rsid w:val="0051572A"/>
    <w:pPr>
      <w:spacing w:after="0" w:line="240" w:lineRule="auto"/>
    </w:pPr>
    <w:rPr>
      <w:rFonts w:ascii="Arial" w:eastAsia="Times New Roman" w:hAnsi="Arial"/>
      <w:color w:val="FFFFFF"/>
      <w:sz w:val="2"/>
      <w:szCs w:val="20"/>
    </w:rPr>
  </w:style>
  <w:style w:type="character" w:styleId="Brojstranice">
    <w:name w:val="page number"/>
    <w:basedOn w:val="Zadanifontodlomka"/>
    <w:uiPriority w:val="99"/>
    <w:rsid w:val="0051572A"/>
  </w:style>
  <w:style w:type="paragraph" w:styleId="Tijeloteksta3">
    <w:name w:val="Body Text 3"/>
    <w:basedOn w:val="Normal"/>
    <w:link w:val="Tijeloteksta3Char"/>
    <w:uiPriority w:val="99"/>
    <w:rsid w:val="0051572A"/>
    <w:pPr>
      <w:numPr>
        <w:ilvl w:val="12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after="60" w:line="240" w:lineRule="auto"/>
      <w:ind w:right="582"/>
    </w:pPr>
    <w:rPr>
      <w:rFonts w:ascii="Arial" w:eastAsia="Times New Roman" w:hAnsi="Arial"/>
      <w:szCs w:val="20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51572A"/>
    <w:rPr>
      <w:rFonts w:ascii="Arial" w:eastAsia="Times New Roman" w:hAnsi="Arial" w:cs="Times New Roman"/>
      <w:szCs w:val="20"/>
    </w:rPr>
  </w:style>
  <w:style w:type="paragraph" w:styleId="Tijeloteksta-uvlaka2">
    <w:name w:val="Body Text Indent 2"/>
    <w:aliases w:val="  uvlaka 2"/>
    <w:basedOn w:val="Normal"/>
    <w:link w:val="Tijeloteksta-uvlaka2Char"/>
    <w:uiPriority w:val="99"/>
    <w:rsid w:val="0051572A"/>
    <w:pPr>
      <w:spacing w:after="0" w:line="240" w:lineRule="auto"/>
      <w:ind w:firstLine="720"/>
      <w:jc w:val="both"/>
    </w:pPr>
    <w:rPr>
      <w:rFonts w:ascii="Arial" w:eastAsia="Times New Roman" w:hAnsi="Arial"/>
      <w:szCs w:val="20"/>
    </w:rPr>
  </w:style>
  <w:style w:type="character" w:customStyle="1" w:styleId="Tijeloteksta-uvlaka2Char">
    <w:name w:val="Tijelo teksta - uvlaka 2 Char"/>
    <w:aliases w:val="  uvlaka 2 Char"/>
    <w:basedOn w:val="Zadanifontodlomka"/>
    <w:link w:val="Tijeloteksta-uvlaka2"/>
    <w:uiPriority w:val="99"/>
    <w:rsid w:val="0051572A"/>
    <w:rPr>
      <w:rFonts w:ascii="Arial" w:eastAsia="Times New Roman" w:hAnsi="Arial" w:cs="Times New Roman"/>
      <w:szCs w:val="20"/>
    </w:rPr>
  </w:style>
  <w:style w:type="paragraph" w:styleId="Naslov">
    <w:name w:val="Title"/>
    <w:basedOn w:val="Normal"/>
    <w:link w:val="NaslovChar"/>
    <w:uiPriority w:val="99"/>
    <w:qFormat/>
    <w:rsid w:val="0051572A"/>
    <w:pPr>
      <w:spacing w:after="0" w:line="240" w:lineRule="auto"/>
      <w:jc w:val="center"/>
    </w:pPr>
    <w:rPr>
      <w:rFonts w:ascii="Times New Roman" w:eastAsia="Times New Roman" w:hAnsi="Times New Roman"/>
      <w:b/>
      <w:spacing w:val="20"/>
      <w:sz w:val="52"/>
      <w:szCs w:val="20"/>
      <w:lang w:eastAsia="hr-HR"/>
    </w:rPr>
  </w:style>
  <w:style w:type="character" w:customStyle="1" w:styleId="NaslovChar">
    <w:name w:val="Naslov Char"/>
    <w:basedOn w:val="Zadanifontodlomka"/>
    <w:link w:val="Naslov"/>
    <w:uiPriority w:val="99"/>
    <w:rsid w:val="0051572A"/>
    <w:rPr>
      <w:rFonts w:ascii="Times New Roman" w:eastAsia="Times New Roman" w:hAnsi="Times New Roman" w:cs="Times New Roman"/>
      <w:b/>
      <w:spacing w:val="20"/>
      <w:sz w:val="52"/>
      <w:szCs w:val="20"/>
      <w:lang w:eastAsia="hr-HR"/>
    </w:rPr>
  </w:style>
  <w:style w:type="paragraph" w:customStyle="1" w:styleId="tekst">
    <w:name w:val="tekst"/>
    <w:basedOn w:val="Normal"/>
    <w:rsid w:val="0051572A"/>
    <w:pPr>
      <w:tabs>
        <w:tab w:val="left" w:pos="709"/>
      </w:tabs>
      <w:spacing w:before="100" w:after="0" w:line="240" w:lineRule="auto"/>
    </w:pPr>
    <w:rPr>
      <w:rFonts w:ascii="Arial" w:eastAsia="Times New Roman" w:hAnsi="Arial"/>
      <w:snapToGrid w:val="0"/>
      <w:szCs w:val="20"/>
      <w:lang w:val="en-US"/>
    </w:rPr>
  </w:style>
  <w:style w:type="paragraph" w:styleId="Obinitekst">
    <w:name w:val="Plain Text"/>
    <w:basedOn w:val="Normal"/>
    <w:link w:val="ObinitekstChar"/>
    <w:uiPriority w:val="99"/>
    <w:rsid w:val="0051572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hr-HR"/>
    </w:rPr>
  </w:style>
  <w:style w:type="character" w:customStyle="1" w:styleId="ObinitekstChar">
    <w:name w:val="Obični tekst Char"/>
    <w:basedOn w:val="Zadanifontodlomka"/>
    <w:link w:val="Obinitekst"/>
    <w:uiPriority w:val="99"/>
    <w:rsid w:val="0051572A"/>
    <w:rPr>
      <w:rFonts w:ascii="Courier New" w:eastAsia="Times New Roman" w:hAnsi="Courier New" w:cs="Courier New"/>
      <w:sz w:val="20"/>
      <w:szCs w:val="20"/>
      <w:lang w:eastAsia="hr-HR"/>
    </w:rPr>
  </w:style>
  <w:style w:type="paragraph" w:customStyle="1" w:styleId="lanak">
    <w:name w:val="Članak"/>
    <w:basedOn w:val="Normal"/>
    <w:rsid w:val="0051572A"/>
    <w:pPr>
      <w:numPr>
        <w:numId w:val="2"/>
      </w:numPr>
      <w:spacing w:after="0" w:line="240" w:lineRule="auto"/>
    </w:pPr>
    <w:rPr>
      <w:rFonts w:ascii="Arial" w:eastAsia="Times New Roman" w:hAnsi="Arial"/>
      <w:sz w:val="20"/>
      <w:szCs w:val="24"/>
      <w:lang w:eastAsia="hr-HR"/>
    </w:rPr>
  </w:style>
  <w:style w:type="paragraph" w:customStyle="1" w:styleId="Normal1">
    <w:name w:val="Normal1"/>
    <w:basedOn w:val="Normal"/>
    <w:rsid w:val="0051572A"/>
    <w:pPr>
      <w:tabs>
        <w:tab w:val="left" w:pos="426"/>
        <w:tab w:val="left" w:pos="709"/>
      </w:tabs>
      <w:spacing w:after="0" w:line="240" w:lineRule="auto"/>
      <w:jc w:val="both"/>
    </w:pPr>
    <w:rPr>
      <w:rFonts w:ascii="Times New Roman" w:eastAsia="Times New Roman" w:hAnsi="Times New Roman"/>
      <w:snapToGrid w:val="0"/>
      <w:sz w:val="20"/>
      <w:szCs w:val="20"/>
      <w:lang w:val="de-DE"/>
    </w:rPr>
  </w:style>
  <w:style w:type="character" w:customStyle="1" w:styleId="CharCharChar3">
    <w:name w:val="Char Char Char3"/>
    <w:basedOn w:val="Zadanifontodlomka"/>
    <w:rsid w:val="0051572A"/>
    <w:rPr>
      <w:rFonts w:ascii="Arial" w:hAnsi="Arial"/>
      <w:b/>
      <w:sz w:val="32"/>
      <w:lang w:val="hr-HR" w:eastAsia="hr-HR" w:bidi="ar-SA"/>
    </w:rPr>
  </w:style>
  <w:style w:type="character" w:customStyle="1" w:styleId="CharCharChar1">
    <w:name w:val="Char Char Char1"/>
    <w:basedOn w:val="Zadanifontodlomka"/>
    <w:rsid w:val="0051572A"/>
    <w:rPr>
      <w:rFonts w:ascii="Arial" w:hAnsi="Arial"/>
      <w:b/>
      <w:sz w:val="22"/>
      <w:lang w:val="hr-HR" w:eastAsia="hr-HR" w:bidi="ar-SA"/>
    </w:rPr>
  </w:style>
  <w:style w:type="character" w:customStyle="1" w:styleId="CharCharChar2">
    <w:name w:val="Char Char Char2"/>
    <w:basedOn w:val="Zadanifontodlomka"/>
    <w:rsid w:val="0051572A"/>
    <w:rPr>
      <w:rFonts w:ascii="Cambria" w:hAnsi="Cambria"/>
      <w:b/>
      <w:bCs/>
      <w:sz w:val="26"/>
      <w:szCs w:val="26"/>
      <w:lang w:val="hr-HR" w:eastAsia="en-US" w:bidi="ar-SA"/>
    </w:rPr>
  </w:style>
  <w:style w:type="character" w:customStyle="1" w:styleId="CharCharChar">
    <w:name w:val="Char Char Char"/>
    <w:basedOn w:val="Zadanifontodlomka"/>
    <w:rsid w:val="0051572A"/>
    <w:rPr>
      <w:rFonts w:ascii="Arial" w:hAnsi="Arial" w:cs="Arial"/>
      <w:sz w:val="24"/>
      <w:szCs w:val="24"/>
      <w:lang w:val="hr-HR" w:eastAsia="hr-HR" w:bidi="ar-SA"/>
    </w:rPr>
  </w:style>
  <w:style w:type="paragraph" w:customStyle="1" w:styleId="Tablicanaslov">
    <w:name w:val="Tablica naslov"/>
    <w:basedOn w:val="Normal"/>
    <w:rsid w:val="0051572A"/>
    <w:pPr>
      <w:keepNext/>
      <w:suppressAutoHyphens/>
      <w:spacing w:before="360" w:after="120" w:line="240" w:lineRule="auto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Zatablice">
    <w:name w:val="Za_tablice"/>
    <w:basedOn w:val="Normal"/>
    <w:rsid w:val="0051572A"/>
    <w:pPr>
      <w:suppressAutoHyphens/>
      <w:autoSpaceDE w:val="0"/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en-GB" w:eastAsia="ar-SA"/>
    </w:rPr>
  </w:style>
  <w:style w:type="paragraph" w:customStyle="1" w:styleId="lanak1">
    <w:name w:val="Članak 1."/>
    <w:basedOn w:val="Tijeloteksta-uvlaka3"/>
    <w:rsid w:val="0051572A"/>
    <w:pPr>
      <w:widowControl/>
      <w:numPr>
        <w:numId w:val="3"/>
      </w:numPr>
      <w:tabs>
        <w:tab w:val="clear" w:pos="4537"/>
        <w:tab w:val="num" w:pos="3970"/>
      </w:tabs>
      <w:overflowPunct/>
      <w:autoSpaceDE/>
      <w:autoSpaceDN/>
      <w:adjustRightInd/>
      <w:spacing w:before="60" w:after="60" w:line="240" w:lineRule="auto"/>
      <w:ind w:left="3970" w:right="0"/>
      <w:jc w:val="center"/>
    </w:pPr>
    <w:rPr>
      <w:rFonts w:ascii="Arial" w:eastAsia="Times New Roman" w:hAnsi="Arial" w:cs="Times New Roman"/>
      <w:b/>
      <w:color w:val="000000"/>
      <w:sz w:val="22"/>
      <w:szCs w:val="20"/>
    </w:rPr>
  </w:style>
  <w:style w:type="paragraph" w:customStyle="1" w:styleId="Nabraj2">
    <w:name w:val="Nabraj2"/>
    <w:basedOn w:val="Normal"/>
    <w:rsid w:val="0051572A"/>
    <w:pPr>
      <w:numPr>
        <w:numId w:val="4"/>
      </w:numPr>
      <w:suppressAutoHyphens/>
      <w:spacing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paragraph" w:customStyle="1" w:styleId="WW-Tijeloteksta-prvauvlaka">
    <w:name w:val="WW-Tijelo teksta - prva uvlaka"/>
    <w:basedOn w:val="Tijeloteksta"/>
    <w:rsid w:val="0051572A"/>
    <w:pPr>
      <w:widowControl/>
      <w:suppressAutoHyphens/>
      <w:overflowPunct/>
      <w:autoSpaceDE/>
      <w:autoSpaceDN/>
      <w:adjustRightInd/>
      <w:spacing w:after="120" w:line="240" w:lineRule="auto"/>
      <w:ind w:right="0" w:firstLine="210"/>
      <w:jc w:val="left"/>
    </w:pPr>
    <w:rPr>
      <w:rFonts w:ascii="Times New Roman" w:eastAsia="Times New Roman" w:hAnsi="Times New Roman" w:cs="Times New Roman"/>
      <w:sz w:val="22"/>
      <w:szCs w:val="20"/>
      <w:lang w:val="en-AU" w:eastAsia="ar-SA"/>
    </w:rPr>
  </w:style>
  <w:style w:type="paragraph" w:customStyle="1" w:styleId="WW-Tijeloteksta-prvauvlaka2">
    <w:name w:val="WW-Tijelo teksta - prva uvlaka 2"/>
    <w:basedOn w:val="Uvuenotijeloteksta"/>
    <w:rsid w:val="0051572A"/>
    <w:pPr>
      <w:suppressAutoHyphens/>
      <w:spacing w:line="240" w:lineRule="auto"/>
      <w:ind w:firstLine="210"/>
    </w:pPr>
    <w:rPr>
      <w:rFonts w:ascii="Times New Roman" w:eastAsia="Times New Roman" w:hAnsi="Times New Roman"/>
      <w:szCs w:val="20"/>
      <w:lang w:val="en-AU" w:eastAsia="ar-SA"/>
    </w:rPr>
  </w:style>
  <w:style w:type="paragraph" w:customStyle="1" w:styleId="Nabraj">
    <w:name w:val="Nabraj"/>
    <w:basedOn w:val="Normal"/>
    <w:rsid w:val="0051572A"/>
    <w:pPr>
      <w:numPr>
        <w:numId w:val="5"/>
      </w:numPr>
      <w:suppressAutoHyphens/>
      <w:spacing w:before="20" w:after="0" w:line="240" w:lineRule="auto"/>
      <w:jc w:val="both"/>
    </w:pPr>
    <w:rPr>
      <w:rFonts w:ascii="Arial" w:eastAsia="Times New Roman" w:hAnsi="Arial"/>
      <w:szCs w:val="20"/>
      <w:lang w:eastAsia="ar-SA"/>
    </w:rPr>
  </w:style>
  <w:style w:type="paragraph" w:styleId="Grafikeoznake">
    <w:name w:val="List Bullet"/>
    <w:basedOn w:val="Normal"/>
    <w:rsid w:val="0051572A"/>
    <w:pPr>
      <w:numPr>
        <w:numId w:val="6"/>
      </w:num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rsid w:val="0051572A"/>
    <w:rPr>
      <w:color w:val="0000FF"/>
      <w:u w:val="single"/>
    </w:rPr>
  </w:style>
  <w:style w:type="paragraph" w:customStyle="1" w:styleId="Tablica">
    <w:name w:val="Tablica"/>
    <w:basedOn w:val="Normal"/>
    <w:rsid w:val="0051572A"/>
    <w:pPr>
      <w:widowControl w:val="0"/>
      <w:spacing w:after="0" w:line="240" w:lineRule="auto"/>
      <w:jc w:val="both"/>
    </w:pPr>
    <w:rPr>
      <w:rFonts w:ascii="Arial" w:eastAsia="Times New Roman" w:hAnsi="Arial"/>
      <w:sz w:val="16"/>
      <w:szCs w:val="20"/>
    </w:rPr>
  </w:style>
  <w:style w:type="paragraph" w:styleId="Podnaslov">
    <w:name w:val="Subtitle"/>
    <w:basedOn w:val="Normal"/>
    <w:link w:val="PodnaslovChar"/>
    <w:qFormat/>
    <w:rsid w:val="0051572A"/>
    <w:pPr>
      <w:spacing w:after="0" w:line="240" w:lineRule="auto"/>
      <w:jc w:val="both"/>
    </w:pPr>
    <w:rPr>
      <w:rFonts w:ascii="Times New Roman" w:eastAsia="Times New Roman" w:hAnsi="Times New Roman"/>
      <w:b/>
      <w:bCs/>
      <w:i/>
      <w:iCs/>
      <w:sz w:val="24"/>
      <w:szCs w:val="24"/>
    </w:rPr>
  </w:style>
  <w:style w:type="character" w:customStyle="1" w:styleId="PodnaslovChar">
    <w:name w:val="Podnaslov Char"/>
    <w:basedOn w:val="Zadanifontodlomka"/>
    <w:link w:val="Podnaslov"/>
    <w:rsid w:val="0051572A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customStyle="1" w:styleId="janja">
    <w:name w:val="janja"/>
    <w:basedOn w:val="Normal"/>
    <w:rsid w:val="0051572A"/>
    <w:pPr>
      <w:spacing w:after="0" w:line="360" w:lineRule="auto"/>
    </w:pPr>
    <w:rPr>
      <w:rFonts w:ascii="Arial" w:eastAsia="Times New Roman" w:hAnsi="Arial" w:cs="Arial"/>
      <w:lang w:val="en-GB" w:eastAsia="hr-HR"/>
    </w:rPr>
  </w:style>
  <w:style w:type="paragraph" w:styleId="Blokteksta">
    <w:name w:val="Block Text"/>
    <w:basedOn w:val="Normal"/>
    <w:rsid w:val="0051572A"/>
    <w:pPr>
      <w:spacing w:after="0" w:line="240" w:lineRule="auto"/>
      <w:ind w:left="510" w:right="227"/>
    </w:pPr>
    <w:rPr>
      <w:rFonts w:eastAsia="Times New Roman" w:cs="Calibri"/>
      <w:sz w:val="24"/>
      <w:szCs w:val="24"/>
      <w:lang w:eastAsia="hr-HR"/>
    </w:rPr>
  </w:style>
  <w:style w:type="paragraph" w:customStyle="1" w:styleId="Default">
    <w:name w:val="Default"/>
    <w:uiPriority w:val="99"/>
    <w:rsid w:val="0051572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klasa">
    <w:name w:val="klasa"/>
    <w:basedOn w:val="Normal"/>
    <w:rsid w:val="0051572A"/>
    <w:pPr>
      <w:spacing w:after="0" w:line="240" w:lineRule="auto"/>
    </w:pPr>
    <w:rPr>
      <w:rFonts w:ascii="Times New Roman" w:eastAsia="Times New Roman" w:hAnsi="Times New Roman"/>
      <w:sz w:val="20"/>
      <w:szCs w:val="24"/>
      <w:lang w:eastAsia="hr-HR"/>
    </w:rPr>
  </w:style>
  <w:style w:type="paragraph" w:customStyle="1" w:styleId="tijeloteksta0">
    <w:name w:val="tijelo teksta"/>
    <w:basedOn w:val="klasa"/>
    <w:rsid w:val="0051572A"/>
    <w:pPr>
      <w:ind w:firstLine="284"/>
      <w:jc w:val="both"/>
    </w:pPr>
  </w:style>
  <w:style w:type="paragraph" w:customStyle="1" w:styleId="naslovodluke">
    <w:name w:val="naslov odluke"/>
    <w:basedOn w:val="klasa"/>
    <w:rsid w:val="0051572A"/>
    <w:pPr>
      <w:jc w:val="center"/>
    </w:pPr>
    <w:rPr>
      <w:b/>
    </w:rPr>
  </w:style>
  <w:style w:type="paragraph" w:customStyle="1" w:styleId="nabrajanjecrticauvlaka">
    <w:name w:val="nabrajanje crtica uvlaka"/>
    <w:basedOn w:val="tijeloteksta0"/>
    <w:rsid w:val="0051572A"/>
    <w:pPr>
      <w:numPr>
        <w:numId w:val="7"/>
      </w:numPr>
    </w:pPr>
  </w:style>
  <w:style w:type="paragraph" w:customStyle="1" w:styleId="nabrajanjesbrojevimauvlaka">
    <w:name w:val="nabrajanje s brojevima uvlaka"/>
    <w:basedOn w:val="Normal"/>
    <w:rsid w:val="0051572A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Arial"/>
      <w:bCs/>
      <w:iCs/>
      <w:color w:val="000000"/>
      <w:sz w:val="20"/>
      <w:szCs w:val="24"/>
      <w:lang w:eastAsia="hr-HR"/>
    </w:rPr>
  </w:style>
  <w:style w:type="paragraph" w:customStyle="1" w:styleId="Standard">
    <w:name w:val="Standard"/>
    <w:rsid w:val="0051572A"/>
    <w:pPr>
      <w:widowControl w:val="0"/>
      <w:suppressAutoHyphens/>
      <w:spacing w:after="0" w:line="240" w:lineRule="auto"/>
      <w:textAlignment w:val="baseline"/>
    </w:pPr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paragraph" w:customStyle="1" w:styleId="font5">
    <w:name w:val="font5"/>
    <w:basedOn w:val="Normal"/>
    <w:rsid w:val="0051572A"/>
    <w:pP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75">
    <w:name w:val="xl75"/>
    <w:basedOn w:val="Normal"/>
    <w:rsid w:val="005157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5157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5157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79">
    <w:name w:val="xl7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80">
    <w:name w:val="xl8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81">
    <w:name w:val="xl8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82">
    <w:name w:val="xl8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83">
    <w:name w:val="xl8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84">
    <w:name w:val="xl8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85">
    <w:name w:val="xl8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86">
    <w:name w:val="xl8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87">
    <w:name w:val="xl8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88">
    <w:name w:val="xl8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89">
    <w:name w:val="xl8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90">
    <w:name w:val="xl9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91">
    <w:name w:val="xl9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94">
    <w:name w:val="xl9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98">
    <w:name w:val="xl9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00">
    <w:name w:val="xl10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01">
    <w:name w:val="xl10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03">
    <w:name w:val="xl10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04">
    <w:name w:val="xl10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05">
    <w:name w:val="xl10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06">
    <w:name w:val="xl10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10">
    <w:name w:val="xl11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11">
    <w:name w:val="xl11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C000"/>
      <w:sz w:val="20"/>
      <w:szCs w:val="20"/>
      <w:lang w:eastAsia="hr-HR"/>
    </w:rPr>
  </w:style>
  <w:style w:type="paragraph" w:customStyle="1" w:styleId="xl112">
    <w:name w:val="xl11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color w:val="000000"/>
      <w:sz w:val="20"/>
      <w:szCs w:val="20"/>
      <w:lang w:eastAsia="hr-HR"/>
    </w:rPr>
  </w:style>
  <w:style w:type="paragraph" w:customStyle="1" w:styleId="xl113">
    <w:name w:val="xl11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0"/>
      <w:szCs w:val="20"/>
      <w:lang w:eastAsia="hr-HR"/>
    </w:rPr>
  </w:style>
  <w:style w:type="paragraph" w:customStyle="1" w:styleId="xl114">
    <w:name w:val="xl11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19">
    <w:name w:val="xl11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hr-HR"/>
    </w:rPr>
  </w:style>
  <w:style w:type="paragraph" w:customStyle="1" w:styleId="xl120">
    <w:name w:val="xl12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21">
    <w:name w:val="xl12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22">
    <w:name w:val="xl12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25">
    <w:name w:val="xl12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26">
    <w:name w:val="xl12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28">
    <w:name w:val="xl12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31">
    <w:name w:val="xl13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32">
    <w:name w:val="xl13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33">
    <w:name w:val="xl13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34">
    <w:name w:val="xl13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35">
    <w:name w:val="xl13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36">
    <w:name w:val="xl13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37">
    <w:name w:val="xl13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38">
    <w:name w:val="xl13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44">
    <w:name w:val="xl14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45">
    <w:name w:val="xl14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46">
    <w:name w:val="xl14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47">
    <w:name w:val="xl14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49">
    <w:name w:val="xl14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50">
    <w:name w:val="xl15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51">
    <w:name w:val="xl15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56">
    <w:name w:val="xl15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58">
    <w:name w:val="xl15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59">
    <w:name w:val="xl15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60">
    <w:name w:val="xl16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67">
    <w:name w:val="xl16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68">
    <w:name w:val="xl16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69">
    <w:name w:val="xl16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70">
    <w:name w:val="xl17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71">
    <w:name w:val="xl17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79">
    <w:name w:val="xl17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80">
    <w:name w:val="xl18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181">
    <w:name w:val="xl18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82">
    <w:name w:val="xl18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83">
    <w:name w:val="xl18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86">
    <w:name w:val="xl18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89">
    <w:name w:val="xl18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92">
    <w:name w:val="xl19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93">
    <w:name w:val="xl19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94">
    <w:name w:val="xl19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95">
    <w:name w:val="xl19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96">
    <w:name w:val="xl19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97">
    <w:name w:val="xl19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98">
    <w:name w:val="xl19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199">
    <w:name w:val="xl19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00">
    <w:name w:val="xl20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01">
    <w:name w:val="xl20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02">
    <w:name w:val="xl20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03">
    <w:name w:val="xl20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04">
    <w:name w:val="xl20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05">
    <w:name w:val="xl20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06">
    <w:name w:val="xl20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07">
    <w:name w:val="xl20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08">
    <w:name w:val="xl20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09">
    <w:name w:val="xl209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10">
    <w:name w:val="xl21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11">
    <w:name w:val="xl21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12">
    <w:name w:val="xl21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13">
    <w:name w:val="xl21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14">
    <w:name w:val="xl21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15">
    <w:name w:val="xl21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16">
    <w:name w:val="xl21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17">
    <w:name w:val="xl21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18">
    <w:name w:val="xl21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19">
    <w:name w:val="xl21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20">
    <w:name w:val="xl22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21">
    <w:name w:val="xl22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22">
    <w:name w:val="xl22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23">
    <w:name w:val="xl22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24">
    <w:name w:val="xl22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25">
    <w:name w:val="xl22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26">
    <w:name w:val="xl22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27">
    <w:name w:val="xl22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29">
    <w:name w:val="xl22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30">
    <w:name w:val="xl23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31">
    <w:name w:val="xl23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32">
    <w:name w:val="xl23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33">
    <w:name w:val="xl23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34">
    <w:name w:val="xl23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35">
    <w:name w:val="xl23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36">
    <w:name w:val="xl23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37">
    <w:name w:val="xl23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38">
    <w:name w:val="xl238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39">
    <w:name w:val="xl23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40">
    <w:name w:val="xl24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41">
    <w:name w:val="xl24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42">
    <w:name w:val="xl24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43">
    <w:name w:val="xl24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44">
    <w:name w:val="xl24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45">
    <w:name w:val="xl24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46">
    <w:name w:val="xl24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47">
    <w:name w:val="xl24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48">
    <w:name w:val="xl24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49">
    <w:name w:val="xl24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50">
    <w:name w:val="xl25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51">
    <w:name w:val="xl25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52">
    <w:name w:val="xl25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53">
    <w:name w:val="xl25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54">
    <w:name w:val="xl25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55">
    <w:name w:val="xl25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56">
    <w:name w:val="xl25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57">
    <w:name w:val="xl25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58">
    <w:name w:val="xl25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8497B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59">
    <w:name w:val="xl25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60">
    <w:name w:val="xl26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61">
    <w:name w:val="xl26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18"/>
      <w:szCs w:val="18"/>
      <w:lang w:eastAsia="hr-HR"/>
    </w:rPr>
  </w:style>
  <w:style w:type="paragraph" w:customStyle="1" w:styleId="xl262">
    <w:name w:val="xl262"/>
    <w:basedOn w:val="Normal"/>
    <w:rsid w:val="0051572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63">
    <w:name w:val="xl263"/>
    <w:basedOn w:val="Normal"/>
    <w:rsid w:val="005157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64">
    <w:name w:val="xl264"/>
    <w:basedOn w:val="Normal"/>
    <w:rsid w:val="0051572A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65">
    <w:name w:val="xl265"/>
    <w:basedOn w:val="Normal"/>
    <w:rsid w:val="005157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66">
    <w:name w:val="xl266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67">
    <w:name w:val="xl267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68">
    <w:name w:val="xl268"/>
    <w:basedOn w:val="Normal"/>
    <w:rsid w:val="005157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69">
    <w:name w:val="xl269"/>
    <w:basedOn w:val="Normal"/>
    <w:rsid w:val="0051572A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70">
    <w:name w:val="xl270"/>
    <w:basedOn w:val="Normal"/>
    <w:rsid w:val="0051572A"/>
    <w:pP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71">
    <w:name w:val="xl271"/>
    <w:basedOn w:val="Normal"/>
    <w:rsid w:val="005157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72">
    <w:name w:val="xl272"/>
    <w:basedOn w:val="Normal"/>
    <w:rsid w:val="005157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73">
    <w:name w:val="xl273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74">
    <w:name w:val="xl274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75">
    <w:name w:val="xl275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76">
    <w:name w:val="xl276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77">
    <w:name w:val="xl277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78">
    <w:name w:val="xl278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79">
    <w:name w:val="xl279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80">
    <w:name w:val="xl280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81">
    <w:name w:val="xl281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82">
    <w:name w:val="xl282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83">
    <w:name w:val="xl283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84">
    <w:name w:val="xl284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85">
    <w:name w:val="xl285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86">
    <w:name w:val="xl286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87">
    <w:name w:val="xl287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88">
    <w:name w:val="xl288"/>
    <w:basedOn w:val="Normal"/>
    <w:rsid w:val="0051572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89">
    <w:name w:val="xl289"/>
    <w:basedOn w:val="Normal"/>
    <w:rsid w:val="0051572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90">
    <w:name w:val="xl290"/>
    <w:basedOn w:val="Normal"/>
    <w:rsid w:val="0051572A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91">
    <w:name w:val="xl291"/>
    <w:basedOn w:val="Normal"/>
    <w:rsid w:val="005157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hr-HR"/>
    </w:rPr>
  </w:style>
  <w:style w:type="paragraph" w:customStyle="1" w:styleId="xl292">
    <w:name w:val="xl292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93">
    <w:name w:val="xl293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94">
    <w:name w:val="xl294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95">
    <w:name w:val="xl295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96">
    <w:name w:val="xl296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97">
    <w:name w:val="xl297"/>
    <w:basedOn w:val="Normal"/>
    <w:rsid w:val="0051572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b/>
      <w:bCs/>
      <w:sz w:val="20"/>
      <w:szCs w:val="20"/>
      <w:lang w:eastAsia="hr-HR"/>
    </w:rPr>
  </w:style>
  <w:style w:type="paragraph" w:customStyle="1" w:styleId="xl298">
    <w:name w:val="xl298"/>
    <w:basedOn w:val="Normal"/>
    <w:rsid w:val="0051572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paragraph" w:customStyle="1" w:styleId="xl299">
    <w:name w:val="xl29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numbering" w:customStyle="1" w:styleId="Bezpopisa1">
    <w:name w:val="Bez popisa1"/>
    <w:next w:val="Bezpopisa"/>
    <w:uiPriority w:val="99"/>
    <w:semiHidden/>
    <w:unhideWhenUsed/>
    <w:rsid w:val="0051572A"/>
  </w:style>
  <w:style w:type="character" w:styleId="SlijeenaHiperveza">
    <w:name w:val="FollowedHyperlink"/>
    <w:basedOn w:val="Zadanifontodlomka"/>
    <w:uiPriority w:val="99"/>
    <w:unhideWhenUsed/>
    <w:rsid w:val="0051572A"/>
    <w:rPr>
      <w:color w:val="800080"/>
      <w:u w:val="single"/>
    </w:rPr>
  </w:style>
  <w:style w:type="paragraph" w:customStyle="1" w:styleId="msonormal0">
    <w:name w:val="msonormal"/>
    <w:basedOn w:val="Normal"/>
    <w:rsid w:val="005157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73">
    <w:name w:val="xl73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/>
      <w:b/>
      <w:bCs/>
      <w:sz w:val="24"/>
      <w:szCs w:val="24"/>
      <w:lang w:eastAsia="hr-HR"/>
    </w:rPr>
  </w:style>
  <w:style w:type="paragraph" w:customStyle="1" w:styleId="xl74">
    <w:name w:val="xl74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/>
      <w:b/>
      <w:bCs/>
      <w:sz w:val="24"/>
      <w:szCs w:val="24"/>
      <w:lang w:eastAsia="hr-HR"/>
    </w:rPr>
  </w:style>
  <w:style w:type="numbering" w:customStyle="1" w:styleId="Bezpopisa2">
    <w:name w:val="Bez popisa2"/>
    <w:next w:val="Bezpopisa"/>
    <w:uiPriority w:val="99"/>
    <w:semiHidden/>
    <w:unhideWhenUsed/>
    <w:rsid w:val="0051572A"/>
  </w:style>
  <w:style w:type="character" w:customStyle="1" w:styleId="Heading1Char">
    <w:name w:val="Heading 1 Char"/>
    <w:basedOn w:val="Zadanifontodlomka"/>
    <w:uiPriority w:val="99"/>
    <w:locked/>
    <w:rsid w:val="0051572A"/>
    <w:rPr>
      <w:rFonts w:ascii="Tahoma" w:hAnsi="Tahoma" w:cs="Times New Roman"/>
      <w:sz w:val="24"/>
      <w:lang w:val="en-GB"/>
    </w:rPr>
  </w:style>
  <w:style w:type="character" w:customStyle="1" w:styleId="Heading2Char">
    <w:name w:val="Heading 2 Char"/>
    <w:basedOn w:val="Zadanifontodlomka"/>
    <w:uiPriority w:val="99"/>
    <w:locked/>
    <w:rsid w:val="0051572A"/>
    <w:rPr>
      <w:rFonts w:ascii="Arial" w:hAnsi="Arial" w:cs="Times New Roman"/>
      <w:b/>
      <w:i/>
      <w:sz w:val="28"/>
    </w:rPr>
  </w:style>
  <w:style w:type="character" w:customStyle="1" w:styleId="Heading4Char">
    <w:name w:val="Heading 4 Char"/>
    <w:basedOn w:val="Zadanifontodlomka"/>
    <w:uiPriority w:val="99"/>
    <w:locked/>
    <w:rsid w:val="0051572A"/>
    <w:rPr>
      <w:rFonts w:ascii="Bookman Old Style" w:hAnsi="Bookman Old Style" w:cs="Times New Roman"/>
      <w:b/>
      <w:sz w:val="26"/>
      <w:lang w:val="en-GB"/>
    </w:rPr>
  </w:style>
  <w:style w:type="paragraph" w:customStyle="1" w:styleId="QuickFormat2">
    <w:name w:val="QuickFormat2"/>
    <w:uiPriority w:val="99"/>
    <w:rsid w:val="0051572A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lang w:val="en-GB"/>
    </w:rPr>
  </w:style>
  <w:style w:type="table" w:styleId="Reetkatablice">
    <w:name w:val="Table Grid"/>
    <w:basedOn w:val="Obinatablica"/>
    <w:uiPriority w:val="99"/>
    <w:rsid w:val="0051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Zadanifontodlomka"/>
    <w:uiPriority w:val="99"/>
    <w:locked/>
    <w:rsid w:val="0051572A"/>
    <w:rPr>
      <w:rFonts w:cs="Times New Roman"/>
    </w:rPr>
  </w:style>
  <w:style w:type="character" w:customStyle="1" w:styleId="FooterChar">
    <w:name w:val="Footer Char"/>
    <w:basedOn w:val="Zadanifontodlomka"/>
    <w:uiPriority w:val="99"/>
    <w:locked/>
    <w:rsid w:val="0051572A"/>
    <w:rPr>
      <w:rFonts w:cs="Times New Roman"/>
    </w:rPr>
  </w:style>
  <w:style w:type="character" w:customStyle="1" w:styleId="BalloonTextChar">
    <w:name w:val="Balloon Text Char"/>
    <w:basedOn w:val="Zadanifontodlomka"/>
    <w:uiPriority w:val="99"/>
    <w:locked/>
    <w:rsid w:val="0051572A"/>
    <w:rPr>
      <w:rFonts w:ascii="Tahoma" w:hAnsi="Tahoma" w:cs="Times New Roman"/>
      <w:sz w:val="16"/>
    </w:rPr>
  </w:style>
  <w:style w:type="character" w:customStyle="1" w:styleId="BodyTextIndent3Char">
    <w:name w:val="Body Text Indent 3 Char"/>
    <w:aliases w:val="uvlaka 3 Char"/>
    <w:basedOn w:val="Zadanifontodlomka"/>
    <w:uiPriority w:val="99"/>
    <w:semiHidden/>
    <w:locked/>
    <w:rsid w:val="0051572A"/>
    <w:rPr>
      <w:rFonts w:cs="Times New Roman"/>
      <w:sz w:val="16"/>
      <w:szCs w:val="16"/>
      <w:lang w:val="en-US" w:eastAsia="en-US"/>
    </w:rPr>
  </w:style>
  <w:style w:type="paragraph" w:customStyle="1" w:styleId="QuickFormat1">
    <w:name w:val="QuickFormat1"/>
    <w:uiPriority w:val="99"/>
    <w:rsid w:val="0051572A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lang w:val="en-GB"/>
    </w:rPr>
  </w:style>
  <w:style w:type="paragraph" w:customStyle="1" w:styleId="QuickFormat8">
    <w:name w:val="QuickFormat8"/>
    <w:uiPriority w:val="99"/>
    <w:rsid w:val="0051572A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lang w:val="en-GB"/>
    </w:rPr>
  </w:style>
  <w:style w:type="paragraph" w:customStyle="1" w:styleId="QuickFormat9">
    <w:name w:val="QuickFormat9"/>
    <w:uiPriority w:val="99"/>
    <w:rsid w:val="0051572A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lang w:val="en-GB"/>
    </w:rPr>
  </w:style>
  <w:style w:type="character" w:customStyle="1" w:styleId="QuickFormat6">
    <w:name w:val="QuickFormat6"/>
    <w:uiPriority w:val="99"/>
    <w:rsid w:val="0051572A"/>
    <w:rPr>
      <w:rFonts w:ascii="Bookman Old Style" w:hAnsi="Bookman Old Style"/>
      <w:sz w:val="22"/>
      <w:lang w:val="en-GB"/>
    </w:rPr>
  </w:style>
  <w:style w:type="paragraph" w:customStyle="1" w:styleId="QuickFormat3">
    <w:name w:val="QuickFormat3"/>
    <w:uiPriority w:val="99"/>
    <w:rsid w:val="0051572A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Times New Roman"/>
      <w:lang w:val="en-GB"/>
    </w:rPr>
  </w:style>
  <w:style w:type="character" w:customStyle="1" w:styleId="QuickFormat5">
    <w:name w:val="QuickFormat5"/>
    <w:uiPriority w:val="99"/>
    <w:rsid w:val="0051572A"/>
    <w:rPr>
      <w:rFonts w:ascii="Bookman Old Style" w:hAnsi="Bookman Old Style"/>
      <w:sz w:val="22"/>
      <w:lang w:val="en-GB"/>
    </w:rPr>
  </w:style>
  <w:style w:type="paragraph" w:customStyle="1" w:styleId="CharCharCharChar">
    <w:name w:val="Char Char Char Char"/>
    <w:basedOn w:val="Normal"/>
    <w:uiPriority w:val="99"/>
    <w:rsid w:val="0051572A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character" w:customStyle="1" w:styleId="FontStyle83">
    <w:name w:val="Font Style83"/>
    <w:uiPriority w:val="99"/>
    <w:rsid w:val="0051572A"/>
    <w:rPr>
      <w:rFonts w:ascii="Arial" w:hAnsi="Arial"/>
      <w:sz w:val="20"/>
    </w:rPr>
  </w:style>
  <w:style w:type="paragraph" w:customStyle="1" w:styleId="CharCharCharCharCharCharCharCharCharCharCharChar">
    <w:name w:val="Char Char Char Char Char Char Char Char Char Char Char Char"/>
    <w:basedOn w:val="Normal"/>
    <w:uiPriority w:val="99"/>
    <w:rsid w:val="0051572A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character" w:customStyle="1" w:styleId="PlainTextChar">
    <w:name w:val="Plain Text Char"/>
    <w:basedOn w:val="Zadanifontodlomka"/>
    <w:uiPriority w:val="99"/>
    <w:locked/>
    <w:rsid w:val="0051572A"/>
    <w:rPr>
      <w:rFonts w:ascii="Courier New" w:hAnsi="Courier New" w:cs="Times New Roman"/>
      <w:sz w:val="20"/>
      <w:lang w:val="en-US"/>
    </w:rPr>
  </w:style>
  <w:style w:type="paragraph" w:customStyle="1" w:styleId="CharChar">
    <w:name w:val="Char Char"/>
    <w:basedOn w:val="Normal"/>
    <w:uiPriority w:val="99"/>
    <w:rsid w:val="0051572A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t-12-9-fett-s">
    <w:name w:val="t-12-9-fett-s"/>
    <w:basedOn w:val="Normal"/>
    <w:uiPriority w:val="99"/>
    <w:rsid w:val="005157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8"/>
      <w:szCs w:val="28"/>
      <w:lang w:eastAsia="hr-HR"/>
    </w:rPr>
  </w:style>
  <w:style w:type="paragraph" w:customStyle="1" w:styleId="tb-na16">
    <w:name w:val="tb-na16"/>
    <w:basedOn w:val="Normal"/>
    <w:uiPriority w:val="99"/>
    <w:rsid w:val="0051572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36"/>
      <w:szCs w:val="36"/>
      <w:lang w:eastAsia="hr-HR"/>
    </w:rPr>
  </w:style>
  <w:style w:type="paragraph" w:customStyle="1" w:styleId="Tablenaziv">
    <w:name w:val="Table naziv"/>
    <w:basedOn w:val="Normal"/>
    <w:link w:val="TablenazivChar"/>
    <w:uiPriority w:val="99"/>
    <w:rsid w:val="0051572A"/>
    <w:pPr>
      <w:keepNext/>
      <w:spacing w:before="240" w:after="60" w:line="240" w:lineRule="auto"/>
    </w:pPr>
    <w:rPr>
      <w:rFonts w:ascii="Arial" w:eastAsia="Times New Roman" w:hAnsi="Arial"/>
      <w:b/>
      <w:color w:val="000000"/>
      <w:sz w:val="20"/>
      <w:szCs w:val="20"/>
      <w:lang w:eastAsia="hr-HR"/>
    </w:rPr>
  </w:style>
  <w:style w:type="character" w:customStyle="1" w:styleId="TablenazivChar">
    <w:name w:val="Table naziv Char"/>
    <w:link w:val="Tablenaziv"/>
    <w:uiPriority w:val="99"/>
    <w:locked/>
    <w:rsid w:val="0051572A"/>
    <w:rPr>
      <w:rFonts w:ascii="Arial" w:eastAsia="Times New Roman" w:hAnsi="Arial" w:cs="Times New Roman"/>
      <w:b/>
      <w:color w:val="000000"/>
      <w:sz w:val="20"/>
      <w:szCs w:val="20"/>
      <w:lang w:eastAsia="hr-HR"/>
    </w:rPr>
  </w:style>
  <w:style w:type="paragraph" w:customStyle="1" w:styleId="Char">
    <w:name w:val="Char"/>
    <w:basedOn w:val="Normal"/>
    <w:uiPriority w:val="99"/>
    <w:rsid w:val="0051572A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t-9-8">
    <w:name w:val="t-9-8"/>
    <w:basedOn w:val="Normal"/>
    <w:uiPriority w:val="99"/>
    <w:rsid w:val="0051572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character" w:customStyle="1" w:styleId="FontStyle45">
    <w:name w:val="Font Style45"/>
    <w:uiPriority w:val="99"/>
    <w:rsid w:val="0051572A"/>
    <w:rPr>
      <w:rFonts w:ascii="Times New Roman" w:hAnsi="Times New Roman"/>
      <w:sz w:val="22"/>
    </w:rPr>
  </w:style>
  <w:style w:type="character" w:customStyle="1" w:styleId="BodyTextIndent3Char2">
    <w:name w:val="Body Text Indent 3 Char2"/>
    <w:aliases w:val="uvlaka 3 Char2"/>
    <w:uiPriority w:val="99"/>
    <w:locked/>
    <w:rsid w:val="0051572A"/>
    <w:rPr>
      <w:rFonts w:ascii="Times New Roman" w:hAnsi="Times New Roman"/>
      <w:sz w:val="16"/>
      <w:lang w:val="en-US"/>
    </w:rPr>
  </w:style>
  <w:style w:type="paragraph" w:customStyle="1" w:styleId="CharCharCharChar1">
    <w:name w:val="Char Char Char Char1"/>
    <w:basedOn w:val="Normal"/>
    <w:uiPriority w:val="99"/>
    <w:rsid w:val="0051572A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CharCharCharCharCharCharCharCharCharCharCharChar1">
    <w:name w:val="Char Char Char Char Char Char Char Char Char Char Char Char1"/>
    <w:basedOn w:val="Normal"/>
    <w:uiPriority w:val="99"/>
    <w:rsid w:val="0051572A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Char1">
    <w:name w:val="Char1"/>
    <w:basedOn w:val="Normal"/>
    <w:uiPriority w:val="99"/>
    <w:rsid w:val="0051572A"/>
    <w:pPr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xl63">
    <w:name w:val="xl63"/>
    <w:basedOn w:val="Normal"/>
    <w:uiPriority w:val="99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64">
    <w:name w:val="xl64"/>
    <w:basedOn w:val="Normal"/>
    <w:uiPriority w:val="99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333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65">
    <w:name w:val="xl65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333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66">
    <w:name w:val="xl66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3333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67">
    <w:name w:val="xl67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68">
    <w:name w:val="xl68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69">
    <w:name w:val="xl69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80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24"/>
      <w:szCs w:val="24"/>
      <w:lang w:eastAsia="hr-HR"/>
    </w:rPr>
  </w:style>
  <w:style w:type="paragraph" w:customStyle="1" w:styleId="xl70">
    <w:name w:val="xl70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1">
    <w:name w:val="xl71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xl72">
    <w:name w:val="xl72"/>
    <w:basedOn w:val="Normal"/>
    <w:rsid w:val="005157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hr-HR"/>
    </w:rPr>
  </w:style>
  <w:style w:type="paragraph" w:customStyle="1" w:styleId="Odlomakpopisa2">
    <w:name w:val="Odlomak popisa2"/>
    <w:basedOn w:val="Normal"/>
    <w:uiPriority w:val="99"/>
    <w:rsid w:val="0051572A"/>
    <w:pPr>
      <w:ind w:left="720"/>
      <w:contextualSpacing/>
    </w:pPr>
    <w:rPr>
      <w:rFonts w:eastAsia="Times New Roman"/>
    </w:rPr>
  </w:style>
  <w:style w:type="paragraph" w:customStyle="1" w:styleId="ListParagraph1">
    <w:name w:val="List Paragraph1"/>
    <w:basedOn w:val="Normal"/>
    <w:uiPriority w:val="99"/>
    <w:rsid w:val="0051572A"/>
    <w:pPr>
      <w:ind w:left="720"/>
      <w:contextualSpacing/>
    </w:pPr>
    <w:rPr>
      <w:rFonts w:eastAsia="Times New Roman"/>
    </w:rPr>
  </w:style>
  <w:style w:type="table" w:customStyle="1" w:styleId="LightList-Accent11">
    <w:name w:val="Light List - Accent 11"/>
    <w:uiPriority w:val="99"/>
    <w:rsid w:val="0051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Kartadokumenta">
    <w:name w:val="Document Map"/>
    <w:basedOn w:val="Normal"/>
    <w:link w:val="KartadokumentaChar"/>
    <w:uiPriority w:val="99"/>
    <w:rsid w:val="0051572A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rsid w:val="0051572A"/>
    <w:rPr>
      <w:rFonts w:ascii="Tahoma" w:eastAsia="Times New Roman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rsid w:val="0051572A"/>
    <w:rPr>
      <w:rFonts w:cs="Times New Roman"/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rsid w:val="0051572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51572A"/>
    <w:rPr>
      <w:rFonts w:ascii="Times New Roman" w:eastAsia="Times New Roman" w:hAnsi="Times New Roman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rsid w:val="0051572A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51572A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zija">
    <w:name w:val="Revision"/>
    <w:hidden/>
    <w:uiPriority w:val="99"/>
    <w:semiHidden/>
    <w:rsid w:val="0051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customStyle="1" w:styleId="font6">
    <w:name w:val="font6"/>
    <w:basedOn w:val="Normal"/>
    <w:rsid w:val="0051572A"/>
    <w:pP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6"/>
      <w:szCs w:val="16"/>
      <w:lang w:eastAsia="hr-HR"/>
    </w:rPr>
  </w:style>
  <w:style w:type="paragraph" w:customStyle="1" w:styleId="P1">
    <w:name w:val="P 1"/>
    <w:basedOn w:val="Normal"/>
    <w:uiPriority w:val="99"/>
    <w:rsid w:val="0051572A"/>
    <w:pPr>
      <w:spacing w:before="120" w:after="120" w:line="240" w:lineRule="auto"/>
      <w:ind w:left="567"/>
      <w:jc w:val="both"/>
    </w:pPr>
    <w:rPr>
      <w:rFonts w:ascii="Arial" w:eastAsia="Times New Roman" w:hAnsi="Arial" w:cs="Arial"/>
      <w:color w:val="000000"/>
      <w:sz w:val="20"/>
      <w:szCs w:val="20"/>
    </w:rPr>
  </w:style>
  <w:style w:type="table" w:customStyle="1" w:styleId="Reetkatablice1">
    <w:name w:val="Rešetka tablice1"/>
    <w:uiPriority w:val="99"/>
    <w:rsid w:val="0051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rednjipopis2-Isticanje11">
    <w:name w:val="Srednji popis 2 - Isticanje 11"/>
    <w:uiPriority w:val="99"/>
    <w:rsid w:val="0051572A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val="en-US" w:eastAsia="hr-HR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character" w:styleId="Naglaeno">
    <w:name w:val="Strong"/>
    <w:basedOn w:val="Zadanifontodlomka"/>
    <w:uiPriority w:val="99"/>
    <w:qFormat/>
    <w:rsid w:val="0051572A"/>
    <w:rPr>
      <w:rFonts w:cs="Times New Roman"/>
      <w:b/>
    </w:rPr>
  </w:style>
  <w:style w:type="character" w:styleId="Istaknuto">
    <w:name w:val="Emphasis"/>
    <w:basedOn w:val="Zadanifontodlomka"/>
    <w:uiPriority w:val="99"/>
    <w:qFormat/>
    <w:rsid w:val="0051572A"/>
    <w:rPr>
      <w:rFonts w:cs="Times New Roman"/>
      <w:i/>
    </w:rPr>
  </w:style>
  <w:style w:type="table" w:styleId="Popisnatablica3">
    <w:name w:val="Table List 3"/>
    <w:basedOn w:val="Obinatablica"/>
    <w:uiPriority w:val="99"/>
    <w:rsid w:val="0051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10">
    <w:name w:val="Table Grid 1"/>
    <w:basedOn w:val="Obinatablica"/>
    <w:uiPriority w:val="99"/>
    <w:rsid w:val="0051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DefaultParagraphFont1">
    <w:name w:val="Default Paragraph Font1"/>
    <w:uiPriority w:val="99"/>
    <w:rsid w:val="0051572A"/>
  </w:style>
  <w:style w:type="paragraph" w:customStyle="1" w:styleId="Bezproreda1">
    <w:name w:val="Bez proreda1"/>
    <w:uiPriority w:val="99"/>
    <w:rsid w:val="0051572A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table" w:customStyle="1" w:styleId="Svijetlatablicareetke1-isticanje21">
    <w:name w:val="Svijetla tablica rešetke 1 - isticanje 21"/>
    <w:uiPriority w:val="99"/>
    <w:rsid w:val="0051572A"/>
    <w:pPr>
      <w:spacing w:after="0" w:line="240" w:lineRule="auto"/>
    </w:pPr>
    <w:rPr>
      <w:rFonts w:ascii="Calibri" w:eastAsia="Times New Roman" w:hAnsi="Calibri" w:cs="Times New Roman"/>
      <w:sz w:val="20"/>
      <w:szCs w:val="20"/>
      <w:lang w:val="en-US" w:eastAsia="hr-HR"/>
    </w:rPr>
    <w:tblPr>
      <w:tblStyleRowBandSize w:val="1"/>
      <w:tblStyleColBandSize w:val="1"/>
      <w:tblInd w:w="0" w:type="dxa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C2D69B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C2D69B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table" w:styleId="Jednostavnatablica2">
    <w:name w:val="Table Simple 2"/>
    <w:basedOn w:val="Obinatablica"/>
    <w:uiPriority w:val="99"/>
    <w:rsid w:val="0051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customStyle="1" w:styleId="Style12pt">
    <w:name w:val="Style 12 pt"/>
    <w:uiPriority w:val="99"/>
    <w:rsid w:val="0051572A"/>
    <w:rPr>
      <w:sz w:val="24"/>
      <w:vertAlign w:val="baseline"/>
    </w:rPr>
  </w:style>
  <w:style w:type="table" w:styleId="Srednjipopis2-Isticanje1">
    <w:name w:val="Medium List 2 Accent 1"/>
    <w:basedOn w:val="Obinatablica"/>
    <w:uiPriority w:val="99"/>
    <w:rsid w:val="0051572A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styleId="Bezproreda">
    <w:name w:val="No Spacing"/>
    <w:uiPriority w:val="99"/>
    <w:qFormat/>
    <w:rsid w:val="0051572A"/>
    <w:pPr>
      <w:spacing w:after="0" w:line="240" w:lineRule="auto"/>
      <w:jc w:val="both"/>
    </w:pPr>
    <w:rPr>
      <w:rFonts w:ascii="Calibri" w:eastAsia="Times New Roman" w:hAnsi="Calibri" w:cs="Times New Roman"/>
    </w:rPr>
  </w:style>
  <w:style w:type="table" w:customStyle="1" w:styleId="Svijetlatablicareetke11">
    <w:name w:val="Svijetla tablica rešetke 11"/>
    <w:uiPriority w:val="99"/>
    <w:rsid w:val="00515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  <w:tblPr>
      <w:tblStyleRowBandSize w:val="1"/>
      <w:tblStyleColBandSize w:val="1"/>
      <w:tblInd w:w="0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</w:style>
  <w:style w:type="paragraph" w:styleId="Tekstfusnote">
    <w:name w:val="footnote text"/>
    <w:basedOn w:val="Normal"/>
    <w:link w:val="TekstfusnoteChar"/>
    <w:uiPriority w:val="99"/>
    <w:semiHidden/>
    <w:rsid w:val="0051572A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1572A"/>
    <w:rPr>
      <w:rFonts w:ascii="Times New Roman" w:eastAsia="Times New Roman" w:hAnsi="Times New Roman" w:cs="Times New Roman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rsid w:val="0051572A"/>
    <w:rPr>
      <w:rFonts w:cs="Times New Roman"/>
      <w:vertAlign w:val="superscript"/>
    </w:rPr>
  </w:style>
  <w:style w:type="character" w:customStyle="1" w:styleId="apple-converted-space">
    <w:name w:val="apple-converted-space"/>
    <w:basedOn w:val="Zadanifontodlomka"/>
    <w:uiPriority w:val="99"/>
    <w:rsid w:val="0051572A"/>
    <w:rPr>
      <w:rFonts w:cs="Times New Roman"/>
    </w:rPr>
  </w:style>
  <w:style w:type="paragraph" w:customStyle="1" w:styleId="Style16">
    <w:name w:val="Style16"/>
    <w:basedOn w:val="Normal"/>
    <w:uiPriority w:val="99"/>
    <w:rsid w:val="0051572A"/>
    <w:pPr>
      <w:widowControl w:val="0"/>
      <w:autoSpaceDE w:val="0"/>
      <w:autoSpaceDN w:val="0"/>
      <w:adjustRightInd w:val="0"/>
      <w:spacing w:after="0" w:line="295" w:lineRule="exact"/>
      <w:jc w:val="both"/>
    </w:pPr>
    <w:rPr>
      <w:rFonts w:ascii="Cambria" w:eastAsia="Times New Roman" w:hAnsi="Cambria"/>
      <w:sz w:val="24"/>
      <w:szCs w:val="24"/>
      <w:lang w:eastAsia="hr-HR"/>
    </w:rPr>
  </w:style>
  <w:style w:type="character" w:customStyle="1" w:styleId="Internetskapoveznica">
    <w:name w:val="Internetska poveznica"/>
    <w:uiPriority w:val="99"/>
    <w:rsid w:val="0051572A"/>
    <w:rPr>
      <w:rFonts w:ascii="Times New Roman" w:hAnsi="Times New Roman"/>
      <w:color w:val="0000FF"/>
      <w:u w:val="single"/>
    </w:rPr>
  </w:style>
  <w:style w:type="numbering" w:customStyle="1" w:styleId="Bezpopisa3">
    <w:name w:val="Bez popisa3"/>
    <w:next w:val="Bezpopisa"/>
    <w:uiPriority w:val="99"/>
    <w:semiHidden/>
    <w:unhideWhenUsed/>
    <w:rsid w:val="0073546E"/>
  </w:style>
  <w:style w:type="paragraph" w:customStyle="1" w:styleId="xl300">
    <w:name w:val="xl300"/>
    <w:basedOn w:val="Normal"/>
    <w:rsid w:val="00A203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01">
    <w:name w:val="xl30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02">
    <w:name w:val="xl302"/>
    <w:basedOn w:val="Normal"/>
    <w:rsid w:val="00A203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03">
    <w:name w:val="xl30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04">
    <w:name w:val="xl304"/>
    <w:basedOn w:val="Normal"/>
    <w:rsid w:val="00A203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05">
    <w:name w:val="xl30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06">
    <w:name w:val="xl306"/>
    <w:basedOn w:val="Normal"/>
    <w:rsid w:val="00A203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07">
    <w:name w:val="xl30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08">
    <w:name w:val="xl308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09">
    <w:name w:val="xl30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10">
    <w:name w:val="xl31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11">
    <w:name w:val="xl31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color w:val="000000"/>
      <w:sz w:val="24"/>
      <w:szCs w:val="24"/>
      <w:lang w:eastAsia="hr-HR"/>
    </w:rPr>
  </w:style>
  <w:style w:type="paragraph" w:customStyle="1" w:styleId="xl312">
    <w:name w:val="xl31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13">
    <w:name w:val="xl31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14">
    <w:name w:val="xl31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15">
    <w:name w:val="xl31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16">
    <w:name w:val="xl31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17">
    <w:name w:val="xl31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18">
    <w:name w:val="xl318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19">
    <w:name w:val="xl31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20">
    <w:name w:val="xl32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21">
    <w:name w:val="xl32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22">
    <w:name w:val="xl32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23">
    <w:name w:val="xl32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24">
    <w:name w:val="xl32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25">
    <w:name w:val="xl32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26">
    <w:name w:val="xl32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27">
    <w:name w:val="xl32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28">
    <w:name w:val="xl328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29">
    <w:name w:val="xl32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30">
    <w:name w:val="xl33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31">
    <w:name w:val="xl33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32">
    <w:name w:val="xl33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33">
    <w:name w:val="xl33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34">
    <w:name w:val="xl33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35">
    <w:name w:val="xl33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36">
    <w:name w:val="xl33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37">
    <w:name w:val="xl33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38">
    <w:name w:val="xl338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39">
    <w:name w:val="xl33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40">
    <w:name w:val="xl340"/>
    <w:basedOn w:val="Normal"/>
    <w:rsid w:val="00A203B6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341">
    <w:name w:val="xl34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42">
    <w:name w:val="xl34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43">
    <w:name w:val="xl34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44">
    <w:name w:val="xl34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45">
    <w:name w:val="xl34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46">
    <w:name w:val="xl34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47">
    <w:name w:val="xl34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48">
    <w:name w:val="xl348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49">
    <w:name w:val="xl34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50">
    <w:name w:val="xl35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51">
    <w:name w:val="xl35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52">
    <w:name w:val="xl35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53">
    <w:name w:val="xl35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54">
    <w:name w:val="xl35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55">
    <w:name w:val="xl35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56">
    <w:name w:val="xl35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57">
    <w:name w:val="xl35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58">
    <w:name w:val="xl358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59">
    <w:name w:val="xl35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60">
    <w:name w:val="xl36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361">
    <w:name w:val="xl36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62">
    <w:name w:val="xl36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63">
    <w:name w:val="xl36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64">
    <w:name w:val="xl36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65">
    <w:name w:val="xl36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366">
    <w:name w:val="xl36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367">
    <w:name w:val="xl367"/>
    <w:basedOn w:val="Normal"/>
    <w:rsid w:val="00A203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368">
    <w:name w:val="xl368"/>
    <w:basedOn w:val="Normal"/>
    <w:rsid w:val="00A203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369">
    <w:name w:val="xl369"/>
    <w:basedOn w:val="Normal"/>
    <w:rsid w:val="00A203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70">
    <w:name w:val="xl37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color w:val="000000"/>
      <w:sz w:val="24"/>
      <w:szCs w:val="24"/>
      <w:lang w:eastAsia="hr-HR"/>
    </w:rPr>
  </w:style>
  <w:style w:type="paragraph" w:customStyle="1" w:styleId="xl371">
    <w:name w:val="xl37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color w:val="000000"/>
      <w:sz w:val="24"/>
      <w:szCs w:val="24"/>
      <w:lang w:eastAsia="hr-HR"/>
    </w:rPr>
  </w:style>
  <w:style w:type="paragraph" w:customStyle="1" w:styleId="xl372">
    <w:name w:val="xl37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color w:val="000000"/>
      <w:sz w:val="24"/>
      <w:szCs w:val="24"/>
      <w:lang w:eastAsia="hr-HR"/>
    </w:rPr>
  </w:style>
  <w:style w:type="paragraph" w:customStyle="1" w:styleId="xl373">
    <w:name w:val="xl37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74">
    <w:name w:val="xl37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75">
    <w:name w:val="xl37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76">
    <w:name w:val="xl37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sz w:val="24"/>
      <w:szCs w:val="24"/>
      <w:lang w:eastAsia="hr-HR"/>
    </w:rPr>
  </w:style>
  <w:style w:type="paragraph" w:customStyle="1" w:styleId="xl377">
    <w:name w:val="xl37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sz w:val="24"/>
      <w:szCs w:val="24"/>
      <w:lang w:eastAsia="hr-HR"/>
    </w:rPr>
  </w:style>
  <w:style w:type="paragraph" w:customStyle="1" w:styleId="xl378">
    <w:name w:val="xl378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79">
    <w:name w:val="xl37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80">
    <w:name w:val="xl38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81">
    <w:name w:val="xl38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82">
    <w:name w:val="xl38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383">
    <w:name w:val="xl38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84">
    <w:name w:val="xl38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85">
    <w:name w:val="xl38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86">
    <w:name w:val="xl38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87">
    <w:name w:val="xl38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Calibri"/>
      <w:sz w:val="24"/>
      <w:szCs w:val="24"/>
      <w:lang w:eastAsia="hr-HR"/>
    </w:rPr>
  </w:style>
  <w:style w:type="paragraph" w:customStyle="1" w:styleId="xl388">
    <w:name w:val="xl388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89">
    <w:name w:val="xl38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90">
    <w:name w:val="xl39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91">
    <w:name w:val="xl39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392">
    <w:name w:val="xl39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393">
    <w:name w:val="xl39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394">
    <w:name w:val="xl39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95">
    <w:name w:val="xl39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96">
    <w:name w:val="xl39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397">
    <w:name w:val="xl397"/>
    <w:basedOn w:val="Normal"/>
    <w:rsid w:val="00A203B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98">
    <w:name w:val="xl398"/>
    <w:basedOn w:val="Normal"/>
    <w:rsid w:val="00A203B6"/>
    <w:pPr>
      <w:pBdr>
        <w:left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399">
    <w:name w:val="xl39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400">
    <w:name w:val="xl40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401">
    <w:name w:val="xl40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403">
    <w:name w:val="xl40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404">
    <w:name w:val="xl40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05">
    <w:name w:val="xl40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406">
    <w:name w:val="xl40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07">
    <w:name w:val="xl40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408">
    <w:name w:val="xl408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09">
    <w:name w:val="xl40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410">
    <w:name w:val="xl41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11">
    <w:name w:val="xl411"/>
    <w:basedOn w:val="Normal"/>
    <w:rsid w:val="00A203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12">
    <w:name w:val="xl412"/>
    <w:basedOn w:val="Normal"/>
    <w:rsid w:val="00A203B6"/>
    <w:pPr>
      <w:pBdr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13">
    <w:name w:val="xl413"/>
    <w:basedOn w:val="Normal"/>
    <w:rsid w:val="00A203B6"/>
    <w:pPr>
      <w:pBdr>
        <w:top w:val="single" w:sz="4" w:space="0" w:color="auto"/>
        <w:bottom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14">
    <w:name w:val="xl414"/>
    <w:basedOn w:val="Normal"/>
    <w:rsid w:val="00A203B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15">
    <w:name w:val="xl41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Calibri"/>
      <w:sz w:val="24"/>
      <w:szCs w:val="24"/>
      <w:lang w:eastAsia="hr-HR"/>
    </w:rPr>
  </w:style>
  <w:style w:type="paragraph" w:customStyle="1" w:styleId="xl416">
    <w:name w:val="xl416"/>
    <w:basedOn w:val="Normal"/>
    <w:rsid w:val="00A203B6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17">
    <w:name w:val="xl41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customStyle="1" w:styleId="xl418">
    <w:name w:val="xl418"/>
    <w:basedOn w:val="Normal"/>
    <w:rsid w:val="00A203B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19">
    <w:name w:val="xl419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color w:val="000000"/>
      <w:sz w:val="24"/>
      <w:szCs w:val="24"/>
      <w:lang w:eastAsia="hr-HR"/>
    </w:rPr>
  </w:style>
  <w:style w:type="paragraph" w:customStyle="1" w:styleId="xl420">
    <w:name w:val="xl420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color w:val="000000"/>
      <w:sz w:val="24"/>
      <w:szCs w:val="24"/>
      <w:lang w:eastAsia="hr-HR"/>
    </w:rPr>
  </w:style>
  <w:style w:type="paragraph" w:customStyle="1" w:styleId="xl421">
    <w:name w:val="xl421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22">
    <w:name w:val="xl422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423">
    <w:name w:val="xl423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24">
    <w:name w:val="xl424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25">
    <w:name w:val="xl425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lang w:eastAsia="hr-HR"/>
    </w:rPr>
  </w:style>
  <w:style w:type="paragraph" w:customStyle="1" w:styleId="xl426">
    <w:name w:val="xl426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27">
    <w:name w:val="xl427"/>
    <w:basedOn w:val="Normal"/>
    <w:rsid w:val="00A203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  <w:jc w:val="right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xl428">
    <w:name w:val="xl428"/>
    <w:basedOn w:val="Normal"/>
    <w:rsid w:val="00A203B6"/>
    <w:pP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eastAsia="Times New Roman" w:cs="Calibri"/>
      <w:b/>
      <w:bCs/>
      <w:sz w:val="24"/>
      <w:szCs w:val="24"/>
      <w:lang w:eastAsia="hr-HR"/>
    </w:rPr>
  </w:style>
  <w:style w:type="paragraph" w:customStyle="1" w:styleId="font7">
    <w:name w:val="font7"/>
    <w:basedOn w:val="Normal"/>
    <w:rsid w:val="00AD3CF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8">
    <w:name w:val="font8"/>
    <w:basedOn w:val="Normal"/>
    <w:rsid w:val="00AD3CF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table" w:styleId="Svijetlatablicareetke-isticanje1">
    <w:name w:val="Grid Table 1 Light Accent 1"/>
    <w:basedOn w:val="Obinatablica"/>
    <w:uiPriority w:val="46"/>
    <w:rsid w:val="0021500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7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5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5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66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1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3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3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7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36441-A425-46F9-B332-84A550F1BD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13174</Words>
  <Characters>75092</Characters>
  <Application>Microsoft Office Word</Application>
  <DocSecurity>0</DocSecurity>
  <Lines>625</Lines>
  <Paragraphs>176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Stjepan Tabak2</dc:creator>
  <cp:keywords/>
  <dc:description/>
  <cp:lastModifiedBy>Božena Perišić</cp:lastModifiedBy>
  <cp:revision>47</cp:revision>
  <cp:lastPrinted>2026-09-15T09:58:00Z</cp:lastPrinted>
  <dcterms:created xsi:type="dcterms:W3CDTF">2021-10-05T12:47:00Z</dcterms:created>
  <dcterms:modified xsi:type="dcterms:W3CDTF">2026-09-23T07:37:00Z</dcterms:modified>
</cp:coreProperties>
</file>