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907D" w14:textId="77777777" w:rsidR="00F529F9" w:rsidRPr="00F529F9" w:rsidRDefault="00F529F9" w:rsidP="00F529F9">
      <w:pPr>
        <w:spacing w:after="0" w:line="240" w:lineRule="auto"/>
        <w:rPr>
          <w:rFonts w:ascii="Times New Roman" w:eastAsia="Times New Roman" w:hAnsi="Times New Roman"/>
          <w:iCs/>
          <w:noProof w:val="0"/>
          <w:sz w:val="24"/>
          <w:szCs w:val="24"/>
        </w:rPr>
      </w:pPr>
      <w:r w:rsidRPr="00F529F9">
        <w:rPr>
          <w:rFonts w:ascii="Times New Roman" w:eastAsia="Times New Roman" w:hAnsi="Times New Roman"/>
          <w:iCs/>
          <w:noProof w:val="0"/>
          <w:sz w:val="24"/>
          <w:szCs w:val="24"/>
        </w:rPr>
        <w:t xml:space="preserve">                           </w:t>
      </w:r>
      <w:r w:rsidRPr="00F529F9">
        <w:rPr>
          <w:rFonts w:ascii="Times New Roman" w:eastAsia="Times New Roman" w:hAnsi="Times New Roman"/>
          <w:i/>
          <w:sz w:val="24"/>
          <w:szCs w:val="24"/>
          <w:lang w:eastAsia="hr-HR"/>
        </w:rPr>
        <w:drawing>
          <wp:inline distT="0" distB="0" distL="0" distR="0" wp14:anchorId="16CC29B0" wp14:editId="3167F62B">
            <wp:extent cx="466725" cy="6000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noFill/>
                    <a:ln>
                      <a:noFill/>
                    </a:ln>
                  </pic:spPr>
                </pic:pic>
              </a:graphicData>
            </a:graphic>
          </wp:inline>
        </w:drawing>
      </w:r>
    </w:p>
    <w:p w14:paraId="1F0EC6AE" w14:textId="77777777" w:rsidR="00F529F9" w:rsidRPr="00F529F9" w:rsidRDefault="00F529F9" w:rsidP="00F529F9">
      <w:pPr>
        <w:spacing w:after="0" w:line="240" w:lineRule="auto"/>
        <w:rPr>
          <w:rFonts w:ascii="Times New Roman" w:eastAsia="Times New Roman" w:hAnsi="Times New Roman"/>
          <w:iCs/>
          <w:noProof w:val="0"/>
          <w:sz w:val="24"/>
          <w:szCs w:val="24"/>
        </w:rPr>
      </w:pPr>
    </w:p>
    <w:p w14:paraId="14E8CEB1" w14:textId="77777777" w:rsidR="00F529F9" w:rsidRPr="00F529F9" w:rsidRDefault="00F529F9" w:rsidP="00F529F9">
      <w:pPr>
        <w:spacing w:after="0" w:line="240" w:lineRule="auto"/>
        <w:ind w:right="-1134"/>
        <w:jc w:val="both"/>
        <w:rPr>
          <w:rFonts w:ascii="Times New Roman" w:eastAsia="Times New Roman" w:hAnsi="Times New Roman"/>
          <w:b/>
          <w:bCs/>
          <w:noProof w:val="0"/>
          <w:sz w:val="24"/>
          <w:szCs w:val="24"/>
          <w:lang w:eastAsia="hr-HR"/>
        </w:rPr>
      </w:pPr>
      <w:r w:rsidRPr="00F529F9">
        <w:rPr>
          <w:rFonts w:ascii="Times New Roman" w:eastAsia="Times New Roman" w:hAnsi="Times New Roman"/>
          <w:b/>
          <w:bCs/>
          <w:noProof w:val="0"/>
          <w:sz w:val="24"/>
          <w:szCs w:val="24"/>
          <w:lang w:eastAsia="hr-HR"/>
        </w:rPr>
        <w:t xml:space="preserve">           REPUBLIKA HRVATSKA</w:t>
      </w:r>
    </w:p>
    <w:p w14:paraId="424E08BC" w14:textId="77777777" w:rsidR="00F529F9" w:rsidRPr="00F529F9" w:rsidRDefault="00F529F9" w:rsidP="00F529F9">
      <w:pPr>
        <w:spacing w:after="0" w:line="240" w:lineRule="auto"/>
        <w:ind w:right="-1134"/>
        <w:jc w:val="both"/>
        <w:rPr>
          <w:rFonts w:ascii="Times New Roman" w:eastAsia="Times New Roman" w:hAnsi="Times New Roman"/>
          <w:b/>
          <w:bCs/>
          <w:noProof w:val="0"/>
          <w:sz w:val="24"/>
          <w:szCs w:val="24"/>
          <w:lang w:eastAsia="hr-HR"/>
        </w:rPr>
      </w:pPr>
      <w:r w:rsidRPr="00F529F9">
        <w:rPr>
          <w:rFonts w:ascii="Times New Roman" w:eastAsia="Times New Roman" w:hAnsi="Times New Roman"/>
          <w:b/>
          <w:bCs/>
          <w:noProof w:val="0"/>
          <w:sz w:val="24"/>
          <w:szCs w:val="24"/>
          <w:lang w:eastAsia="hr-HR"/>
        </w:rPr>
        <w:t>SPLITSKO-DALMATINSKA ŽUPANIJA</w:t>
      </w:r>
    </w:p>
    <w:p w14:paraId="46B1E31F" w14:textId="77777777" w:rsidR="00F529F9" w:rsidRPr="00F529F9" w:rsidRDefault="00F529F9" w:rsidP="00F529F9">
      <w:pPr>
        <w:keepNext/>
        <w:spacing w:after="0" w:line="240" w:lineRule="auto"/>
        <w:jc w:val="both"/>
        <w:outlineLvl w:val="1"/>
        <w:rPr>
          <w:rFonts w:ascii="Times New Roman" w:eastAsia="Times New Roman" w:hAnsi="Times New Roman"/>
          <w:b/>
          <w:bCs/>
          <w:noProof w:val="0"/>
          <w:sz w:val="24"/>
          <w:szCs w:val="24"/>
          <w:lang w:eastAsia="hr-HR"/>
        </w:rPr>
      </w:pPr>
      <w:r w:rsidRPr="00F529F9">
        <w:rPr>
          <w:rFonts w:ascii="Times New Roman" w:eastAsia="Times New Roman" w:hAnsi="Times New Roman"/>
          <w:b/>
          <w:bCs/>
          <w:noProof w:val="0"/>
          <w:sz w:val="24"/>
          <w:szCs w:val="24"/>
          <w:lang w:eastAsia="hr-HR"/>
        </w:rPr>
        <w:t xml:space="preserve">              OPĆINA PODSTRANA </w:t>
      </w:r>
    </w:p>
    <w:p w14:paraId="3162F966" w14:textId="77777777" w:rsidR="00F529F9" w:rsidRPr="00F529F9" w:rsidRDefault="00F529F9" w:rsidP="00F529F9">
      <w:pPr>
        <w:spacing w:after="0" w:line="240" w:lineRule="auto"/>
        <w:rPr>
          <w:rFonts w:ascii="Times New Roman" w:eastAsia="Times New Roman" w:hAnsi="Times New Roman"/>
          <w:noProof w:val="0"/>
          <w:sz w:val="24"/>
          <w:szCs w:val="24"/>
          <w:lang w:eastAsia="hr-HR"/>
        </w:rPr>
      </w:pPr>
    </w:p>
    <w:p w14:paraId="3D068F6D" w14:textId="77777777" w:rsidR="00F529F9" w:rsidRPr="00F529F9" w:rsidRDefault="00F529F9" w:rsidP="00F529F9">
      <w:pPr>
        <w:spacing w:after="0" w:line="240" w:lineRule="auto"/>
        <w:rPr>
          <w:rFonts w:ascii="Times New Roman" w:eastAsia="Times New Roman" w:hAnsi="Times New Roman"/>
          <w:noProof w:val="0"/>
          <w:sz w:val="24"/>
          <w:szCs w:val="24"/>
          <w:lang w:eastAsia="hr-HR"/>
        </w:rPr>
      </w:pPr>
    </w:p>
    <w:p w14:paraId="3FB92C7A" w14:textId="403EF650" w:rsidR="00F529F9" w:rsidRPr="004C5F56" w:rsidRDefault="00F529F9" w:rsidP="00134D79">
      <w:pPr>
        <w:spacing w:after="0"/>
        <w:rPr>
          <w:rFonts w:ascii="Arial" w:eastAsia="Times New Roman" w:hAnsi="Arial" w:cs="Arial"/>
          <w:noProof w:val="0"/>
        </w:rPr>
      </w:pPr>
      <w:r w:rsidRPr="004C5F56">
        <w:rPr>
          <w:rFonts w:ascii="Arial" w:eastAsia="Times New Roman" w:hAnsi="Arial" w:cs="Arial"/>
          <w:noProof w:val="0"/>
        </w:rPr>
        <w:t>KLASA: 400-08/2</w:t>
      </w:r>
      <w:r w:rsidR="00D33D1E">
        <w:rPr>
          <w:rFonts w:ascii="Arial" w:eastAsia="Times New Roman" w:hAnsi="Arial" w:cs="Arial"/>
          <w:noProof w:val="0"/>
        </w:rPr>
        <w:t>5</w:t>
      </w:r>
      <w:r w:rsidRPr="004C5F56">
        <w:rPr>
          <w:rFonts w:ascii="Arial" w:eastAsia="Times New Roman" w:hAnsi="Arial" w:cs="Arial"/>
          <w:noProof w:val="0"/>
        </w:rPr>
        <w:t>-01/01</w:t>
      </w:r>
    </w:p>
    <w:p w14:paraId="3DEC2308" w14:textId="54DD2D83" w:rsidR="00F529F9" w:rsidRPr="004C5F56" w:rsidRDefault="00F529F9" w:rsidP="00134D79">
      <w:pPr>
        <w:spacing w:after="0"/>
        <w:rPr>
          <w:rFonts w:ascii="Arial" w:eastAsia="Times New Roman" w:hAnsi="Arial" w:cs="Arial"/>
          <w:noProof w:val="0"/>
        </w:rPr>
      </w:pPr>
      <w:r w:rsidRPr="004C5F56">
        <w:rPr>
          <w:rFonts w:ascii="Arial" w:eastAsia="Times New Roman" w:hAnsi="Arial" w:cs="Arial"/>
          <w:noProof w:val="0"/>
        </w:rPr>
        <w:t>URBROJ: 2181-39-02-1-24-</w:t>
      </w:r>
      <w:r w:rsidR="00D33D1E">
        <w:rPr>
          <w:rFonts w:ascii="Arial" w:eastAsia="Times New Roman" w:hAnsi="Arial" w:cs="Arial"/>
          <w:noProof w:val="0"/>
        </w:rPr>
        <w:t>11</w:t>
      </w:r>
    </w:p>
    <w:p w14:paraId="2708B429" w14:textId="15F95043" w:rsidR="00F529F9" w:rsidRPr="004C5F56" w:rsidRDefault="00F529F9" w:rsidP="00134D79">
      <w:pPr>
        <w:spacing w:after="0"/>
        <w:rPr>
          <w:rFonts w:ascii="Arial" w:eastAsia="Times New Roman" w:hAnsi="Arial" w:cs="Arial"/>
          <w:noProof w:val="0"/>
          <w:lang w:eastAsia="hr-HR"/>
        </w:rPr>
      </w:pPr>
      <w:r w:rsidRPr="004C5F56">
        <w:rPr>
          <w:rFonts w:ascii="Arial" w:eastAsia="Times New Roman" w:hAnsi="Arial" w:cs="Arial"/>
          <w:noProof w:val="0"/>
        </w:rPr>
        <w:t xml:space="preserve">Podstrana, </w:t>
      </w:r>
      <w:r w:rsidR="00D33D1E">
        <w:rPr>
          <w:rFonts w:ascii="Arial" w:eastAsia="Times New Roman" w:hAnsi="Arial" w:cs="Arial"/>
          <w:noProof w:val="0"/>
        </w:rPr>
        <w:t>28</w:t>
      </w:r>
      <w:r w:rsidR="008F2D25" w:rsidRPr="004C5F56">
        <w:rPr>
          <w:rFonts w:ascii="Arial" w:eastAsia="Times New Roman" w:hAnsi="Arial" w:cs="Arial"/>
          <w:noProof w:val="0"/>
        </w:rPr>
        <w:t>. travnja 202</w:t>
      </w:r>
      <w:r w:rsidR="00D33D1E">
        <w:rPr>
          <w:rFonts w:ascii="Arial" w:eastAsia="Times New Roman" w:hAnsi="Arial" w:cs="Arial"/>
          <w:noProof w:val="0"/>
        </w:rPr>
        <w:t>6</w:t>
      </w:r>
      <w:r w:rsidRPr="004C5F56">
        <w:rPr>
          <w:rFonts w:ascii="Arial" w:eastAsia="Times New Roman" w:hAnsi="Arial" w:cs="Arial"/>
          <w:noProof w:val="0"/>
        </w:rPr>
        <w:t>. godine</w:t>
      </w:r>
    </w:p>
    <w:p w14:paraId="13F462F6" w14:textId="77777777" w:rsidR="00F529F9" w:rsidRPr="004C5F56" w:rsidRDefault="00F529F9" w:rsidP="00F529F9">
      <w:pPr>
        <w:spacing w:after="0" w:line="240" w:lineRule="auto"/>
        <w:rPr>
          <w:rFonts w:ascii="Arial" w:eastAsia="Times New Roman" w:hAnsi="Arial" w:cs="Arial"/>
          <w:noProof w:val="0"/>
          <w:lang w:eastAsia="hr-HR"/>
        </w:rPr>
      </w:pPr>
    </w:p>
    <w:p w14:paraId="21853795" w14:textId="77777777" w:rsidR="00F529F9" w:rsidRPr="008F2D25" w:rsidRDefault="00F529F9" w:rsidP="00F529F9">
      <w:pPr>
        <w:spacing w:after="0" w:line="240" w:lineRule="auto"/>
        <w:ind w:left="5529"/>
        <w:rPr>
          <w:rFonts w:ascii="Arial" w:eastAsia="Times New Roman" w:hAnsi="Arial" w:cs="Arial"/>
          <w:b/>
          <w:bCs/>
          <w:noProof w:val="0"/>
          <w:lang w:eastAsia="hr-HR"/>
        </w:rPr>
      </w:pPr>
      <w:r w:rsidRPr="008F2D25">
        <w:rPr>
          <w:rFonts w:ascii="Arial" w:eastAsia="Times New Roman" w:hAnsi="Arial" w:cs="Arial"/>
          <w:b/>
          <w:bCs/>
          <w:noProof w:val="0"/>
          <w:lang w:eastAsia="hr-HR"/>
        </w:rPr>
        <w:t>REPUBLIKA HRVATSKA</w:t>
      </w:r>
    </w:p>
    <w:p w14:paraId="0EB21C29" w14:textId="77777777" w:rsidR="00F529F9" w:rsidRPr="008F2D25" w:rsidRDefault="00F529F9" w:rsidP="00F529F9">
      <w:pPr>
        <w:spacing w:after="0" w:line="240" w:lineRule="auto"/>
        <w:ind w:left="5529"/>
        <w:rPr>
          <w:rFonts w:ascii="Arial" w:eastAsia="Times New Roman" w:hAnsi="Arial" w:cs="Arial"/>
          <w:b/>
          <w:bCs/>
          <w:noProof w:val="0"/>
          <w:lang w:eastAsia="hr-HR"/>
        </w:rPr>
      </w:pPr>
      <w:r w:rsidRPr="008F2D25">
        <w:rPr>
          <w:rFonts w:ascii="Arial" w:eastAsia="Times New Roman" w:hAnsi="Arial" w:cs="Arial"/>
          <w:b/>
          <w:bCs/>
          <w:noProof w:val="0"/>
          <w:lang w:eastAsia="hr-HR"/>
        </w:rPr>
        <w:t>Splitsko-dalmatinska županija</w:t>
      </w:r>
    </w:p>
    <w:p w14:paraId="61EEF9E1" w14:textId="77777777" w:rsidR="00F529F9" w:rsidRPr="008F2D25" w:rsidRDefault="00F529F9" w:rsidP="00F529F9">
      <w:pPr>
        <w:spacing w:after="0" w:line="240" w:lineRule="auto"/>
        <w:ind w:left="5529"/>
        <w:rPr>
          <w:rFonts w:ascii="Arial" w:eastAsia="Times New Roman" w:hAnsi="Arial" w:cs="Arial"/>
          <w:b/>
          <w:bCs/>
          <w:noProof w:val="0"/>
          <w:lang w:eastAsia="hr-HR"/>
        </w:rPr>
      </w:pPr>
      <w:r w:rsidRPr="008F2D25">
        <w:rPr>
          <w:rFonts w:ascii="Arial" w:eastAsia="Times New Roman" w:hAnsi="Arial" w:cs="Arial"/>
          <w:b/>
          <w:bCs/>
          <w:noProof w:val="0"/>
          <w:lang w:eastAsia="hr-HR"/>
        </w:rPr>
        <w:t>OPĆINA PODSTRANA</w:t>
      </w:r>
    </w:p>
    <w:p w14:paraId="27F5144A" w14:textId="77777777" w:rsidR="00F529F9" w:rsidRPr="008F2D25" w:rsidRDefault="00F529F9" w:rsidP="00F529F9">
      <w:pPr>
        <w:spacing w:after="0" w:line="240" w:lineRule="auto"/>
        <w:ind w:left="5529"/>
        <w:rPr>
          <w:rFonts w:ascii="Arial" w:eastAsia="Times New Roman" w:hAnsi="Arial" w:cs="Arial"/>
          <w:b/>
          <w:bCs/>
          <w:noProof w:val="0"/>
          <w:lang w:eastAsia="hr-HR"/>
        </w:rPr>
      </w:pPr>
      <w:r w:rsidRPr="008F2D25">
        <w:rPr>
          <w:rFonts w:ascii="Arial" w:eastAsia="Times New Roman" w:hAnsi="Arial" w:cs="Arial"/>
          <w:b/>
          <w:bCs/>
          <w:noProof w:val="0"/>
          <w:lang w:eastAsia="hr-HR"/>
        </w:rPr>
        <w:t>OPĆINSKO VIJEĆE</w:t>
      </w:r>
    </w:p>
    <w:p w14:paraId="001835C6" w14:textId="77777777" w:rsidR="00F529F9" w:rsidRPr="008F2D25" w:rsidRDefault="00F529F9" w:rsidP="00F529F9">
      <w:pPr>
        <w:spacing w:after="0" w:line="240" w:lineRule="auto"/>
        <w:rPr>
          <w:rFonts w:ascii="Arial" w:eastAsia="Times New Roman" w:hAnsi="Arial" w:cs="Arial"/>
          <w:noProof w:val="0"/>
          <w:lang w:eastAsia="hr-HR"/>
        </w:rPr>
      </w:pPr>
    </w:p>
    <w:p w14:paraId="3BD3AD12" w14:textId="77777777" w:rsidR="00F529F9" w:rsidRPr="008F2D25" w:rsidRDefault="00F529F9" w:rsidP="00F529F9">
      <w:pPr>
        <w:spacing w:after="0" w:line="240" w:lineRule="auto"/>
        <w:rPr>
          <w:rFonts w:ascii="Arial" w:eastAsia="Times New Roman" w:hAnsi="Arial" w:cs="Arial"/>
          <w:noProof w:val="0"/>
          <w:lang w:eastAsia="hr-HR"/>
        </w:rPr>
      </w:pPr>
    </w:p>
    <w:p w14:paraId="42A35199" w14:textId="77777777" w:rsidR="00F529F9" w:rsidRPr="008F2D25" w:rsidRDefault="00F529F9" w:rsidP="00F529F9">
      <w:pPr>
        <w:spacing w:after="0" w:line="240" w:lineRule="auto"/>
        <w:ind w:left="4950" w:hanging="4950"/>
        <w:jc w:val="both"/>
        <w:rPr>
          <w:rFonts w:ascii="Arial" w:eastAsia="Times New Roman" w:hAnsi="Arial" w:cs="Arial"/>
          <w:b/>
          <w:bCs/>
          <w:noProof w:val="0"/>
          <w:lang w:eastAsia="hr-HR"/>
        </w:rPr>
      </w:pPr>
    </w:p>
    <w:p w14:paraId="0E7E3BB1" w14:textId="53833A24" w:rsidR="00F529F9" w:rsidRPr="008F2D25" w:rsidRDefault="00F529F9" w:rsidP="00F529F9">
      <w:pPr>
        <w:spacing w:after="0" w:line="240" w:lineRule="auto"/>
        <w:ind w:left="4253" w:hanging="4253"/>
        <w:jc w:val="both"/>
        <w:rPr>
          <w:rFonts w:ascii="Arial" w:eastAsia="Times New Roman" w:hAnsi="Arial" w:cs="Arial"/>
          <w:bCs/>
          <w:i/>
          <w:iCs/>
          <w:noProof w:val="0"/>
          <w:lang w:eastAsia="hr-HR"/>
        </w:rPr>
      </w:pPr>
      <w:r w:rsidRPr="008F2D25">
        <w:rPr>
          <w:rFonts w:ascii="Arial" w:eastAsia="Times New Roman" w:hAnsi="Arial" w:cs="Arial"/>
          <w:b/>
          <w:bCs/>
          <w:noProof w:val="0"/>
          <w:lang w:eastAsia="hr-HR"/>
        </w:rPr>
        <w:t>PREDMET:</w:t>
      </w:r>
      <w:r w:rsidRPr="008F2D25">
        <w:rPr>
          <w:rFonts w:ascii="Arial" w:eastAsia="Times New Roman" w:hAnsi="Arial" w:cs="Arial"/>
          <w:noProof w:val="0"/>
          <w:lang w:eastAsia="hr-HR"/>
        </w:rPr>
        <w:t xml:space="preserve">                                             </w:t>
      </w:r>
      <w:r w:rsidRPr="008F2D25">
        <w:rPr>
          <w:rFonts w:ascii="Arial" w:eastAsia="Times New Roman" w:hAnsi="Arial" w:cs="Arial"/>
          <w:noProof w:val="0"/>
          <w:lang w:eastAsia="hr-HR"/>
        </w:rPr>
        <w:tab/>
        <w:t>Prijedlog Odluke o prihvaćanju godišnjeg izvještaja o izvršenju Proračuna Općine Podstrana za 202</w:t>
      </w:r>
      <w:r w:rsidR="00D33D1E">
        <w:rPr>
          <w:rFonts w:ascii="Arial" w:eastAsia="Times New Roman" w:hAnsi="Arial" w:cs="Arial"/>
          <w:noProof w:val="0"/>
          <w:lang w:eastAsia="hr-HR"/>
        </w:rPr>
        <w:t>5</w:t>
      </w:r>
      <w:r w:rsidRPr="008F2D25">
        <w:rPr>
          <w:rFonts w:ascii="Arial" w:eastAsia="Times New Roman" w:hAnsi="Arial" w:cs="Arial"/>
          <w:noProof w:val="0"/>
          <w:lang w:eastAsia="hr-HR"/>
        </w:rPr>
        <w:t xml:space="preserve">. godinu </w:t>
      </w:r>
    </w:p>
    <w:p w14:paraId="1BC4B85D" w14:textId="77777777" w:rsidR="00F529F9" w:rsidRPr="008F2D25" w:rsidRDefault="00F529F9" w:rsidP="00F529F9">
      <w:pPr>
        <w:spacing w:after="0" w:line="240" w:lineRule="auto"/>
        <w:ind w:left="4253" w:hanging="4253"/>
        <w:rPr>
          <w:rFonts w:ascii="Arial" w:eastAsia="Times New Roman" w:hAnsi="Arial" w:cs="Arial"/>
          <w:b/>
          <w:bCs/>
          <w:noProof w:val="0"/>
          <w:lang w:eastAsia="hr-HR"/>
        </w:rPr>
      </w:pPr>
      <w:r w:rsidRPr="008F2D25">
        <w:rPr>
          <w:rFonts w:ascii="Arial" w:eastAsia="Times New Roman" w:hAnsi="Arial" w:cs="Arial"/>
          <w:noProof w:val="0"/>
          <w:lang w:eastAsia="hr-HR"/>
        </w:rPr>
        <w:tab/>
      </w:r>
    </w:p>
    <w:p w14:paraId="64E19110" w14:textId="77777777" w:rsidR="00F529F9" w:rsidRPr="008F2D25" w:rsidRDefault="00F529F9" w:rsidP="00F529F9">
      <w:pPr>
        <w:spacing w:after="0" w:line="240" w:lineRule="auto"/>
        <w:ind w:left="4253" w:hanging="4253"/>
        <w:jc w:val="both"/>
        <w:rPr>
          <w:rFonts w:ascii="Arial" w:hAnsi="Arial" w:cs="Arial"/>
          <w:noProof w:val="0"/>
          <w:lang w:eastAsia="hr-HR"/>
        </w:rPr>
      </w:pPr>
      <w:r w:rsidRPr="008F2D25">
        <w:rPr>
          <w:rFonts w:ascii="Arial" w:eastAsia="Times New Roman" w:hAnsi="Arial" w:cs="Arial"/>
          <w:b/>
          <w:bCs/>
          <w:noProof w:val="0"/>
          <w:lang w:eastAsia="hr-HR"/>
        </w:rPr>
        <w:t>PRAVNI TEMELJ:</w:t>
      </w:r>
      <w:r w:rsidRPr="008F2D25">
        <w:rPr>
          <w:rFonts w:ascii="Arial" w:eastAsia="Times New Roman" w:hAnsi="Arial" w:cs="Arial"/>
          <w:noProof w:val="0"/>
          <w:lang w:eastAsia="hr-HR"/>
        </w:rPr>
        <w:t xml:space="preserve">                    </w:t>
      </w:r>
      <w:r w:rsidRPr="008F2D25">
        <w:rPr>
          <w:rFonts w:ascii="Arial" w:eastAsia="Times New Roman" w:hAnsi="Arial" w:cs="Arial"/>
          <w:noProof w:val="0"/>
          <w:lang w:eastAsia="hr-HR"/>
        </w:rPr>
        <w:tab/>
        <w:t>Zakon o proračunu (Narodne novine broj 144/21)</w:t>
      </w:r>
    </w:p>
    <w:p w14:paraId="3C870561" w14:textId="77777777" w:rsidR="00F529F9" w:rsidRPr="008F2D25" w:rsidRDefault="00F529F9" w:rsidP="00F529F9">
      <w:pPr>
        <w:spacing w:after="0" w:line="240" w:lineRule="auto"/>
        <w:ind w:left="4253" w:hanging="4253"/>
        <w:rPr>
          <w:rFonts w:ascii="Arial" w:eastAsia="Times New Roman" w:hAnsi="Arial" w:cs="Arial"/>
          <w:bCs/>
          <w:noProof w:val="0"/>
          <w:lang w:eastAsia="hr-HR"/>
        </w:rPr>
      </w:pPr>
    </w:p>
    <w:p w14:paraId="22E629AA" w14:textId="77777777" w:rsidR="00F529F9" w:rsidRPr="008F2D25" w:rsidRDefault="00F529F9" w:rsidP="00F529F9">
      <w:pPr>
        <w:spacing w:after="0" w:line="240" w:lineRule="auto"/>
        <w:ind w:left="4253" w:hanging="4253"/>
        <w:rPr>
          <w:rFonts w:ascii="Arial" w:eastAsia="Times New Roman" w:hAnsi="Arial" w:cs="Arial"/>
          <w:bCs/>
          <w:noProof w:val="0"/>
          <w:lang w:eastAsia="hr-HR"/>
        </w:rPr>
      </w:pPr>
    </w:p>
    <w:p w14:paraId="72D926E9" w14:textId="77777777" w:rsidR="00F529F9" w:rsidRPr="008F2D25" w:rsidRDefault="00F529F9" w:rsidP="00F529F9">
      <w:pPr>
        <w:spacing w:after="0" w:line="240" w:lineRule="auto"/>
        <w:ind w:left="4253" w:hanging="4253"/>
        <w:rPr>
          <w:rFonts w:ascii="Arial" w:eastAsia="Times New Roman" w:hAnsi="Arial" w:cs="Arial"/>
          <w:b/>
          <w:bCs/>
          <w:noProof w:val="0"/>
          <w:lang w:eastAsia="hr-HR"/>
        </w:rPr>
      </w:pPr>
      <w:r w:rsidRPr="008F2D25">
        <w:rPr>
          <w:rFonts w:ascii="Arial" w:eastAsia="Times New Roman" w:hAnsi="Arial" w:cs="Arial"/>
          <w:b/>
          <w:bCs/>
          <w:noProof w:val="0"/>
          <w:lang w:eastAsia="hr-HR"/>
        </w:rPr>
        <w:t xml:space="preserve">NADLEŽNOST ZA  </w:t>
      </w:r>
    </w:p>
    <w:p w14:paraId="0FB6B5C7" w14:textId="77777777" w:rsidR="00F529F9" w:rsidRPr="008F2D25" w:rsidRDefault="00F529F9" w:rsidP="00F529F9">
      <w:pPr>
        <w:spacing w:after="0" w:line="240" w:lineRule="auto"/>
        <w:ind w:left="4253" w:hanging="4253"/>
        <w:rPr>
          <w:rFonts w:ascii="Arial" w:eastAsia="Times New Roman" w:hAnsi="Arial" w:cs="Arial"/>
          <w:noProof w:val="0"/>
          <w:lang w:eastAsia="hr-HR"/>
        </w:rPr>
      </w:pPr>
      <w:r w:rsidRPr="008F2D25">
        <w:rPr>
          <w:rFonts w:ascii="Arial" w:eastAsia="Times New Roman" w:hAnsi="Arial" w:cs="Arial"/>
          <w:b/>
          <w:bCs/>
          <w:noProof w:val="0"/>
          <w:lang w:eastAsia="hr-HR"/>
        </w:rPr>
        <w:t>DONOŠENJE:</w:t>
      </w:r>
      <w:r w:rsidRPr="008F2D25">
        <w:rPr>
          <w:rFonts w:ascii="Arial" w:eastAsia="Times New Roman" w:hAnsi="Arial" w:cs="Arial"/>
          <w:noProof w:val="0"/>
          <w:lang w:eastAsia="hr-HR"/>
        </w:rPr>
        <w:tab/>
        <w:t xml:space="preserve">Općinsko vijeće </w:t>
      </w:r>
    </w:p>
    <w:p w14:paraId="6F6853F4" w14:textId="77777777" w:rsidR="00F529F9" w:rsidRPr="008F2D25" w:rsidRDefault="00F529F9" w:rsidP="00F529F9">
      <w:pPr>
        <w:spacing w:after="0" w:line="240" w:lineRule="auto"/>
        <w:ind w:left="4253" w:hanging="4253"/>
        <w:rPr>
          <w:rFonts w:ascii="Arial" w:eastAsia="Times New Roman" w:hAnsi="Arial" w:cs="Arial"/>
          <w:noProof w:val="0"/>
          <w:lang w:eastAsia="hr-HR"/>
        </w:rPr>
      </w:pPr>
    </w:p>
    <w:p w14:paraId="1069AE7B" w14:textId="77777777" w:rsidR="00F529F9" w:rsidRPr="008F2D25" w:rsidRDefault="00F529F9" w:rsidP="00F529F9">
      <w:pPr>
        <w:spacing w:after="0" w:line="240" w:lineRule="auto"/>
        <w:ind w:left="4253" w:hanging="4253"/>
        <w:rPr>
          <w:rFonts w:ascii="Arial" w:eastAsia="Times New Roman" w:hAnsi="Arial" w:cs="Arial"/>
          <w:b/>
          <w:bCs/>
          <w:noProof w:val="0"/>
          <w:lang w:eastAsia="hr-HR"/>
        </w:rPr>
      </w:pPr>
    </w:p>
    <w:p w14:paraId="41575B75" w14:textId="77777777" w:rsidR="00F529F9" w:rsidRPr="008F2D25" w:rsidRDefault="00F529F9" w:rsidP="00F529F9">
      <w:pPr>
        <w:spacing w:after="0" w:line="240" w:lineRule="auto"/>
        <w:ind w:left="4253" w:hanging="4253"/>
        <w:rPr>
          <w:rFonts w:ascii="Arial" w:eastAsia="Times New Roman" w:hAnsi="Arial" w:cs="Arial"/>
          <w:noProof w:val="0"/>
          <w:lang w:eastAsia="hr-HR"/>
        </w:rPr>
      </w:pPr>
      <w:r w:rsidRPr="008F2D25">
        <w:rPr>
          <w:rFonts w:ascii="Arial" w:eastAsia="Times New Roman" w:hAnsi="Arial" w:cs="Arial"/>
          <w:b/>
          <w:bCs/>
          <w:noProof w:val="0"/>
          <w:lang w:eastAsia="hr-HR"/>
        </w:rPr>
        <w:t>PREDLAGATELJ:</w:t>
      </w:r>
      <w:r w:rsidRPr="008F2D25">
        <w:rPr>
          <w:rFonts w:ascii="Arial" w:eastAsia="Times New Roman" w:hAnsi="Arial" w:cs="Arial"/>
          <w:noProof w:val="0"/>
          <w:lang w:eastAsia="hr-HR"/>
        </w:rPr>
        <w:tab/>
        <w:t>Načelnik Općine Podstrana</w:t>
      </w:r>
    </w:p>
    <w:p w14:paraId="4F5C68E0" w14:textId="77777777" w:rsidR="00F529F9" w:rsidRPr="008F2D25" w:rsidRDefault="00F529F9" w:rsidP="00F529F9">
      <w:pPr>
        <w:spacing w:after="0" w:line="240" w:lineRule="auto"/>
        <w:ind w:left="4253" w:hanging="4253"/>
        <w:rPr>
          <w:rFonts w:ascii="Arial" w:eastAsia="Times New Roman" w:hAnsi="Arial" w:cs="Arial"/>
          <w:noProof w:val="0"/>
          <w:lang w:eastAsia="hr-HR"/>
        </w:rPr>
      </w:pPr>
    </w:p>
    <w:p w14:paraId="27303D42" w14:textId="77777777" w:rsidR="00F529F9" w:rsidRPr="008F2D25" w:rsidRDefault="00F529F9" w:rsidP="00F529F9">
      <w:pPr>
        <w:spacing w:after="0" w:line="240" w:lineRule="auto"/>
        <w:ind w:left="4253" w:hanging="4253"/>
        <w:jc w:val="both"/>
        <w:rPr>
          <w:rFonts w:ascii="Arial" w:eastAsia="Times New Roman" w:hAnsi="Arial" w:cs="Arial"/>
          <w:b/>
          <w:bCs/>
          <w:noProof w:val="0"/>
          <w:lang w:eastAsia="hr-HR"/>
        </w:rPr>
      </w:pPr>
    </w:p>
    <w:p w14:paraId="00AAC554" w14:textId="77777777" w:rsidR="00F529F9" w:rsidRPr="008F2D25" w:rsidRDefault="00F529F9" w:rsidP="00F529F9">
      <w:pPr>
        <w:spacing w:after="0" w:line="240" w:lineRule="auto"/>
        <w:ind w:left="4253" w:hanging="4253"/>
        <w:jc w:val="both"/>
        <w:rPr>
          <w:rFonts w:ascii="Arial" w:eastAsia="Times New Roman" w:hAnsi="Arial" w:cs="Arial"/>
          <w:noProof w:val="0"/>
          <w:lang w:eastAsia="hr-HR"/>
        </w:rPr>
      </w:pPr>
      <w:r w:rsidRPr="008F2D25">
        <w:rPr>
          <w:rFonts w:ascii="Arial" w:eastAsia="Times New Roman" w:hAnsi="Arial" w:cs="Arial"/>
          <w:b/>
          <w:bCs/>
          <w:noProof w:val="0"/>
          <w:lang w:eastAsia="hr-HR"/>
        </w:rPr>
        <w:t>STRUČNA OBRADA:</w:t>
      </w:r>
      <w:r w:rsidRPr="008F2D25">
        <w:rPr>
          <w:rFonts w:ascii="Arial" w:eastAsia="Times New Roman" w:hAnsi="Arial" w:cs="Arial"/>
          <w:noProof w:val="0"/>
          <w:lang w:eastAsia="hr-HR"/>
        </w:rPr>
        <w:tab/>
        <w:t>Upravni odjel za proračun i financije</w:t>
      </w:r>
    </w:p>
    <w:p w14:paraId="3260CB68" w14:textId="77777777" w:rsidR="00F529F9" w:rsidRPr="008F2D25" w:rsidRDefault="00F529F9" w:rsidP="00F529F9">
      <w:pPr>
        <w:spacing w:after="0" w:line="240" w:lineRule="auto"/>
        <w:jc w:val="both"/>
        <w:rPr>
          <w:rFonts w:ascii="Arial" w:eastAsia="Times New Roman" w:hAnsi="Arial" w:cs="Arial"/>
          <w:noProof w:val="0"/>
          <w:lang w:eastAsia="hr-HR"/>
        </w:rPr>
      </w:pPr>
    </w:p>
    <w:p w14:paraId="46682ED9" w14:textId="77777777" w:rsidR="00F529F9" w:rsidRPr="008F2D25" w:rsidRDefault="00F529F9" w:rsidP="00F529F9">
      <w:pPr>
        <w:spacing w:after="0" w:line="240" w:lineRule="auto"/>
        <w:jc w:val="both"/>
        <w:rPr>
          <w:rFonts w:ascii="Arial" w:eastAsia="Times New Roman" w:hAnsi="Arial" w:cs="Arial"/>
          <w:noProof w:val="0"/>
          <w:lang w:eastAsia="hr-HR"/>
        </w:rPr>
      </w:pPr>
    </w:p>
    <w:p w14:paraId="18F55755" w14:textId="77777777" w:rsidR="004C5F56" w:rsidRDefault="004C5F56" w:rsidP="00F529F9">
      <w:pPr>
        <w:spacing w:after="0" w:line="240" w:lineRule="auto"/>
        <w:jc w:val="both"/>
        <w:rPr>
          <w:rFonts w:ascii="Arial" w:eastAsia="Times New Roman" w:hAnsi="Arial" w:cs="Arial"/>
          <w:b/>
          <w:bCs/>
          <w:noProof w:val="0"/>
          <w:lang w:eastAsia="hr-HR"/>
        </w:rPr>
      </w:pPr>
    </w:p>
    <w:p w14:paraId="25DA068D" w14:textId="7E5EE147" w:rsidR="00F529F9" w:rsidRPr="008F2D25" w:rsidRDefault="00F529F9" w:rsidP="00F529F9">
      <w:pPr>
        <w:spacing w:after="0" w:line="240" w:lineRule="auto"/>
        <w:jc w:val="both"/>
        <w:rPr>
          <w:rFonts w:ascii="Arial" w:eastAsia="Times New Roman" w:hAnsi="Arial" w:cs="Arial"/>
          <w:b/>
          <w:bCs/>
          <w:noProof w:val="0"/>
          <w:lang w:eastAsia="hr-HR"/>
        </w:rPr>
      </w:pPr>
      <w:r w:rsidRPr="008F2D25">
        <w:rPr>
          <w:rFonts w:ascii="Arial" w:eastAsia="Times New Roman" w:hAnsi="Arial" w:cs="Arial"/>
          <w:b/>
          <w:bCs/>
          <w:noProof w:val="0"/>
          <w:lang w:eastAsia="hr-HR"/>
        </w:rPr>
        <w:t xml:space="preserve">OBRAZLOŽENJE: </w:t>
      </w:r>
    </w:p>
    <w:p w14:paraId="383A0493" w14:textId="77777777" w:rsidR="00F529F9" w:rsidRDefault="00F529F9" w:rsidP="00F529F9">
      <w:pPr>
        <w:spacing w:after="0" w:line="240" w:lineRule="auto"/>
        <w:jc w:val="both"/>
        <w:rPr>
          <w:rFonts w:ascii="Arial" w:eastAsia="Times New Roman" w:hAnsi="Arial" w:cs="Arial"/>
          <w:b/>
          <w:bCs/>
          <w:noProof w:val="0"/>
          <w:lang w:eastAsia="hr-HR"/>
        </w:rPr>
      </w:pPr>
    </w:p>
    <w:p w14:paraId="5EE55BEF" w14:textId="77777777" w:rsidR="004C5F56" w:rsidRPr="008F2D25" w:rsidRDefault="004C5F56" w:rsidP="00F529F9">
      <w:pPr>
        <w:spacing w:after="0" w:line="240" w:lineRule="auto"/>
        <w:jc w:val="both"/>
        <w:rPr>
          <w:rFonts w:ascii="Arial" w:eastAsia="Times New Roman" w:hAnsi="Arial" w:cs="Arial"/>
          <w:b/>
          <w:bCs/>
          <w:noProof w:val="0"/>
          <w:lang w:eastAsia="hr-HR"/>
        </w:rPr>
      </w:pPr>
    </w:p>
    <w:p w14:paraId="24CE3B78" w14:textId="77777777" w:rsidR="00F529F9" w:rsidRPr="008F2D25"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r w:rsidRPr="008F2D25">
        <w:rPr>
          <w:rFonts w:ascii="Arial" w:eastAsia="Times New Roman" w:hAnsi="Arial" w:cs="Arial"/>
          <w:noProof w:val="0"/>
          <w:lang w:eastAsia="hr-HR"/>
        </w:rPr>
        <w:t xml:space="preserve">Zakonom o proračunu (Narodne novine broj 144/21), predviđeno je da </w:t>
      </w:r>
      <w:r w:rsidRPr="008F2D25">
        <w:rPr>
          <w:rFonts w:ascii="Arial" w:eastAsia="Times New Roman" w:hAnsi="Arial" w:cs="Arial"/>
          <w:noProof w:val="0"/>
          <w:color w:val="231F20"/>
          <w:lang w:eastAsia="hr-HR"/>
        </w:rPr>
        <w:t>upravno tijelo za financije izrađuje godišnji izvještaj o izvršenju proračuna i dostavlja ga načelniku. Načelnik podnosi predstavničkom tijelu na donošenje godišnji izvještaj o izvršenju proračuna do 31. svibnja tekuće godine za prethodnu godinu.</w:t>
      </w:r>
    </w:p>
    <w:p w14:paraId="0171FF74"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798130BB"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26DFDCCF"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6AC6E1A2"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05DB07B4"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62EF898F"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4D7F8F1A"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23F963EB"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52DDCC01"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5F2A5899"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2F91E58D" w14:textId="77777777" w:rsidR="008F2D25" w:rsidRDefault="008F2D25"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6AF9C27C" w14:textId="77777777" w:rsidR="008F2D25" w:rsidRDefault="008F2D25"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6BA38F78"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03C3D8D3"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436010F8" w14:textId="77777777" w:rsidR="00F529F9" w:rsidRPr="00F529F9" w:rsidRDefault="00F529F9" w:rsidP="00F529F9">
      <w:pPr>
        <w:shd w:val="clear" w:color="auto" w:fill="FFFFFF"/>
        <w:spacing w:after="48" w:line="240" w:lineRule="auto"/>
        <w:ind w:firstLine="408"/>
        <w:jc w:val="both"/>
        <w:textAlignment w:val="baseline"/>
        <w:rPr>
          <w:rFonts w:ascii="Arial" w:eastAsia="Times New Roman" w:hAnsi="Arial" w:cs="Arial"/>
          <w:noProof w:val="0"/>
          <w:lang w:eastAsia="hr-HR"/>
        </w:rPr>
      </w:pPr>
    </w:p>
    <w:p w14:paraId="42D64078" w14:textId="77777777" w:rsidR="008F2D25" w:rsidRDefault="008F2D25" w:rsidP="00E517EA">
      <w:pPr>
        <w:spacing w:after="0"/>
        <w:jc w:val="both"/>
        <w:rPr>
          <w:rFonts w:ascii="Times New Roman" w:hAnsi="Times New Roman"/>
          <w:sz w:val="24"/>
          <w:szCs w:val="24"/>
        </w:rPr>
      </w:pPr>
    </w:p>
    <w:p w14:paraId="6D50988F" w14:textId="77777777" w:rsidR="008F2D25" w:rsidRDefault="008F2D25" w:rsidP="00E517EA">
      <w:pPr>
        <w:spacing w:after="0"/>
        <w:jc w:val="both"/>
        <w:rPr>
          <w:rFonts w:ascii="Times New Roman" w:hAnsi="Times New Roman"/>
          <w:sz w:val="24"/>
          <w:szCs w:val="24"/>
        </w:rPr>
      </w:pPr>
    </w:p>
    <w:p w14:paraId="2650B0F9" w14:textId="178382E7" w:rsidR="0051572A" w:rsidRPr="008F2D25" w:rsidRDefault="0051572A" w:rsidP="00E517EA">
      <w:pPr>
        <w:spacing w:after="0"/>
        <w:jc w:val="both"/>
        <w:rPr>
          <w:rFonts w:ascii="Arial" w:hAnsi="Arial" w:cs="Arial"/>
        </w:rPr>
      </w:pPr>
      <w:r w:rsidRPr="008F2D25">
        <w:rPr>
          <w:rFonts w:ascii="Arial" w:hAnsi="Arial" w:cs="Arial"/>
        </w:rPr>
        <w:t xml:space="preserve">Na temelju članka </w:t>
      </w:r>
      <w:r w:rsidR="00C963D9" w:rsidRPr="008F2D25">
        <w:rPr>
          <w:rFonts w:ascii="Arial" w:hAnsi="Arial" w:cs="Arial"/>
        </w:rPr>
        <w:t>8</w:t>
      </w:r>
      <w:r w:rsidRPr="008F2D25">
        <w:rPr>
          <w:rFonts w:ascii="Arial" w:hAnsi="Arial" w:cs="Arial"/>
        </w:rPr>
        <w:t xml:space="preserve">9. Zakona o proračunu (Narodne novine broj </w:t>
      </w:r>
      <w:r w:rsidR="005F7BF9" w:rsidRPr="008F2D25">
        <w:rPr>
          <w:rFonts w:ascii="Arial" w:hAnsi="Arial" w:cs="Arial"/>
        </w:rPr>
        <w:t>144/21</w:t>
      </w:r>
      <w:r w:rsidRPr="008F2D25">
        <w:rPr>
          <w:rFonts w:ascii="Arial" w:hAnsi="Arial" w:cs="Arial"/>
        </w:rPr>
        <w:t xml:space="preserve">), Pravilnika o </w:t>
      </w:r>
      <w:r w:rsidR="0022295E" w:rsidRPr="008F2D25">
        <w:rPr>
          <w:rFonts w:ascii="Arial" w:hAnsi="Arial" w:cs="Arial"/>
        </w:rPr>
        <w:t>polugodiš</w:t>
      </w:r>
      <w:r w:rsidRPr="008F2D25">
        <w:rPr>
          <w:rFonts w:ascii="Arial" w:hAnsi="Arial" w:cs="Arial"/>
        </w:rPr>
        <w:t xml:space="preserve">njem i godišnjem izvještaju o izvršenju proračuna (Narodne novine broj </w:t>
      </w:r>
      <w:r w:rsidR="00E517EA" w:rsidRPr="008F2D25">
        <w:rPr>
          <w:rFonts w:ascii="Arial" w:hAnsi="Arial" w:cs="Arial"/>
        </w:rPr>
        <w:t>85/23</w:t>
      </w:r>
      <w:r w:rsidRPr="008F2D25">
        <w:rPr>
          <w:rFonts w:ascii="Arial" w:hAnsi="Arial" w:cs="Arial"/>
        </w:rPr>
        <w:t>)</w:t>
      </w:r>
      <w:r w:rsidR="00C963D9" w:rsidRPr="008F2D25">
        <w:rPr>
          <w:rFonts w:ascii="Arial" w:hAnsi="Arial" w:cs="Arial"/>
        </w:rPr>
        <w:t xml:space="preserve"> te</w:t>
      </w:r>
      <w:r w:rsidRPr="008F2D25">
        <w:rPr>
          <w:rFonts w:ascii="Arial" w:hAnsi="Arial" w:cs="Arial"/>
        </w:rPr>
        <w:t xml:space="preserve"> članka 31. Statuta općine Podstrana (Službeni glasnik </w:t>
      </w:r>
      <w:r w:rsidR="00781D78" w:rsidRPr="008F2D25">
        <w:rPr>
          <w:rFonts w:ascii="Arial" w:hAnsi="Arial" w:cs="Arial"/>
        </w:rPr>
        <w:t>O</w:t>
      </w:r>
      <w:r w:rsidRPr="008F2D25">
        <w:rPr>
          <w:rFonts w:ascii="Arial" w:hAnsi="Arial" w:cs="Arial"/>
        </w:rPr>
        <w:t>pćine Podstrana broj 7/</w:t>
      </w:r>
      <w:r w:rsidR="00781D78" w:rsidRPr="008F2D25">
        <w:rPr>
          <w:rFonts w:ascii="Arial" w:hAnsi="Arial" w:cs="Arial"/>
        </w:rPr>
        <w:t>21</w:t>
      </w:r>
      <w:r w:rsidRPr="008F2D25">
        <w:rPr>
          <w:rFonts w:ascii="Arial" w:hAnsi="Arial" w:cs="Arial"/>
        </w:rPr>
        <w:t>,</w:t>
      </w:r>
      <w:r w:rsidR="00781D78" w:rsidRPr="008F2D25">
        <w:rPr>
          <w:rFonts w:ascii="Arial" w:hAnsi="Arial" w:cs="Arial"/>
        </w:rPr>
        <w:t>21/21</w:t>
      </w:r>
      <w:r w:rsidR="00D33D1E">
        <w:rPr>
          <w:rFonts w:ascii="Arial" w:hAnsi="Arial" w:cs="Arial"/>
        </w:rPr>
        <w:t xml:space="preserve">, </w:t>
      </w:r>
      <w:r w:rsidR="00781D78" w:rsidRPr="008F2D25">
        <w:rPr>
          <w:rFonts w:ascii="Arial" w:hAnsi="Arial" w:cs="Arial"/>
        </w:rPr>
        <w:t>04/23</w:t>
      </w:r>
      <w:r w:rsidR="00D33D1E">
        <w:rPr>
          <w:rFonts w:ascii="Arial" w:hAnsi="Arial" w:cs="Arial"/>
        </w:rPr>
        <w:t xml:space="preserve"> i 2/25)</w:t>
      </w:r>
      <w:r w:rsidRPr="008F2D25">
        <w:rPr>
          <w:rFonts w:ascii="Arial" w:hAnsi="Arial" w:cs="Arial"/>
        </w:rPr>
        <w:t xml:space="preserve">, Općinsko vijeće </w:t>
      </w:r>
      <w:r w:rsidR="00781D78" w:rsidRPr="008F2D25">
        <w:rPr>
          <w:rFonts w:ascii="Arial" w:hAnsi="Arial" w:cs="Arial"/>
        </w:rPr>
        <w:t>O</w:t>
      </w:r>
      <w:r w:rsidRPr="008F2D25">
        <w:rPr>
          <w:rFonts w:ascii="Arial" w:hAnsi="Arial" w:cs="Arial"/>
        </w:rPr>
        <w:t>pćine Podstrana na</w:t>
      </w:r>
      <w:r w:rsidR="005F7BF9" w:rsidRPr="008F2D25">
        <w:rPr>
          <w:rFonts w:ascii="Arial" w:hAnsi="Arial" w:cs="Arial"/>
        </w:rPr>
        <w:t xml:space="preserve"> </w:t>
      </w:r>
      <w:r w:rsidR="00A7176B">
        <w:rPr>
          <w:rFonts w:ascii="Arial" w:hAnsi="Arial" w:cs="Arial"/>
        </w:rPr>
        <w:t>8</w:t>
      </w:r>
      <w:r w:rsidR="00361B64" w:rsidRPr="008F2D25">
        <w:rPr>
          <w:rFonts w:ascii="Arial" w:hAnsi="Arial" w:cs="Arial"/>
        </w:rPr>
        <w:t>.</w:t>
      </w:r>
      <w:r w:rsidRPr="008F2D25">
        <w:rPr>
          <w:rFonts w:ascii="Arial" w:hAnsi="Arial" w:cs="Arial"/>
        </w:rPr>
        <w:t xml:space="preserve"> sjednici, održanoj dana </w:t>
      </w:r>
      <w:r w:rsidR="00A7176B">
        <w:rPr>
          <w:rFonts w:ascii="Arial" w:hAnsi="Arial" w:cs="Arial"/>
        </w:rPr>
        <w:t>20</w:t>
      </w:r>
      <w:r w:rsidR="00C963D9" w:rsidRPr="008F2D25">
        <w:rPr>
          <w:rFonts w:ascii="Arial" w:hAnsi="Arial" w:cs="Arial"/>
        </w:rPr>
        <w:t xml:space="preserve">. </w:t>
      </w:r>
      <w:r w:rsidR="00A7176B">
        <w:rPr>
          <w:rFonts w:ascii="Arial" w:hAnsi="Arial" w:cs="Arial"/>
        </w:rPr>
        <w:t>svibnja</w:t>
      </w:r>
      <w:r w:rsidR="00C963D9" w:rsidRPr="008F2D25">
        <w:rPr>
          <w:rFonts w:ascii="Arial" w:hAnsi="Arial" w:cs="Arial"/>
        </w:rPr>
        <w:t xml:space="preserve"> 202</w:t>
      </w:r>
      <w:r w:rsidR="00A7176B">
        <w:rPr>
          <w:rFonts w:ascii="Arial" w:hAnsi="Arial" w:cs="Arial"/>
        </w:rPr>
        <w:t>6</w:t>
      </w:r>
      <w:r w:rsidRPr="008F2D25">
        <w:rPr>
          <w:rFonts w:ascii="Arial" w:hAnsi="Arial" w:cs="Arial"/>
        </w:rPr>
        <w:t>. godine donosi</w:t>
      </w:r>
    </w:p>
    <w:p w14:paraId="00A1F8A8" w14:textId="77777777" w:rsidR="0051572A" w:rsidRPr="008F2D25" w:rsidRDefault="0051572A" w:rsidP="0051572A">
      <w:pPr>
        <w:spacing w:after="0"/>
        <w:ind w:firstLine="284"/>
        <w:jc w:val="both"/>
        <w:rPr>
          <w:rFonts w:ascii="Arial" w:hAnsi="Arial" w:cs="Arial"/>
        </w:rPr>
      </w:pPr>
    </w:p>
    <w:p w14:paraId="60CD0159" w14:textId="77777777" w:rsidR="0051572A" w:rsidRPr="008F2D25" w:rsidRDefault="0051572A" w:rsidP="0051572A">
      <w:pPr>
        <w:spacing w:after="0"/>
        <w:ind w:firstLine="284"/>
        <w:jc w:val="both"/>
        <w:rPr>
          <w:rFonts w:ascii="Arial" w:hAnsi="Arial" w:cs="Arial"/>
        </w:rPr>
      </w:pPr>
    </w:p>
    <w:p w14:paraId="33B995A4" w14:textId="77777777" w:rsidR="0051572A" w:rsidRPr="008F2D25" w:rsidRDefault="0051572A" w:rsidP="0051572A">
      <w:pPr>
        <w:spacing w:after="0"/>
        <w:jc w:val="center"/>
        <w:rPr>
          <w:rFonts w:ascii="Arial" w:hAnsi="Arial" w:cs="Arial"/>
          <w:b/>
        </w:rPr>
      </w:pPr>
      <w:r w:rsidRPr="008F2D25">
        <w:rPr>
          <w:rFonts w:ascii="Arial" w:hAnsi="Arial" w:cs="Arial"/>
          <w:b/>
        </w:rPr>
        <w:t>O D L U K U</w:t>
      </w:r>
    </w:p>
    <w:p w14:paraId="71AE7F81" w14:textId="77777777" w:rsidR="0051572A" w:rsidRPr="008F2D25" w:rsidRDefault="0051572A" w:rsidP="0051572A">
      <w:pPr>
        <w:spacing w:after="0"/>
        <w:jc w:val="center"/>
        <w:rPr>
          <w:rFonts w:ascii="Arial" w:hAnsi="Arial" w:cs="Arial"/>
          <w:b/>
        </w:rPr>
      </w:pPr>
      <w:r w:rsidRPr="008F2D25">
        <w:rPr>
          <w:rFonts w:ascii="Arial" w:hAnsi="Arial" w:cs="Arial"/>
          <w:b/>
        </w:rPr>
        <w:t xml:space="preserve">o prihvaćanju </w:t>
      </w:r>
      <w:r w:rsidR="0022295E" w:rsidRPr="008F2D25">
        <w:rPr>
          <w:rFonts w:ascii="Arial" w:hAnsi="Arial" w:cs="Arial"/>
          <w:b/>
        </w:rPr>
        <w:t>godiš</w:t>
      </w:r>
      <w:r w:rsidR="00D64DA8" w:rsidRPr="008F2D25">
        <w:rPr>
          <w:rFonts w:ascii="Arial" w:hAnsi="Arial" w:cs="Arial"/>
          <w:b/>
        </w:rPr>
        <w:t>njeg</w:t>
      </w:r>
      <w:r w:rsidRPr="008F2D25">
        <w:rPr>
          <w:rFonts w:ascii="Arial" w:hAnsi="Arial" w:cs="Arial"/>
          <w:b/>
        </w:rPr>
        <w:t xml:space="preserve"> izvještaja o izvršenju</w:t>
      </w:r>
    </w:p>
    <w:p w14:paraId="4E5E6A47" w14:textId="76EA04D6" w:rsidR="0051572A" w:rsidRPr="008F2D25" w:rsidRDefault="0051572A" w:rsidP="0051572A">
      <w:pPr>
        <w:spacing w:after="0"/>
        <w:jc w:val="center"/>
        <w:rPr>
          <w:rFonts w:ascii="Arial" w:hAnsi="Arial" w:cs="Arial"/>
          <w:b/>
        </w:rPr>
      </w:pPr>
      <w:r w:rsidRPr="008F2D25">
        <w:rPr>
          <w:rFonts w:ascii="Arial" w:hAnsi="Arial" w:cs="Arial"/>
          <w:b/>
        </w:rPr>
        <w:t>Proračuna Općine Podstrana za 20</w:t>
      </w:r>
      <w:r w:rsidR="00A7176B">
        <w:rPr>
          <w:rFonts w:ascii="Arial" w:hAnsi="Arial" w:cs="Arial"/>
          <w:b/>
        </w:rPr>
        <w:t>25</w:t>
      </w:r>
      <w:r w:rsidRPr="008F2D25">
        <w:rPr>
          <w:rFonts w:ascii="Arial" w:hAnsi="Arial" w:cs="Arial"/>
          <w:b/>
        </w:rPr>
        <w:t>. godinu</w:t>
      </w:r>
    </w:p>
    <w:p w14:paraId="17200DB9" w14:textId="77777777" w:rsidR="0051572A" w:rsidRPr="008F2D25" w:rsidRDefault="0051572A" w:rsidP="0051572A">
      <w:pPr>
        <w:spacing w:after="0"/>
        <w:jc w:val="center"/>
        <w:rPr>
          <w:rFonts w:ascii="Arial" w:hAnsi="Arial" w:cs="Arial"/>
          <w:b/>
        </w:rPr>
      </w:pPr>
    </w:p>
    <w:p w14:paraId="43BB2336" w14:textId="77777777" w:rsidR="0051572A" w:rsidRPr="008F2D25" w:rsidRDefault="0051572A" w:rsidP="0051572A">
      <w:pPr>
        <w:spacing w:after="0"/>
        <w:jc w:val="center"/>
        <w:rPr>
          <w:rFonts w:ascii="Arial" w:hAnsi="Arial" w:cs="Arial"/>
          <w:b/>
        </w:rPr>
      </w:pPr>
    </w:p>
    <w:p w14:paraId="7D42A083" w14:textId="77777777" w:rsidR="0051572A" w:rsidRDefault="0051572A" w:rsidP="00FA4954">
      <w:pPr>
        <w:spacing w:after="0"/>
        <w:jc w:val="center"/>
        <w:rPr>
          <w:rFonts w:ascii="Arial" w:hAnsi="Arial" w:cs="Arial"/>
          <w:b/>
        </w:rPr>
      </w:pPr>
      <w:r w:rsidRPr="008F2D25">
        <w:rPr>
          <w:rFonts w:ascii="Arial" w:hAnsi="Arial" w:cs="Arial"/>
          <w:b/>
        </w:rPr>
        <w:t>Članak 1.</w:t>
      </w:r>
    </w:p>
    <w:p w14:paraId="71412AD3" w14:textId="77777777" w:rsidR="00F840C9" w:rsidRPr="008F2D25" w:rsidRDefault="00F840C9" w:rsidP="00FA4954">
      <w:pPr>
        <w:spacing w:after="0"/>
        <w:jc w:val="center"/>
        <w:rPr>
          <w:rFonts w:ascii="Arial" w:hAnsi="Arial" w:cs="Arial"/>
          <w:b/>
        </w:rPr>
      </w:pPr>
    </w:p>
    <w:p w14:paraId="351DBBE8" w14:textId="4A5A0024" w:rsidR="00B96FD7" w:rsidRPr="008F2D25" w:rsidRDefault="00B96FD7" w:rsidP="00B96FD7">
      <w:pPr>
        <w:spacing w:after="0"/>
        <w:ind w:firstLine="284"/>
        <w:rPr>
          <w:rFonts w:ascii="Arial" w:hAnsi="Arial" w:cs="Arial"/>
        </w:rPr>
      </w:pPr>
      <w:r w:rsidRPr="008F2D25">
        <w:rPr>
          <w:rFonts w:ascii="Arial" w:hAnsi="Arial" w:cs="Arial"/>
        </w:rPr>
        <w:t>Godišnji Izvještaj o izvršenju Proračuna Općine Podstrana za 202</w:t>
      </w:r>
      <w:r w:rsidR="00A7176B">
        <w:rPr>
          <w:rFonts w:ascii="Arial" w:hAnsi="Arial" w:cs="Arial"/>
        </w:rPr>
        <w:t>5</w:t>
      </w:r>
      <w:r w:rsidRPr="008F2D25">
        <w:rPr>
          <w:rFonts w:ascii="Arial" w:hAnsi="Arial" w:cs="Arial"/>
        </w:rPr>
        <w:t>. godinu sadrži:</w:t>
      </w:r>
    </w:p>
    <w:p w14:paraId="50BE7E5C" w14:textId="77777777" w:rsidR="00B96FD7" w:rsidRPr="008F2D25" w:rsidRDefault="00B96FD7" w:rsidP="00B96FD7">
      <w:pPr>
        <w:pStyle w:val="Odlomakpopisa"/>
        <w:numPr>
          <w:ilvl w:val="0"/>
          <w:numId w:val="9"/>
        </w:numPr>
        <w:spacing w:after="0"/>
        <w:rPr>
          <w:rFonts w:ascii="Arial" w:hAnsi="Arial" w:cs="Arial"/>
          <w:b/>
        </w:rPr>
      </w:pPr>
      <w:r w:rsidRPr="008F2D25">
        <w:rPr>
          <w:rFonts w:ascii="Arial" w:hAnsi="Arial" w:cs="Arial"/>
        </w:rPr>
        <w:t>Opći dio godišnjeg izvještaja o izvršenju proračuna</w:t>
      </w:r>
    </w:p>
    <w:p w14:paraId="37026969" w14:textId="77777777" w:rsidR="00B96FD7" w:rsidRPr="008F2D25" w:rsidRDefault="00B96FD7" w:rsidP="00B96FD7">
      <w:pPr>
        <w:pStyle w:val="Odlomakpopisa"/>
        <w:numPr>
          <w:ilvl w:val="0"/>
          <w:numId w:val="41"/>
        </w:numPr>
        <w:spacing w:after="0"/>
        <w:rPr>
          <w:rFonts w:ascii="Arial" w:hAnsi="Arial" w:cs="Arial"/>
          <w:bCs/>
        </w:rPr>
      </w:pPr>
      <w:r w:rsidRPr="008F2D25">
        <w:rPr>
          <w:rFonts w:ascii="Arial" w:hAnsi="Arial" w:cs="Arial"/>
          <w:bCs/>
        </w:rPr>
        <w:t>sažetak Računa prihoda i rashoda i Računa financiranja</w:t>
      </w:r>
    </w:p>
    <w:p w14:paraId="5BD18F91" w14:textId="77777777" w:rsidR="00A7176B" w:rsidRDefault="00B96FD7" w:rsidP="00B96FD7">
      <w:pPr>
        <w:pStyle w:val="Odlomakpopisa"/>
        <w:numPr>
          <w:ilvl w:val="0"/>
          <w:numId w:val="41"/>
        </w:numPr>
        <w:spacing w:after="0"/>
        <w:rPr>
          <w:rFonts w:ascii="Arial" w:hAnsi="Arial" w:cs="Arial"/>
          <w:bCs/>
        </w:rPr>
      </w:pPr>
      <w:r w:rsidRPr="008F2D25">
        <w:rPr>
          <w:rFonts w:ascii="Arial" w:hAnsi="Arial" w:cs="Arial"/>
          <w:bCs/>
        </w:rPr>
        <w:t xml:space="preserve">Račun prihoda i rashoda  </w:t>
      </w:r>
    </w:p>
    <w:p w14:paraId="7292C0C0" w14:textId="77F3B772" w:rsidR="00B96FD7" w:rsidRPr="008F2D25" w:rsidRDefault="00B96FD7" w:rsidP="00B96FD7">
      <w:pPr>
        <w:pStyle w:val="Odlomakpopisa"/>
        <w:numPr>
          <w:ilvl w:val="0"/>
          <w:numId w:val="41"/>
        </w:numPr>
        <w:spacing w:after="0"/>
        <w:rPr>
          <w:rFonts w:ascii="Arial" w:hAnsi="Arial" w:cs="Arial"/>
          <w:bCs/>
        </w:rPr>
      </w:pPr>
      <w:r w:rsidRPr="008F2D25">
        <w:rPr>
          <w:rFonts w:ascii="Arial" w:hAnsi="Arial" w:cs="Arial"/>
          <w:bCs/>
        </w:rPr>
        <w:t>Račun financiranja</w:t>
      </w:r>
    </w:p>
    <w:p w14:paraId="02F97D44" w14:textId="77777777" w:rsidR="00B96FD7" w:rsidRPr="008F2D25" w:rsidRDefault="00B96FD7" w:rsidP="00B96FD7">
      <w:pPr>
        <w:pStyle w:val="Odlomakpopisa"/>
        <w:numPr>
          <w:ilvl w:val="0"/>
          <w:numId w:val="9"/>
        </w:numPr>
        <w:spacing w:after="0"/>
        <w:rPr>
          <w:rFonts w:ascii="Arial" w:hAnsi="Arial" w:cs="Arial"/>
          <w:b/>
        </w:rPr>
      </w:pPr>
      <w:r w:rsidRPr="008F2D25">
        <w:rPr>
          <w:rFonts w:ascii="Arial" w:hAnsi="Arial" w:cs="Arial"/>
        </w:rPr>
        <w:t>Posebni dio proračuna</w:t>
      </w:r>
    </w:p>
    <w:p w14:paraId="38474264" w14:textId="77777777" w:rsidR="00B96FD7" w:rsidRPr="008F2D25" w:rsidRDefault="00B96FD7" w:rsidP="00B96FD7">
      <w:pPr>
        <w:pStyle w:val="Odlomakpopisa"/>
        <w:numPr>
          <w:ilvl w:val="0"/>
          <w:numId w:val="9"/>
        </w:numPr>
        <w:spacing w:after="0"/>
        <w:rPr>
          <w:rFonts w:ascii="Arial" w:hAnsi="Arial" w:cs="Arial"/>
        </w:rPr>
      </w:pPr>
      <w:r w:rsidRPr="008F2D25">
        <w:rPr>
          <w:rFonts w:ascii="Arial" w:hAnsi="Arial" w:cs="Arial"/>
        </w:rPr>
        <w:t xml:space="preserve">Obrazloženje godišnjeg izvještaja o izvršenju proračuna </w:t>
      </w:r>
    </w:p>
    <w:p w14:paraId="20CAC203" w14:textId="77777777" w:rsidR="00B96FD7" w:rsidRDefault="00B96FD7" w:rsidP="00B96FD7">
      <w:pPr>
        <w:pStyle w:val="Odlomakpopisa"/>
        <w:numPr>
          <w:ilvl w:val="0"/>
          <w:numId w:val="9"/>
        </w:numPr>
        <w:spacing w:after="0"/>
        <w:rPr>
          <w:rFonts w:ascii="Arial" w:hAnsi="Arial" w:cs="Arial"/>
        </w:rPr>
      </w:pPr>
      <w:r w:rsidRPr="008F2D25">
        <w:rPr>
          <w:rFonts w:ascii="Arial" w:hAnsi="Arial" w:cs="Arial"/>
        </w:rPr>
        <w:t>Izvještaj o korištenju proračunske zalihe</w:t>
      </w:r>
    </w:p>
    <w:p w14:paraId="5C205C50" w14:textId="77777777" w:rsidR="0017273E" w:rsidRPr="0017273E" w:rsidRDefault="0017273E" w:rsidP="0017273E">
      <w:pPr>
        <w:pStyle w:val="Odlomakpopisa"/>
        <w:numPr>
          <w:ilvl w:val="0"/>
          <w:numId w:val="9"/>
        </w:numPr>
        <w:rPr>
          <w:rFonts w:ascii="Arial" w:hAnsi="Arial" w:cs="Arial"/>
        </w:rPr>
      </w:pPr>
      <w:r w:rsidRPr="0017273E">
        <w:rPr>
          <w:rFonts w:ascii="Arial" w:hAnsi="Arial" w:cs="Arial"/>
        </w:rPr>
        <w:t>Izvještaj o zaduživanju na domaćem i stranom tržištu novca i kapitala</w:t>
      </w:r>
    </w:p>
    <w:p w14:paraId="324EBC50" w14:textId="77777777" w:rsidR="00B96FD7" w:rsidRPr="008F2D25" w:rsidRDefault="00B96FD7" w:rsidP="00B96FD7">
      <w:pPr>
        <w:pStyle w:val="Odlomakpopisa"/>
        <w:numPr>
          <w:ilvl w:val="0"/>
          <w:numId w:val="9"/>
        </w:numPr>
        <w:spacing w:after="0"/>
        <w:rPr>
          <w:rFonts w:ascii="Arial" w:hAnsi="Arial" w:cs="Arial"/>
        </w:rPr>
      </w:pPr>
      <w:r w:rsidRPr="008F2D25">
        <w:rPr>
          <w:rFonts w:ascii="Arial" w:hAnsi="Arial" w:cs="Arial"/>
        </w:rPr>
        <w:t>Izvještaj o danim jamstvima i plaćanjima po protestiranim jamstvima</w:t>
      </w:r>
    </w:p>
    <w:p w14:paraId="661798B9" w14:textId="77777777" w:rsidR="00E50967" w:rsidRPr="00E50967" w:rsidRDefault="00E50967" w:rsidP="00E50967">
      <w:pPr>
        <w:pStyle w:val="Odlomakpopisa"/>
        <w:numPr>
          <w:ilvl w:val="0"/>
          <w:numId w:val="9"/>
        </w:numPr>
        <w:rPr>
          <w:rFonts w:ascii="Arial" w:hAnsi="Arial" w:cs="Arial"/>
        </w:rPr>
      </w:pPr>
      <w:r w:rsidRPr="00E50967">
        <w:rPr>
          <w:rFonts w:ascii="Arial" w:hAnsi="Arial" w:cs="Arial"/>
        </w:rPr>
        <w:t>Izvještaj o korištenju sredstava fondova Europske unije</w:t>
      </w:r>
    </w:p>
    <w:p w14:paraId="47C9A77F" w14:textId="77777777" w:rsidR="00E50967" w:rsidRPr="00E50967" w:rsidRDefault="00E50967" w:rsidP="00E50967">
      <w:pPr>
        <w:pStyle w:val="Odlomakpopisa"/>
        <w:numPr>
          <w:ilvl w:val="0"/>
          <w:numId w:val="9"/>
        </w:numPr>
        <w:rPr>
          <w:rFonts w:ascii="Arial" w:hAnsi="Arial" w:cs="Arial"/>
        </w:rPr>
      </w:pPr>
      <w:r w:rsidRPr="00E50967">
        <w:rPr>
          <w:rFonts w:ascii="Arial" w:hAnsi="Arial" w:cs="Arial"/>
        </w:rPr>
        <w:t>Izvještaj o danim zajmovima i potraživanjima po danim zajmovima</w:t>
      </w:r>
    </w:p>
    <w:p w14:paraId="645AD196" w14:textId="4863A0AB" w:rsidR="00E50967" w:rsidRPr="00E50967" w:rsidRDefault="00E50967" w:rsidP="00E50967">
      <w:pPr>
        <w:pStyle w:val="Odlomakpopisa"/>
        <w:numPr>
          <w:ilvl w:val="0"/>
          <w:numId w:val="9"/>
        </w:numPr>
        <w:rPr>
          <w:rFonts w:ascii="Arial" w:hAnsi="Arial" w:cs="Arial"/>
        </w:rPr>
      </w:pPr>
      <w:r w:rsidRPr="00E50967">
        <w:rPr>
          <w:rFonts w:ascii="Arial" w:hAnsi="Arial" w:cs="Arial"/>
        </w:rPr>
        <w:t>Izvještaj o stanju potraživanja i dospjelih obveza te o stanju potencijalnih obveza po osnovi sudskih sporova</w:t>
      </w:r>
      <w:r>
        <w:rPr>
          <w:rFonts w:ascii="Arial" w:hAnsi="Arial" w:cs="Arial"/>
        </w:rPr>
        <w:t>.</w:t>
      </w:r>
    </w:p>
    <w:p w14:paraId="797DED02" w14:textId="70D09EFE" w:rsidR="00FA4954" w:rsidRPr="00FA4954" w:rsidRDefault="00FA4954" w:rsidP="00FA4954">
      <w:pPr>
        <w:spacing w:after="0"/>
        <w:jc w:val="center"/>
        <w:rPr>
          <w:rFonts w:ascii="Arial" w:hAnsi="Arial" w:cs="Arial"/>
          <w:b/>
        </w:rPr>
      </w:pPr>
      <w:r w:rsidRPr="00FA4954">
        <w:rPr>
          <w:rFonts w:ascii="Arial" w:hAnsi="Arial" w:cs="Arial"/>
          <w:b/>
        </w:rPr>
        <w:t>Članak 2.</w:t>
      </w:r>
    </w:p>
    <w:p w14:paraId="45D9E448" w14:textId="77777777" w:rsidR="00E50967" w:rsidRPr="00E50967" w:rsidRDefault="00E50967" w:rsidP="00FA4954">
      <w:pPr>
        <w:spacing w:after="0"/>
        <w:ind w:left="4248"/>
        <w:rPr>
          <w:rFonts w:ascii="Arial" w:hAnsi="Arial" w:cs="Arial"/>
        </w:rPr>
      </w:pPr>
    </w:p>
    <w:p w14:paraId="79295EA9" w14:textId="77777777" w:rsidR="00F511D2" w:rsidRPr="008F2D25" w:rsidRDefault="00F511D2" w:rsidP="0051572A">
      <w:pPr>
        <w:pStyle w:val="Odlomakpopisa"/>
        <w:spacing w:after="0"/>
        <w:ind w:left="704"/>
        <w:rPr>
          <w:rFonts w:ascii="Arial" w:hAnsi="Arial" w:cs="Arial"/>
        </w:rPr>
      </w:pPr>
    </w:p>
    <w:p w14:paraId="207FDF6B" w14:textId="77777777" w:rsidR="00B96FD7" w:rsidRPr="008F2D25" w:rsidRDefault="00B96FD7" w:rsidP="0051572A">
      <w:pPr>
        <w:pStyle w:val="Odlomakpopisa"/>
        <w:spacing w:after="0"/>
        <w:ind w:left="704"/>
        <w:rPr>
          <w:rFonts w:ascii="Arial" w:hAnsi="Arial" w:cs="Arial"/>
        </w:rPr>
      </w:pPr>
    </w:p>
    <w:p w14:paraId="70DA1327" w14:textId="77777777" w:rsidR="0051572A" w:rsidRPr="008F2D25" w:rsidRDefault="0051572A" w:rsidP="0022295E">
      <w:pPr>
        <w:pStyle w:val="Odlomakpopisa"/>
        <w:numPr>
          <w:ilvl w:val="0"/>
          <w:numId w:val="32"/>
        </w:numPr>
        <w:spacing w:after="0"/>
        <w:jc w:val="both"/>
        <w:rPr>
          <w:rFonts w:ascii="Arial" w:hAnsi="Arial" w:cs="Arial"/>
        </w:rPr>
      </w:pPr>
      <w:bookmarkStart w:id="0" w:name="_Hlk508631051"/>
      <w:r w:rsidRPr="008F2D25">
        <w:rPr>
          <w:rFonts w:ascii="Arial" w:hAnsi="Arial" w:cs="Arial"/>
          <w:b/>
        </w:rPr>
        <w:t>OPĆI DIO PRORAČUNA</w:t>
      </w:r>
    </w:p>
    <w:bookmarkEnd w:id="0"/>
    <w:p w14:paraId="791DB986" w14:textId="77777777" w:rsidR="0051572A" w:rsidRPr="008F2D25" w:rsidRDefault="0051572A" w:rsidP="0051572A">
      <w:pPr>
        <w:pStyle w:val="Odlomakpopisa"/>
        <w:spacing w:after="0"/>
        <w:ind w:left="1064"/>
        <w:rPr>
          <w:rFonts w:ascii="Arial" w:hAnsi="Arial" w:cs="Arial"/>
          <w:b/>
        </w:rPr>
      </w:pPr>
    </w:p>
    <w:p w14:paraId="1F45FC3F" w14:textId="7F987BFD" w:rsidR="002A2646" w:rsidRPr="008F2D25" w:rsidRDefault="002A2646" w:rsidP="002A2646">
      <w:pPr>
        <w:pStyle w:val="Odlomakpopisa"/>
        <w:tabs>
          <w:tab w:val="left" w:pos="360"/>
        </w:tabs>
        <w:spacing w:after="0"/>
        <w:ind w:left="0"/>
        <w:rPr>
          <w:rFonts w:ascii="Arial" w:hAnsi="Arial" w:cs="Arial"/>
          <w:b/>
        </w:rPr>
      </w:pPr>
      <w:r w:rsidRPr="008F2D25">
        <w:rPr>
          <w:rFonts w:ascii="Arial" w:hAnsi="Arial" w:cs="Arial"/>
          <w:b/>
        </w:rPr>
        <w:tab/>
        <w:t>-</w:t>
      </w:r>
      <w:r w:rsidRPr="008F2D25">
        <w:rPr>
          <w:rFonts w:ascii="Arial" w:hAnsi="Arial" w:cs="Arial"/>
          <w:b/>
        </w:rPr>
        <w:tab/>
        <w:t>Sažetak Računa prihoda i rashoda i Računa financiranja</w:t>
      </w:r>
    </w:p>
    <w:p w14:paraId="115DE4AA" w14:textId="77777777" w:rsidR="002A2646" w:rsidRPr="008F2D25" w:rsidRDefault="002A2646" w:rsidP="002A2646">
      <w:pPr>
        <w:pStyle w:val="Odlomakpopisa"/>
        <w:tabs>
          <w:tab w:val="left" w:pos="360"/>
        </w:tabs>
        <w:spacing w:after="0"/>
        <w:ind w:left="0"/>
        <w:rPr>
          <w:rFonts w:ascii="Arial" w:hAnsi="Arial" w:cs="Arial"/>
          <w:b/>
        </w:rPr>
      </w:pPr>
    </w:p>
    <w:p w14:paraId="6DE88DEF" w14:textId="77777777" w:rsidR="0051572A" w:rsidRDefault="0051572A" w:rsidP="0051572A">
      <w:pPr>
        <w:pStyle w:val="Odlomakpopisa"/>
        <w:spacing w:after="0"/>
        <w:ind w:left="0" w:firstLine="284"/>
        <w:jc w:val="both"/>
        <w:rPr>
          <w:rFonts w:ascii="Arial" w:hAnsi="Arial" w:cs="Arial"/>
        </w:rPr>
      </w:pPr>
      <w:r w:rsidRPr="008F2D25">
        <w:rPr>
          <w:rFonts w:ascii="Arial" w:hAnsi="Arial" w:cs="Arial"/>
        </w:rPr>
        <w:t>Sažetak Računa prihoda i rashoda i Računa financiranja sadrži prikaz ukupnih ostvarenih prihoda i primitaka te izvršenih rashoda i izdataka na razini razreda ekonomske klasifikacije, kako slijedi:</w:t>
      </w:r>
    </w:p>
    <w:p w14:paraId="289E3292" w14:textId="77777777" w:rsidR="00FA4954" w:rsidRPr="008F2D25" w:rsidRDefault="00FA4954" w:rsidP="0051572A">
      <w:pPr>
        <w:pStyle w:val="Odlomakpopisa"/>
        <w:spacing w:after="0"/>
        <w:ind w:left="0" w:firstLine="284"/>
        <w:jc w:val="both"/>
        <w:rPr>
          <w:rFonts w:ascii="Arial" w:hAnsi="Arial" w:cs="Arial"/>
        </w:rPr>
      </w:pPr>
    </w:p>
    <w:p w14:paraId="32472EE6" w14:textId="77777777" w:rsidR="00E517EA" w:rsidRDefault="00E517EA" w:rsidP="0051572A">
      <w:pPr>
        <w:pStyle w:val="Odlomakpopisa"/>
        <w:spacing w:after="0"/>
        <w:ind w:left="0" w:firstLine="284"/>
        <w:jc w:val="both"/>
        <w:rPr>
          <w:rFonts w:ascii="Times New Roman" w:hAnsi="Times New Roman"/>
          <w:sz w:val="24"/>
          <w:szCs w:val="24"/>
        </w:rPr>
      </w:pPr>
    </w:p>
    <w:tbl>
      <w:tblPr>
        <w:tblW w:w="10234" w:type="dxa"/>
        <w:tblLook w:val="04A0" w:firstRow="1" w:lastRow="0" w:firstColumn="1" w:lastColumn="0" w:noHBand="0" w:noVBand="1"/>
      </w:tblPr>
      <w:tblGrid>
        <w:gridCol w:w="2694"/>
        <w:gridCol w:w="1920"/>
        <w:gridCol w:w="1907"/>
        <w:gridCol w:w="1701"/>
        <w:gridCol w:w="1006"/>
        <w:gridCol w:w="1006"/>
      </w:tblGrid>
      <w:tr w:rsidR="00FA4954" w:rsidRPr="00FA4954" w14:paraId="2E77813C" w14:textId="77777777" w:rsidTr="00FA4954">
        <w:trPr>
          <w:trHeight w:val="255"/>
        </w:trPr>
        <w:tc>
          <w:tcPr>
            <w:tcW w:w="2694" w:type="dxa"/>
            <w:tcBorders>
              <w:top w:val="nil"/>
              <w:left w:val="nil"/>
              <w:bottom w:val="nil"/>
              <w:right w:val="nil"/>
            </w:tcBorders>
            <w:shd w:val="clear" w:color="000000" w:fill="C0C0C0"/>
            <w:noWrap/>
            <w:vAlign w:val="bottom"/>
            <w:hideMark/>
          </w:tcPr>
          <w:p w14:paraId="662B14D8" w14:textId="77777777" w:rsidR="00FA4954" w:rsidRPr="00FA4954" w:rsidRDefault="00FA4954" w:rsidP="00FA4954">
            <w:pPr>
              <w:spacing w:after="0" w:line="240" w:lineRule="auto"/>
              <w:jc w:val="center"/>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Račun / opis</w:t>
            </w:r>
          </w:p>
        </w:tc>
        <w:tc>
          <w:tcPr>
            <w:tcW w:w="1920" w:type="dxa"/>
            <w:tcBorders>
              <w:top w:val="nil"/>
              <w:left w:val="nil"/>
              <w:bottom w:val="nil"/>
              <w:right w:val="nil"/>
            </w:tcBorders>
            <w:shd w:val="clear" w:color="000000" w:fill="C0C0C0"/>
            <w:noWrap/>
            <w:vAlign w:val="bottom"/>
            <w:hideMark/>
          </w:tcPr>
          <w:p w14:paraId="1DCBA047" w14:textId="77777777" w:rsidR="00FA4954" w:rsidRPr="00FA4954" w:rsidRDefault="00FA4954" w:rsidP="00FA4954">
            <w:pPr>
              <w:spacing w:after="0" w:line="240" w:lineRule="auto"/>
              <w:jc w:val="center"/>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Izvršenje 2024.</w:t>
            </w:r>
          </w:p>
        </w:tc>
        <w:tc>
          <w:tcPr>
            <w:tcW w:w="1907" w:type="dxa"/>
            <w:tcBorders>
              <w:top w:val="nil"/>
              <w:left w:val="nil"/>
              <w:bottom w:val="nil"/>
              <w:right w:val="nil"/>
            </w:tcBorders>
            <w:shd w:val="clear" w:color="000000" w:fill="C0C0C0"/>
            <w:noWrap/>
            <w:vAlign w:val="bottom"/>
            <w:hideMark/>
          </w:tcPr>
          <w:p w14:paraId="27D0764C" w14:textId="77777777" w:rsidR="00FA4954" w:rsidRPr="00FA4954" w:rsidRDefault="00FA4954" w:rsidP="00FA4954">
            <w:pPr>
              <w:spacing w:after="0" w:line="240" w:lineRule="auto"/>
              <w:jc w:val="center"/>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Izvorni plan 2025.</w:t>
            </w:r>
          </w:p>
        </w:tc>
        <w:tc>
          <w:tcPr>
            <w:tcW w:w="1701" w:type="dxa"/>
            <w:tcBorders>
              <w:top w:val="nil"/>
              <w:left w:val="nil"/>
              <w:bottom w:val="nil"/>
              <w:right w:val="nil"/>
            </w:tcBorders>
            <w:shd w:val="clear" w:color="000000" w:fill="C0C0C0"/>
            <w:noWrap/>
            <w:vAlign w:val="bottom"/>
            <w:hideMark/>
          </w:tcPr>
          <w:p w14:paraId="0357056C" w14:textId="77777777" w:rsidR="00FA4954" w:rsidRPr="00FA4954" w:rsidRDefault="00FA4954" w:rsidP="00FA4954">
            <w:pPr>
              <w:spacing w:after="0" w:line="240" w:lineRule="auto"/>
              <w:jc w:val="center"/>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Izvršenje 2025.</w:t>
            </w:r>
          </w:p>
        </w:tc>
        <w:tc>
          <w:tcPr>
            <w:tcW w:w="1006" w:type="dxa"/>
            <w:tcBorders>
              <w:top w:val="nil"/>
              <w:left w:val="nil"/>
              <w:bottom w:val="nil"/>
              <w:right w:val="nil"/>
            </w:tcBorders>
            <w:shd w:val="clear" w:color="000000" w:fill="C0C0C0"/>
            <w:noWrap/>
            <w:vAlign w:val="bottom"/>
            <w:hideMark/>
          </w:tcPr>
          <w:p w14:paraId="3C77C279" w14:textId="77777777" w:rsidR="00FA4954" w:rsidRPr="00FA4954" w:rsidRDefault="00FA4954" w:rsidP="00FA4954">
            <w:pPr>
              <w:spacing w:after="0" w:line="240" w:lineRule="auto"/>
              <w:jc w:val="center"/>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Indeks  3/1</w:t>
            </w:r>
          </w:p>
        </w:tc>
        <w:tc>
          <w:tcPr>
            <w:tcW w:w="1006" w:type="dxa"/>
            <w:tcBorders>
              <w:top w:val="nil"/>
              <w:left w:val="nil"/>
              <w:bottom w:val="nil"/>
              <w:right w:val="nil"/>
            </w:tcBorders>
            <w:shd w:val="clear" w:color="000000" w:fill="C0C0C0"/>
            <w:noWrap/>
            <w:vAlign w:val="bottom"/>
            <w:hideMark/>
          </w:tcPr>
          <w:p w14:paraId="596C6550" w14:textId="77777777" w:rsidR="00FA4954" w:rsidRPr="00FA4954" w:rsidRDefault="00FA4954" w:rsidP="00FA4954">
            <w:pPr>
              <w:spacing w:after="0" w:line="240" w:lineRule="auto"/>
              <w:jc w:val="center"/>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Indeks  3/2</w:t>
            </w:r>
          </w:p>
        </w:tc>
      </w:tr>
      <w:tr w:rsidR="00FA4954" w:rsidRPr="00FA4954" w14:paraId="66BE5E11" w14:textId="77777777" w:rsidTr="00FA4954">
        <w:trPr>
          <w:trHeight w:val="255"/>
        </w:trPr>
        <w:tc>
          <w:tcPr>
            <w:tcW w:w="2694" w:type="dxa"/>
            <w:tcBorders>
              <w:top w:val="nil"/>
              <w:left w:val="nil"/>
              <w:bottom w:val="nil"/>
              <w:right w:val="nil"/>
            </w:tcBorders>
            <w:shd w:val="clear" w:color="000000" w:fill="808080"/>
            <w:noWrap/>
            <w:vAlign w:val="bottom"/>
            <w:hideMark/>
          </w:tcPr>
          <w:p w14:paraId="39A5A61A"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A. RAČUN PRIHODA I RASHODA</w:t>
            </w:r>
          </w:p>
        </w:tc>
        <w:tc>
          <w:tcPr>
            <w:tcW w:w="1920" w:type="dxa"/>
            <w:tcBorders>
              <w:top w:val="nil"/>
              <w:left w:val="nil"/>
              <w:bottom w:val="nil"/>
              <w:right w:val="nil"/>
            </w:tcBorders>
            <w:shd w:val="clear" w:color="000000" w:fill="808080"/>
            <w:noWrap/>
            <w:vAlign w:val="bottom"/>
            <w:hideMark/>
          </w:tcPr>
          <w:p w14:paraId="22E1FBFA" w14:textId="77777777" w:rsidR="00FA4954" w:rsidRPr="00FA4954" w:rsidRDefault="00FA4954" w:rsidP="00FA4954">
            <w:pPr>
              <w:spacing w:after="0" w:line="240" w:lineRule="auto"/>
              <w:jc w:val="center"/>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1</w:t>
            </w:r>
          </w:p>
        </w:tc>
        <w:tc>
          <w:tcPr>
            <w:tcW w:w="1907" w:type="dxa"/>
            <w:tcBorders>
              <w:top w:val="nil"/>
              <w:left w:val="nil"/>
              <w:bottom w:val="nil"/>
              <w:right w:val="nil"/>
            </w:tcBorders>
            <w:shd w:val="clear" w:color="000000" w:fill="808080"/>
            <w:noWrap/>
            <w:vAlign w:val="bottom"/>
            <w:hideMark/>
          </w:tcPr>
          <w:p w14:paraId="528C7911" w14:textId="77777777" w:rsidR="00FA4954" w:rsidRPr="00FA4954" w:rsidRDefault="00FA4954" w:rsidP="00FA4954">
            <w:pPr>
              <w:spacing w:after="0" w:line="240" w:lineRule="auto"/>
              <w:jc w:val="center"/>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2</w:t>
            </w:r>
          </w:p>
        </w:tc>
        <w:tc>
          <w:tcPr>
            <w:tcW w:w="1701" w:type="dxa"/>
            <w:tcBorders>
              <w:top w:val="nil"/>
              <w:left w:val="nil"/>
              <w:bottom w:val="nil"/>
              <w:right w:val="nil"/>
            </w:tcBorders>
            <w:shd w:val="clear" w:color="000000" w:fill="808080"/>
            <w:noWrap/>
            <w:vAlign w:val="bottom"/>
            <w:hideMark/>
          </w:tcPr>
          <w:p w14:paraId="720D5372" w14:textId="77777777" w:rsidR="00FA4954" w:rsidRPr="00FA4954" w:rsidRDefault="00FA4954" w:rsidP="00FA4954">
            <w:pPr>
              <w:spacing w:after="0" w:line="240" w:lineRule="auto"/>
              <w:jc w:val="center"/>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3</w:t>
            </w:r>
          </w:p>
        </w:tc>
        <w:tc>
          <w:tcPr>
            <w:tcW w:w="1006" w:type="dxa"/>
            <w:tcBorders>
              <w:top w:val="nil"/>
              <w:left w:val="nil"/>
              <w:bottom w:val="nil"/>
              <w:right w:val="nil"/>
            </w:tcBorders>
            <w:shd w:val="clear" w:color="000000" w:fill="808080"/>
            <w:noWrap/>
            <w:vAlign w:val="bottom"/>
            <w:hideMark/>
          </w:tcPr>
          <w:p w14:paraId="04472731" w14:textId="77777777" w:rsidR="00FA4954" w:rsidRPr="00FA4954" w:rsidRDefault="00FA4954" w:rsidP="00FA4954">
            <w:pPr>
              <w:spacing w:after="0" w:line="240" w:lineRule="auto"/>
              <w:jc w:val="center"/>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4</w:t>
            </w:r>
          </w:p>
        </w:tc>
        <w:tc>
          <w:tcPr>
            <w:tcW w:w="1006" w:type="dxa"/>
            <w:tcBorders>
              <w:top w:val="nil"/>
              <w:left w:val="nil"/>
              <w:bottom w:val="nil"/>
              <w:right w:val="nil"/>
            </w:tcBorders>
            <w:shd w:val="clear" w:color="000000" w:fill="808080"/>
            <w:noWrap/>
            <w:vAlign w:val="bottom"/>
            <w:hideMark/>
          </w:tcPr>
          <w:p w14:paraId="38B73022" w14:textId="77777777" w:rsidR="00FA4954" w:rsidRPr="00FA4954" w:rsidRDefault="00FA4954" w:rsidP="00FA4954">
            <w:pPr>
              <w:spacing w:after="0" w:line="240" w:lineRule="auto"/>
              <w:jc w:val="center"/>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5</w:t>
            </w:r>
          </w:p>
        </w:tc>
      </w:tr>
      <w:tr w:rsidR="00FA4954" w:rsidRPr="00FA4954" w14:paraId="58FD33CE" w14:textId="77777777" w:rsidTr="00FA4954">
        <w:trPr>
          <w:trHeight w:val="255"/>
        </w:trPr>
        <w:tc>
          <w:tcPr>
            <w:tcW w:w="2694" w:type="dxa"/>
            <w:tcBorders>
              <w:top w:val="nil"/>
              <w:left w:val="nil"/>
              <w:bottom w:val="nil"/>
              <w:right w:val="nil"/>
            </w:tcBorders>
            <w:noWrap/>
            <w:vAlign w:val="bottom"/>
            <w:hideMark/>
          </w:tcPr>
          <w:p w14:paraId="302BAA96"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6 Prihodi poslovanja</w:t>
            </w:r>
          </w:p>
        </w:tc>
        <w:tc>
          <w:tcPr>
            <w:tcW w:w="1920" w:type="dxa"/>
            <w:tcBorders>
              <w:top w:val="nil"/>
              <w:left w:val="nil"/>
              <w:bottom w:val="nil"/>
              <w:right w:val="nil"/>
            </w:tcBorders>
            <w:noWrap/>
            <w:vAlign w:val="bottom"/>
            <w:hideMark/>
          </w:tcPr>
          <w:p w14:paraId="163C125D"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11.364.765,75</w:t>
            </w:r>
          </w:p>
        </w:tc>
        <w:tc>
          <w:tcPr>
            <w:tcW w:w="1907" w:type="dxa"/>
            <w:tcBorders>
              <w:top w:val="nil"/>
              <w:left w:val="nil"/>
              <w:bottom w:val="nil"/>
              <w:right w:val="nil"/>
            </w:tcBorders>
            <w:noWrap/>
            <w:vAlign w:val="bottom"/>
            <w:hideMark/>
          </w:tcPr>
          <w:p w14:paraId="19993368"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13.824.890,00</w:t>
            </w:r>
          </w:p>
        </w:tc>
        <w:tc>
          <w:tcPr>
            <w:tcW w:w="1701" w:type="dxa"/>
            <w:tcBorders>
              <w:top w:val="nil"/>
              <w:left w:val="nil"/>
              <w:bottom w:val="nil"/>
              <w:right w:val="nil"/>
            </w:tcBorders>
            <w:noWrap/>
            <w:vAlign w:val="bottom"/>
            <w:hideMark/>
          </w:tcPr>
          <w:p w14:paraId="2555EA69" w14:textId="21807419" w:rsidR="00FA4954" w:rsidRPr="00FA4954" w:rsidRDefault="00DD1320" w:rsidP="00FA4954">
            <w:pPr>
              <w:spacing w:after="0" w:line="240" w:lineRule="auto"/>
              <w:jc w:val="right"/>
              <w:rPr>
                <w:rFonts w:ascii="Arial" w:eastAsia="Times New Roman" w:hAnsi="Arial" w:cs="Arial"/>
                <w:b/>
                <w:bCs/>
                <w:noProof w:val="0"/>
                <w:sz w:val="20"/>
                <w:szCs w:val="20"/>
                <w:lang w:eastAsia="hr-HR"/>
              </w:rPr>
            </w:pPr>
            <w:r w:rsidRPr="00DD1320">
              <w:rPr>
                <w:rFonts w:ascii="Arial" w:eastAsia="Times New Roman" w:hAnsi="Arial" w:cs="Arial"/>
                <w:b/>
                <w:bCs/>
                <w:noProof w:val="0"/>
                <w:sz w:val="20"/>
                <w:szCs w:val="20"/>
                <w:lang w:eastAsia="hr-HR"/>
              </w:rPr>
              <w:t>14.720.983,91</w:t>
            </w:r>
          </w:p>
        </w:tc>
        <w:tc>
          <w:tcPr>
            <w:tcW w:w="1006" w:type="dxa"/>
            <w:tcBorders>
              <w:top w:val="nil"/>
              <w:left w:val="nil"/>
              <w:bottom w:val="nil"/>
              <w:right w:val="nil"/>
            </w:tcBorders>
            <w:noWrap/>
            <w:vAlign w:val="bottom"/>
            <w:hideMark/>
          </w:tcPr>
          <w:p w14:paraId="6C0E7883" w14:textId="1EF3C0CC"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129,</w:t>
            </w:r>
            <w:r w:rsidR="00B6219B">
              <w:rPr>
                <w:rFonts w:ascii="Arial" w:eastAsia="Times New Roman" w:hAnsi="Arial" w:cs="Arial"/>
                <w:b/>
                <w:bCs/>
                <w:noProof w:val="0"/>
                <w:sz w:val="20"/>
                <w:szCs w:val="20"/>
                <w:lang w:eastAsia="hr-HR"/>
              </w:rPr>
              <w:t>53</w:t>
            </w:r>
            <w:r w:rsidRPr="00FA4954">
              <w:rPr>
                <w:rFonts w:ascii="Arial" w:eastAsia="Times New Roman" w:hAnsi="Arial" w:cs="Arial"/>
                <w:b/>
                <w:bCs/>
                <w:noProof w:val="0"/>
                <w:sz w:val="20"/>
                <w:szCs w:val="20"/>
                <w:lang w:eastAsia="hr-HR"/>
              </w:rPr>
              <w:t>%</w:t>
            </w:r>
          </w:p>
        </w:tc>
        <w:tc>
          <w:tcPr>
            <w:tcW w:w="1006" w:type="dxa"/>
            <w:tcBorders>
              <w:top w:val="nil"/>
              <w:left w:val="nil"/>
              <w:bottom w:val="nil"/>
              <w:right w:val="nil"/>
            </w:tcBorders>
            <w:noWrap/>
            <w:vAlign w:val="bottom"/>
            <w:hideMark/>
          </w:tcPr>
          <w:p w14:paraId="0232268A" w14:textId="1C2F18CA"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106,</w:t>
            </w:r>
            <w:r w:rsidR="00B6219B">
              <w:rPr>
                <w:rFonts w:ascii="Arial" w:eastAsia="Times New Roman" w:hAnsi="Arial" w:cs="Arial"/>
                <w:b/>
                <w:bCs/>
                <w:noProof w:val="0"/>
                <w:sz w:val="20"/>
                <w:szCs w:val="20"/>
                <w:lang w:eastAsia="hr-HR"/>
              </w:rPr>
              <w:t>4</w:t>
            </w:r>
            <w:r w:rsidRPr="00FA4954">
              <w:rPr>
                <w:rFonts w:ascii="Arial" w:eastAsia="Times New Roman" w:hAnsi="Arial" w:cs="Arial"/>
                <w:b/>
                <w:bCs/>
                <w:noProof w:val="0"/>
                <w:sz w:val="20"/>
                <w:szCs w:val="20"/>
                <w:lang w:eastAsia="hr-HR"/>
              </w:rPr>
              <w:t>8%</w:t>
            </w:r>
          </w:p>
        </w:tc>
      </w:tr>
      <w:tr w:rsidR="00FA4954" w:rsidRPr="00FA4954" w14:paraId="5076492C" w14:textId="77777777" w:rsidTr="00FA4954">
        <w:trPr>
          <w:trHeight w:val="255"/>
        </w:trPr>
        <w:tc>
          <w:tcPr>
            <w:tcW w:w="2694" w:type="dxa"/>
            <w:tcBorders>
              <w:top w:val="nil"/>
              <w:left w:val="nil"/>
              <w:bottom w:val="nil"/>
              <w:right w:val="nil"/>
            </w:tcBorders>
            <w:noWrap/>
            <w:vAlign w:val="bottom"/>
            <w:hideMark/>
          </w:tcPr>
          <w:p w14:paraId="04B93E1C"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7 Prihodi od prodaje nefinancijske imovine</w:t>
            </w:r>
          </w:p>
        </w:tc>
        <w:tc>
          <w:tcPr>
            <w:tcW w:w="1920" w:type="dxa"/>
            <w:tcBorders>
              <w:top w:val="nil"/>
              <w:left w:val="nil"/>
              <w:bottom w:val="nil"/>
              <w:right w:val="nil"/>
            </w:tcBorders>
            <w:noWrap/>
            <w:vAlign w:val="bottom"/>
            <w:hideMark/>
          </w:tcPr>
          <w:p w14:paraId="51905B3D"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7.958,65</w:t>
            </w:r>
          </w:p>
        </w:tc>
        <w:tc>
          <w:tcPr>
            <w:tcW w:w="1907" w:type="dxa"/>
            <w:tcBorders>
              <w:top w:val="nil"/>
              <w:left w:val="nil"/>
              <w:bottom w:val="nil"/>
              <w:right w:val="nil"/>
            </w:tcBorders>
            <w:noWrap/>
            <w:vAlign w:val="bottom"/>
            <w:hideMark/>
          </w:tcPr>
          <w:p w14:paraId="2A090D4D"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701" w:type="dxa"/>
            <w:tcBorders>
              <w:top w:val="nil"/>
              <w:left w:val="nil"/>
              <w:bottom w:val="nil"/>
              <w:right w:val="nil"/>
            </w:tcBorders>
            <w:noWrap/>
            <w:vAlign w:val="bottom"/>
            <w:hideMark/>
          </w:tcPr>
          <w:p w14:paraId="38500A28"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006" w:type="dxa"/>
            <w:tcBorders>
              <w:top w:val="nil"/>
              <w:left w:val="nil"/>
              <w:bottom w:val="nil"/>
              <w:right w:val="nil"/>
            </w:tcBorders>
            <w:noWrap/>
            <w:vAlign w:val="bottom"/>
            <w:hideMark/>
          </w:tcPr>
          <w:p w14:paraId="71A2696F"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006" w:type="dxa"/>
            <w:tcBorders>
              <w:top w:val="nil"/>
              <w:left w:val="nil"/>
              <w:bottom w:val="nil"/>
              <w:right w:val="nil"/>
            </w:tcBorders>
            <w:noWrap/>
            <w:vAlign w:val="bottom"/>
            <w:hideMark/>
          </w:tcPr>
          <w:p w14:paraId="7EB3BD68"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r>
      <w:tr w:rsidR="00FA4954" w:rsidRPr="00FA4954" w14:paraId="267BB9ED" w14:textId="77777777" w:rsidTr="00FA4954">
        <w:trPr>
          <w:trHeight w:val="255"/>
        </w:trPr>
        <w:tc>
          <w:tcPr>
            <w:tcW w:w="2694" w:type="dxa"/>
            <w:tcBorders>
              <w:top w:val="nil"/>
              <w:left w:val="nil"/>
              <w:bottom w:val="nil"/>
              <w:right w:val="nil"/>
            </w:tcBorders>
            <w:noWrap/>
            <w:vAlign w:val="bottom"/>
            <w:hideMark/>
          </w:tcPr>
          <w:p w14:paraId="64E209B4"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 xml:space="preserve"> UKUPNI PRIHODI</w:t>
            </w:r>
          </w:p>
        </w:tc>
        <w:tc>
          <w:tcPr>
            <w:tcW w:w="1920" w:type="dxa"/>
            <w:tcBorders>
              <w:top w:val="nil"/>
              <w:left w:val="nil"/>
              <w:bottom w:val="nil"/>
              <w:right w:val="nil"/>
            </w:tcBorders>
            <w:noWrap/>
            <w:vAlign w:val="bottom"/>
            <w:hideMark/>
          </w:tcPr>
          <w:p w14:paraId="4E9B2DBC"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11.372.724,40</w:t>
            </w:r>
          </w:p>
        </w:tc>
        <w:tc>
          <w:tcPr>
            <w:tcW w:w="1907" w:type="dxa"/>
            <w:tcBorders>
              <w:top w:val="nil"/>
              <w:left w:val="nil"/>
              <w:bottom w:val="nil"/>
              <w:right w:val="nil"/>
            </w:tcBorders>
            <w:noWrap/>
            <w:vAlign w:val="bottom"/>
            <w:hideMark/>
          </w:tcPr>
          <w:p w14:paraId="32365BFD"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13.824.890,00</w:t>
            </w:r>
          </w:p>
        </w:tc>
        <w:tc>
          <w:tcPr>
            <w:tcW w:w="1701" w:type="dxa"/>
            <w:tcBorders>
              <w:top w:val="nil"/>
              <w:left w:val="nil"/>
              <w:bottom w:val="nil"/>
              <w:right w:val="nil"/>
            </w:tcBorders>
            <w:noWrap/>
            <w:vAlign w:val="bottom"/>
            <w:hideMark/>
          </w:tcPr>
          <w:p w14:paraId="6A73D8D1" w14:textId="302ED0E1" w:rsidR="00FA4954" w:rsidRPr="00FA4954" w:rsidRDefault="00DD1320" w:rsidP="00FA4954">
            <w:pPr>
              <w:spacing w:after="0" w:line="240" w:lineRule="auto"/>
              <w:jc w:val="right"/>
              <w:rPr>
                <w:rFonts w:ascii="Arial" w:eastAsia="Times New Roman" w:hAnsi="Arial" w:cs="Arial"/>
                <w:b/>
                <w:bCs/>
                <w:noProof w:val="0"/>
                <w:sz w:val="20"/>
                <w:szCs w:val="20"/>
                <w:lang w:eastAsia="hr-HR"/>
              </w:rPr>
            </w:pPr>
            <w:r w:rsidRPr="00DD1320">
              <w:rPr>
                <w:rFonts w:ascii="Arial" w:eastAsia="Times New Roman" w:hAnsi="Arial" w:cs="Arial"/>
                <w:b/>
                <w:bCs/>
                <w:noProof w:val="0"/>
                <w:sz w:val="20"/>
                <w:szCs w:val="20"/>
                <w:lang w:eastAsia="hr-HR"/>
              </w:rPr>
              <w:t>14.720.983,91</w:t>
            </w:r>
          </w:p>
        </w:tc>
        <w:tc>
          <w:tcPr>
            <w:tcW w:w="1006" w:type="dxa"/>
            <w:tcBorders>
              <w:top w:val="nil"/>
              <w:left w:val="nil"/>
              <w:bottom w:val="nil"/>
              <w:right w:val="nil"/>
            </w:tcBorders>
            <w:noWrap/>
            <w:vAlign w:val="bottom"/>
            <w:hideMark/>
          </w:tcPr>
          <w:p w14:paraId="7951B6F1"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129,19%</w:t>
            </w:r>
          </w:p>
        </w:tc>
        <w:tc>
          <w:tcPr>
            <w:tcW w:w="1006" w:type="dxa"/>
            <w:tcBorders>
              <w:top w:val="nil"/>
              <w:left w:val="nil"/>
              <w:bottom w:val="nil"/>
              <w:right w:val="nil"/>
            </w:tcBorders>
            <w:noWrap/>
            <w:vAlign w:val="bottom"/>
            <w:hideMark/>
          </w:tcPr>
          <w:p w14:paraId="4EE446C4" w14:textId="27CD3F49"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106,</w:t>
            </w:r>
            <w:r w:rsidR="00B6219B">
              <w:rPr>
                <w:rFonts w:ascii="Arial" w:eastAsia="Times New Roman" w:hAnsi="Arial" w:cs="Arial"/>
                <w:b/>
                <w:bCs/>
                <w:noProof w:val="0"/>
                <w:sz w:val="20"/>
                <w:szCs w:val="20"/>
                <w:lang w:eastAsia="hr-HR"/>
              </w:rPr>
              <w:t>4</w:t>
            </w:r>
            <w:r w:rsidRPr="00FA4954">
              <w:rPr>
                <w:rFonts w:ascii="Arial" w:eastAsia="Times New Roman" w:hAnsi="Arial" w:cs="Arial"/>
                <w:b/>
                <w:bCs/>
                <w:noProof w:val="0"/>
                <w:sz w:val="20"/>
                <w:szCs w:val="20"/>
                <w:lang w:eastAsia="hr-HR"/>
              </w:rPr>
              <w:t>8%</w:t>
            </w:r>
          </w:p>
        </w:tc>
      </w:tr>
      <w:tr w:rsidR="00FA4954" w:rsidRPr="00FA4954" w14:paraId="5D30564C" w14:textId="77777777" w:rsidTr="00FA4954">
        <w:trPr>
          <w:trHeight w:val="255"/>
        </w:trPr>
        <w:tc>
          <w:tcPr>
            <w:tcW w:w="2694" w:type="dxa"/>
            <w:tcBorders>
              <w:top w:val="nil"/>
              <w:left w:val="nil"/>
              <w:bottom w:val="nil"/>
              <w:right w:val="nil"/>
            </w:tcBorders>
            <w:noWrap/>
            <w:vAlign w:val="bottom"/>
            <w:hideMark/>
          </w:tcPr>
          <w:p w14:paraId="73988213"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3 Rashodi poslovanja</w:t>
            </w:r>
          </w:p>
        </w:tc>
        <w:tc>
          <w:tcPr>
            <w:tcW w:w="1920" w:type="dxa"/>
            <w:tcBorders>
              <w:top w:val="nil"/>
              <w:left w:val="nil"/>
              <w:bottom w:val="nil"/>
              <w:right w:val="nil"/>
            </w:tcBorders>
            <w:noWrap/>
            <w:vAlign w:val="bottom"/>
            <w:hideMark/>
          </w:tcPr>
          <w:p w14:paraId="3CC30FF5"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8.476.193,29</w:t>
            </w:r>
          </w:p>
        </w:tc>
        <w:tc>
          <w:tcPr>
            <w:tcW w:w="1907" w:type="dxa"/>
            <w:tcBorders>
              <w:top w:val="nil"/>
              <w:left w:val="nil"/>
              <w:bottom w:val="nil"/>
              <w:right w:val="nil"/>
            </w:tcBorders>
            <w:noWrap/>
            <w:vAlign w:val="bottom"/>
            <w:hideMark/>
          </w:tcPr>
          <w:p w14:paraId="224809FD"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12.212.185,00</w:t>
            </w:r>
          </w:p>
        </w:tc>
        <w:tc>
          <w:tcPr>
            <w:tcW w:w="1701" w:type="dxa"/>
            <w:tcBorders>
              <w:top w:val="nil"/>
              <w:left w:val="nil"/>
              <w:bottom w:val="nil"/>
              <w:right w:val="nil"/>
            </w:tcBorders>
            <w:noWrap/>
            <w:vAlign w:val="bottom"/>
            <w:hideMark/>
          </w:tcPr>
          <w:p w14:paraId="40B3FC89" w14:textId="4FCDB543"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10.532.</w:t>
            </w:r>
            <w:r w:rsidR="00801722">
              <w:rPr>
                <w:rFonts w:ascii="Arial" w:eastAsia="Times New Roman" w:hAnsi="Arial" w:cs="Arial"/>
                <w:b/>
                <w:bCs/>
                <w:noProof w:val="0"/>
                <w:sz w:val="20"/>
                <w:szCs w:val="20"/>
                <w:lang w:eastAsia="hr-HR"/>
              </w:rPr>
              <w:t>521,94</w:t>
            </w:r>
          </w:p>
        </w:tc>
        <w:tc>
          <w:tcPr>
            <w:tcW w:w="1006" w:type="dxa"/>
            <w:tcBorders>
              <w:top w:val="nil"/>
              <w:left w:val="nil"/>
              <w:bottom w:val="nil"/>
              <w:right w:val="nil"/>
            </w:tcBorders>
            <w:noWrap/>
            <w:vAlign w:val="bottom"/>
            <w:hideMark/>
          </w:tcPr>
          <w:p w14:paraId="53EBF480"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124,26%</w:t>
            </w:r>
          </w:p>
        </w:tc>
        <w:tc>
          <w:tcPr>
            <w:tcW w:w="1006" w:type="dxa"/>
            <w:tcBorders>
              <w:top w:val="nil"/>
              <w:left w:val="nil"/>
              <w:bottom w:val="nil"/>
              <w:right w:val="nil"/>
            </w:tcBorders>
            <w:noWrap/>
            <w:vAlign w:val="bottom"/>
            <w:hideMark/>
          </w:tcPr>
          <w:p w14:paraId="1E0FBF73" w14:textId="7E9A9A46"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86,2</w:t>
            </w:r>
            <w:r w:rsidR="00801722">
              <w:rPr>
                <w:rFonts w:ascii="Arial" w:eastAsia="Times New Roman" w:hAnsi="Arial" w:cs="Arial"/>
                <w:b/>
                <w:bCs/>
                <w:noProof w:val="0"/>
                <w:sz w:val="20"/>
                <w:szCs w:val="20"/>
                <w:lang w:eastAsia="hr-HR"/>
              </w:rPr>
              <w:t>4</w:t>
            </w:r>
            <w:r w:rsidRPr="00FA4954">
              <w:rPr>
                <w:rFonts w:ascii="Arial" w:eastAsia="Times New Roman" w:hAnsi="Arial" w:cs="Arial"/>
                <w:b/>
                <w:bCs/>
                <w:noProof w:val="0"/>
                <w:sz w:val="20"/>
                <w:szCs w:val="20"/>
                <w:lang w:eastAsia="hr-HR"/>
              </w:rPr>
              <w:t>%</w:t>
            </w:r>
          </w:p>
        </w:tc>
      </w:tr>
      <w:tr w:rsidR="00FA4954" w:rsidRPr="00FA4954" w14:paraId="355DDF7A" w14:textId="77777777" w:rsidTr="00FA4954">
        <w:trPr>
          <w:trHeight w:val="255"/>
        </w:trPr>
        <w:tc>
          <w:tcPr>
            <w:tcW w:w="2694" w:type="dxa"/>
            <w:tcBorders>
              <w:top w:val="nil"/>
              <w:left w:val="nil"/>
              <w:bottom w:val="nil"/>
              <w:right w:val="nil"/>
            </w:tcBorders>
            <w:noWrap/>
            <w:vAlign w:val="bottom"/>
            <w:hideMark/>
          </w:tcPr>
          <w:p w14:paraId="226B924E"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4 Rashodi za nabavu nefinancijske imovine</w:t>
            </w:r>
          </w:p>
        </w:tc>
        <w:tc>
          <w:tcPr>
            <w:tcW w:w="1920" w:type="dxa"/>
            <w:tcBorders>
              <w:top w:val="nil"/>
              <w:left w:val="nil"/>
              <w:bottom w:val="nil"/>
              <w:right w:val="nil"/>
            </w:tcBorders>
            <w:noWrap/>
            <w:vAlign w:val="bottom"/>
            <w:hideMark/>
          </w:tcPr>
          <w:p w14:paraId="13D87502"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3.402.308,70</w:t>
            </w:r>
          </w:p>
        </w:tc>
        <w:tc>
          <w:tcPr>
            <w:tcW w:w="1907" w:type="dxa"/>
            <w:tcBorders>
              <w:top w:val="nil"/>
              <w:left w:val="nil"/>
              <w:bottom w:val="nil"/>
              <w:right w:val="nil"/>
            </w:tcBorders>
            <w:noWrap/>
            <w:vAlign w:val="bottom"/>
            <w:hideMark/>
          </w:tcPr>
          <w:p w14:paraId="720D89D1"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5.568.400,00</w:t>
            </w:r>
          </w:p>
        </w:tc>
        <w:tc>
          <w:tcPr>
            <w:tcW w:w="1701" w:type="dxa"/>
            <w:tcBorders>
              <w:top w:val="nil"/>
              <w:left w:val="nil"/>
              <w:bottom w:val="nil"/>
              <w:right w:val="nil"/>
            </w:tcBorders>
            <w:noWrap/>
            <w:vAlign w:val="bottom"/>
            <w:hideMark/>
          </w:tcPr>
          <w:p w14:paraId="0C6D0AB2" w14:textId="1FA34A82"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3.448.</w:t>
            </w:r>
            <w:r w:rsidR="00801722">
              <w:rPr>
                <w:rFonts w:ascii="Arial" w:eastAsia="Times New Roman" w:hAnsi="Arial" w:cs="Arial"/>
                <w:b/>
                <w:bCs/>
                <w:noProof w:val="0"/>
                <w:sz w:val="20"/>
                <w:szCs w:val="20"/>
                <w:lang w:eastAsia="hr-HR"/>
              </w:rPr>
              <w:t>082</w:t>
            </w:r>
            <w:r w:rsidRPr="00FA4954">
              <w:rPr>
                <w:rFonts w:ascii="Arial" w:eastAsia="Times New Roman" w:hAnsi="Arial" w:cs="Arial"/>
                <w:b/>
                <w:bCs/>
                <w:noProof w:val="0"/>
                <w:sz w:val="20"/>
                <w:szCs w:val="20"/>
                <w:lang w:eastAsia="hr-HR"/>
              </w:rPr>
              <w:t>,</w:t>
            </w:r>
            <w:r w:rsidR="00801722">
              <w:rPr>
                <w:rFonts w:ascii="Arial" w:eastAsia="Times New Roman" w:hAnsi="Arial" w:cs="Arial"/>
                <w:b/>
                <w:bCs/>
                <w:noProof w:val="0"/>
                <w:sz w:val="20"/>
                <w:szCs w:val="20"/>
                <w:lang w:eastAsia="hr-HR"/>
              </w:rPr>
              <w:t>31</w:t>
            </w:r>
          </w:p>
        </w:tc>
        <w:tc>
          <w:tcPr>
            <w:tcW w:w="1006" w:type="dxa"/>
            <w:tcBorders>
              <w:top w:val="nil"/>
              <w:left w:val="nil"/>
              <w:bottom w:val="nil"/>
              <w:right w:val="nil"/>
            </w:tcBorders>
            <w:noWrap/>
            <w:vAlign w:val="bottom"/>
            <w:hideMark/>
          </w:tcPr>
          <w:p w14:paraId="4E3FF434"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101,35%</w:t>
            </w:r>
          </w:p>
        </w:tc>
        <w:tc>
          <w:tcPr>
            <w:tcW w:w="1006" w:type="dxa"/>
            <w:tcBorders>
              <w:top w:val="nil"/>
              <w:left w:val="nil"/>
              <w:bottom w:val="nil"/>
              <w:right w:val="nil"/>
            </w:tcBorders>
            <w:noWrap/>
            <w:vAlign w:val="bottom"/>
            <w:hideMark/>
          </w:tcPr>
          <w:p w14:paraId="068848CF"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61,93%</w:t>
            </w:r>
          </w:p>
        </w:tc>
      </w:tr>
      <w:tr w:rsidR="00FA4954" w:rsidRPr="00FA4954" w14:paraId="141F0733" w14:textId="77777777" w:rsidTr="00FA4954">
        <w:trPr>
          <w:trHeight w:val="255"/>
        </w:trPr>
        <w:tc>
          <w:tcPr>
            <w:tcW w:w="2694" w:type="dxa"/>
            <w:tcBorders>
              <w:top w:val="nil"/>
              <w:left w:val="nil"/>
              <w:bottom w:val="nil"/>
              <w:right w:val="nil"/>
            </w:tcBorders>
            <w:noWrap/>
            <w:vAlign w:val="bottom"/>
            <w:hideMark/>
          </w:tcPr>
          <w:p w14:paraId="6D532096"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lastRenderedPageBreak/>
              <w:t xml:space="preserve"> UKUPNI RASHODI</w:t>
            </w:r>
          </w:p>
        </w:tc>
        <w:tc>
          <w:tcPr>
            <w:tcW w:w="1920" w:type="dxa"/>
            <w:tcBorders>
              <w:top w:val="nil"/>
              <w:left w:val="nil"/>
              <w:bottom w:val="nil"/>
              <w:right w:val="nil"/>
            </w:tcBorders>
            <w:noWrap/>
            <w:vAlign w:val="bottom"/>
            <w:hideMark/>
          </w:tcPr>
          <w:p w14:paraId="29160F75"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11.878.501,99</w:t>
            </w:r>
          </w:p>
        </w:tc>
        <w:tc>
          <w:tcPr>
            <w:tcW w:w="1907" w:type="dxa"/>
            <w:tcBorders>
              <w:top w:val="nil"/>
              <w:left w:val="nil"/>
              <w:bottom w:val="nil"/>
              <w:right w:val="nil"/>
            </w:tcBorders>
            <w:noWrap/>
            <w:vAlign w:val="bottom"/>
            <w:hideMark/>
          </w:tcPr>
          <w:p w14:paraId="4E5BC3CF"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17.780.585,00</w:t>
            </w:r>
          </w:p>
        </w:tc>
        <w:tc>
          <w:tcPr>
            <w:tcW w:w="1701" w:type="dxa"/>
            <w:tcBorders>
              <w:top w:val="nil"/>
              <w:left w:val="nil"/>
              <w:bottom w:val="nil"/>
              <w:right w:val="nil"/>
            </w:tcBorders>
            <w:noWrap/>
            <w:vAlign w:val="bottom"/>
            <w:hideMark/>
          </w:tcPr>
          <w:p w14:paraId="3173C0E7" w14:textId="5A762484"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13.980.</w:t>
            </w:r>
            <w:r w:rsidR="00801722">
              <w:rPr>
                <w:rFonts w:ascii="Arial" w:eastAsia="Times New Roman" w:hAnsi="Arial" w:cs="Arial"/>
                <w:b/>
                <w:bCs/>
                <w:noProof w:val="0"/>
                <w:sz w:val="20"/>
                <w:szCs w:val="20"/>
                <w:lang w:eastAsia="hr-HR"/>
              </w:rPr>
              <w:t>604,25</w:t>
            </w:r>
          </w:p>
        </w:tc>
        <w:tc>
          <w:tcPr>
            <w:tcW w:w="1006" w:type="dxa"/>
            <w:tcBorders>
              <w:top w:val="nil"/>
              <w:left w:val="nil"/>
              <w:bottom w:val="nil"/>
              <w:right w:val="nil"/>
            </w:tcBorders>
            <w:noWrap/>
            <w:vAlign w:val="bottom"/>
            <w:hideMark/>
          </w:tcPr>
          <w:p w14:paraId="40BC3C8D"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117,70%</w:t>
            </w:r>
          </w:p>
        </w:tc>
        <w:tc>
          <w:tcPr>
            <w:tcW w:w="1006" w:type="dxa"/>
            <w:tcBorders>
              <w:top w:val="nil"/>
              <w:left w:val="nil"/>
              <w:bottom w:val="nil"/>
              <w:right w:val="nil"/>
            </w:tcBorders>
            <w:noWrap/>
            <w:vAlign w:val="bottom"/>
            <w:hideMark/>
          </w:tcPr>
          <w:p w14:paraId="106BD6E0"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78,63%</w:t>
            </w:r>
          </w:p>
        </w:tc>
      </w:tr>
      <w:tr w:rsidR="00FA4954" w:rsidRPr="00FA4954" w14:paraId="6AE9DCE7" w14:textId="77777777" w:rsidTr="00FA4954">
        <w:trPr>
          <w:trHeight w:val="255"/>
        </w:trPr>
        <w:tc>
          <w:tcPr>
            <w:tcW w:w="2694" w:type="dxa"/>
            <w:tcBorders>
              <w:top w:val="nil"/>
              <w:left w:val="nil"/>
              <w:bottom w:val="nil"/>
              <w:right w:val="nil"/>
            </w:tcBorders>
            <w:noWrap/>
            <w:vAlign w:val="bottom"/>
            <w:hideMark/>
          </w:tcPr>
          <w:p w14:paraId="0563EF5F"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 xml:space="preserve"> VIŠAK / MANJAK</w:t>
            </w:r>
          </w:p>
        </w:tc>
        <w:tc>
          <w:tcPr>
            <w:tcW w:w="1920" w:type="dxa"/>
            <w:tcBorders>
              <w:top w:val="nil"/>
              <w:left w:val="nil"/>
              <w:bottom w:val="nil"/>
              <w:right w:val="nil"/>
            </w:tcBorders>
            <w:noWrap/>
            <w:vAlign w:val="bottom"/>
            <w:hideMark/>
          </w:tcPr>
          <w:p w14:paraId="65E2B9B2"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-505.777,59</w:t>
            </w:r>
          </w:p>
        </w:tc>
        <w:tc>
          <w:tcPr>
            <w:tcW w:w="1907" w:type="dxa"/>
            <w:tcBorders>
              <w:top w:val="nil"/>
              <w:left w:val="nil"/>
              <w:bottom w:val="nil"/>
              <w:right w:val="nil"/>
            </w:tcBorders>
            <w:noWrap/>
            <w:vAlign w:val="bottom"/>
            <w:hideMark/>
          </w:tcPr>
          <w:p w14:paraId="45FAC59E"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-3.955.695,00</w:t>
            </w:r>
          </w:p>
        </w:tc>
        <w:tc>
          <w:tcPr>
            <w:tcW w:w="1701" w:type="dxa"/>
            <w:tcBorders>
              <w:top w:val="nil"/>
              <w:left w:val="nil"/>
              <w:bottom w:val="nil"/>
              <w:right w:val="nil"/>
            </w:tcBorders>
            <w:noWrap/>
            <w:vAlign w:val="bottom"/>
            <w:hideMark/>
          </w:tcPr>
          <w:p w14:paraId="407C2414" w14:textId="1E33DBBE" w:rsidR="00FA4954" w:rsidRPr="00FA4954" w:rsidRDefault="00DD1320" w:rsidP="00FA4954">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740.</w:t>
            </w:r>
            <w:r w:rsidR="00801722">
              <w:rPr>
                <w:rFonts w:ascii="Arial" w:eastAsia="Times New Roman" w:hAnsi="Arial" w:cs="Arial"/>
                <w:b/>
                <w:bCs/>
                <w:noProof w:val="0"/>
                <w:sz w:val="20"/>
                <w:szCs w:val="20"/>
                <w:lang w:eastAsia="hr-HR"/>
              </w:rPr>
              <w:t>379,66</w:t>
            </w:r>
          </w:p>
        </w:tc>
        <w:tc>
          <w:tcPr>
            <w:tcW w:w="1006" w:type="dxa"/>
            <w:tcBorders>
              <w:top w:val="nil"/>
              <w:left w:val="nil"/>
              <w:bottom w:val="nil"/>
              <w:right w:val="nil"/>
            </w:tcBorders>
            <w:noWrap/>
            <w:vAlign w:val="bottom"/>
            <w:hideMark/>
          </w:tcPr>
          <w:p w14:paraId="7580D965"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-140,70%</w:t>
            </w:r>
          </w:p>
        </w:tc>
        <w:tc>
          <w:tcPr>
            <w:tcW w:w="1006" w:type="dxa"/>
            <w:tcBorders>
              <w:top w:val="nil"/>
              <w:left w:val="nil"/>
              <w:bottom w:val="nil"/>
              <w:right w:val="nil"/>
            </w:tcBorders>
            <w:noWrap/>
            <w:vAlign w:val="bottom"/>
            <w:hideMark/>
          </w:tcPr>
          <w:p w14:paraId="6B20F87E"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-17,99%</w:t>
            </w:r>
          </w:p>
        </w:tc>
      </w:tr>
      <w:tr w:rsidR="00FA4954" w:rsidRPr="00FA4954" w14:paraId="59FEC1CF" w14:textId="77777777" w:rsidTr="00FA4954">
        <w:trPr>
          <w:trHeight w:val="255"/>
        </w:trPr>
        <w:tc>
          <w:tcPr>
            <w:tcW w:w="2694" w:type="dxa"/>
            <w:tcBorders>
              <w:top w:val="nil"/>
              <w:left w:val="nil"/>
              <w:bottom w:val="nil"/>
              <w:right w:val="nil"/>
            </w:tcBorders>
            <w:shd w:val="clear" w:color="000000" w:fill="808080"/>
            <w:noWrap/>
            <w:vAlign w:val="bottom"/>
            <w:hideMark/>
          </w:tcPr>
          <w:p w14:paraId="28CC6FBF"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B. RAČUN ZADUŽIVANJA / FINANCIRANJA</w:t>
            </w:r>
          </w:p>
        </w:tc>
        <w:tc>
          <w:tcPr>
            <w:tcW w:w="1920" w:type="dxa"/>
            <w:tcBorders>
              <w:top w:val="nil"/>
              <w:left w:val="nil"/>
              <w:bottom w:val="nil"/>
              <w:right w:val="nil"/>
            </w:tcBorders>
            <w:shd w:val="clear" w:color="000000" w:fill="808080"/>
            <w:noWrap/>
            <w:vAlign w:val="bottom"/>
            <w:hideMark/>
          </w:tcPr>
          <w:p w14:paraId="45E7C688"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 </w:t>
            </w:r>
          </w:p>
        </w:tc>
        <w:tc>
          <w:tcPr>
            <w:tcW w:w="1907" w:type="dxa"/>
            <w:tcBorders>
              <w:top w:val="nil"/>
              <w:left w:val="nil"/>
              <w:bottom w:val="nil"/>
              <w:right w:val="nil"/>
            </w:tcBorders>
            <w:shd w:val="clear" w:color="000000" w:fill="808080"/>
            <w:noWrap/>
            <w:vAlign w:val="bottom"/>
            <w:hideMark/>
          </w:tcPr>
          <w:p w14:paraId="67B82892"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 </w:t>
            </w:r>
          </w:p>
        </w:tc>
        <w:tc>
          <w:tcPr>
            <w:tcW w:w="1701" w:type="dxa"/>
            <w:tcBorders>
              <w:top w:val="nil"/>
              <w:left w:val="nil"/>
              <w:bottom w:val="nil"/>
              <w:right w:val="nil"/>
            </w:tcBorders>
            <w:shd w:val="clear" w:color="000000" w:fill="808080"/>
            <w:noWrap/>
            <w:vAlign w:val="bottom"/>
            <w:hideMark/>
          </w:tcPr>
          <w:p w14:paraId="1EF948BA"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 </w:t>
            </w:r>
          </w:p>
        </w:tc>
        <w:tc>
          <w:tcPr>
            <w:tcW w:w="1006" w:type="dxa"/>
            <w:tcBorders>
              <w:top w:val="nil"/>
              <w:left w:val="nil"/>
              <w:bottom w:val="nil"/>
              <w:right w:val="nil"/>
            </w:tcBorders>
            <w:shd w:val="clear" w:color="000000" w:fill="808080"/>
            <w:noWrap/>
            <w:vAlign w:val="bottom"/>
            <w:hideMark/>
          </w:tcPr>
          <w:p w14:paraId="5C67B952"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 </w:t>
            </w:r>
          </w:p>
        </w:tc>
        <w:tc>
          <w:tcPr>
            <w:tcW w:w="1006" w:type="dxa"/>
            <w:tcBorders>
              <w:top w:val="nil"/>
              <w:left w:val="nil"/>
              <w:bottom w:val="nil"/>
              <w:right w:val="nil"/>
            </w:tcBorders>
            <w:shd w:val="clear" w:color="000000" w:fill="808080"/>
            <w:noWrap/>
            <w:vAlign w:val="bottom"/>
            <w:hideMark/>
          </w:tcPr>
          <w:p w14:paraId="123D7002" w14:textId="77777777" w:rsidR="00FA4954" w:rsidRPr="00FA4954" w:rsidRDefault="00FA4954" w:rsidP="00FA4954">
            <w:pPr>
              <w:spacing w:after="0" w:line="240" w:lineRule="auto"/>
              <w:rPr>
                <w:rFonts w:ascii="Arial" w:eastAsia="Times New Roman" w:hAnsi="Arial" w:cs="Arial"/>
                <w:b/>
                <w:bCs/>
                <w:noProof w:val="0"/>
                <w:color w:val="FFFFFF"/>
                <w:sz w:val="20"/>
                <w:szCs w:val="20"/>
                <w:lang w:eastAsia="hr-HR"/>
              </w:rPr>
            </w:pPr>
            <w:r w:rsidRPr="00FA4954">
              <w:rPr>
                <w:rFonts w:ascii="Arial" w:eastAsia="Times New Roman" w:hAnsi="Arial" w:cs="Arial"/>
                <w:b/>
                <w:bCs/>
                <w:noProof w:val="0"/>
                <w:color w:val="FFFFFF"/>
                <w:sz w:val="20"/>
                <w:szCs w:val="20"/>
                <w:lang w:eastAsia="hr-HR"/>
              </w:rPr>
              <w:t> </w:t>
            </w:r>
          </w:p>
        </w:tc>
      </w:tr>
      <w:tr w:rsidR="00FA4954" w:rsidRPr="00FA4954" w14:paraId="29986A9A" w14:textId="77777777" w:rsidTr="00FA4954">
        <w:trPr>
          <w:trHeight w:val="255"/>
        </w:trPr>
        <w:tc>
          <w:tcPr>
            <w:tcW w:w="2694" w:type="dxa"/>
            <w:tcBorders>
              <w:top w:val="nil"/>
              <w:left w:val="nil"/>
              <w:bottom w:val="nil"/>
              <w:right w:val="nil"/>
            </w:tcBorders>
            <w:noWrap/>
            <w:vAlign w:val="bottom"/>
            <w:hideMark/>
          </w:tcPr>
          <w:p w14:paraId="1D5E0E2C"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8 Primici od financijske imovine i zaduživanja</w:t>
            </w:r>
          </w:p>
        </w:tc>
        <w:tc>
          <w:tcPr>
            <w:tcW w:w="1920" w:type="dxa"/>
            <w:tcBorders>
              <w:top w:val="nil"/>
              <w:left w:val="nil"/>
              <w:bottom w:val="nil"/>
              <w:right w:val="nil"/>
            </w:tcBorders>
            <w:noWrap/>
            <w:vAlign w:val="bottom"/>
            <w:hideMark/>
          </w:tcPr>
          <w:p w14:paraId="3C527E02"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907" w:type="dxa"/>
            <w:tcBorders>
              <w:top w:val="nil"/>
              <w:left w:val="nil"/>
              <w:bottom w:val="nil"/>
              <w:right w:val="nil"/>
            </w:tcBorders>
            <w:noWrap/>
            <w:vAlign w:val="bottom"/>
            <w:hideMark/>
          </w:tcPr>
          <w:p w14:paraId="43B8EC44"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3.955.695,00</w:t>
            </w:r>
          </w:p>
        </w:tc>
        <w:tc>
          <w:tcPr>
            <w:tcW w:w="1701" w:type="dxa"/>
            <w:tcBorders>
              <w:top w:val="nil"/>
              <w:left w:val="nil"/>
              <w:bottom w:val="nil"/>
              <w:right w:val="nil"/>
            </w:tcBorders>
            <w:noWrap/>
            <w:vAlign w:val="bottom"/>
            <w:hideMark/>
          </w:tcPr>
          <w:p w14:paraId="284CC8DE"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006" w:type="dxa"/>
            <w:tcBorders>
              <w:top w:val="nil"/>
              <w:left w:val="nil"/>
              <w:bottom w:val="nil"/>
              <w:right w:val="nil"/>
            </w:tcBorders>
            <w:noWrap/>
            <w:vAlign w:val="bottom"/>
            <w:hideMark/>
          </w:tcPr>
          <w:p w14:paraId="24C2B029"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006" w:type="dxa"/>
            <w:tcBorders>
              <w:top w:val="nil"/>
              <w:left w:val="nil"/>
              <w:bottom w:val="nil"/>
              <w:right w:val="nil"/>
            </w:tcBorders>
            <w:noWrap/>
            <w:vAlign w:val="bottom"/>
            <w:hideMark/>
          </w:tcPr>
          <w:p w14:paraId="5BECE19F"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r>
      <w:tr w:rsidR="00FA4954" w:rsidRPr="00FA4954" w14:paraId="435C31C8" w14:textId="77777777" w:rsidTr="00FA4954">
        <w:trPr>
          <w:trHeight w:val="255"/>
        </w:trPr>
        <w:tc>
          <w:tcPr>
            <w:tcW w:w="2694" w:type="dxa"/>
            <w:tcBorders>
              <w:top w:val="nil"/>
              <w:left w:val="nil"/>
              <w:bottom w:val="nil"/>
              <w:right w:val="nil"/>
            </w:tcBorders>
            <w:noWrap/>
            <w:vAlign w:val="bottom"/>
            <w:hideMark/>
          </w:tcPr>
          <w:p w14:paraId="573E679E" w14:textId="77777777" w:rsidR="00FA4954" w:rsidRPr="00FA4954" w:rsidRDefault="00FA4954" w:rsidP="00FA4954">
            <w:pPr>
              <w:spacing w:after="0" w:line="240" w:lineRule="auto"/>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5 Izdaci za financijsku imovinu i otplate zajmova</w:t>
            </w:r>
          </w:p>
        </w:tc>
        <w:tc>
          <w:tcPr>
            <w:tcW w:w="1920" w:type="dxa"/>
            <w:tcBorders>
              <w:top w:val="nil"/>
              <w:left w:val="nil"/>
              <w:bottom w:val="nil"/>
              <w:right w:val="nil"/>
            </w:tcBorders>
            <w:noWrap/>
            <w:vAlign w:val="bottom"/>
            <w:hideMark/>
          </w:tcPr>
          <w:p w14:paraId="1019F1CB"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2.000.000,00</w:t>
            </w:r>
          </w:p>
        </w:tc>
        <w:tc>
          <w:tcPr>
            <w:tcW w:w="1907" w:type="dxa"/>
            <w:tcBorders>
              <w:top w:val="nil"/>
              <w:left w:val="nil"/>
              <w:bottom w:val="nil"/>
              <w:right w:val="nil"/>
            </w:tcBorders>
            <w:noWrap/>
            <w:vAlign w:val="bottom"/>
            <w:hideMark/>
          </w:tcPr>
          <w:p w14:paraId="4E5DA09B"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701" w:type="dxa"/>
            <w:tcBorders>
              <w:top w:val="nil"/>
              <w:left w:val="nil"/>
              <w:bottom w:val="nil"/>
              <w:right w:val="nil"/>
            </w:tcBorders>
            <w:noWrap/>
            <w:vAlign w:val="bottom"/>
            <w:hideMark/>
          </w:tcPr>
          <w:p w14:paraId="78E74C6C"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006" w:type="dxa"/>
            <w:tcBorders>
              <w:top w:val="nil"/>
              <w:left w:val="nil"/>
              <w:bottom w:val="nil"/>
              <w:right w:val="nil"/>
            </w:tcBorders>
            <w:noWrap/>
            <w:vAlign w:val="bottom"/>
            <w:hideMark/>
          </w:tcPr>
          <w:p w14:paraId="5C6BBD93"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c>
          <w:tcPr>
            <w:tcW w:w="1006" w:type="dxa"/>
            <w:tcBorders>
              <w:top w:val="nil"/>
              <w:left w:val="nil"/>
              <w:bottom w:val="nil"/>
              <w:right w:val="nil"/>
            </w:tcBorders>
            <w:noWrap/>
            <w:vAlign w:val="bottom"/>
            <w:hideMark/>
          </w:tcPr>
          <w:p w14:paraId="2C549170" w14:textId="77777777" w:rsidR="00FA4954" w:rsidRPr="00FA4954" w:rsidRDefault="00FA4954" w:rsidP="00FA4954">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0,00%</w:t>
            </w:r>
          </w:p>
        </w:tc>
      </w:tr>
    </w:tbl>
    <w:p w14:paraId="28681AF6" w14:textId="77777777" w:rsidR="00FA4954" w:rsidRDefault="00FA4954" w:rsidP="0051572A">
      <w:pPr>
        <w:pStyle w:val="Odlomakpopisa"/>
        <w:spacing w:after="0"/>
        <w:ind w:left="0" w:firstLine="284"/>
        <w:jc w:val="both"/>
        <w:rPr>
          <w:rFonts w:ascii="Times New Roman" w:hAnsi="Times New Roman"/>
          <w:sz w:val="24"/>
          <w:szCs w:val="24"/>
        </w:rPr>
      </w:pPr>
    </w:p>
    <w:p w14:paraId="5853A6E4" w14:textId="77777777" w:rsidR="00FA4954" w:rsidRDefault="00FA4954" w:rsidP="0051572A">
      <w:pPr>
        <w:pStyle w:val="Odlomakpopisa"/>
        <w:spacing w:after="0"/>
        <w:ind w:left="0" w:firstLine="284"/>
        <w:jc w:val="both"/>
        <w:rPr>
          <w:rFonts w:ascii="Times New Roman" w:hAnsi="Times New Roman"/>
          <w:sz w:val="24"/>
          <w:szCs w:val="24"/>
        </w:rPr>
      </w:pPr>
    </w:p>
    <w:p w14:paraId="6BCBF341" w14:textId="77777777" w:rsidR="00FA4954" w:rsidRDefault="00FA4954" w:rsidP="0051572A">
      <w:pPr>
        <w:pStyle w:val="Odlomakpopisa"/>
        <w:spacing w:after="0"/>
        <w:ind w:left="0" w:firstLine="284"/>
        <w:jc w:val="both"/>
        <w:rPr>
          <w:rFonts w:ascii="Times New Roman" w:hAnsi="Times New Roman"/>
          <w:sz w:val="24"/>
          <w:szCs w:val="24"/>
        </w:rPr>
      </w:pPr>
    </w:p>
    <w:p w14:paraId="54701E66" w14:textId="77777777" w:rsidR="00FA4954" w:rsidRDefault="00FA4954" w:rsidP="0051572A">
      <w:pPr>
        <w:pStyle w:val="Odlomakpopisa"/>
        <w:spacing w:after="0"/>
        <w:ind w:left="0" w:firstLine="284"/>
        <w:jc w:val="both"/>
        <w:rPr>
          <w:rFonts w:ascii="Times New Roman" w:hAnsi="Times New Roman"/>
          <w:sz w:val="24"/>
          <w:szCs w:val="24"/>
        </w:rPr>
      </w:pPr>
    </w:p>
    <w:p w14:paraId="1439BB08" w14:textId="77777777" w:rsidR="00FA4954" w:rsidRDefault="00FA4954" w:rsidP="0051572A">
      <w:pPr>
        <w:pStyle w:val="Odlomakpopisa"/>
        <w:spacing w:after="0"/>
        <w:ind w:left="0" w:firstLine="284"/>
        <w:jc w:val="both"/>
        <w:rPr>
          <w:rFonts w:ascii="Times New Roman" w:hAnsi="Times New Roman"/>
          <w:sz w:val="24"/>
          <w:szCs w:val="24"/>
        </w:rPr>
      </w:pPr>
    </w:p>
    <w:p w14:paraId="0716069A" w14:textId="77777777" w:rsidR="00FA4954" w:rsidRDefault="00FA4954" w:rsidP="0051572A">
      <w:pPr>
        <w:pStyle w:val="Odlomakpopisa"/>
        <w:spacing w:after="0"/>
        <w:ind w:left="0" w:firstLine="284"/>
        <w:jc w:val="both"/>
        <w:rPr>
          <w:rFonts w:ascii="Times New Roman" w:hAnsi="Times New Roman"/>
          <w:sz w:val="24"/>
          <w:szCs w:val="24"/>
        </w:rPr>
      </w:pPr>
    </w:p>
    <w:p w14:paraId="135F01E9" w14:textId="77777777" w:rsidR="00FA4954" w:rsidRDefault="00FA4954" w:rsidP="0051572A">
      <w:pPr>
        <w:pStyle w:val="Odlomakpopisa"/>
        <w:spacing w:after="0"/>
        <w:ind w:left="0" w:firstLine="284"/>
        <w:jc w:val="both"/>
        <w:rPr>
          <w:rFonts w:ascii="Times New Roman" w:hAnsi="Times New Roman"/>
          <w:sz w:val="24"/>
          <w:szCs w:val="24"/>
        </w:rPr>
      </w:pPr>
    </w:p>
    <w:p w14:paraId="251B2674" w14:textId="77777777" w:rsidR="00FA4954" w:rsidRPr="00734A14" w:rsidRDefault="00FA4954" w:rsidP="0051572A">
      <w:pPr>
        <w:pStyle w:val="Odlomakpopisa"/>
        <w:spacing w:after="0"/>
        <w:ind w:left="0" w:firstLine="284"/>
        <w:jc w:val="both"/>
        <w:rPr>
          <w:rFonts w:ascii="Times New Roman" w:hAnsi="Times New Roman"/>
          <w:sz w:val="24"/>
          <w:szCs w:val="24"/>
        </w:rPr>
      </w:pPr>
    </w:p>
    <w:p w14:paraId="507D5E03" w14:textId="77777777" w:rsidR="00215DA0" w:rsidRPr="00734A14" w:rsidRDefault="00215DA0" w:rsidP="0051572A">
      <w:pPr>
        <w:pStyle w:val="Odlomakpopisa"/>
        <w:spacing w:after="0"/>
        <w:ind w:left="0" w:firstLine="284"/>
        <w:jc w:val="both"/>
        <w:rPr>
          <w:rFonts w:ascii="Times New Roman" w:hAnsi="Times New Roman"/>
          <w:sz w:val="24"/>
          <w:szCs w:val="24"/>
        </w:rPr>
      </w:pPr>
    </w:p>
    <w:p w14:paraId="6B094CA7" w14:textId="3E4E7EC5" w:rsidR="0051572A" w:rsidRPr="00B96FD7" w:rsidRDefault="00B96FD7" w:rsidP="0051572A">
      <w:pPr>
        <w:spacing w:after="0"/>
        <w:ind w:firstLine="284"/>
        <w:jc w:val="both"/>
        <w:rPr>
          <w:rFonts w:asciiTheme="minorHAnsi" w:hAnsiTheme="minorHAnsi" w:cstheme="minorHAnsi"/>
          <w:b/>
          <w:sz w:val="20"/>
          <w:szCs w:val="20"/>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heme="minorHAnsi" w:hAnsiTheme="minorHAnsi" w:cstheme="minorHAnsi"/>
          <w:b/>
          <w:sz w:val="20"/>
          <w:szCs w:val="20"/>
        </w:rPr>
        <w:t xml:space="preserve"> </w:t>
      </w:r>
    </w:p>
    <w:p w14:paraId="5ECEA0D6" w14:textId="77777777" w:rsidR="0051572A" w:rsidRPr="00734A14" w:rsidRDefault="0051572A" w:rsidP="0051572A">
      <w:pPr>
        <w:rPr>
          <w:rFonts w:ascii="Times New Roman" w:hAnsi="Times New Roman"/>
          <w:b/>
          <w:sz w:val="24"/>
          <w:szCs w:val="24"/>
        </w:rPr>
        <w:sectPr w:rsidR="0051572A" w:rsidRPr="00734A14" w:rsidSect="000A327B">
          <w:headerReference w:type="even" r:id="rId9"/>
          <w:footerReference w:type="even" r:id="rId10"/>
          <w:footerReference w:type="default" r:id="rId11"/>
          <w:footerReference w:type="first" r:id="rId12"/>
          <w:pgSz w:w="11907" w:h="16839" w:code="9"/>
          <w:pgMar w:top="567" w:right="851" w:bottom="567" w:left="851" w:header="284" w:footer="283" w:gutter="0"/>
          <w:cols w:space="708"/>
          <w:titlePg/>
          <w:docGrid w:linePitch="360"/>
        </w:sectPr>
      </w:pPr>
    </w:p>
    <w:p w14:paraId="37FD1E50" w14:textId="77777777" w:rsidR="0051572A" w:rsidRPr="00734A14" w:rsidRDefault="0051572A" w:rsidP="0051572A">
      <w:pPr>
        <w:pStyle w:val="Odlomakpopisa"/>
        <w:spacing w:after="0"/>
        <w:ind w:left="0"/>
        <w:jc w:val="center"/>
        <w:rPr>
          <w:rFonts w:ascii="Times New Roman" w:hAnsi="Times New Roman"/>
          <w:b/>
          <w:sz w:val="24"/>
          <w:szCs w:val="24"/>
        </w:rPr>
      </w:pPr>
    </w:p>
    <w:p w14:paraId="7B72D2A8" w14:textId="77777777" w:rsidR="002A2646" w:rsidRDefault="002A2646" w:rsidP="002A2646">
      <w:pPr>
        <w:pStyle w:val="Odlomakpopisa"/>
        <w:spacing w:after="0"/>
        <w:ind w:left="0"/>
        <w:jc w:val="center"/>
        <w:rPr>
          <w:rFonts w:ascii="Times New Roman" w:hAnsi="Times New Roman"/>
          <w:b/>
          <w:sz w:val="24"/>
          <w:szCs w:val="24"/>
        </w:rPr>
      </w:pPr>
    </w:p>
    <w:p w14:paraId="246E37AB" w14:textId="77777777" w:rsidR="002A2646" w:rsidRDefault="002A2646" w:rsidP="0051572A">
      <w:pPr>
        <w:pStyle w:val="Odlomakpopisa"/>
        <w:spacing w:after="0"/>
        <w:ind w:left="0" w:firstLine="284"/>
        <w:jc w:val="both"/>
        <w:rPr>
          <w:rFonts w:ascii="Times New Roman" w:hAnsi="Times New Roman"/>
          <w:b/>
          <w:sz w:val="24"/>
          <w:szCs w:val="24"/>
        </w:rPr>
      </w:pPr>
      <w:bookmarkStart w:id="1" w:name="_Hlk508287540"/>
      <w:r w:rsidRPr="002A2646">
        <w:rPr>
          <w:rFonts w:ascii="Times New Roman" w:hAnsi="Times New Roman"/>
          <w:b/>
          <w:sz w:val="24"/>
          <w:szCs w:val="24"/>
        </w:rPr>
        <w:t>-</w:t>
      </w:r>
      <w:r w:rsidRPr="002A2646">
        <w:rPr>
          <w:rFonts w:ascii="Times New Roman" w:hAnsi="Times New Roman"/>
          <w:b/>
          <w:sz w:val="24"/>
          <w:szCs w:val="24"/>
        </w:rPr>
        <w:tab/>
      </w:r>
      <w:r w:rsidRPr="00FA4954">
        <w:rPr>
          <w:rFonts w:ascii="Arial" w:hAnsi="Arial" w:cs="Arial"/>
          <w:b/>
        </w:rPr>
        <w:t>Račun prihoda i rashoda</w:t>
      </w:r>
    </w:p>
    <w:p w14:paraId="2EEA02B0" w14:textId="77777777" w:rsidR="002A2646" w:rsidRDefault="002A2646" w:rsidP="0051572A">
      <w:pPr>
        <w:pStyle w:val="Odlomakpopisa"/>
        <w:spacing w:after="0"/>
        <w:ind w:left="0" w:firstLine="284"/>
        <w:jc w:val="both"/>
        <w:rPr>
          <w:rFonts w:ascii="Times New Roman" w:hAnsi="Times New Roman"/>
          <w:b/>
          <w:sz w:val="24"/>
          <w:szCs w:val="24"/>
        </w:rPr>
      </w:pPr>
    </w:p>
    <w:p w14:paraId="22844C80" w14:textId="5E0F88A9" w:rsidR="00215DA0" w:rsidRPr="008F2D25" w:rsidRDefault="008E18BE" w:rsidP="0051572A">
      <w:pPr>
        <w:pStyle w:val="Odlomakpopisa"/>
        <w:spacing w:after="0"/>
        <w:ind w:left="0" w:firstLine="284"/>
        <w:jc w:val="both"/>
        <w:rPr>
          <w:rFonts w:ascii="Arial" w:hAnsi="Arial" w:cs="Arial"/>
          <w:color w:val="000000" w:themeColor="text1"/>
        </w:rPr>
      </w:pPr>
      <w:r>
        <w:rPr>
          <w:rFonts w:ascii="Arial" w:hAnsi="Arial" w:cs="Arial"/>
          <w:color w:val="000000" w:themeColor="text1"/>
        </w:rPr>
        <w:t>Izvještaj o</w:t>
      </w:r>
      <w:r w:rsidR="0051572A" w:rsidRPr="008F2D25">
        <w:rPr>
          <w:rFonts w:ascii="Arial" w:hAnsi="Arial" w:cs="Arial"/>
          <w:color w:val="000000" w:themeColor="text1"/>
        </w:rPr>
        <w:t xml:space="preserve"> prihod</w:t>
      </w:r>
      <w:r>
        <w:rPr>
          <w:rFonts w:ascii="Arial" w:hAnsi="Arial" w:cs="Arial"/>
          <w:color w:val="000000" w:themeColor="text1"/>
        </w:rPr>
        <w:t>ima</w:t>
      </w:r>
      <w:r w:rsidR="0051572A" w:rsidRPr="008F2D25">
        <w:rPr>
          <w:rFonts w:ascii="Arial" w:hAnsi="Arial" w:cs="Arial"/>
          <w:color w:val="000000" w:themeColor="text1"/>
        </w:rPr>
        <w:t xml:space="preserve"> i rashod</w:t>
      </w:r>
      <w:r>
        <w:rPr>
          <w:rFonts w:ascii="Arial" w:hAnsi="Arial" w:cs="Arial"/>
          <w:color w:val="000000" w:themeColor="text1"/>
        </w:rPr>
        <w:t>ima</w:t>
      </w:r>
      <w:r w:rsidR="0051572A" w:rsidRPr="008F2D25">
        <w:rPr>
          <w:rFonts w:ascii="Arial" w:hAnsi="Arial" w:cs="Arial"/>
          <w:color w:val="000000" w:themeColor="text1"/>
        </w:rPr>
        <w:t xml:space="preserve"> prema ekonomskoj klasifikaciji daje</w:t>
      </w:r>
      <w:r w:rsidR="00E517EA" w:rsidRPr="008F2D25">
        <w:rPr>
          <w:rFonts w:ascii="Arial" w:hAnsi="Arial" w:cs="Arial"/>
          <w:color w:val="000000" w:themeColor="text1"/>
        </w:rPr>
        <w:t xml:space="preserve"> se</w:t>
      </w:r>
      <w:r w:rsidR="0051572A" w:rsidRPr="008F2D25">
        <w:rPr>
          <w:rFonts w:ascii="Arial" w:hAnsi="Arial" w:cs="Arial"/>
          <w:color w:val="000000" w:themeColor="text1"/>
        </w:rPr>
        <w:t xml:space="preserve"> u slijedećoj tablici:</w:t>
      </w:r>
    </w:p>
    <w:p w14:paraId="7DD3B7D4" w14:textId="77777777" w:rsidR="000131A4" w:rsidRDefault="000131A4" w:rsidP="0051572A">
      <w:pPr>
        <w:pStyle w:val="Odlomakpopisa"/>
        <w:spacing w:after="0"/>
        <w:ind w:left="0" w:firstLine="284"/>
        <w:jc w:val="both"/>
        <w:rPr>
          <w:rFonts w:ascii="Times New Roman" w:hAnsi="Times New Roman"/>
          <w:color w:val="000000" w:themeColor="text1"/>
          <w:sz w:val="24"/>
          <w:szCs w:val="24"/>
        </w:rPr>
      </w:pPr>
    </w:p>
    <w:tbl>
      <w:tblPr>
        <w:tblW w:w="15804" w:type="dxa"/>
        <w:tblBorders>
          <w:insideH w:val="single" w:sz="4" w:space="0" w:color="auto"/>
        </w:tblBorders>
        <w:tblLook w:val="04A0" w:firstRow="1" w:lastRow="0" w:firstColumn="1" w:lastColumn="0" w:noHBand="0" w:noVBand="1"/>
      </w:tblPr>
      <w:tblGrid>
        <w:gridCol w:w="8364"/>
        <w:gridCol w:w="1520"/>
        <w:gridCol w:w="1540"/>
        <w:gridCol w:w="1660"/>
        <w:gridCol w:w="1380"/>
        <w:gridCol w:w="1340"/>
      </w:tblGrid>
      <w:tr w:rsidR="002F2638" w:rsidRPr="002F2638" w14:paraId="0FA9A1B5" w14:textId="77777777" w:rsidTr="00316BCE">
        <w:trPr>
          <w:trHeight w:val="255"/>
        </w:trPr>
        <w:tc>
          <w:tcPr>
            <w:tcW w:w="8364" w:type="dxa"/>
            <w:shd w:val="clear" w:color="000000" w:fill="C0C0C0"/>
            <w:noWrap/>
            <w:vAlign w:val="bottom"/>
            <w:hideMark/>
          </w:tcPr>
          <w:p w14:paraId="5C506959" w14:textId="77777777" w:rsidR="002F2638" w:rsidRPr="002F2638" w:rsidRDefault="002F2638" w:rsidP="002F2638">
            <w:pPr>
              <w:spacing w:after="0" w:line="240" w:lineRule="auto"/>
              <w:jc w:val="center"/>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Račun / opis</w:t>
            </w:r>
          </w:p>
        </w:tc>
        <w:tc>
          <w:tcPr>
            <w:tcW w:w="1520" w:type="dxa"/>
            <w:shd w:val="clear" w:color="000000" w:fill="C0C0C0"/>
            <w:noWrap/>
            <w:vAlign w:val="bottom"/>
            <w:hideMark/>
          </w:tcPr>
          <w:p w14:paraId="13E6539A"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Izvršenje 2024.</w:t>
            </w:r>
          </w:p>
        </w:tc>
        <w:tc>
          <w:tcPr>
            <w:tcW w:w="1540" w:type="dxa"/>
            <w:shd w:val="clear" w:color="000000" w:fill="C0C0C0"/>
            <w:noWrap/>
            <w:vAlign w:val="bottom"/>
            <w:hideMark/>
          </w:tcPr>
          <w:p w14:paraId="0621ED60" w14:textId="77777777" w:rsidR="002F2638" w:rsidRPr="002F2638" w:rsidRDefault="002F2638" w:rsidP="002F2638">
            <w:pPr>
              <w:spacing w:after="0" w:line="240" w:lineRule="auto"/>
              <w:jc w:val="center"/>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Izvorni plan 2025.</w:t>
            </w:r>
          </w:p>
        </w:tc>
        <w:tc>
          <w:tcPr>
            <w:tcW w:w="1660" w:type="dxa"/>
            <w:shd w:val="clear" w:color="000000" w:fill="C0C0C0"/>
            <w:noWrap/>
            <w:vAlign w:val="bottom"/>
            <w:hideMark/>
          </w:tcPr>
          <w:p w14:paraId="5E9C38B7" w14:textId="77777777" w:rsidR="002F2638" w:rsidRPr="002F2638" w:rsidRDefault="002F2638" w:rsidP="002F2638">
            <w:pPr>
              <w:spacing w:after="0" w:line="240" w:lineRule="auto"/>
              <w:jc w:val="center"/>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Izvršenje 2025.</w:t>
            </w:r>
          </w:p>
        </w:tc>
        <w:tc>
          <w:tcPr>
            <w:tcW w:w="1380" w:type="dxa"/>
            <w:shd w:val="clear" w:color="000000" w:fill="C0C0C0"/>
            <w:noWrap/>
            <w:vAlign w:val="bottom"/>
            <w:hideMark/>
          </w:tcPr>
          <w:p w14:paraId="2A38B134" w14:textId="77777777" w:rsidR="002F2638" w:rsidRPr="002F2638" w:rsidRDefault="002F2638" w:rsidP="002F2638">
            <w:pPr>
              <w:spacing w:after="0" w:line="240" w:lineRule="auto"/>
              <w:jc w:val="center"/>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Indeks  3/1</w:t>
            </w:r>
          </w:p>
        </w:tc>
        <w:tc>
          <w:tcPr>
            <w:tcW w:w="1340" w:type="dxa"/>
            <w:shd w:val="clear" w:color="000000" w:fill="C0C0C0"/>
            <w:noWrap/>
            <w:vAlign w:val="bottom"/>
            <w:hideMark/>
          </w:tcPr>
          <w:p w14:paraId="5BF2E0DF" w14:textId="77777777" w:rsidR="002F2638" w:rsidRPr="002F2638" w:rsidRDefault="002F2638" w:rsidP="002F2638">
            <w:pPr>
              <w:spacing w:after="0" w:line="240" w:lineRule="auto"/>
              <w:jc w:val="center"/>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Indeks  3/2</w:t>
            </w:r>
          </w:p>
        </w:tc>
      </w:tr>
      <w:tr w:rsidR="002F2638" w:rsidRPr="002F2638" w14:paraId="09C871E4" w14:textId="77777777" w:rsidTr="00316BCE">
        <w:trPr>
          <w:trHeight w:val="255"/>
        </w:trPr>
        <w:tc>
          <w:tcPr>
            <w:tcW w:w="8364" w:type="dxa"/>
            <w:shd w:val="clear" w:color="000000" w:fill="808080"/>
            <w:noWrap/>
            <w:vAlign w:val="bottom"/>
            <w:hideMark/>
          </w:tcPr>
          <w:p w14:paraId="79AD564C" w14:textId="77777777" w:rsidR="002F2638" w:rsidRPr="002F2638" w:rsidRDefault="002F2638" w:rsidP="002F2638">
            <w:pPr>
              <w:spacing w:after="0" w:line="240" w:lineRule="auto"/>
              <w:rPr>
                <w:rFonts w:ascii="Arial" w:eastAsia="Times New Roman" w:hAnsi="Arial" w:cs="Arial"/>
                <w:b/>
                <w:bCs/>
                <w:noProof w:val="0"/>
                <w:color w:val="FFFFFF"/>
                <w:sz w:val="20"/>
                <w:szCs w:val="20"/>
                <w:lang w:eastAsia="hr-HR"/>
              </w:rPr>
            </w:pPr>
            <w:r w:rsidRPr="002F2638">
              <w:rPr>
                <w:rFonts w:ascii="Arial" w:eastAsia="Times New Roman" w:hAnsi="Arial" w:cs="Arial"/>
                <w:b/>
                <w:bCs/>
                <w:noProof w:val="0"/>
                <w:color w:val="FFFFFF"/>
                <w:sz w:val="20"/>
                <w:szCs w:val="20"/>
                <w:lang w:eastAsia="hr-HR"/>
              </w:rPr>
              <w:t>A. RAČUN PRIHODA I RASHODA</w:t>
            </w:r>
          </w:p>
        </w:tc>
        <w:tc>
          <w:tcPr>
            <w:tcW w:w="1520" w:type="dxa"/>
            <w:shd w:val="clear" w:color="000000" w:fill="808080"/>
            <w:noWrap/>
            <w:vAlign w:val="bottom"/>
            <w:hideMark/>
          </w:tcPr>
          <w:p w14:paraId="09D48EA2" w14:textId="77777777" w:rsidR="002F2638" w:rsidRPr="002F2638" w:rsidRDefault="002F2638" w:rsidP="00316BCE">
            <w:pPr>
              <w:spacing w:after="0" w:line="240" w:lineRule="auto"/>
              <w:jc w:val="right"/>
              <w:rPr>
                <w:rFonts w:ascii="Arial" w:eastAsia="Times New Roman" w:hAnsi="Arial" w:cs="Arial"/>
                <w:b/>
                <w:bCs/>
                <w:noProof w:val="0"/>
                <w:color w:val="FFFFFF"/>
                <w:sz w:val="20"/>
                <w:szCs w:val="20"/>
                <w:lang w:eastAsia="hr-HR"/>
              </w:rPr>
            </w:pPr>
            <w:r w:rsidRPr="002F2638">
              <w:rPr>
                <w:rFonts w:ascii="Arial" w:eastAsia="Times New Roman" w:hAnsi="Arial" w:cs="Arial"/>
                <w:b/>
                <w:bCs/>
                <w:noProof w:val="0"/>
                <w:color w:val="FFFFFF"/>
                <w:sz w:val="20"/>
                <w:szCs w:val="20"/>
                <w:lang w:eastAsia="hr-HR"/>
              </w:rPr>
              <w:t>1</w:t>
            </w:r>
          </w:p>
        </w:tc>
        <w:tc>
          <w:tcPr>
            <w:tcW w:w="1540" w:type="dxa"/>
            <w:shd w:val="clear" w:color="000000" w:fill="808080"/>
            <w:noWrap/>
            <w:vAlign w:val="bottom"/>
            <w:hideMark/>
          </w:tcPr>
          <w:p w14:paraId="3A709B6B" w14:textId="77777777" w:rsidR="002F2638" w:rsidRPr="002F2638" w:rsidRDefault="002F2638" w:rsidP="002F2638">
            <w:pPr>
              <w:spacing w:after="0" w:line="240" w:lineRule="auto"/>
              <w:jc w:val="center"/>
              <w:rPr>
                <w:rFonts w:ascii="Arial" w:eastAsia="Times New Roman" w:hAnsi="Arial" w:cs="Arial"/>
                <w:b/>
                <w:bCs/>
                <w:noProof w:val="0"/>
                <w:color w:val="FFFFFF"/>
                <w:sz w:val="20"/>
                <w:szCs w:val="20"/>
                <w:lang w:eastAsia="hr-HR"/>
              </w:rPr>
            </w:pPr>
            <w:r w:rsidRPr="002F2638">
              <w:rPr>
                <w:rFonts w:ascii="Arial" w:eastAsia="Times New Roman" w:hAnsi="Arial" w:cs="Arial"/>
                <w:b/>
                <w:bCs/>
                <w:noProof w:val="0"/>
                <w:color w:val="FFFFFF"/>
                <w:sz w:val="20"/>
                <w:szCs w:val="20"/>
                <w:lang w:eastAsia="hr-HR"/>
              </w:rPr>
              <w:t>2</w:t>
            </w:r>
          </w:p>
        </w:tc>
        <w:tc>
          <w:tcPr>
            <w:tcW w:w="1660" w:type="dxa"/>
            <w:shd w:val="clear" w:color="000000" w:fill="808080"/>
            <w:noWrap/>
            <w:vAlign w:val="bottom"/>
            <w:hideMark/>
          </w:tcPr>
          <w:p w14:paraId="0D07250D" w14:textId="77777777" w:rsidR="002F2638" w:rsidRPr="002F2638" w:rsidRDefault="002F2638" w:rsidP="002F2638">
            <w:pPr>
              <w:spacing w:after="0" w:line="240" w:lineRule="auto"/>
              <w:jc w:val="center"/>
              <w:rPr>
                <w:rFonts w:ascii="Arial" w:eastAsia="Times New Roman" w:hAnsi="Arial" w:cs="Arial"/>
                <w:b/>
                <w:bCs/>
                <w:noProof w:val="0"/>
                <w:color w:val="FFFFFF"/>
                <w:sz w:val="20"/>
                <w:szCs w:val="20"/>
                <w:lang w:eastAsia="hr-HR"/>
              </w:rPr>
            </w:pPr>
            <w:r w:rsidRPr="002F2638">
              <w:rPr>
                <w:rFonts w:ascii="Arial" w:eastAsia="Times New Roman" w:hAnsi="Arial" w:cs="Arial"/>
                <w:b/>
                <w:bCs/>
                <w:noProof w:val="0"/>
                <w:color w:val="FFFFFF"/>
                <w:sz w:val="20"/>
                <w:szCs w:val="20"/>
                <w:lang w:eastAsia="hr-HR"/>
              </w:rPr>
              <w:t>3</w:t>
            </w:r>
          </w:p>
        </w:tc>
        <w:tc>
          <w:tcPr>
            <w:tcW w:w="1380" w:type="dxa"/>
            <w:shd w:val="clear" w:color="000000" w:fill="808080"/>
            <w:noWrap/>
            <w:vAlign w:val="bottom"/>
            <w:hideMark/>
          </w:tcPr>
          <w:p w14:paraId="66251AA5" w14:textId="77777777" w:rsidR="002F2638" w:rsidRPr="002F2638" w:rsidRDefault="002F2638" w:rsidP="002F2638">
            <w:pPr>
              <w:spacing w:after="0" w:line="240" w:lineRule="auto"/>
              <w:jc w:val="center"/>
              <w:rPr>
                <w:rFonts w:ascii="Arial" w:eastAsia="Times New Roman" w:hAnsi="Arial" w:cs="Arial"/>
                <w:b/>
                <w:bCs/>
                <w:noProof w:val="0"/>
                <w:color w:val="FFFFFF"/>
                <w:sz w:val="20"/>
                <w:szCs w:val="20"/>
                <w:lang w:eastAsia="hr-HR"/>
              </w:rPr>
            </w:pPr>
            <w:r w:rsidRPr="002F2638">
              <w:rPr>
                <w:rFonts w:ascii="Arial" w:eastAsia="Times New Roman" w:hAnsi="Arial" w:cs="Arial"/>
                <w:b/>
                <w:bCs/>
                <w:noProof w:val="0"/>
                <w:color w:val="FFFFFF"/>
                <w:sz w:val="20"/>
                <w:szCs w:val="20"/>
                <w:lang w:eastAsia="hr-HR"/>
              </w:rPr>
              <w:t>4</w:t>
            </w:r>
          </w:p>
        </w:tc>
        <w:tc>
          <w:tcPr>
            <w:tcW w:w="1340" w:type="dxa"/>
            <w:shd w:val="clear" w:color="000000" w:fill="808080"/>
            <w:noWrap/>
            <w:vAlign w:val="bottom"/>
            <w:hideMark/>
          </w:tcPr>
          <w:p w14:paraId="387C0B40" w14:textId="77777777" w:rsidR="002F2638" w:rsidRPr="002F2638" w:rsidRDefault="002F2638" w:rsidP="002F2638">
            <w:pPr>
              <w:spacing w:after="0" w:line="240" w:lineRule="auto"/>
              <w:jc w:val="center"/>
              <w:rPr>
                <w:rFonts w:ascii="Arial" w:eastAsia="Times New Roman" w:hAnsi="Arial" w:cs="Arial"/>
                <w:b/>
                <w:bCs/>
                <w:noProof w:val="0"/>
                <w:color w:val="FFFFFF"/>
                <w:sz w:val="20"/>
                <w:szCs w:val="20"/>
                <w:lang w:eastAsia="hr-HR"/>
              </w:rPr>
            </w:pPr>
            <w:r w:rsidRPr="002F2638">
              <w:rPr>
                <w:rFonts w:ascii="Arial" w:eastAsia="Times New Roman" w:hAnsi="Arial" w:cs="Arial"/>
                <w:b/>
                <w:bCs/>
                <w:noProof w:val="0"/>
                <w:color w:val="FFFFFF"/>
                <w:sz w:val="20"/>
                <w:szCs w:val="20"/>
                <w:lang w:eastAsia="hr-HR"/>
              </w:rPr>
              <w:t>5</w:t>
            </w:r>
          </w:p>
        </w:tc>
      </w:tr>
      <w:tr w:rsidR="003A1390" w:rsidRPr="002F2638" w14:paraId="45F0AE86" w14:textId="77777777" w:rsidTr="00316BCE">
        <w:trPr>
          <w:trHeight w:val="255"/>
        </w:trPr>
        <w:tc>
          <w:tcPr>
            <w:tcW w:w="8364" w:type="dxa"/>
            <w:noWrap/>
            <w:vAlign w:val="bottom"/>
            <w:hideMark/>
          </w:tcPr>
          <w:p w14:paraId="69C5F0EC" w14:textId="77777777" w:rsidR="003A1390" w:rsidRPr="002F2638" w:rsidRDefault="003A1390" w:rsidP="003A1390">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 Prihodi poslovanja</w:t>
            </w:r>
          </w:p>
        </w:tc>
        <w:tc>
          <w:tcPr>
            <w:tcW w:w="1520" w:type="dxa"/>
            <w:noWrap/>
            <w:vAlign w:val="bottom"/>
            <w:hideMark/>
          </w:tcPr>
          <w:p w14:paraId="69B8774E" w14:textId="77777777" w:rsidR="003A1390" w:rsidRPr="002F2638" w:rsidRDefault="003A1390"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11.364.765,75</w:t>
            </w:r>
          </w:p>
        </w:tc>
        <w:tc>
          <w:tcPr>
            <w:tcW w:w="1540" w:type="dxa"/>
            <w:noWrap/>
            <w:vAlign w:val="bottom"/>
            <w:hideMark/>
          </w:tcPr>
          <w:p w14:paraId="64C5E8EA" w14:textId="77777777" w:rsidR="003A1390" w:rsidRPr="002F2638" w:rsidRDefault="003A1390" w:rsidP="003A1390">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13.824.890,00</w:t>
            </w:r>
          </w:p>
        </w:tc>
        <w:tc>
          <w:tcPr>
            <w:tcW w:w="1660" w:type="dxa"/>
            <w:noWrap/>
            <w:vAlign w:val="bottom"/>
            <w:hideMark/>
          </w:tcPr>
          <w:p w14:paraId="17854355" w14:textId="6D0B6CF9" w:rsidR="003A1390" w:rsidRPr="002F2638" w:rsidRDefault="003A1390" w:rsidP="003A1390">
            <w:pPr>
              <w:spacing w:after="0" w:line="240" w:lineRule="auto"/>
              <w:jc w:val="right"/>
              <w:rPr>
                <w:rFonts w:ascii="Arial" w:eastAsia="Times New Roman" w:hAnsi="Arial" w:cs="Arial"/>
                <w:b/>
                <w:bCs/>
                <w:noProof w:val="0"/>
                <w:sz w:val="20"/>
                <w:szCs w:val="20"/>
                <w:lang w:eastAsia="hr-HR"/>
              </w:rPr>
            </w:pPr>
            <w:r w:rsidRPr="00A10208">
              <w:rPr>
                <w:rFonts w:ascii="Arial" w:eastAsia="Times New Roman" w:hAnsi="Arial" w:cs="Arial"/>
                <w:b/>
                <w:bCs/>
                <w:noProof w:val="0"/>
                <w:sz w:val="20"/>
                <w:szCs w:val="20"/>
                <w:lang w:eastAsia="hr-HR"/>
              </w:rPr>
              <w:t>14.720.983,91</w:t>
            </w:r>
          </w:p>
        </w:tc>
        <w:tc>
          <w:tcPr>
            <w:tcW w:w="1380" w:type="dxa"/>
            <w:tcBorders>
              <w:top w:val="nil"/>
              <w:left w:val="nil"/>
              <w:bottom w:val="nil"/>
              <w:right w:val="nil"/>
            </w:tcBorders>
            <w:noWrap/>
            <w:vAlign w:val="bottom"/>
            <w:hideMark/>
          </w:tcPr>
          <w:p w14:paraId="6E74E40D" w14:textId="2EEA4BD2" w:rsidR="003A1390" w:rsidRPr="002F2638" w:rsidRDefault="003A1390" w:rsidP="003A1390">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129,</w:t>
            </w:r>
            <w:r>
              <w:rPr>
                <w:rFonts w:ascii="Arial" w:eastAsia="Times New Roman" w:hAnsi="Arial" w:cs="Arial"/>
                <w:b/>
                <w:bCs/>
                <w:noProof w:val="0"/>
                <w:sz w:val="20"/>
                <w:szCs w:val="20"/>
                <w:lang w:eastAsia="hr-HR"/>
              </w:rPr>
              <w:t>53</w:t>
            </w:r>
            <w:r w:rsidRPr="00FA4954">
              <w:rPr>
                <w:rFonts w:ascii="Arial" w:eastAsia="Times New Roman" w:hAnsi="Arial" w:cs="Arial"/>
                <w:b/>
                <w:bCs/>
                <w:noProof w:val="0"/>
                <w:sz w:val="20"/>
                <w:szCs w:val="20"/>
                <w:lang w:eastAsia="hr-HR"/>
              </w:rPr>
              <w:t>%</w:t>
            </w:r>
          </w:p>
        </w:tc>
        <w:tc>
          <w:tcPr>
            <w:tcW w:w="1340" w:type="dxa"/>
            <w:tcBorders>
              <w:top w:val="nil"/>
              <w:left w:val="nil"/>
              <w:bottom w:val="nil"/>
              <w:right w:val="nil"/>
            </w:tcBorders>
            <w:noWrap/>
            <w:vAlign w:val="bottom"/>
            <w:hideMark/>
          </w:tcPr>
          <w:p w14:paraId="155DAE34" w14:textId="51807E1C" w:rsidR="003A1390" w:rsidRPr="002F2638" w:rsidRDefault="003A1390" w:rsidP="003A1390">
            <w:pPr>
              <w:spacing w:after="0" w:line="240" w:lineRule="auto"/>
              <w:jc w:val="right"/>
              <w:rPr>
                <w:rFonts w:ascii="Arial" w:eastAsia="Times New Roman" w:hAnsi="Arial" w:cs="Arial"/>
                <w:b/>
                <w:bCs/>
                <w:noProof w:val="0"/>
                <w:sz w:val="20"/>
                <w:szCs w:val="20"/>
                <w:lang w:eastAsia="hr-HR"/>
              </w:rPr>
            </w:pPr>
            <w:r w:rsidRPr="00FA4954">
              <w:rPr>
                <w:rFonts w:ascii="Arial" w:eastAsia="Times New Roman" w:hAnsi="Arial" w:cs="Arial"/>
                <w:b/>
                <w:bCs/>
                <w:noProof w:val="0"/>
                <w:sz w:val="20"/>
                <w:szCs w:val="20"/>
                <w:lang w:eastAsia="hr-HR"/>
              </w:rPr>
              <w:t>106,</w:t>
            </w:r>
            <w:r>
              <w:rPr>
                <w:rFonts w:ascii="Arial" w:eastAsia="Times New Roman" w:hAnsi="Arial" w:cs="Arial"/>
                <w:b/>
                <w:bCs/>
                <w:noProof w:val="0"/>
                <w:sz w:val="20"/>
                <w:szCs w:val="20"/>
                <w:lang w:eastAsia="hr-HR"/>
              </w:rPr>
              <w:t>4</w:t>
            </w:r>
            <w:r w:rsidRPr="00FA4954">
              <w:rPr>
                <w:rFonts w:ascii="Arial" w:eastAsia="Times New Roman" w:hAnsi="Arial" w:cs="Arial"/>
                <w:b/>
                <w:bCs/>
                <w:noProof w:val="0"/>
                <w:sz w:val="20"/>
                <w:szCs w:val="20"/>
                <w:lang w:eastAsia="hr-HR"/>
              </w:rPr>
              <w:t>8%</w:t>
            </w:r>
          </w:p>
        </w:tc>
      </w:tr>
      <w:tr w:rsidR="002F2638" w:rsidRPr="002F2638" w14:paraId="3C914B1E" w14:textId="77777777" w:rsidTr="00316BCE">
        <w:trPr>
          <w:trHeight w:val="255"/>
        </w:trPr>
        <w:tc>
          <w:tcPr>
            <w:tcW w:w="8364" w:type="dxa"/>
            <w:noWrap/>
            <w:vAlign w:val="bottom"/>
            <w:hideMark/>
          </w:tcPr>
          <w:p w14:paraId="3D6415E8"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61 Prihodi od poreza</w:t>
            </w:r>
          </w:p>
        </w:tc>
        <w:tc>
          <w:tcPr>
            <w:tcW w:w="1520" w:type="dxa"/>
            <w:noWrap/>
            <w:vAlign w:val="bottom"/>
            <w:hideMark/>
          </w:tcPr>
          <w:p w14:paraId="43A94D35"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8.615.737,55</w:t>
            </w:r>
          </w:p>
        </w:tc>
        <w:tc>
          <w:tcPr>
            <w:tcW w:w="1540" w:type="dxa"/>
            <w:noWrap/>
            <w:vAlign w:val="bottom"/>
            <w:hideMark/>
          </w:tcPr>
          <w:p w14:paraId="5103C19F"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9.980.885,00</w:t>
            </w:r>
          </w:p>
        </w:tc>
        <w:tc>
          <w:tcPr>
            <w:tcW w:w="1660" w:type="dxa"/>
            <w:noWrap/>
            <w:vAlign w:val="bottom"/>
            <w:hideMark/>
          </w:tcPr>
          <w:p w14:paraId="1827C2A9"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10.868.384,48</w:t>
            </w:r>
          </w:p>
        </w:tc>
        <w:tc>
          <w:tcPr>
            <w:tcW w:w="1380" w:type="dxa"/>
            <w:noWrap/>
            <w:vAlign w:val="bottom"/>
            <w:hideMark/>
          </w:tcPr>
          <w:p w14:paraId="48639553"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126,15%</w:t>
            </w:r>
          </w:p>
        </w:tc>
        <w:tc>
          <w:tcPr>
            <w:tcW w:w="1340" w:type="dxa"/>
            <w:noWrap/>
            <w:vAlign w:val="bottom"/>
            <w:hideMark/>
          </w:tcPr>
          <w:p w14:paraId="2F64796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108,89%</w:t>
            </w:r>
          </w:p>
        </w:tc>
      </w:tr>
      <w:tr w:rsidR="002F2638" w:rsidRPr="002F2638" w14:paraId="30759739" w14:textId="77777777" w:rsidTr="00316BCE">
        <w:trPr>
          <w:trHeight w:val="255"/>
        </w:trPr>
        <w:tc>
          <w:tcPr>
            <w:tcW w:w="8364" w:type="dxa"/>
            <w:noWrap/>
            <w:vAlign w:val="bottom"/>
            <w:hideMark/>
          </w:tcPr>
          <w:p w14:paraId="2CFB7F50"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 Porez na dohodak</w:t>
            </w:r>
          </w:p>
        </w:tc>
        <w:tc>
          <w:tcPr>
            <w:tcW w:w="1520" w:type="dxa"/>
            <w:noWrap/>
            <w:vAlign w:val="bottom"/>
          </w:tcPr>
          <w:p w14:paraId="474FE97E" w14:textId="49A2C805"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7.126.673,00</w:t>
            </w:r>
          </w:p>
        </w:tc>
        <w:tc>
          <w:tcPr>
            <w:tcW w:w="1540" w:type="dxa"/>
            <w:noWrap/>
            <w:vAlign w:val="bottom"/>
            <w:hideMark/>
          </w:tcPr>
          <w:p w14:paraId="5FBD60E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F3BB83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9.046.578,04</w:t>
            </w:r>
          </w:p>
        </w:tc>
        <w:tc>
          <w:tcPr>
            <w:tcW w:w="1380" w:type="dxa"/>
            <w:noWrap/>
            <w:vAlign w:val="bottom"/>
            <w:hideMark/>
          </w:tcPr>
          <w:p w14:paraId="3115F8B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2F3078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4F8CC42" w14:textId="77777777" w:rsidTr="00316BCE">
        <w:trPr>
          <w:trHeight w:val="255"/>
        </w:trPr>
        <w:tc>
          <w:tcPr>
            <w:tcW w:w="8364" w:type="dxa"/>
            <w:noWrap/>
            <w:vAlign w:val="bottom"/>
            <w:hideMark/>
          </w:tcPr>
          <w:p w14:paraId="2A3727D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6111 Porez na dohodak od nesamostalnog rada</w:t>
            </w:r>
          </w:p>
        </w:tc>
        <w:tc>
          <w:tcPr>
            <w:tcW w:w="1520" w:type="dxa"/>
            <w:noWrap/>
            <w:vAlign w:val="bottom"/>
            <w:hideMark/>
          </w:tcPr>
          <w:p w14:paraId="21015867" w14:textId="6EC3FCC1" w:rsidR="002F2638" w:rsidRPr="002F2638" w:rsidRDefault="003757CC" w:rsidP="00316BCE">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7.126.673,00</w:t>
            </w:r>
          </w:p>
        </w:tc>
        <w:tc>
          <w:tcPr>
            <w:tcW w:w="1540" w:type="dxa"/>
            <w:noWrap/>
            <w:vAlign w:val="bottom"/>
            <w:hideMark/>
          </w:tcPr>
          <w:p w14:paraId="4BA9185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117D94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6.271.688,60</w:t>
            </w:r>
          </w:p>
        </w:tc>
        <w:tc>
          <w:tcPr>
            <w:tcW w:w="1380" w:type="dxa"/>
            <w:noWrap/>
            <w:vAlign w:val="bottom"/>
            <w:hideMark/>
          </w:tcPr>
          <w:p w14:paraId="7AF6AB6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41A032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A6EDC67" w14:textId="77777777" w:rsidTr="00316BCE">
        <w:trPr>
          <w:trHeight w:val="255"/>
        </w:trPr>
        <w:tc>
          <w:tcPr>
            <w:tcW w:w="8364" w:type="dxa"/>
            <w:noWrap/>
            <w:vAlign w:val="bottom"/>
            <w:hideMark/>
          </w:tcPr>
          <w:p w14:paraId="67C0E3E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6112 Porez na dohodak od samostalnih djelatnosti</w:t>
            </w:r>
          </w:p>
        </w:tc>
        <w:tc>
          <w:tcPr>
            <w:tcW w:w="1520" w:type="dxa"/>
            <w:noWrap/>
            <w:vAlign w:val="bottom"/>
            <w:hideMark/>
          </w:tcPr>
          <w:p w14:paraId="6DF50723" w14:textId="34B5CC2E"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6C1FB63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79E100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535.992,60</w:t>
            </w:r>
          </w:p>
        </w:tc>
        <w:tc>
          <w:tcPr>
            <w:tcW w:w="1380" w:type="dxa"/>
            <w:noWrap/>
            <w:vAlign w:val="bottom"/>
            <w:hideMark/>
          </w:tcPr>
          <w:p w14:paraId="25DACC3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5D93FB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3124559" w14:textId="77777777" w:rsidTr="00316BCE">
        <w:trPr>
          <w:trHeight w:val="255"/>
        </w:trPr>
        <w:tc>
          <w:tcPr>
            <w:tcW w:w="8364" w:type="dxa"/>
            <w:noWrap/>
            <w:vAlign w:val="bottom"/>
            <w:hideMark/>
          </w:tcPr>
          <w:p w14:paraId="5A0A0B5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6113 Porez na dohodak od imovine i imovinskih prava</w:t>
            </w:r>
          </w:p>
        </w:tc>
        <w:tc>
          <w:tcPr>
            <w:tcW w:w="1520" w:type="dxa"/>
            <w:noWrap/>
            <w:vAlign w:val="bottom"/>
            <w:hideMark/>
          </w:tcPr>
          <w:p w14:paraId="4E631EF1" w14:textId="5714E443"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4BA6DED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BBEB48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772.952,06</w:t>
            </w:r>
          </w:p>
        </w:tc>
        <w:tc>
          <w:tcPr>
            <w:tcW w:w="1380" w:type="dxa"/>
            <w:noWrap/>
            <w:vAlign w:val="bottom"/>
            <w:hideMark/>
          </w:tcPr>
          <w:p w14:paraId="3E21105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57BA26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277180A" w14:textId="77777777" w:rsidTr="00316BCE">
        <w:trPr>
          <w:trHeight w:val="255"/>
        </w:trPr>
        <w:tc>
          <w:tcPr>
            <w:tcW w:w="8364" w:type="dxa"/>
            <w:noWrap/>
            <w:vAlign w:val="bottom"/>
            <w:hideMark/>
          </w:tcPr>
          <w:p w14:paraId="2EFB51C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6114 Porez na dohodak od kapitala</w:t>
            </w:r>
          </w:p>
        </w:tc>
        <w:tc>
          <w:tcPr>
            <w:tcW w:w="1520" w:type="dxa"/>
            <w:noWrap/>
            <w:vAlign w:val="bottom"/>
            <w:hideMark/>
          </w:tcPr>
          <w:p w14:paraId="7A7E29F1" w14:textId="3E6418AE"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551C082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F716E8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2.099.691,02</w:t>
            </w:r>
          </w:p>
        </w:tc>
        <w:tc>
          <w:tcPr>
            <w:tcW w:w="1380" w:type="dxa"/>
            <w:noWrap/>
            <w:vAlign w:val="bottom"/>
            <w:hideMark/>
          </w:tcPr>
          <w:p w14:paraId="2DAADB6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EB009D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38762D5" w14:textId="77777777" w:rsidTr="00316BCE">
        <w:trPr>
          <w:trHeight w:val="255"/>
        </w:trPr>
        <w:tc>
          <w:tcPr>
            <w:tcW w:w="8364" w:type="dxa"/>
            <w:noWrap/>
            <w:vAlign w:val="bottom"/>
            <w:hideMark/>
          </w:tcPr>
          <w:p w14:paraId="7DE1E64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6115 Porez na dohodak po godišnjoj prijavi</w:t>
            </w:r>
          </w:p>
        </w:tc>
        <w:tc>
          <w:tcPr>
            <w:tcW w:w="1520" w:type="dxa"/>
            <w:noWrap/>
            <w:vAlign w:val="bottom"/>
            <w:hideMark/>
          </w:tcPr>
          <w:p w14:paraId="5E4D6B1E" w14:textId="2113958B"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5B13590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04A65E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296.810,15</w:t>
            </w:r>
          </w:p>
        </w:tc>
        <w:tc>
          <w:tcPr>
            <w:tcW w:w="1380" w:type="dxa"/>
            <w:noWrap/>
            <w:vAlign w:val="bottom"/>
            <w:hideMark/>
          </w:tcPr>
          <w:p w14:paraId="113480B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63B145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2A0E148" w14:textId="77777777" w:rsidTr="00316BCE">
        <w:trPr>
          <w:trHeight w:val="255"/>
        </w:trPr>
        <w:tc>
          <w:tcPr>
            <w:tcW w:w="8364" w:type="dxa"/>
            <w:noWrap/>
            <w:vAlign w:val="bottom"/>
            <w:hideMark/>
          </w:tcPr>
          <w:p w14:paraId="3BE76570"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6117 Povrat poreza na dohodak po godišnjoj prijavi</w:t>
            </w:r>
          </w:p>
        </w:tc>
        <w:tc>
          <w:tcPr>
            <w:tcW w:w="1520" w:type="dxa"/>
            <w:noWrap/>
            <w:vAlign w:val="bottom"/>
            <w:hideMark/>
          </w:tcPr>
          <w:p w14:paraId="372B4E48" w14:textId="075CB02B"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1366FCC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0FBD88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-930.556,39</w:t>
            </w:r>
          </w:p>
        </w:tc>
        <w:tc>
          <w:tcPr>
            <w:tcW w:w="1380" w:type="dxa"/>
            <w:noWrap/>
            <w:vAlign w:val="bottom"/>
            <w:hideMark/>
          </w:tcPr>
          <w:p w14:paraId="08AE670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5B3ED3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268AFF9" w14:textId="77777777" w:rsidTr="00316BCE">
        <w:trPr>
          <w:trHeight w:val="255"/>
        </w:trPr>
        <w:tc>
          <w:tcPr>
            <w:tcW w:w="8364" w:type="dxa"/>
            <w:noWrap/>
            <w:vAlign w:val="bottom"/>
            <w:hideMark/>
          </w:tcPr>
          <w:p w14:paraId="70EF296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613 Porezi na imovinu</w:t>
            </w:r>
          </w:p>
        </w:tc>
        <w:tc>
          <w:tcPr>
            <w:tcW w:w="1520" w:type="dxa"/>
            <w:noWrap/>
            <w:vAlign w:val="bottom"/>
            <w:hideMark/>
          </w:tcPr>
          <w:p w14:paraId="22140846" w14:textId="2B48B55C"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1.321.987,67</w:t>
            </w:r>
          </w:p>
        </w:tc>
        <w:tc>
          <w:tcPr>
            <w:tcW w:w="1540" w:type="dxa"/>
            <w:noWrap/>
            <w:vAlign w:val="bottom"/>
            <w:hideMark/>
          </w:tcPr>
          <w:p w14:paraId="758E244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9133A4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1.630.792,95</w:t>
            </w:r>
          </w:p>
        </w:tc>
        <w:tc>
          <w:tcPr>
            <w:tcW w:w="1380" w:type="dxa"/>
            <w:noWrap/>
            <w:vAlign w:val="bottom"/>
            <w:hideMark/>
          </w:tcPr>
          <w:p w14:paraId="21B0429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1F656B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6874256" w14:textId="77777777" w:rsidTr="00316BCE">
        <w:trPr>
          <w:trHeight w:val="255"/>
        </w:trPr>
        <w:tc>
          <w:tcPr>
            <w:tcW w:w="8364" w:type="dxa"/>
            <w:noWrap/>
            <w:vAlign w:val="bottom"/>
            <w:hideMark/>
          </w:tcPr>
          <w:p w14:paraId="6533BDF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6131 Stalni porezi na nepokretnu imovinu (zemlju, zgrade, kuće i ostalo)</w:t>
            </w:r>
          </w:p>
        </w:tc>
        <w:tc>
          <w:tcPr>
            <w:tcW w:w="1520" w:type="dxa"/>
            <w:noWrap/>
            <w:vAlign w:val="bottom"/>
            <w:hideMark/>
          </w:tcPr>
          <w:p w14:paraId="0D0BD420" w14:textId="20CD7930"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123.274,50</w:t>
            </w:r>
          </w:p>
        </w:tc>
        <w:tc>
          <w:tcPr>
            <w:tcW w:w="1540" w:type="dxa"/>
            <w:noWrap/>
            <w:vAlign w:val="bottom"/>
            <w:hideMark/>
          </w:tcPr>
          <w:p w14:paraId="19D57AD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DD71C5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138.066,65</w:t>
            </w:r>
          </w:p>
        </w:tc>
        <w:tc>
          <w:tcPr>
            <w:tcW w:w="1380" w:type="dxa"/>
            <w:noWrap/>
            <w:vAlign w:val="bottom"/>
            <w:hideMark/>
          </w:tcPr>
          <w:p w14:paraId="30672E5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168A4C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933F64A" w14:textId="77777777" w:rsidTr="00316BCE">
        <w:trPr>
          <w:trHeight w:val="255"/>
        </w:trPr>
        <w:tc>
          <w:tcPr>
            <w:tcW w:w="8364" w:type="dxa"/>
            <w:noWrap/>
            <w:vAlign w:val="bottom"/>
            <w:hideMark/>
          </w:tcPr>
          <w:p w14:paraId="2E08AC5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6134 Povremeni porezi na imovinu</w:t>
            </w:r>
          </w:p>
        </w:tc>
        <w:tc>
          <w:tcPr>
            <w:tcW w:w="1520" w:type="dxa"/>
            <w:noWrap/>
            <w:vAlign w:val="bottom"/>
            <w:hideMark/>
          </w:tcPr>
          <w:p w14:paraId="1DC9704C" w14:textId="2D7F059D"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1.198.713,17</w:t>
            </w:r>
          </w:p>
        </w:tc>
        <w:tc>
          <w:tcPr>
            <w:tcW w:w="1540" w:type="dxa"/>
            <w:noWrap/>
            <w:vAlign w:val="bottom"/>
            <w:hideMark/>
          </w:tcPr>
          <w:p w14:paraId="53E5E32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547E83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1.492.726,30</w:t>
            </w:r>
          </w:p>
        </w:tc>
        <w:tc>
          <w:tcPr>
            <w:tcW w:w="1380" w:type="dxa"/>
            <w:noWrap/>
            <w:vAlign w:val="bottom"/>
            <w:hideMark/>
          </w:tcPr>
          <w:p w14:paraId="22A5033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F7A12E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6C71A11" w14:textId="77777777" w:rsidTr="00316BCE">
        <w:trPr>
          <w:trHeight w:val="255"/>
        </w:trPr>
        <w:tc>
          <w:tcPr>
            <w:tcW w:w="8364" w:type="dxa"/>
            <w:noWrap/>
            <w:vAlign w:val="bottom"/>
            <w:hideMark/>
          </w:tcPr>
          <w:p w14:paraId="597C74E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614 Porezi na robu i usluge</w:t>
            </w:r>
          </w:p>
        </w:tc>
        <w:tc>
          <w:tcPr>
            <w:tcW w:w="1520" w:type="dxa"/>
            <w:noWrap/>
            <w:vAlign w:val="bottom"/>
            <w:hideMark/>
          </w:tcPr>
          <w:p w14:paraId="169EDF00" w14:textId="30272411"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167.112,88</w:t>
            </w:r>
          </w:p>
        </w:tc>
        <w:tc>
          <w:tcPr>
            <w:tcW w:w="1540" w:type="dxa"/>
            <w:noWrap/>
            <w:vAlign w:val="bottom"/>
            <w:hideMark/>
          </w:tcPr>
          <w:p w14:paraId="67DDC53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1E47E8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191.013,49</w:t>
            </w:r>
          </w:p>
        </w:tc>
        <w:tc>
          <w:tcPr>
            <w:tcW w:w="1380" w:type="dxa"/>
            <w:noWrap/>
            <w:vAlign w:val="bottom"/>
            <w:hideMark/>
          </w:tcPr>
          <w:p w14:paraId="75D6611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C58D3E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A0E2168" w14:textId="77777777" w:rsidTr="00316BCE">
        <w:trPr>
          <w:trHeight w:val="255"/>
        </w:trPr>
        <w:tc>
          <w:tcPr>
            <w:tcW w:w="8364" w:type="dxa"/>
            <w:noWrap/>
            <w:vAlign w:val="bottom"/>
            <w:hideMark/>
          </w:tcPr>
          <w:p w14:paraId="0F3FD86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6142 Porez na promet</w:t>
            </w:r>
          </w:p>
        </w:tc>
        <w:tc>
          <w:tcPr>
            <w:tcW w:w="1520" w:type="dxa"/>
            <w:noWrap/>
            <w:vAlign w:val="bottom"/>
            <w:hideMark/>
          </w:tcPr>
          <w:p w14:paraId="1F5D427B" w14:textId="365785C5" w:rsidR="002F2638" w:rsidRPr="002F2638" w:rsidRDefault="003757CC" w:rsidP="00316BCE">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167.112,88</w:t>
            </w:r>
          </w:p>
        </w:tc>
        <w:tc>
          <w:tcPr>
            <w:tcW w:w="1540" w:type="dxa"/>
            <w:noWrap/>
            <w:vAlign w:val="bottom"/>
            <w:hideMark/>
          </w:tcPr>
          <w:p w14:paraId="57CC2D7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EF924B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190.154,02</w:t>
            </w:r>
          </w:p>
        </w:tc>
        <w:tc>
          <w:tcPr>
            <w:tcW w:w="1380" w:type="dxa"/>
            <w:noWrap/>
            <w:vAlign w:val="bottom"/>
            <w:hideMark/>
          </w:tcPr>
          <w:p w14:paraId="47017AC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ED12F3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C523AA9" w14:textId="77777777" w:rsidTr="00316BCE">
        <w:trPr>
          <w:trHeight w:val="255"/>
        </w:trPr>
        <w:tc>
          <w:tcPr>
            <w:tcW w:w="8364" w:type="dxa"/>
            <w:noWrap/>
            <w:vAlign w:val="bottom"/>
            <w:hideMark/>
          </w:tcPr>
          <w:p w14:paraId="6B24825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6145 Porezi na korištenje dobara ili izvođenje aktivnosti</w:t>
            </w:r>
          </w:p>
        </w:tc>
        <w:tc>
          <w:tcPr>
            <w:tcW w:w="1520" w:type="dxa"/>
            <w:noWrap/>
            <w:vAlign w:val="bottom"/>
            <w:hideMark/>
          </w:tcPr>
          <w:p w14:paraId="72A97BED" w14:textId="26EADE2B"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6B042D0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A3F6D9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859,47</w:t>
            </w:r>
          </w:p>
        </w:tc>
        <w:tc>
          <w:tcPr>
            <w:tcW w:w="1380" w:type="dxa"/>
            <w:noWrap/>
            <w:vAlign w:val="bottom"/>
            <w:hideMark/>
          </w:tcPr>
          <w:p w14:paraId="0E5BCE7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30C5CD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C3D1590" w14:textId="77777777" w:rsidTr="00316BCE">
        <w:trPr>
          <w:trHeight w:val="255"/>
        </w:trPr>
        <w:tc>
          <w:tcPr>
            <w:tcW w:w="8364" w:type="dxa"/>
            <w:noWrap/>
            <w:vAlign w:val="bottom"/>
            <w:hideMark/>
          </w:tcPr>
          <w:p w14:paraId="39A132CC"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63 Pomoći iz inozemstva i od subjekata unutar općeg proračuna</w:t>
            </w:r>
          </w:p>
        </w:tc>
        <w:tc>
          <w:tcPr>
            <w:tcW w:w="1520" w:type="dxa"/>
            <w:noWrap/>
            <w:vAlign w:val="bottom"/>
            <w:hideMark/>
          </w:tcPr>
          <w:p w14:paraId="782687EF"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692.815,63</w:t>
            </w:r>
          </w:p>
        </w:tc>
        <w:tc>
          <w:tcPr>
            <w:tcW w:w="1540" w:type="dxa"/>
            <w:noWrap/>
            <w:vAlign w:val="bottom"/>
            <w:hideMark/>
          </w:tcPr>
          <w:p w14:paraId="7939D52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1.461.850,00</w:t>
            </w:r>
          </w:p>
        </w:tc>
        <w:tc>
          <w:tcPr>
            <w:tcW w:w="1660" w:type="dxa"/>
            <w:noWrap/>
            <w:vAlign w:val="bottom"/>
            <w:hideMark/>
          </w:tcPr>
          <w:p w14:paraId="3AB2563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1.499.505,14</w:t>
            </w:r>
          </w:p>
        </w:tc>
        <w:tc>
          <w:tcPr>
            <w:tcW w:w="1380" w:type="dxa"/>
            <w:noWrap/>
            <w:vAlign w:val="bottom"/>
            <w:hideMark/>
          </w:tcPr>
          <w:p w14:paraId="66A14B5F"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216,44%</w:t>
            </w:r>
          </w:p>
        </w:tc>
        <w:tc>
          <w:tcPr>
            <w:tcW w:w="1340" w:type="dxa"/>
            <w:noWrap/>
            <w:vAlign w:val="bottom"/>
            <w:hideMark/>
          </w:tcPr>
          <w:p w14:paraId="54D576D8"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102,58%</w:t>
            </w:r>
          </w:p>
        </w:tc>
      </w:tr>
      <w:tr w:rsidR="003757CC" w:rsidRPr="002F2638" w14:paraId="493835BB" w14:textId="77777777" w:rsidTr="00316BCE">
        <w:trPr>
          <w:trHeight w:val="255"/>
        </w:trPr>
        <w:tc>
          <w:tcPr>
            <w:tcW w:w="8364" w:type="dxa"/>
            <w:noWrap/>
            <w:vAlign w:val="bottom"/>
          </w:tcPr>
          <w:p w14:paraId="24C74A50" w14:textId="6B6186B0" w:rsidR="003757CC" w:rsidRPr="002F2638" w:rsidRDefault="003757CC" w:rsidP="002F2638">
            <w:pPr>
              <w:spacing w:after="0" w:line="240" w:lineRule="auto"/>
              <w:rPr>
                <w:rFonts w:ascii="Arial" w:eastAsia="Times New Roman" w:hAnsi="Arial" w:cs="Arial"/>
                <w:b/>
                <w:bCs/>
                <w:noProof w:val="0"/>
                <w:sz w:val="20"/>
                <w:szCs w:val="20"/>
                <w:lang w:eastAsia="hr-HR"/>
              </w:rPr>
            </w:pPr>
            <w:r w:rsidRPr="003757CC">
              <w:rPr>
                <w:rFonts w:ascii="Arial" w:eastAsia="Times New Roman" w:hAnsi="Arial" w:cs="Arial"/>
                <w:noProof w:val="0"/>
                <w:sz w:val="20"/>
                <w:szCs w:val="20"/>
                <w:lang w:eastAsia="hr-HR"/>
              </w:rPr>
              <w:t>632 Pomoći od međunarodnih organizacija te institucija i tijela EU</w:t>
            </w:r>
          </w:p>
        </w:tc>
        <w:tc>
          <w:tcPr>
            <w:tcW w:w="1520" w:type="dxa"/>
            <w:noWrap/>
            <w:vAlign w:val="bottom"/>
          </w:tcPr>
          <w:p w14:paraId="0C7AB1DD" w14:textId="62E2E8E0" w:rsidR="003757CC" w:rsidRPr="003757CC" w:rsidRDefault="003757CC" w:rsidP="00316BCE">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52.229,66</w:t>
            </w:r>
          </w:p>
        </w:tc>
        <w:tc>
          <w:tcPr>
            <w:tcW w:w="1540" w:type="dxa"/>
            <w:noWrap/>
            <w:vAlign w:val="bottom"/>
          </w:tcPr>
          <w:p w14:paraId="5A0613BF" w14:textId="77777777" w:rsidR="003757CC" w:rsidRPr="002F2638" w:rsidRDefault="003757CC" w:rsidP="002F2638">
            <w:pPr>
              <w:spacing w:after="0" w:line="240" w:lineRule="auto"/>
              <w:jc w:val="right"/>
              <w:rPr>
                <w:rFonts w:ascii="Arial" w:eastAsia="Times New Roman" w:hAnsi="Arial" w:cs="Arial"/>
                <w:b/>
                <w:bCs/>
                <w:noProof w:val="0"/>
                <w:sz w:val="20"/>
                <w:szCs w:val="20"/>
                <w:lang w:eastAsia="hr-HR"/>
              </w:rPr>
            </w:pPr>
          </w:p>
        </w:tc>
        <w:tc>
          <w:tcPr>
            <w:tcW w:w="1660" w:type="dxa"/>
            <w:noWrap/>
            <w:vAlign w:val="bottom"/>
          </w:tcPr>
          <w:p w14:paraId="36306386" w14:textId="5CD336E5" w:rsidR="003757CC" w:rsidRPr="003757CC" w:rsidRDefault="003757CC" w:rsidP="002F2638">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0,00</w:t>
            </w:r>
          </w:p>
        </w:tc>
        <w:tc>
          <w:tcPr>
            <w:tcW w:w="1380" w:type="dxa"/>
            <w:noWrap/>
            <w:vAlign w:val="bottom"/>
          </w:tcPr>
          <w:p w14:paraId="7966DD0C" w14:textId="77777777" w:rsidR="003757CC" w:rsidRPr="002F2638" w:rsidRDefault="003757CC" w:rsidP="002F2638">
            <w:pPr>
              <w:spacing w:after="0" w:line="240" w:lineRule="auto"/>
              <w:jc w:val="right"/>
              <w:rPr>
                <w:rFonts w:ascii="Arial" w:eastAsia="Times New Roman" w:hAnsi="Arial" w:cs="Arial"/>
                <w:b/>
                <w:bCs/>
                <w:noProof w:val="0"/>
                <w:sz w:val="20"/>
                <w:szCs w:val="20"/>
                <w:lang w:eastAsia="hr-HR"/>
              </w:rPr>
            </w:pPr>
          </w:p>
        </w:tc>
        <w:tc>
          <w:tcPr>
            <w:tcW w:w="1340" w:type="dxa"/>
            <w:noWrap/>
            <w:vAlign w:val="bottom"/>
          </w:tcPr>
          <w:p w14:paraId="7A3B1F99" w14:textId="77777777" w:rsidR="003757CC" w:rsidRPr="002F2638" w:rsidRDefault="003757CC" w:rsidP="002F2638">
            <w:pPr>
              <w:spacing w:after="0" w:line="240" w:lineRule="auto"/>
              <w:jc w:val="right"/>
              <w:rPr>
                <w:rFonts w:ascii="Arial" w:eastAsia="Times New Roman" w:hAnsi="Arial" w:cs="Arial"/>
                <w:b/>
                <w:bCs/>
                <w:noProof w:val="0"/>
                <w:sz w:val="20"/>
                <w:szCs w:val="20"/>
                <w:lang w:eastAsia="hr-HR"/>
              </w:rPr>
            </w:pPr>
          </w:p>
        </w:tc>
      </w:tr>
      <w:tr w:rsidR="003757CC" w:rsidRPr="002F2638" w14:paraId="35596510" w14:textId="77777777" w:rsidTr="00316BCE">
        <w:trPr>
          <w:trHeight w:val="255"/>
        </w:trPr>
        <w:tc>
          <w:tcPr>
            <w:tcW w:w="8364" w:type="dxa"/>
            <w:noWrap/>
            <w:vAlign w:val="bottom"/>
          </w:tcPr>
          <w:p w14:paraId="7B3DD5CE" w14:textId="11720767" w:rsidR="003757CC" w:rsidRPr="003757CC" w:rsidRDefault="003757CC" w:rsidP="002F2638">
            <w:pPr>
              <w:spacing w:after="0" w:line="240" w:lineRule="auto"/>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6324 Kapitalne pomoći od institucija i tijela EU</w:t>
            </w:r>
          </w:p>
        </w:tc>
        <w:tc>
          <w:tcPr>
            <w:tcW w:w="1520" w:type="dxa"/>
            <w:noWrap/>
            <w:vAlign w:val="bottom"/>
          </w:tcPr>
          <w:p w14:paraId="0E403A0C" w14:textId="7E3BC4FF" w:rsidR="003757CC" w:rsidRPr="003757CC" w:rsidRDefault="003757CC" w:rsidP="00316BCE">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52.229,66</w:t>
            </w:r>
          </w:p>
        </w:tc>
        <w:tc>
          <w:tcPr>
            <w:tcW w:w="1540" w:type="dxa"/>
            <w:noWrap/>
            <w:vAlign w:val="bottom"/>
          </w:tcPr>
          <w:p w14:paraId="50FF9BBA" w14:textId="77777777" w:rsidR="003757CC" w:rsidRPr="003757CC" w:rsidRDefault="003757CC" w:rsidP="002F2638">
            <w:pPr>
              <w:spacing w:after="0" w:line="240" w:lineRule="auto"/>
              <w:jc w:val="right"/>
              <w:rPr>
                <w:rFonts w:ascii="Arial" w:eastAsia="Times New Roman" w:hAnsi="Arial" w:cs="Arial"/>
                <w:noProof w:val="0"/>
                <w:sz w:val="20"/>
                <w:szCs w:val="20"/>
                <w:lang w:eastAsia="hr-HR"/>
              </w:rPr>
            </w:pPr>
          </w:p>
        </w:tc>
        <w:tc>
          <w:tcPr>
            <w:tcW w:w="1660" w:type="dxa"/>
            <w:noWrap/>
            <w:vAlign w:val="bottom"/>
          </w:tcPr>
          <w:p w14:paraId="7905FF57" w14:textId="0AE91F1F" w:rsidR="003757CC" w:rsidRPr="003757CC" w:rsidRDefault="003757CC" w:rsidP="002F2638">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0,00</w:t>
            </w:r>
          </w:p>
        </w:tc>
        <w:tc>
          <w:tcPr>
            <w:tcW w:w="1380" w:type="dxa"/>
            <w:noWrap/>
            <w:vAlign w:val="bottom"/>
          </w:tcPr>
          <w:p w14:paraId="7621A576" w14:textId="77777777" w:rsidR="003757CC" w:rsidRPr="002F2638" w:rsidRDefault="003757CC" w:rsidP="002F2638">
            <w:pPr>
              <w:spacing w:after="0" w:line="240" w:lineRule="auto"/>
              <w:jc w:val="right"/>
              <w:rPr>
                <w:rFonts w:ascii="Arial" w:eastAsia="Times New Roman" w:hAnsi="Arial" w:cs="Arial"/>
                <w:b/>
                <w:bCs/>
                <w:noProof w:val="0"/>
                <w:sz w:val="20"/>
                <w:szCs w:val="20"/>
                <w:lang w:eastAsia="hr-HR"/>
              </w:rPr>
            </w:pPr>
          </w:p>
        </w:tc>
        <w:tc>
          <w:tcPr>
            <w:tcW w:w="1340" w:type="dxa"/>
            <w:noWrap/>
            <w:vAlign w:val="bottom"/>
          </w:tcPr>
          <w:p w14:paraId="03D59FA0" w14:textId="77777777" w:rsidR="003757CC" w:rsidRPr="002F2638" w:rsidRDefault="003757CC" w:rsidP="002F2638">
            <w:pPr>
              <w:spacing w:after="0" w:line="240" w:lineRule="auto"/>
              <w:jc w:val="right"/>
              <w:rPr>
                <w:rFonts w:ascii="Arial" w:eastAsia="Times New Roman" w:hAnsi="Arial" w:cs="Arial"/>
                <w:b/>
                <w:bCs/>
                <w:noProof w:val="0"/>
                <w:sz w:val="20"/>
                <w:szCs w:val="20"/>
                <w:lang w:eastAsia="hr-HR"/>
              </w:rPr>
            </w:pPr>
          </w:p>
        </w:tc>
      </w:tr>
      <w:tr w:rsidR="002F2638" w:rsidRPr="002F2638" w14:paraId="6EA5C939" w14:textId="77777777" w:rsidTr="00316BCE">
        <w:trPr>
          <w:trHeight w:val="255"/>
        </w:trPr>
        <w:tc>
          <w:tcPr>
            <w:tcW w:w="8364" w:type="dxa"/>
            <w:noWrap/>
            <w:vAlign w:val="bottom"/>
            <w:hideMark/>
          </w:tcPr>
          <w:p w14:paraId="6E70E7A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633 Pomoći proračunu i izvanproračunskim korisnicima iz drugih proračuna</w:t>
            </w:r>
          </w:p>
        </w:tc>
        <w:tc>
          <w:tcPr>
            <w:tcW w:w="1520" w:type="dxa"/>
            <w:noWrap/>
            <w:vAlign w:val="bottom"/>
            <w:hideMark/>
          </w:tcPr>
          <w:p w14:paraId="7C7440FE" w14:textId="1BFCE39A"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464.699,20</w:t>
            </w:r>
          </w:p>
        </w:tc>
        <w:tc>
          <w:tcPr>
            <w:tcW w:w="1540" w:type="dxa"/>
            <w:noWrap/>
            <w:vAlign w:val="bottom"/>
            <w:hideMark/>
          </w:tcPr>
          <w:p w14:paraId="12EE413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947C47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946.115,34</w:t>
            </w:r>
          </w:p>
        </w:tc>
        <w:tc>
          <w:tcPr>
            <w:tcW w:w="1380" w:type="dxa"/>
            <w:noWrap/>
            <w:vAlign w:val="bottom"/>
            <w:hideMark/>
          </w:tcPr>
          <w:p w14:paraId="31484CD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DB89E8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6BBB241" w14:textId="77777777" w:rsidTr="00316BCE">
        <w:trPr>
          <w:trHeight w:val="255"/>
        </w:trPr>
        <w:tc>
          <w:tcPr>
            <w:tcW w:w="8364" w:type="dxa"/>
            <w:noWrap/>
            <w:vAlign w:val="bottom"/>
            <w:hideMark/>
          </w:tcPr>
          <w:p w14:paraId="6925946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6331 Tekuće pomoći proračunu i izvanproračunskim korisnicima iz drugih proračuna</w:t>
            </w:r>
          </w:p>
        </w:tc>
        <w:tc>
          <w:tcPr>
            <w:tcW w:w="1520" w:type="dxa"/>
            <w:noWrap/>
            <w:vAlign w:val="bottom"/>
            <w:hideMark/>
          </w:tcPr>
          <w:p w14:paraId="61BB27A1" w14:textId="71A57F6D" w:rsidR="002F2638" w:rsidRPr="002F2638" w:rsidRDefault="003757CC" w:rsidP="00316BCE">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464.699,20</w:t>
            </w:r>
          </w:p>
        </w:tc>
        <w:tc>
          <w:tcPr>
            <w:tcW w:w="1540" w:type="dxa"/>
            <w:noWrap/>
            <w:vAlign w:val="bottom"/>
            <w:hideMark/>
          </w:tcPr>
          <w:p w14:paraId="63EC412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98B493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639.937,68</w:t>
            </w:r>
          </w:p>
        </w:tc>
        <w:tc>
          <w:tcPr>
            <w:tcW w:w="1380" w:type="dxa"/>
            <w:noWrap/>
            <w:vAlign w:val="bottom"/>
            <w:hideMark/>
          </w:tcPr>
          <w:p w14:paraId="6F84554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2C7D17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19D8597" w14:textId="77777777" w:rsidTr="00316BCE">
        <w:trPr>
          <w:trHeight w:val="255"/>
        </w:trPr>
        <w:tc>
          <w:tcPr>
            <w:tcW w:w="8364" w:type="dxa"/>
            <w:noWrap/>
            <w:vAlign w:val="bottom"/>
            <w:hideMark/>
          </w:tcPr>
          <w:p w14:paraId="69B209E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6332 Kapitalne pomoći proračunu i izvanproračunskim korisnicima iz drugih proračuna</w:t>
            </w:r>
          </w:p>
        </w:tc>
        <w:tc>
          <w:tcPr>
            <w:tcW w:w="1520" w:type="dxa"/>
            <w:noWrap/>
            <w:vAlign w:val="bottom"/>
            <w:hideMark/>
          </w:tcPr>
          <w:p w14:paraId="6E33D0A4" w14:textId="4D8102E1"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54D813F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082FC9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306.177,66</w:t>
            </w:r>
          </w:p>
        </w:tc>
        <w:tc>
          <w:tcPr>
            <w:tcW w:w="1380" w:type="dxa"/>
            <w:noWrap/>
            <w:vAlign w:val="bottom"/>
            <w:hideMark/>
          </w:tcPr>
          <w:p w14:paraId="3C2205F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04C13B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CB1A220" w14:textId="77777777" w:rsidTr="00316BCE">
        <w:trPr>
          <w:trHeight w:val="255"/>
        </w:trPr>
        <w:tc>
          <w:tcPr>
            <w:tcW w:w="8364" w:type="dxa"/>
            <w:noWrap/>
            <w:vAlign w:val="bottom"/>
            <w:hideMark/>
          </w:tcPr>
          <w:p w14:paraId="131A9C1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635 Pomoći izravnanja za decentralizirane funkcije i fiskalnog izravnanja</w:t>
            </w:r>
          </w:p>
        </w:tc>
        <w:tc>
          <w:tcPr>
            <w:tcW w:w="1520" w:type="dxa"/>
            <w:noWrap/>
            <w:vAlign w:val="bottom"/>
            <w:hideMark/>
          </w:tcPr>
          <w:p w14:paraId="7EE3FDD4" w14:textId="7A543099"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169.930,39</w:t>
            </w:r>
          </w:p>
        </w:tc>
        <w:tc>
          <w:tcPr>
            <w:tcW w:w="1540" w:type="dxa"/>
            <w:noWrap/>
            <w:vAlign w:val="bottom"/>
            <w:hideMark/>
          </w:tcPr>
          <w:p w14:paraId="0B8DA5C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41C9AC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290.468,00</w:t>
            </w:r>
          </w:p>
        </w:tc>
        <w:tc>
          <w:tcPr>
            <w:tcW w:w="1380" w:type="dxa"/>
            <w:noWrap/>
            <w:vAlign w:val="bottom"/>
            <w:hideMark/>
          </w:tcPr>
          <w:p w14:paraId="686AB0F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012CF9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78C168E" w14:textId="77777777" w:rsidTr="00316BCE">
        <w:trPr>
          <w:trHeight w:val="255"/>
        </w:trPr>
        <w:tc>
          <w:tcPr>
            <w:tcW w:w="8364" w:type="dxa"/>
            <w:noWrap/>
            <w:vAlign w:val="bottom"/>
            <w:hideMark/>
          </w:tcPr>
          <w:p w14:paraId="55A58528"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6351 Tekuće pomoći izravnanja za decentralizirane funkcije</w:t>
            </w:r>
          </w:p>
        </w:tc>
        <w:tc>
          <w:tcPr>
            <w:tcW w:w="1520" w:type="dxa"/>
            <w:noWrap/>
            <w:vAlign w:val="bottom"/>
            <w:hideMark/>
          </w:tcPr>
          <w:p w14:paraId="49F24013" w14:textId="6AFEF592" w:rsidR="002F2638" w:rsidRPr="002F2638" w:rsidRDefault="003757CC" w:rsidP="00316BCE">
            <w:pPr>
              <w:spacing w:after="0" w:line="240" w:lineRule="auto"/>
              <w:jc w:val="right"/>
              <w:rPr>
                <w:rFonts w:ascii="Arial" w:eastAsia="Times New Roman" w:hAnsi="Arial" w:cs="Arial"/>
                <w:noProof w:val="0"/>
                <w:sz w:val="20"/>
                <w:szCs w:val="20"/>
                <w:lang w:eastAsia="hr-HR"/>
              </w:rPr>
            </w:pPr>
            <w:r w:rsidRPr="003757CC">
              <w:rPr>
                <w:rFonts w:ascii="Arial" w:eastAsia="Times New Roman" w:hAnsi="Arial" w:cs="Arial"/>
                <w:noProof w:val="0"/>
                <w:sz w:val="20"/>
                <w:szCs w:val="20"/>
                <w:lang w:eastAsia="hr-HR"/>
              </w:rPr>
              <w:t>169.930,39</w:t>
            </w:r>
          </w:p>
        </w:tc>
        <w:tc>
          <w:tcPr>
            <w:tcW w:w="1540" w:type="dxa"/>
            <w:noWrap/>
            <w:vAlign w:val="bottom"/>
            <w:hideMark/>
          </w:tcPr>
          <w:p w14:paraId="6D90EBF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BBA805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162.500,00</w:t>
            </w:r>
          </w:p>
        </w:tc>
        <w:tc>
          <w:tcPr>
            <w:tcW w:w="1380" w:type="dxa"/>
            <w:noWrap/>
            <w:vAlign w:val="bottom"/>
            <w:hideMark/>
          </w:tcPr>
          <w:p w14:paraId="6CDA2FE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96C372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88A7659" w14:textId="77777777" w:rsidTr="00316BCE">
        <w:trPr>
          <w:trHeight w:val="255"/>
        </w:trPr>
        <w:tc>
          <w:tcPr>
            <w:tcW w:w="8364" w:type="dxa"/>
            <w:noWrap/>
            <w:vAlign w:val="bottom"/>
            <w:hideMark/>
          </w:tcPr>
          <w:p w14:paraId="7449FB1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6353 Pomoći fiskalnog izravnanja</w:t>
            </w:r>
          </w:p>
        </w:tc>
        <w:tc>
          <w:tcPr>
            <w:tcW w:w="1520" w:type="dxa"/>
            <w:noWrap/>
            <w:vAlign w:val="bottom"/>
            <w:hideMark/>
          </w:tcPr>
          <w:p w14:paraId="553248FE" w14:textId="12A2BFDB"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0527159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772EE4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127.968,00</w:t>
            </w:r>
          </w:p>
        </w:tc>
        <w:tc>
          <w:tcPr>
            <w:tcW w:w="1380" w:type="dxa"/>
            <w:noWrap/>
            <w:vAlign w:val="bottom"/>
            <w:hideMark/>
          </w:tcPr>
          <w:p w14:paraId="1F2B359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7B4A77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DD51362" w14:textId="77777777" w:rsidTr="00316BCE">
        <w:trPr>
          <w:trHeight w:val="255"/>
        </w:trPr>
        <w:tc>
          <w:tcPr>
            <w:tcW w:w="8364" w:type="dxa"/>
            <w:noWrap/>
            <w:vAlign w:val="bottom"/>
            <w:hideMark/>
          </w:tcPr>
          <w:p w14:paraId="02EB0B8D"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638 Pomoći temeljem prijenosa EU sredstava</w:t>
            </w:r>
          </w:p>
        </w:tc>
        <w:tc>
          <w:tcPr>
            <w:tcW w:w="1520" w:type="dxa"/>
            <w:noWrap/>
            <w:vAlign w:val="bottom"/>
            <w:hideMark/>
          </w:tcPr>
          <w:p w14:paraId="0E26E430" w14:textId="15695E04"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5.956,38</w:t>
            </w:r>
          </w:p>
        </w:tc>
        <w:tc>
          <w:tcPr>
            <w:tcW w:w="1540" w:type="dxa"/>
            <w:noWrap/>
            <w:vAlign w:val="bottom"/>
            <w:hideMark/>
          </w:tcPr>
          <w:p w14:paraId="050CAF4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2AC025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262.921,80</w:t>
            </w:r>
          </w:p>
        </w:tc>
        <w:tc>
          <w:tcPr>
            <w:tcW w:w="1380" w:type="dxa"/>
            <w:noWrap/>
            <w:vAlign w:val="bottom"/>
            <w:hideMark/>
          </w:tcPr>
          <w:p w14:paraId="2BE39B0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5BE3A7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CBEA57F" w14:textId="77777777" w:rsidTr="00316BCE">
        <w:trPr>
          <w:trHeight w:val="255"/>
        </w:trPr>
        <w:tc>
          <w:tcPr>
            <w:tcW w:w="8364" w:type="dxa"/>
            <w:noWrap/>
            <w:vAlign w:val="bottom"/>
            <w:hideMark/>
          </w:tcPr>
          <w:p w14:paraId="72558CF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6381 Tekuće pomoći temeljem prijenosa EU sredstava</w:t>
            </w:r>
          </w:p>
        </w:tc>
        <w:tc>
          <w:tcPr>
            <w:tcW w:w="1520" w:type="dxa"/>
            <w:noWrap/>
            <w:vAlign w:val="bottom"/>
            <w:hideMark/>
          </w:tcPr>
          <w:p w14:paraId="570E9F73" w14:textId="555459DC"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5.956,38</w:t>
            </w:r>
          </w:p>
        </w:tc>
        <w:tc>
          <w:tcPr>
            <w:tcW w:w="1540" w:type="dxa"/>
            <w:noWrap/>
            <w:vAlign w:val="bottom"/>
            <w:hideMark/>
          </w:tcPr>
          <w:p w14:paraId="6707DB0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369F2E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262.921,80</w:t>
            </w:r>
          </w:p>
        </w:tc>
        <w:tc>
          <w:tcPr>
            <w:tcW w:w="1380" w:type="dxa"/>
            <w:noWrap/>
            <w:vAlign w:val="bottom"/>
            <w:hideMark/>
          </w:tcPr>
          <w:p w14:paraId="0299836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653ED2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944428D" w14:textId="77777777" w:rsidTr="00316BCE">
        <w:trPr>
          <w:trHeight w:val="255"/>
        </w:trPr>
        <w:tc>
          <w:tcPr>
            <w:tcW w:w="8364" w:type="dxa"/>
            <w:noWrap/>
            <w:vAlign w:val="bottom"/>
            <w:hideMark/>
          </w:tcPr>
          <w:p w14:paraId="68DFFB49"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64 Prihodi od imovine</w:t>
            </w:r>
          </w:p>
        </w:tc>
        <w:tc>
          <w:tcPr>
            <w:tcW w:w="1520" w:type="dxa"/>
            <w:noWrap/>
            <w:vAlign w:val="bottom"/>
            <w:hideMark/>
          </w:tcPr>
          <w:p w14:paraId="73B80CFD"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630.308,11</w:t>
            </w:r>
          </w:p>
        </w:tc>
        <w:tc>
          <w:tcPr>
            <w:tcW w:w="1540" w:type="dxa"/>
            <w:noWrap/>
            <w:vAlign w:val="bottom"/>
            <w:hideMark/>
          </w:tcPr>
          <w:p w14:paraId="76D72E35"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737.500,00</w:t>
            </w:r>
          </w:p>
        </w:tc>
        <w:tc>
          <w:tcPr>
            <w:tcW w:w="1660" w:type="dxa"/>
            <w:noWrap/>
            <w:vAlign w:val="bottom"/>
            <w:hideMark/>
          </w:tcPr>
          <w:p w14:paraId="3814A176" w14:textId="5C74B520"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809.</w:t>
            </w:r>
            <w:r w:rsidR="00AF0C4D">
              <w:rPr>
                <w:rFonts w:ascii="Arial" w:eastAsia="Times New Roman" w:hAnsi="Arial" w:cs="Arial"/>
                <w:b/>
                <w:bCs/>
                <w:noProof w:val="0"/>
                <w:sz w:val="20"/>
                <w:szCs w:val="20"/>
                <w:lang w:eastAsia="hr-HR"/>
              </w:rPr>
              <w:t>6</w:t>
            </w:r>
            <w:r w:rsidRPr="002F2638">
              <w:rPr>
                <w:rFonts w:ascii="Arial" w:eastAsia="Times New Roman" w:hAnsi="Arial" w:cs="Arial"/>
                <w:b/>
                <w:bCs/>
                <w:noProof w:val="0"/>
                <w:sz w:val="20"/>
                <w:szCs w:val="20"/>
                <w:lang w:eastAsia="hr-HR"/>
              </w:rPr>
              <w:t>86,</w:t>
            </w:r>
            <w:r w:rsidR="00A10208">
              <w:rPr>
                <w:rFonts w:ascii="Arial" w:eastAsia="Times New Roman" w:hAnsi="Arial" w:cs="Arial"/>
                <w:b/>
                <w:bCs/>
                <w:noProof w:val="0"/>
                <w:sz w:val="20"/>
                <w:szCs w:val="20"/>
                <w:lang w:eastAsia="hr-HR"/>
              </w:rPr>
              <w:t>88</w:t>
            </w:r>
          </w:p>
        </w:tc>
        <w:tc>
          <w:tcPr>
            <w:tcW w:w="1380" w:type="dxa"/>
            <w:noWrap/>
            <w:vAlign w:val="bottom"/>
            <w:hideMark/>
          </w:tcPr>
          <w:p w14:paraId="0A830F9A"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128,49%</w:t>
            </w:r>
          </w:p>
        </w:tc>
        <w:tc>
          <w:tcPr>
            <w:tcW w:w="1340" w:type="dxa"/>
            <w:noWrap/>
            <w:vAlign w:val="bottom"/>
            <w:hideMark/>
          </w:tcPr>
          <w:p w14:paraId="60FA315A"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109,82%</w:t>
            </w:r>
          </w:p>
        </w:tc>
      </w:tr>
      <w:tr w:rsidR="002F2638" w:rsidRPr="002F2638" w14:paraId="5A9E6EB3" w14:textId="77777777" w:rsidTr="00316BCE">
        <w:trPr>
          <w:trHeight w:val="255"/>
        </w:trPr>
        <w:tc>
          <w:tcPr>
            <w:tcW w:w="8364" w:type="dxa"/>
            <w:noWrap/>
            <w:vAlign w:val="bottom"/>
            <w:hideMark/>
          </w:tcPr>
          <w:p w14:paraId="4ABA1AE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641 Prihodi od financijske imovine</w:t>
            </w:r>
          </w:p>
        </w:tc>
        <w:tc>
          <w:tcPr>
            <w:tcW w:w="1520" w:type="dxa"/>
            <w:noWrap/>
            <w:vAlign w:val="bottom"/>
            <w:hideMark/>
          </w:tcPr>
          <w:p w14:paraId="60A6D72C" w14:textId="7CC58C43"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168.711,54</w:t>
            </w:r>
          </w:p>
        </w:tc>
        <w:tc>
          <w:tcPr>
            <w:tcW w:w="1540" w:type="dxa"/>
            <w:noWrap/>
            <w:vAlign w:val="bottom"/>
            <w:hideMark/>
          </w:tcPr>
          <w:p w14:paraId="7B99A93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0FDBB4F" w14:textId="25639E45"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218.354,</w:t>
            </w:r>
            <w:r w:rsidR="00A10208">
              <w:rPr>
                <w:rFonts w:ascii="Arial" w:eastAsia="Times New Roman" w:hAnsi="Arial" w:cs="Arial"/>
                <w:noProof w:val="0"/>
                <w:sz w:val="20"/>
                <w:szCs w:val="20"/>
                <w:lang w:eastAsia="hr-HR"/>
              </w:rPr>
              <w:t>16</w:t>
            </w:r>
          </w:p>
        </w:tc>
        <w:tc>
          <w:tcPr>
            <w:tcW w:w="1380" w:type="dxa"/>
            <w:noWrap/>
            <w:vAlign w:val="bottom"/>
            <w:hideMark/>
          </w:tcPr>
          <w:p w14:paraId="3107AA2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E18707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4310075" w14:textId="77777777" w:rsidTr="00316BCE">
        <w:trPr>
          <w:trHeight w:val="255"/>
        </w:trPr>
        <w:tc>
          <w:tcPr>
            <w:tcW w:w="8364" w:type="dxa"/>
            <w:noWrap/>
            <w:vAlign w:val="bottom"/>
            <w:hideMark/>
          </w:tcPr>
          <w:p w14:paraId="0B09A618"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6413 Kamate na oročena sredstva i depozite po viđenju</w:t>
            </w:r>
          </w:p>
        </w:tc>
        <w:tc>
          <w:tcPr>
            <w:tcW w:w="1520" w:type="dxa"/>
            <w:noWrap/>
            <w:vAlign w:val="bottom"/>
            <w:hideMark/>
          </w:tcPr>
          <w:p w14:paraId="0C358AC3" w14:textId="2ACE8FFC"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153.855,70</w:t>
            </w:r>
          </w:p>
        </w:tc>
        <w:tc>
          <w:tcPr>
            <w:tcW w:w="1540" w:type="dxa"/>
            <w:noWrap/>
            <w:vAlign w:val="bottom"/>
            <w:hideMark/>
          </w:tcPr>
          <w:p w14:paraId="7D191C7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76652A8" w14:textId="627F83E0"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193.03</w:t>
            </w:r>
            <w:r w:rsidR="00A10208">
              <w:rPr>
                <w:rFonts w:ascii="Arial" w:eastAsia="Times New Roman" w:hAnsi="Arial" w:cs="Arial"/>
                <w:noProof w:val="0"/>
                <w:sz w:val="20"/>
                <w:szCs w:val="20"/>
                <w:lang w:eastAsia="hr-HR"/>
              </w:rPr>
              <w:t>6</w:t>
            </w:r>
            <w:r w:rsidRPr="002F2638">
              <w:rPr>
                <w:rFonts w:ascii="Arial" w:eastAsia="Times New Roman" w:hAnsi="Arial" w:cs="Arial"/>
                <w:noProof w:val="0"/>
                <w:sz w:val="20"/>
                <w:szCs w:val="20"/>
                <w:lang w:eastAsia="hr-HR"/>
              </w:rPr>
              <w:t>,</w:t>
            </w:r>
            <w:r w:rsidR="00A10208">
              <w:rPr>
                <w:rFonts w:ascii="Arial" w:eastAsia="Times New Roman" w:hAnsi="Arial" w:cs="Arial"/>
                <w:noProof w:val="0"/>
                <w:sz w:val="20"/>
                <w:szCs w:val="20"/>
                <w:lang w:eastAsia="hr-HR"/>
              </w:rPr>
              <w:t>04</w:t>
            </w:r>
          </w:p>
        </w:tc>
        <w:tc>
          <w:tcPr>
            <w:tcW w:w="1380" w:type="dxa"/>
            <w:noWrap/>
            <w:vAlign w:val="bottom"/>
            <w:hideMark/>
          </w:tcPr>
          <w:p w14:paraId="3B7DC4E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2F6E16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D06ED7F" w14:textId="77777777" w:rsidTr="00316BCE">
        <w:trPr>
          <w:trHeight w:val="255"/>
        </w:trPr>
        <w:tc>
          <w:tcPr>
            <w:tcW w:w="8364" w:type="dxa"/>
            <w:noWrap/>
            <w:vAlign w:val="bottom"/>
            <w:hideMark/>
          </w:tcPr>
          <w:p w14:paraId="56EB678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6414 Prihodi od zateznih kamata</w:t>
            </w:r>
          </w:p>
        </w:tc>
        <w:tc>
          <w:tcPr>
            <w:tcW w:w="1520" w:type="dxa"/>
            <w:noWrap/>
            <w:vAlign w:val="bottom"/>
            <w:hideMark/>
          </w:tcPr>
          <w:p w14:paraId="1FEEF2B8" w14:textId="639C672D"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14.855,84</w:t>
            </w:r>
          </w:p>
        </w:tc>
        <w:tc>
          <w:tcPr>
            <w:tcW w:w="1540" w:type="dxa"/>
            <w:noWrap/>
            <w:vAlign w:val="bottom"/>
            <w:hideMark/>
          </w:tcPr>
          <w:p w14:paraId="2CE2466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FB4854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25.318,12</w:t>
            </w:r>
          </w:p>
        </w:tc>
        <w:tc>
          <w:tcPr>
            <w:tcW w:w="1380" w:type="dxa"/>
            <w:noWrap/>
            <w:vAlign w:val="bottom"/>
            <w:hideMark/>
          </w:tcPr>
          <w:p w14:paraId="4B6B0D0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4DEA90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B1339CB" w14:textId="77777777" w:rsidTr="00316BCE">
        <w:trPr>
          <w:trHeight w:val="255"/>
        </w:trPr>
        <w:tc>
          <w:tcPr>
            <w:tcW w:w="8364" w:type="dxa"/>
            <w:noWrap/>
            <w:vAlign w:val="bottom"/>
            <w:hideMark/>
          </w:tcPr>
          <w:p w14:paraId="1DD2025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lastRenderedPageBreak/>
              <w:t>642 Prihodi od nefinancijske imovine</w:t>
            </w:r>
          </w:p>
        </w:tc>
        <w:tc>
          <w:tcPr>
            <w:tcW w:w="1520" w:type="dxa"/>
            <w:noWrap/>
            <w:vAlign w:val="bottom"/>
            <w:hideMark/>
          </w:tcPr>
          <w:p w14:paraId="1CAFCDD2" w14:textId="0BA7E937"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461.596,57</w:t>
            </w:r>
          </w:p>
        </w:tc>
        <w:tc>
          <w:tcPr>
            <w:tcW w:w="1540" w:type="dxa"/>
            <w:noWrap/>
            <w:vAlign w:val="bottom"/>
            <w:hideMark/>
          </w:tcPr>
          <w:p w14:paraId="1F77B67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E9F265A" w14:textId="5B5CD3FF"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591.</w:t>
            </w:r>
            <w:r w:rsidR="00AF0C4D">
              <w:rPr>
                <w:rFonts w:ascii="Arial" w:eastAsia="Times New Roman" w:hAnsi="Arial" w:cs="Arial"/>
                <w:noProof w:val="0"/>
                <w:sz w:val="20"/>
                <w:szCs w:val="20"/>
                <w:lang w:eastAsia="hr-HR"/>
              </w:rPr>
              <w:t>3</w:t>
            </w:r>
            <w:r w:rsidRPr="002F2638">
              <w:rPr>
                <w:rFonts w:ascii="Arial" w:eastAsia="Times New Roman" w:hAnsi="Arial" w:cs="Arial"/>
                <w:noProof w:val="0"/>
                <w:sz w:val="20"/>
                <w:szCs w:val="20"/>
                <w:lang w:eastAsia="hr-HR"/>
              </w:rPr>
              <w:t>32,72</w:t>
            </w:r>
          </w:p>
        </w:tc>
        <w:tc>
          <w:tcPr>
            <w:tcW w:w="1380" w:type="dxa"/>
            <w:noWrap/>
            <w:vAlign w:val="bottom"/>
            <w:hideMark/>
          </w:tcPr>
          <w:p w14:paraId="4A8F3CF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422834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AB8E9B0" w14:textId="77777777" w:rsidTr="00316BCE">
        <w:trPr>
          <w:trHeight w:val="255"/>
        </w:trPr>
        <w:tc>
          <w:tcPr>
            <w:tcW w:w="8364" w:type="dxa"/>
            <w:noWrap/>
            <w:vAlign w:val="bottom"/>
            <w:hideMark/>
          </w:tcPr>
          <w:p w14:paraId="5B9D1C7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6421 Naknade za koncesije</w:t>
            </w:r>
          </w:p>
        </w:tc>
        <w:tc>
          <w:tcPr>
            <w:tcW w:w="1520" w:type="dxa"/>
            <w:noWrap/>
            <w:vAlign w:val="bottom"/>
            <w:hideMark/>
          </w:tcPr>
          <w:p w14:paraId="355963C9" w14:textId="41F11A6B"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304.194,42</w:t>
            </w:r>
          </w:p>
        </w:tc>
        <w:tc>
          <w:tcPr>
            <w:tcW w:w="1540" w:type="dxa"/>
            <w:noWrap/>
            <w:vAlign w:val="bottom"/>
            <w:hideMark/>
          </w:tcPr>
          <w:p w14:paraId="4155E11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6A9561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332.382,63</w:t>
            </w:r>
          </w:p>
        </w:tc>
        <w:tc>
          <w:tcPr>
            <w:tcW w:w="1380" w:type="dxa"/>
            <w:noWrap/>
            <w:vAlign w:val="bottom"/>
            <w:hideMark/>
          </w:tcPr>
          <w:p w14:paraId="7957D02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8D912F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7097162" w14:textId="77777777" w:rsidTr="00316BCE">
        <w:trPr>
          <w:trHeight w:val="255"/>
        </w:trPr>
        <w:tc>
          <w:tcPr>
            <w:tcW w:w="8364" w:type="dxa"/>
            <w:noWrap/>
            <w:vAlign w:val="bottom"/>
            <w:hideMark/>
          </w:tcPr>
          <w:p w14:paraId="22E9F6FB"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6422 Prihodi od zakupa i iznajmljivanja imovine</w:t>
            </w:r>
          </w:p>
        </w:tc>
        <w:tc>
          <w:tcPr>
            <w:tcW w:w="1520" w:type="dxa"/>
            <w:noWrap/>
            <w:vAlign w:val="bottom"/>
            <w:hideMark/>
          </w:tcPr>
          <w:p w14:paraId="04B4C059" w14:textId="61507233"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67.740,36</w:t>
            </w:r>
          </w:p>
        </w:tc>
        <w:tc>
          <w:tcPr>
            <w:tcW w:w="1540" w:type="dxa"/>
            <w:noWrap/>
            <w:vAlign w:val="bottom"/>
            <w:hideMark/>
          </w:tcPr>
          <w:p w14:paraId="2543BC8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2A512C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66.644,94</w:t>
            </w:r>
          </w:p>
        </w:tc>
        <w:tc>
          <w:tcPr>
            <w:tcW w:w="1380" w:type="dxa"/>
            <w:noWrap/>
            <w:vAlign w:val="bottom"/>
            <w:hideMark/>
          </w:tcPr>
          <w:p w14:paraId="01CD9CC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80370C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E436187" w14:textId="77777777" w:rsidTr="00316BCE">
        <w:trPr>
          <w:trHeight w:val="255"/>
        </w:trPr>
        <w:tc>
          <w:tcPr>
            <w:tcW w:w="8364" w:type="dxa"/>
            <w:noWrap/>
            <w:vAlign w:val="bottom"/>
            <w:hideMark/>
          </w:tcPr>
          <w:p w14:paraId="504FA23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6423 Naknada za korištenje nefinancijske imovine</w:t>
            </w:r>
          </w:p>
        </w:tc>
        <w:tc>
          <w:tcPr>
            <w:tcW w:w="1520" w:type="dxa"/>
            <w:noWrap/>
            <w:vAlign w:val="bottom"/>
            <w:hideMark/>
          </w:tcPr>
          <w:p w14:paraId="1A0E8A6C" w14:textId="6B24281A" w:rsidR="002F2638" w:rsidRPr="002F2638" w:rsidRDefault="003757CC"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26.961,51</w:t>
            </w:r>
          </w:p>
        </w:tc>
        <w:tc>
          <w:tcPr>
            <w:tcW w:w="1540" w:type="dxa"/>
            <w:noWrap/>
            <w:vAlign w:val="bottom"/>
            <w:hideMark/>
          </w:tcPr>
          <w:p w14:paraId="3AE1096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633A3A4" w14:textId="3B079C1C"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177.</w:t>
            </w:r>
            <w:r w:rsidR="00AF0C4D">
              <w:rPr>
                <w:rFonts w:ascii="Arial" w:eastAsia="Times New Roman" w:hAnsi="Arial" w:cs="Arial"/>
                <w:noProof w:val="0"/>
                <w:sz w:val="20"/>
                <w:szCs w:val="20"/>
                <w:lang w:eastAsia="hr-HR"/>
              </w:rPr>
              <w:t>6</w:t>
            </w:r>
            <w:r w:rsidRPr="002F2638">
              <w:rPr>
                <w:rFonts w:ascii="Arial" w:eastAsia="Times New Roman" w:hAnsi="Arial" w:cs="Arial"/>
                <w:noProof w:val="0"/>
                <w:sz w:val="20"/>
                <w:szCs w:val="20"/>
                <w:lang w:eastAsia="hr-HR"/>
              </w:rPr>
              <w:t>38,51</w:t>
            </w:r>
          </w:p>
        </w:tc>
        <w:tc>
          <w:tcPr>
            <w:tcW w:w="1380" w:type="dxa"/>
            <w:noWrap/>
            <w:vAlign w:val="bottom"/>
            <w:hideMark/>
          </w:tcPr>
          <w:p w14:paraId="6619ACE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20A3FE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CC3A2EC" w14:textId="77777777" w:rsidTr="00316BCE">
        <w:trPr>
          <w:trHeight w:val="255"/>
        </w:trPr>
        <w:tc>
          <w:tcPr>
            <w:tcW w:w="8364" w:type="dxa"/>
            <w:noWrap/>
            <w:vAlign w:val="bottom"/>
            <w:hideMark/>
          </w:tcPr>
          <w:p w14:paraId="5A01709B"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6424 Naknade za ceste</w:t>
            </w:r>
          </w:p>
        </w:tc>
        <w:tc>
          <w:tcPr>
            <w:tcW w:w="1520" w:type="dxa"/>
            <w:noWrap/>
            <w:vAlign w:val="bottom"/>
            <w:hideMark/>
          </w:tcPr>
          <w:p w14:paraId="0449BEC2" w14:textId="51D74869"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61.045,57</w:t>
            </w:r>
          </w:p>
        </w:tc>
        <w:tc>
          <w:tcPr>
            <w:tcW w:w="1540" w:type="dxa"/>
            <w:noWrap/>
            <w:vAlign w:val="bottom"/>
            <w:hideMark/>
          </w:tcPr>
          <w:p w14:paraId="1C27C0C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C1BD49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11.355,70</w:t>
            </w:r>
          </w:p>
        </w:tc>
        <w:tc>
          <w:tcPr>
            <w:tcW w:w="1380" w:type="dxa"/>
            <w:noWrap/>
            <w:vAlign w:val="bottom"/>
            <w:hideMark/>
          </w:tcPr>
          <w:p w14:paraId="12B731B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8FC292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3547538" w14:textId="77777777" w:rsidTr="00316BCE">
        <w:trPr>
          <w:trHeight w:val="255"/>
        </w:trPr>
        <w:tc>
          <w:tcPr>
            <w:tcW w:w="8364" w:type="dxa"/>
            <w:noWrap/>
            <w:vAlign w:val="bottom"/>
            <w:hideMark/>
          </w:tcPr>
          <w:p w14:paraId="184E04D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6429 Ostali prihodi od nefinancijske imovine</w:t>
            </w:r>
          </w:p>
        </w:tc>
        <w:tc>
          <w:tcPr>
            <w:tcW w:w="1520" w:type="dxa"/>
            <w:noWrap/>
            <w:vAlign w:val="bottom"/>
            <w:hideMark/>
          </w:tcPr>
          <w:p w14:paraId="041C5C10" w14:textId="7D16F2A5"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1.654,71</w:t>
            </w:r>
          </w:p>
        </w:tc>
        <w:tc>
          <w:tcPr>
            <w:tcW w:w="1540" w:type="dxa"/>
            <w:noWrap/>
            <w:vAlign w:val="bottom"/>
            <w:hideMark/>
          </w:tcPr>
          <w:p w14:paraId="4F048EE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CEA28F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3.310,94</w:t>
            </w:r>
          </w:p>
        </w:tc>
        <w:tc>
          <w:tcPr>
            <w:tcW w:w="1380" w:type="dxa"/>
            <w:noWrap/>
            <w:vAlign w:val="bottom"/>
            <w:hideMark/>
          </w:tcPr>
          <w:p w14:paraId="3E33C7F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38BC01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C2DC9BD" w14:textId="77777777" w:rsidTr="00316BCE">
        <w:trPr>
          <w:trHeight w:val="255"/>
        </w:trPr>
        <w:tc>
          <w:tcPr>
            <w:tcW w:w="8364" w:type="dxa"/>
            <w:noWrap/>
            <w:vAlign w:val="bottom"/>
            <w:hideMark/>
          </w:tcPr>
          <w:p w14:paraId="5A21906D"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65 Prihodi od upravnih i administrativnih pristojbi, pristojbi po posebnim propisima i naknada</w:t>
            </w:r>
          </w:p>
        </w:tc>
        <w:tc>
          <w:tcPr>
            <w:tcW w:w="1520" w:type="dxa"/>
            <w:noWrap/>
            <w:vAlign w:val="bottom"/>
            <w:hideMark/>
          </w:tcPr>
          <w:p w14:paraId="54AE9072"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1.210.036,48</w:t>
            </w:r>
          </w:p>
        </w:tc>
        <w:tc>
          <w:tcPr>
            <w:tcW w:w="1540" w:type="dxa"/>
            <w:noWrap/>
            <w:vAlign w:val="bottom"/>
            <w:hideMark/>
          </w:tcPr>
          <w:p w14:paraId="47E8570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1.334.000,00</w:t>
            </w:r>
          </w:p>
        </w:tc>
        <w:tc>
          <w:tcPr>
            <w:tcW w:w="1660" w:type="dxa"/>
            <w:noWrap/>
            <w:vAlign w:val="bottom"/>
            <w:hideMark/>
          </w:tcPr>
          <w:p w14:paraId="375EA94A" w14:textId="43106558"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1.378.</w:t>
            </w:r>
            <w:r w:rsidR="00AF0C4D">
              <w:rPr>
                <w:rFonts w:ascii="Arial" w:eastAsia="Times New Roman" w:hAnsi="Arial" w:cs="Arial"/>
                <w:b/>
                <w:bCs/>
                <w:noProof w:val="0"/>
                <w:sz w:val="20"/>
                <w:szCs w:val="20"/>
                <w:lang w:eastAsia="hr-HR"/>
              </w:rPr>
              <w:t>6</w:t>
            </w:r>
            <w:r w:rsidRPr="002F2638">
              <w:rPr>
                <w:rFonts w:ascii="Arial" w:eastAsia="Times New Roman" w:hAnsi="Arial" w:cs="Arial"/>
                <w:b/>
                <w:bCs/>
                <w:noProof w:val="0"/>
                <w:sz w:val="20"/>
                <w:szCs w:val="20"/>
                <w:lang w:eastAsia="hr-HR"/>
              </w:rPr>
              <w:t>36,47</w:t>
            </w:r>
          </w:p>
        </w:tc>
        <w:tc>
          <w:tcPr>
            <w:tcW w:w="1380" w:type="dxa"/>
            <w:noWrap/>
            <w:vAlign w:val="bottom"/>
            <w:hideMark/>
          </w:tcPr>
          <w:p w14:paraId="4591534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113,92%</w:t>
            </w:r>
          </w:p>
        </w:tc>
        <w:tc>
          <w:tcPr>
            <w:tcW w:w="1340" w:type="dxa"/>
            <w:noWrap/>
            <w:vAlign w:val="bottom"/>
            <w:hideMark/>
          </w:tcPr>
          <w:p w14:paraId="73339025"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103,33%</w:t>
            </w:r>
          </w:p>
        </w:tc>
      </w:tr>
      <w:tr w:rsidR="002F2638" w:rsidRPr="002F2638" w14:paraId="7FA4FC85" w14:textId="77777777" w:rsidTr="00316BCE">
        <w:trPr>
          <w:trHeight w:val="255"/>
        </w:trPr>
        <w:tc>
          <w:tcPr>
            <w:tcW w:w="8364" w:type="dxa"/>
            <w:noWrap/>
            <w:vAlign w:val="bottom"/>
            <w:hideMark/>
          </w:tcPr>
          <w:p w14:paraId="23A1198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651 Upravne i administrativne pristojbe</w:t>
            </w:r>
          </w:p>
        </w:tc>
        <w:tc>
          <w:tcPr>
            <w:tcW w:w="1520" w:type="dxa"/>
            <w:noWrap/>
            <w:vAlign w:val="bottom"/>
            <w:hideMark/>
          </w:tcPr>
          <w:p w14:paraId="765CF68E" w14:textId="1CE0CF1B"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289.753,89</w:t>
            </w:r>
          </w:p>
        </w:tc>
        <w:tc>
          <w:tcPr>
            <w:tcW w:w="1540" w:type="dxa"/>
            <w:noWrap/>
            <w:vAlign w:val="bottom"/>
            <w:hideMark/>
          </w:tcPr>
          <w:p w14:paraId="676B8D5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41AF24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182.592,03</w:t>
            </w:r>
          </w:p>
        </w:tc>
        <w:tc>
          <w:tcPr>
            <w:tcW w:w="1380" w:type="dxa"/>
            <w:noWrap/>
            <w:vAlign w:val="bottom"/>
            <w:hideMark/>
          </w:tcPr>
          <w:p w14:paraId="38CDE1F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D63905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B828D66" w14:textId="77777777" w:rsidTr="00316BCE">
        <w:trPr>
          <w:trHeight w:val="255"/>
        </w:trPr>
        <w:tc>
          <w:tcPr>
            <w:tcW w:w="8364" w:type="dxa"/>
            <w:noWrap/>
            <w:vAlign w:val="bottom"/>
            <w:hideMark/>
          </w:tcPr>
          <w:p w14:paraId="77786CE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6512 Županijske, gradske i općinske pristojbe i naknade</w:t>
            </w:r>
          </w:p>
        </w:tc>
        <w:tc>
          <w:tcPr>
            <w:tcW w:w="1520" w:type="dxa"/>
            <w:noWrap/>
            <w:vAlign w:val="bottom"/>
            <w:hideMark/>
          </w:tcPr>
          <w:p w14:paraId="61F5E999" w14:textId="3D75B3B5"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151.479,63</w:t>
            </w:r>
          </w:p>
        </w:tc>
        <w:tc>
          <w:tcPr>
            <w:tcW w:w="1540" w:type="dxa"/>
            <w:noWrap/>
            <w:vAlign w:val="bottom"/>
            <w:hideMark/>
          </w:tcPr>
          <w:p w14:paraId="320F882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8E6CD0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5.434,52</w:t>
            </w:r>
          </w:p>
        </w:tc>
        <w:tc>
          <w:tcPr>
            <w:tcW w:w="1380" w:type="dxa"/>
            <w:noWrap/>
            <w:vAlign w:val="bottom"/>
            <w:hideMark/>
          </w:tcPr>
          <w:p w14:paraId="6955753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E7EA4B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D4ECA5A" w14:textId="77777777" w:rsidTr="00316BCE">
        <w:trPr>
          <w:trHeight w:val="255"/>
        </w:trPr>
        <w:tc>
          <w:tcPr>
            <w:tcW w:w="8364" w:type="dxa"/>
            <w:noWrap/>
            <w:vAlign w:val="bottom"/>
            <w:hideMark/>
          </w:tcPr>
          <w:p w14:paraId="4A77585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6514 Ostale pristojbe i naknade</w:t>
            </w:r>
          </w:p>
        </w:tc>
        <w:tc>
          <w:tcPr>
            <w:tcW w:w="1520" w:type="dxa"/>
            <w:noWrap/>
            <w:vAlign w:val="bottom"/>
            <w:hideMark/>
          </w:tcPr>
          <w:p w14:paraId="5F8617F1" w14:textId="643C7C2E"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138.274,26</w:t>
            </w:r>
          </w:p>
        </w:tc>
        <w:tc>
          <w:tcPr>
            <w:tcW w:w="1540" w:type="dxa"/>
            <w:noWrap/>
            <w:vAlign w:val="bottom"/>
            <w:hideMark/>
          </w:tcPr>
          <w:p w14:paraId="365153D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909358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177.157,51</w:t>
            </w:r>
          </w:p>
        </w:tc>
        <w:tc>
          <w:tcPr>
            <w:tcW w:w="1380" w:type="dxa"/>
            <w:noWrap/>
            <w:vAlign w:val="bottom"/>
            <w:hideMark/>
          </w:tcPr>
          <w:p w14:paraId="2157ED5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537EB6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32CB0D5" w14:textId="77777777" w:rsidTr="00316BCE">
        <w:trPr>
          <w:trHeight w:val="255"/>
        </w:trPr>
        <w:tc>
          <w:tcPr>
            <w:tcW w:w="8364" w:type="dxa"/>
            <w:noWrap/>
            <w:vAlign w:val="bottom"/>
            <w:hideMark/>
          </w:tcPr>
          <w:p w14:paraId="22B5A2C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652 Prihodi po posebnim propisima</w:t>
            </w:r>
          </w:p>
        </w:tc>
        <w:tc>
          <w:tcPr>
            <w:tcW w:w="1520" w:type="dxa"/>
            <w:noWrap/>
            <w:vAlign w:val="bottom"/>
            <w:hideMark/>
          </w:tcPr>
          <w:p w14:paraId="2D3396F3" w14:textId="3DF4219A"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12.045,00</w:t>
            </w:r>
          </w:p>
        </w:tc>
        <w:tc>
          <w:tcPr>
            <w:tcW w:w="1540" w:type="dxa"/>
            <w:noWrap/>
            <w:vAlign w:val="bottom"/>
            <w:hideMark/>
          </w:tcPr>
          <w:p w14:paraId="2F32A12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45D0379" w14:textId="6E590984"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w:t>
            </w:r>
            <w:r w:rsidR="00AF0C4D">
              <w:rPr>
                <w:rFonts w:ascii="Arial" w:eastAsia="Times New Roman" w:hAnsi="Arial" w:cs="Arial"/>
                <w:noProof w:val="0"/>
                <w:sz w:val="20"/>
                <w:szCs w:val="20"/>
                <w:lang w:eastAsia="hr-HR"/>
              </w:rPr>
              <w:t>4</w:t>
            </w:r>
            <w:r w:rsidRPr="002F2638">
              <w:rPr>
                <w:rFonts w:ascii="Arial" w:eastAsia="Times New Roman" w:hAnsi="Arial" w:cs="Arial"/>
                <w:noProof w:val="0"/>
                <w:sz w:val="20"/>
                <w:szCs w:val="20"/>
                <w:lang w:eastAsia="hr-HR"/>
              </w:rPr>
              <w:t>48,77</w:t>
            </w:r>
          </w:p>
        </w:tc>
        <w:tc>
          <w:tcPr>
            <w:tcW w:w="1380" w:type="dxa"/>
            <w:noWrap/>
            <w:vAlign w:val="bottom"/>
            <w:hideMark/>
          </w:tcPr>
          <w:p w14:paraId="3F5B1C8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5629CF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0C24F75" w14:textId="77777777" w:rsidTr="00316BCE">
        <w:trPr>
          <w:trHeight w:val="255"/>
        </w:trPr>
        <w:tc>
          <w:tcPr>
            <w:tcW w:w="8364" w:type="dxa"/>
            <w:noWrap/>
            <w:vAlign w:val="bottom"/>
            <w:hideMark/>
          </w:tcPr>
          <w:p w14:paraId="7488B3F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6522 Prihodi vodnog gospodarstva</w:t>
            </w:r>
          </w:p>
        </w:tc>
        <w:tc>
          <w:tcPr>
            <w:tcW w:w="1520" w:type="dxa"/>
            <w:noWrap/>
            <w:vAlign w:val="bottom"/>
            <w:hideMark/>
          </w:tcPr>
          <w:p w14:paraId="3B6C1937" w14:textId="717AE8AF"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2.999,60</w:t>
            </w:r>
          </w:p>
        </w:tc>
        <w:tc>
          <w:tcPr>
            <w:tcW w:w="1540" w:type="dxa"/>
            <w:noWrap/>
            <w:vAlign w:val="bottom"/>
            <w:hideMark/>
          </w:tcPr>
          <w:p w14:paraId="3D1025C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F86121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179,81</w:t>
            </w:r>
          </w:p>
        </w:tc>
        <w:tc>
          <w:tcPr>
            <w:tcW w:w="1380" w:type="dxa"/>
            <w:noWrap/>
            <w:vAlign w:val="bottom"/>
            <w:hideMark/>
          </w:tcPr>
          <w:p w14:paraId="4571E60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D92B8A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6A13F3F" w14:textId="77777777" w:rsidTr="00316BCE">
        <w:trPr>
          <w:trHeight w:val="255"/>
        </w:trPr>
        <w:tc>
          <w:tcPr>
            <w:tcW w:w="8364" w:type="dxa"/>
            <w:noWrap/>
            <w:vAlign w:val="bottom"/>
            <w:hideMark/>
          </w:tcPr>
          <w:p w14:paraId="796F1A3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6526 Ostali nespomenuti prihodi</w:t>
            </w:r>
          </w:p>
        </w:tc>
        <w:tc>
          <w:tcPr>
            <w:tcW w:w="1520" w:type="dxa"/>
            <w:noWrap/>
            <w:vAlign w:val="bottom"/>
            <w:hideMark/>
          </w:tcPr>
          <w:p w14:paraId="364D7A3C" w14:textId="7333D67E"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9.045,40</w:t>
            </w:r>
          </w:p>
        </w:tc>
        <w:tc>
          <w:tcPr>
            <w:tcW w:w="1540" w:type="dxa"/>
            <w:noWrap/>
            <w:vAlign w:val="bottom"/>
            <w:hideMark/>
          </w:tcPr>
          <w:p w14:paraId="555729E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BF0A35F" w14:textId="677E08A1"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w:t>
            </w:r>
            <w:r w:rsidR="00AF0C4D">
              <w:rPr>
                <w:rFonts w:ascii="Arial" w:eastAsia="Times New Roman" w:hAnsi="Arial" w:cs="Arial"/>
                <w:noProof w:val="0"/>
                <w:sz w:val="20"/>
                <w:szCs w:val="20"/>
                <w:lang w:eastAsia="hr-HR"/>
              </w:rPr>
              <w:t>2</w:t>
            </w:r>
            <w:r w:rsidRPr="002F2638">
              <w:rPr>
                <w:rFonts w:ascii="Arial" w:eastAsia="Times New Roman" w:hAnsi="Arial" w:cs="Arial"/>
                <w:noProof w:val="0"/>
                <w:sz w:val="20"/>
                <w:szCs w:val="20"/>
                <w:lang w:eastAsia="hr-HR"/>
              </w:rPr>
              <w:t>68,96</w:t>
            </w:r>
          </w:p>
        </w:tc>
        <w:tc>
          <w:tcPr>
            <w:tcW w:w="1380" w:type="dxa"/>
            <w:noWrap/>
            <w:vAlign w:val="bottom"/>
            <w:hideMark/>
          </w:tcPr>
          <w:p w14:paraId="29B83C6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BF2A49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35D0641" w14:textId="77777777" w:rsidTr="00316BCE">
        <w:trPr>
          <w:trHeight w:val="255"/>
        </w:trPr>
        <w:tc>
          <w:tcPr>
            <w:tcW w:w="8364" w:type="dxa"/>
            <w:noWrap/>
            <w:vAlign w:val="bottom"/>
            <w:hideMark/>
          </w:tcPr>
          <w:p w14:paraId="3304408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653 Komunalni doprinosi i naknade</w:t>
            </w:r>
          </w:p>
        </w:tc>
        <w:tc>
          <w:tcPr>
            <w:tcW w:w="1520" w:type="dxa"/>
            <w:noWrap/>
            <w:vAlign w:val="bottom"/>
            <w:hideMark/>
          </w:tcPr>
          <w:p w14:paraId="452C89C8" w14:textId="2241709D"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908.237,59</w:t>
            </w:r>
          </w:p>
        </w:tc>
        <w:tc>
          <w:tcPr>
            <w:tcW w:w="1540" w:type="dxa"/>
            <w:noWrap/>
            <w:vAlign w:val="bottom"/>
            <w:hideMark/>
          </w:tcPr>
          <w:p w14:paraId="58AE987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D1C132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1.157.595,67</w:t>
            </w:r>
          </w:p>
        </w:tc>
        <w:tc>
          <w:tcPr>
            <w:tcW w:w="1380" w:type="dxa"/>
            <w:noWrap/>
            <w:vAlign w:val="bottom"/>
            <w:hideMark/>
          </w:tcPr>
          <w:p w14:paraId="7916A32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47E7BB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A3003E8" w14:textId="77777777" w:rsidTr="00316BCE">
        <w:trPr>
          <w:trHeight w:val="255"/>
        </w:trPr>
        <w:tc>
          <w:tcPr>
            <w:tcW w:w="8364" w:type="dxa"/>
            <w:noWrap/>
            <w:vAlign w:val="bottom"/>
            <w:hideMark/>
          </w:tcPr>
          <w:p w14:paraId="12C5BF50"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6531 Komunalni doprinosi</w:t>
            </w:r>
          </w:p>
        </w:tc>
        <w:tc>
          <w:tcPr>
            <w:tcW w:w="1520" w:type="dxa"/>
            <w:noWrap/>
            <w:vAlign w:val="bottom"/>
            <w:hideMark/>
          </w:tcPr>
          <w:p w14:paraId="47490F6B" w14:textId="04354141"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327.360,96</w:t>
            </w:r>
          </w:p>
        </w:tc>
        <w:tc>
          <w:tcPr>
            <w:tcW w:w="1540" w:type="dxa"/>
            <w:noWrap/>
            <w:vAlign w:val="bottom"/>
            <w:hideMark/>
          </w:tcPr>
          <w:p w14:paraId="58E14DE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677063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480.434,94</w:t>
            </w:r>
          </w:p>
        </w:tc>
        <w:tc>
          <w:tcPr>
            <w:tcW w:w="1380" w:type="dxa"/>
            <w:noWrap/>
            <w:vAlign w:val="bottom"/>
            <w:hideMark/>
          </w:tcPr>
          <w:p w14:paraId="2F37322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38B831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CF76004" w14:textId="77777777" w:rsidTr="00316BCE">
        <w:trPr>
          <w:trHeight w:val="255"/>
        </w:trPr>
        <w:tc>
          <w:tcPr>
            <w:tcW w:w="8364" w:type="dxa"/>
            <w:noWrap/>
            <w:vAlign w:val="bottom"/>
            <w:hideMark/>
          </w:tcPr>
          <w:p w14:paraId="2F12C84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6532 Komunalne naknade</w:t>
            </w:r>
          </w:p>
        </w:tc>
        <w:tc>
          <w:tcPr>
            <w:tcW w:w="1520" w:type="dxa"/>
            <w:noWrap/>
            <w:vAlign w:val="bottom"/>
            <w:hideMark/>
          </w:tcPr>
          <w:p w14:paraId="7E9B16D3" w14:textId="3EE529B5"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580.876,63</w:t>
            </w:r>
          </w:p>
        </w:tc>
        <w:tc>
          <w:tcPr>
            <w:tcW w:w="1540" w:type="dxa"/>
            <w:noWrap/>
            <w:vAlign w:val="bottom"/>
            <w:hideMark/>
          </w:tcPr>
          <w:p w14:paraId="1EC7893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7E8313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677.160,73</w:t>
            </w:r>
          </w:p>
        </w:tc>
        <w:tc>
          <w:tcPr>
            <w:tcW w:w="1380" w:type="dxa"/>
            <w:noWrap/>
            <w:vAlign w:val="bottom"/>
            <w:hideMark/>
          </w:tcPr>
          <w:p w14:paraId="51B3E45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D4BB8A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E0B3032" w14:textId="77777777" w:rsidTr="00316BCE">
        <w:trPr>
          <w:trHeight w:val="255"/>
        </w:trPr>
        <w:tc>
          <w:tcPr>
            <w:tcW w:w="8364" w:type="dxa"/>
            <w:noWrap/>
            <w:vAlign w:val="bottom"/>
            <w:hideMark/>
          </w:tcPr>
          <w:p w14:paraId="192B5DC9" w14:textId="2C2E8B40"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66 Prihodi od prodaje proizvoda i robe te pruženih usluga, prihodi od donacija te povrati po protestira</w:t>
            </w:r>
            <w:r>
              <w:rPr>
                <w:rFonts w:ascii="Arial" w:eastAsia="Times New Roman" w:hAnsi="Arial" w:cs="Arial"/>
                <w:b/>
                <w:bCs/>
                <w:noProof w:val="0"/>
                <w:sz w:val="20"/>
                <w:szCs w:val="20"/>
                <w:lang w:eastAsia="hr-HR"/>
              </w:rPr>
              <w:t>nim jamstvima</w:t>
            </w:r>
          </w:p>
        </w:tc>
        <w:tc>
          <w:tcPr>
            <w:tcW w:w="1520" w:type="dxa"/>
            <w:noWrap/>
            <w:vAlign w:val="bottom"/>
            <w:hideMark/>
          </w:tcPr>
          <w:p w14:paraId="2FB9A3D0"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175.947,68</w:t>
            </w:r>
          </w:p>
        </w:tc>
        <w:tc>
          <w:tcPr>
            <w:tcW w:w="1540" w:type="dxa"/>
            <w:noWrap/>
            <w:vAlign w:val="bottom"/>
            <w:hideMark/>
          </w:tcPr>
          <w:p w14:paraId="7FCE3A73"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109.500,00</w:t>
            </w:r>
          </w:p>
        </w:tc>
        <w:tc>
          <w:tcPr>
            <w:tcW w:w="1660" w:type="dxa"/>
            <w:noWrap/>
            <w:vAlign w:val="bottom"/>
            <w:hideMark/>
          </w:tcPr>
          <w:p w14:paraId="25A55074" w14:textId="2A6935FA" w:rsidR="002F2638" w:rsidRPr="002F2638" w:rsidRDefault="00A10208" w:rsidP="002F2638">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94.836,91</w:t>
            </w:r>
          </w:p>
        </w:tc>
        <w:tc>
          <w:tcPr>
            <w:tcW w:w="1380" w:type="dxa"/>
            <w:noWrap/>
            <w:vAlign w:val="bottom"/>
            <w:hideMark/>
          </w:tcPr>
          <w:p w14:paraId="520C4396" w14:textId="197A9DDF" w:rsidR="002F2638" w:rsidRPr="002F2638" w:rsidRDefault="00A10208" w:rsidP="002F2638">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53,90</w:t>
            </w:r>
            <w:r w:rsidR="002F2638" w:rsidRPr="002F2638">
              <w:rPr>
                <w:rFonts w:ascii="Arial" w:eastAsia="Times New Roman" w:hAnsi="Arial" w:cs="Arial"/>
                <w:b/>
                <w:bCs/>
                <w:noProof w:val="0"/>
                <w:sz w:val="20"/>
                <w:szCs w:val="20"/>
                <w:lang w:eastAsia="hr-HR"/>
              </w:rPr>
              <w:t>%</w:t>
            </w:r>
          </w:p>
        </w:tc>
        <w:tc>
          <w:tcPr>
            <w:tcW w:w="1340" w:type="dxa"/>
            <w:noWrap/>
            <w:vAlign w:val="bottom"/>
            <w:hideMark/>
          </w:tcPr>
          <w:p w14:paraId="3B89BC57" w14:textId="7450E27F" w:rsidR="002F2638" w:rsidRPr="002F2638" w:rsidRDefault="00A10208" w:rsidP="002F2638">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86,60</w:t>
            </w:r>
            <w:r w:rsidR="002F2638" w:rsidRPr="002F2638">
              <w:rPr>
                <w:rFonts w:ascii="Arial" w:eastAsia="Times New Roman" w:hAnsi="Arial" w:cs="Arial"/>
                <w:b/>
                <w:bCs/>
                <w:noProof w:val="0"/>
                <w:sz w:val="20"/>
                <w:szCs w:val="20"/>
                <w:lang w:eastAsia="hr-HR"/>
              </w:rPr>
              <w:t>%</w:t>
            </w:r>
          </w:p>
        </w:tc>
      </w:tr>
      <w:tr w:rsidR="002F2638" w:rsidRPr="002F2638" w14:paraId="04BCD85D" w14:textId="77777777" w:rsidTr="00316BCE">
        <w:trPr>
          <w:trHeight w:val="255"/>
        </w:trPr>
        <w:tc>
          <w:tcPr>
            <w:tcW w:w="8364" w:type="dxa"/>
            <w:noWrap/>
            <w:vAlign w:val="bottom"/>
            <w:hideMark/>
          </w:tcPr>
          <w:p w14:paraId="7E44B8CA"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661 Prihodi od prodaje proizvoda i robe te pruženih usluga</w:t>
            </w:r>
          </w:p>
        </w:tc>
        <w:tc>
          <w:tcPr>
            <w:tcW w:w="1520" w:type="dxa"/>
            <w:noWrap/>
            <w:vAlign w:val="bottom"/>
            <w:hideMark/>
          </w:tcPr>
          <w:p w14:paraId="2D721A4A" w14:textId="5DADF7E6"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175.713,95</w:t>
            </w:r>
          </w:p>
        </w:tc>
        <w:tc>
          <w:tcPr>
            <w:tcW w:w="1540" w:type="dxa"/>
            <w:noWrap/>
            <w:vAlign w:val="bottom"/>
            <w:hideMark/>
          </w:tcPr>
          <w:p w14:paraId="0D675AE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1183254" w14:textId="55CDEC4B" w:rsidR="002F2638" w:rsidRPr="002F2638" w:rsidRDefault="00A1020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94.522,91</w:t>
            </w:r>
          </w:p>
        </w:tc>
        <w:tc>
          <w:tcPr>
            <w:tcW w:w="1380" w:type="dxa"/>
            <w:noWrap/>
            <w:vAlign w:val="bottom"/>
            <w:hideMark/>
          </w:tcPr>
          <w:p w14:paraId="284FA08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1CD1C2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638F9D6" w14:textId="77777777" w:rsidTr="00316BCE">
        <w:trPr>
          <w:trHeight w:val="255"/>
        </w:trPr>
        <w:tc>
          <w:tcPr>
            <w:tcW w:w="8364" w:type="dxa"/>
            <w:noWrap/>
            <w:vAlign w:val="bottom"/>
            <w:hideMark/>
          </w:tcPr>
          <w:p w14:paraId="5BC5080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6615 Prihodi od pruženih usluga</w:t>
            </w:r>
          </w:p>
        </w:tc>
        <w:tc>
          <w:tcPr>
            <w:tcW w:w="1520" w:type="dxa"/>
            <w:noWrap/>
            <w:vAlign w:val="bottom"/>
            <w:hideMark/>
          </w:tcPr>
          <w:p w14:paraId="30D0EC40" w14:textId="0AF9F0EA"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175.713,95</w:t>
            </w:r>
          </w:p>
        </w:tc>
        <w:tc>
          <w:tcPr>
            <w:tcW w:w="1540" w:type="dxa"/>
            <w:noWrap/>
            <w:vAlign w:val="bottom"/>
            <w:hideMark/>
          </w:tcPr>
          <w:p w14:paraId="5A041D9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AEF97CC" w14:textId="0D5ACDBD" w:rsidR="002F2638" w:rsidRPr="002F2638" w:rsidRDefault="00A1020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94.522,91</w:t>
            </w:r>
          </w:p>
        </w:tc>
        <w:tc>
          <w:tcPr>
            <w:tcW w:w="1380" w:type="dxa"/>
            <w:noWrap/>
            <w:vAlign w:val="bottom"/>
            <w:hideMark/>
          </w:tcPr>
          <w:p w14:paraId="049F4F9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EBC3B3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25847C8" w14:textId="77777777" w:rsidTr="00316BCE">
        <w:trPr>
          <w:trHeight w:val="255"/>
        </w:trPr>
        <w:tc>
          <w:tcPr>
            <w:tcW w:w="8364" w:type="dxa"/>
            <w:noWrap/>
            <w:vAlign w:val="bottom"/>
            <w:hideMark/>
          </w:tcPr>
          <w:p w14:paraId="12D55199" w14:textId="6CDE729D"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663 Donacije od pravnih i fizičkih osoba izvan općeg proračuna te povrat donacija i kapitalnih pomoći po</w:t>
            </w:r>
            <w:r>
              <w:rPr>
                <w:rFonts w:ascii="Arial" w:eastAsia="Times New Roman" w:hAnsi="Arial" w:cs="Arial"/>
                <w:noProof w:val="0"/>
                <w:sz w:val="20"/>
                <w:szCs w:val="20"/>
                <w:lang w:eastAsia="hr-HR"/>
              </w:rPr>
              <w:t xml:space="preserve"> protestiranim jamstvima</w:t>
            </w:r>
          </w:p>
        </w:tc>
        <w:tc>
          <w:tcPr>
            <w:tcW w:w="1520" w:type="dxa"/>
            <w:noWrap/>
            <w:vAlign w:val="bottom"/>
            <w:hideMark/>
          </w:tcPr>
          <w:p w14:paraId="1CA81FAB" w14:textId="4426A18E"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233,73</w:t>
            </w:r>
          </w:p>
        </w:tc>
        <w:tc>
          <w:tcPr>
            <w:tcW w:w="1540" w:type="dxa"/>
            <w:noWrap/>
            <w:vAlign w:val="bottom"/>
            <w:hideMark/>
          </w:tcPr>
          <w:p w14:paraId="78D3A8B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AFCDDF4" w14:textId="00CDADFF" w:rsidR="002F2638" w:rsidRPr="002F2638" w:rsidRDefault="00A1020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w:t>
            </w:r>
            <w:r w:rsidR="002F2638" w:rsidRPr="002F2638">
              <w:rPr>
                <w:rFonts w:ascii="Arial" w:eastAsia="Times New Roman" w:hAnsi="Arial" w:cs="Arial"/>
                <w:noProof w:val="0"/>
                <w:sz w:val="20"/>
                <w:szCs w:val="20"/>
                <w:lang w:eastAsia="hr-HR"/>
              </w:rPr>
              <w:t>14,00</w:t>
            </w:r>
          </w:p>
        </w:tc>
        <w:tc>
          <w:tcPr>
            <w:tcW w:w="1380" w:type="dxa"/>
            <w:noWrap/>
            <w:vAlign w:val="bottom"/>
            <w:hideMark/>
          </w:tcPr>
          <w:p w14:paraId="01DBD98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A3585B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F80B6DE" w14:textId="77777777" w:rsidTr="00316BCE">
        <w:trPr>
          <w:trHeight w:val="255"/>
        </w:trPr>
        <w:tc>
          <w:tcPr>
            <w:tcW w:w="8364" w:type="dxa"/>
            <w:noWrap/>
            <w:vAlign w:val="bottom"/>
            <w:hideMark/>
          </w:tcPr>
          <w:p w14:paraId="2FC67CE7" w14:textId="408505B2"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6633 Povrat donacija danih neprofitnim organizacijama, građanima i kućanstvima u tuzemstvu po protestiran</w:t>
            </w:r>
            <w:r>
              <w:rPr>
                <w:rFonts w:ascii="Arial" w:eastAsia="Times New Roman" w:hAnsi="Arial" w:cs="Arial"/>
                <w:noProof w:val="0"/>
                <w:sz w:val="20"/>
                <w:szCs w:val="20"/>
                <w:lang w:eastAsia="hr-HR"/>
              </w:rPr>
              <w:t>im jamstvima</w:t>
            </w:r>
          </w:p>
        </w:tc>
        <w:tc>
          <w:tcPr>
            <w:tcW w:w="1520" w:type="dxa"/>
            <w:noWrap/>
            <w:vAlign w:val="bottom"/>
            <w:hideMark/>
          </w:tcPr>
          <w:p w14:paraId="6CB27B10" w14:textId="2AACC2B4"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233,73</w:t>
            </w:r>
          </w:p>
        </w:tc>
        <w:tc>
          <w:tcPr>
            <w:tcW w:w="1540" w:type="dxa"/>
            <w:noWrap/>
            <w:vAlign w:val="bottom"/>
            <w:hideMark/>
          </w:tcPr>
          <w:p w14:paraId="16280A2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91A3F08" w14:textId="6D98C0B6" w:rsidR="002F2638" w:rsidRPr="002F2638" w:rsidRDefault="00A1020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w:t>
            </w:r>
            <w:r w:rsidR="002F2638" w:rsidRPr="002F2638">
              <w:rPr>
                <w:rFonts w:ascii="Arial" w:eastAsia="Times New Roman" w:hAnsi="Arial" w:cs="Arial"/>
                <w:noProof w:val="0"/>
                <w:sz w:val="20"/>
                <w:szCs w:val="20"/>
                <w:lang w:eastAsia="hr-HR"/>
              </w:rPr>
              <w:t>14,00</w:t>
            </w:r>
          </w:p>
        </w:tc>
        <w:tc>
          <w:tcPr>
            <w:tcW w:w="1380" w:type="dxa"/>
            <w:noWrap/>
            <w:vAlign w:val="bottom"/>
            <w:hideMark/>
          </w:tcPr>
          <w:p w14:paraId="1EF0C69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6002B1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5344BF1" w14:textId="77777777" w:rsidTr="00316BCE">
        <w:trPr>
          <w:trHeight w:val="255"/>
        </w:trPr>
        <w:tc>
          <w:tcPr>
            <w:tcW w:w="8364" w:type="dxa"/>
            <w:noWrap/>
            <w:vAlign w:val="bottom"/>
            <w:hideMark/>
          </w:tcPr>
          <w:p w14:paraId="27F42303"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68 Kazne, upravne mjere i ostali prihodi</w:t>
            </w:r>
          </w:p>
        </w:tc>
        <w:tc>
          <w:tcPr>
            <w:tcW w:w="1520" w:type="dxa"/>
            <w:noWrap/>
            <w:vAlign w:val="bottom"/>
            <w:hideMark/>
          </w:tcPr>
          <w:p w14:paraId="5BF0050D" w14:textId="74B65F5F"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39.920,30</w:t>
            </w:r>
          </w:p>
        </w:tc>
        <w:tc>
          <w:tcPr>
            <w:tcW w:w="1540" w:type="dxa"/>
            <w:noWrap/>
            <w:vAlign w:val="bottom"/>
            <w:hideMark/>
          </w:tcPr>
          <w:p w14:paraId="21FEB132"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201.155,00</w:t>
            </w:r>
          </w:p>
        </w:tc>
        <w:tc>
          <w:tcPr>
            <w:tcW w:w="1660" w:type="dxa"/>
            <w:noWrap/>
            <w:vAlign w:val="bottom"/>
            <w:hideMark/>
          </w:tcPr>
          <w:p w14:paraId="42E08D1A" w14:textId="63456E14" w:rsidR="002F2638" w:rsidRPr="002F2638" w:rsidRDefault="00A10208" w:rsidP="002F2638">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69.934,03</w:t>
            </w:r>
          </w:p>
        </w:tc>
        <w:tc>
          <w:tcPr>
            <w:tcW w:w="1380" w:type="dxa"/>
            <w:noWrap/>
            <w:vAlign w:val="bottom"/>
            <w:hideMark/>
          </w:tcPr>
          <w:p w14:paraId="3B91F24A" w14:textId="01D81B1F"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w:t>
            </w:r>
            <w:r w:rsidR="00A10208">
              <w:rPr>
                <w:rFonts w:ascii="Arial" w:eastAsia="Times New Roman" w:hAnsi="Arial" w:cs="Arial"/>
                <w:b/>
                <w:bCs/>
                <w:noProof w:val="0"/>
                <w:sz w:val="20"/>
                <w:szCs w:val="20"/>
                <w:lang w:eastAsia="hr-HR"/>
              </w:rPr>
              <w:t>75</w:t>
            </w:r>
            <w:r w:rsidRPr="002F2638">
              <w:rPr>
                <w:rFonts w:ascii="Arial" w:eastAsia="Times New Roman" w:hAnsi="Arial" w:cs="Arial"/>
                <w:b/>
                <w:bCs/>
                <w:noProof w:val="0"/>
                <w:sz w:val="20"/>
                <w:szCs w:val="20"/>
                <w:lang w:eastAsia="hr-HR"/>
              </w:rPr>
              <w:t>,</w:t>
            </w:r>
            <w:r w:rsidR="00A10208">
              <w:rPr>
                <w:rFonts w:ascii="Arial" w:eastAsia="Times New Roman" w:hAnsi="Arial" w:cs="Arial"/>
                <w:b/>
                <w:bCs/>
                <w:noProof w:val="0"/>
                <w:sz w:val="20"/>
                <w:szCs w:val="20"/>
                <w:lang w:eastAsia="hr-HR"/>
              </w:rPr>
              <w:t>18</w:t>
            </w:r>
            <w:r w:rsidRPr="002F2638">
              <w:rPr>
                <w:rFonts w:ascii="Arial" w:eastAsia="Times New Roman" w:hAnsi="Arial" w:cs="Arial"/>
                <w:b/>
                <w:bCs/>
                <w:noProof w:val="0"/>
                <w:sz w:val="20"/>
                <w:szCs w:val="20"/>
                <w:lang w:eastAsia="hr-HR"/>
              </w:rPr>
              <w:t>%</w:t>
            </w:r>
          </w:p>
        </w:tc>
        <w:tc>
          <w:tcPr>
            <w:tcW w:w="1340" w:type="dxa"/>
            <w:noWrap/>
            <w:vAlign w:val="bottom"/>
            <w:hideMark/>
          </w:tcPr>
          <w:p w14:paraId="6908E489" w14:textId="1B5068DE"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w:t>
            </w:r>
            <w:r w:rsidR="00A10208">
              <w:rPr>
                <w:rFonts w:ascii="Arial" w:eastAsia="Times New Roman" w:hAnsi="Arial" w:cs="Arial"/>
                <w:b/>
                <w:bCs/>
                <w:noProof w:val="0"/>
                <w:sz w:val="20"/>
                <w:szCs w:val="20"/>
                <w:lang w:eastAsia="hr-HR"/>
              </w:rPr>
              <w:t>4</w:t>
            </w:r>
            <w:r w:rsidRPr="002F2638">
              <w:rPr>
                <w:rFonts w:ascii="Arial" w:eastAsia="Times New Roman" w:hAnsi="Arial" w:cs="Arial"/>
                <w:b/>
                <w:bCs/>
                <w:noProof w:val="0"/>
                <w:sz w:val="20"/>
                <w:szCs w:val="20"/>
                <w:lang w:eastAsia="hr-HR"/>
              </w:rPr>
              <w:t>,</w:t>
            </w:r>
            <w:r w:rsidR="00A10208">
              <w:rPr>
                <w:rFonts w:ascii="Arial" w:eastAsia="Times New Roman" w:hAnsi="Arial" w:cs="Arial"/>
                <w:b/>
                <w:bCs/>
                <w:noProof w:val="0"/>
                <w:sz w:val="20"/>
                <w:szCs w:val="20"/>
                <w:lang w:eastAsia="hr-HR"/>
              </w:rPr>
              <w:t>76</w:t>
            </w:r>
            <w:r w:rsidRPr="002F2638">
              <w:rPr>
                <w:rFonts w:ascii="Arial" w:eastAsia="Times New Roman" w:hAnsi="Arial" w:cs="Arial"/>
                <w:b/>
                <w:bCs/>
                <w:noProof w:val="0"/>
                <w:sz w:val="20"/>
                <w:szCs w:val="20"/>
                <w:lang w:eastAsia="hr-HR"/>
              </w:rPr>
              <w:t>%</w:t>
            </w:r>
          </w:p>
        </w:tc>
      </w:tr>
      <w:tr w:rsidR="002F2638" w:rsidRPr="002F2638" w14:paraId="649BA2B1" w14:textId="77777777" w:rsidTr="00316BCE">
        <w:trPr>
          <w:trHeight w:val="255"/>
        </w:trPr>
        <w:tc>
          <w:tcPr>
            <w:tcW w:w="8364" w:type="dxa"/>
            <w:noWrap/>
            <w:vAlign w:val="bottom"/>
            <w:hideMark/>
          </w:tcPr>
          <w:p w14:paraId="12520CC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681 Kazne i upravne mjere</w:t>
            </w:r>
          </w:p>
        </w:tc>
        <w:tc>
          <w:tcPr>
            <w:tcW w:w="1520" w:type="dxa"/>
            <w:noWrap/>
            <w:vAlign w:val="bottom"/>
            <w:hideMark/>
          </w:tcPr>
          <w:p w14:paraId="70C213C6" w14:textId="0CF8000F"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39.920,30</w:t>
            </w:r>
          </w:p>
        </w:tc>
        <w:tc>
          <w:tcPr>
            <w:tcW w:w="1540" w:type="dxa"/>
            <w:noWrap/>
            <w:vAlign w:val="bottom"/>
            <w:hideMark/>
          </w:tcPr>
          <w:p w14:paraId="607D841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A408B2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47.430,69</w:t>
            </w:r>
          </w:p>
        </w:tc>
        <w:tc>
          <w:tcPr>
            <w:tcW w:w="1380" w:type="dxa"/>
            <w:noWrap/>
            <w:vAlign w:val="bottom"/>
            <w:hideMark/>
          </w:tcPr>
          <w:p w14:paraId="2927C84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63B864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86E1682" w14:textId="77777777" w:rsidTr="00316BCE">
        <w:trPr>
          <w:trHeight w:val="255"/>
        </w:trPr>
        <w:tc>
          <w:tcPr>
            <w:tcW w:w="8364" w:type="dxa"/>
            <w:noWrap/>
            <w:vAlign w:val="bottom"/>
            <w:hideMark/>
          </w:tcPr>
          <w:p w14:paraId="41BD4A0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6819 Ostale kazne</w:t>
            </w:r>
          </w:p>
        </w:tc>
        <w:tc>
          <w:tcPr>
            <w:tcW w:w="1520" w:type="dxa"/>
            <w:noWrap/>
            <w:vAlign w:val="bottom"/>
            <w:hideMark/>
          </w:tcPr>
          <w:p w14:paraId="15CDAD56" w14:textId="6E873CFA"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39.920,30</w:t>
            </w:r>
          </w:p>
        </w:tc>
        <w:tc>
          <w:tcPr>
            <w:tcW w:w="1540" w:type="dxa"/>
            <w:noWrap/>
            <w:vAlign w:val="bottom"/>
            <w:hideMark/>
          </w:tcPr>
          <w:p w14:paraId="0E7F77F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B29E94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47.430,69</w:t>
            </w:r>
          </w:p>
        </w:tc>
        <w:tc>
          <w:tcPr>
            <w:tcW w:w="1380" w:type="dxa"/>
            <w:noWrap/>
            <w:vAlign w:val="bottom"/>
            <w:hideMark/>
          </w:tcPr>
          <w:p w14:paraId="21E79C5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D64A07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99FFBBB" w14:textId="77777777" w:rsidTr="00316BCE">
        <w:trPr>
          <w:trHeight w:val="255"/>
        </w:trPr>
        <w:tc>
          <w:tcPr>
            <w:tcW w:w="8364" w:type="dxa"/>
            <w:noWrap/>
            <w:vAlign w:val="bottom"/>
            <w:hideMark/>
          </w:tcPr>
          <w:p w14:paraId="2262420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683 Ostali prihodi</w:t>
            </w:r>
          </w:p>
        </w:tc>
        <w:tc>
          <w:tcPr>
            <w:tcW w:w="1520" w:type="dxa"/>
            <w:noWrap/>
            <w:vAlign w:val="bottom"/>
            <w:hideMark/>
          </w:tcPr>
          <w:p w14:paraId="2E8D0235" w14:textId="3FD56D75"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729A6D0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95604E8" w14:textId="2A7B459B" w:rsidR="002F2638" w:rsidRPr="002F2638" w:rsidRDefault="00A1020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22.503,34</w:t>
            </w:r>
          </w:p>
        </w:tc>
        <w:tc>
          <w:tcPr>
            <w:tcW w:w="1380" w:type="dxa"/>
            <w:noWrap/>
            <w:vAlign w:val="bottom"/>
            <w:hideMark/>
          </w:tcPr>
          <w:p w14:paraId="6406FDE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B46E3D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72CB91C" w14:textId="77777777" w:rsidTr="00316BCE">
        <w:trPr>
          <w:trHeight w:val="255"/>
        </w:trPr>
        <w:tc>
          <w:tcPr>
            <w:tcW w:w="8364" w:type="dxa"/>
            <w:noWrap/>
            <w:vAlign w:val="bottom"/>
            <w:hideMark/>
          </w:tcPr>
          <w:p w14:paraId="3989378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6831 Ostali prihodi</w:t>
            </w:r>
          </w:p>
        </w:tc>
        <w:tc>
          <w:tcPr>
            <w:tcW w:w="1520" w:type="dxa"/>
            <w:noWrap/>
            <w:vAlign w:val="bottom"/>
            <w:hideMark/>
          </w:tcPr>
          <w:p w14:paraId="60244D3F" w14:textId="5834DC3F"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6BB458D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0C1A3C7" w14:textId="5FD7A4ED" w:rsidR="002F2638" w:rsidRPr="002F2638" w:rsidRDefault="00A1020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22.503,34</w:t>
            </w:r>
          </w:p>
        </w:tc>
        <w:tc>
          <w:tcPr>
            <w:tcW w:w="1380" w:type="dxa"/>
            <w:noWrap/>
            <w:vAlign w:val="bottom"/>
            <w:hideMark/>
          </w:tcPr>
          <w:p w14:paraId="1FB4B11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1FA376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73F2EA2" w14:textId="77777777" w:rsidTr="00316BCE">
        <w:trPr>
          <w:trHeight w:val="255"/>
        </w:trPr>
        <w:tc>
          <w:tcPr>
            <w:tcW w:w="8364" w:type="dxa"/>
            <w:noWrap/>
            <w:vAlign w:val="bottom"/>
            <w:hideMark/>
          </w:tcPr>
          <w:p w14:paraId="79C63013"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 Rashodi poslovanja</w:t>
            </w:r>
          </w:p>
        </w:tc>
        <w:tc>
          <w:tcPr>
            <w:tcW w:w="1520" w:type="dxa"/>
            <w:noWrap/>
            <w:vAlign w:val="bottom"/>
            <w:hideMark/>
          </w:tcPr>
          <w:p w14:paraId="432F3EFD"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8.476.193,29</w:t>
            </w:r>
          </w:p>
        </w:tc>
        <w:tc>
          <w:tcPr>
            <w:tcW w:w="1540" w:type="dxa"/>
            <w:noWrap/>
            <w:vAlign w:val="bottom"/>
            <w:hideMark/>
          </w:tcPr>
          <w:p w14:paraId="069053F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12.212.185,00</w:t>
            </w:r>
          </w:p>
        </w:tc>
        <w:tc>
          <w:tcPr>
            <w:tcW w:w="1660" w:type="dxa"/>
            <w:noWrap/>
            <w:vAlign w:val="bottom"/>
            <w:hideMark/>
          </w:tcPr>
          <w:p w14:paraId="69F10AD5" w14:textId="03DD5453"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10.532.</w:t>
            </w:r>
            <w:r w:rsidR="00AF0C4D">
              <w:rPr>
                <w:rFonts w:ascii="Arial" w:eastAsia="Times New Roman" w:hAnsi="Arial" w:cs="Arial"/>
                <w:b/>
                <w:bCs/>
                <w:noProof w:val="0"/>
                <w:sz w:val="20"/>
                <w:szCs w:val="20"/>
                <w:lang w:eastAsia="hr-HR"/>
              </w:rPr>
              <w:t>521,94</w:t>
            </w:r>
          </w:p>
        </w:tc>
        <w:tc>
          <w:tcPr>
            <w:tcW w:w="1380" w:type="dxa"/>
            <w:noWrap/>
            <w:vAlign w:val="bottom"/>
            <w:hideMark/>
          </w:tcPr>
          <w:p w14:paraId="5F3975C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124,26%</w:t>
            </w:r>
          </w:p>
        </w:tc>
        <w:tc>
          <w:tcPr>
            <w:tcW w:w="1340" w:type="dxa"/>
            <w:noWrap/>
            <w:vAlign w:val="bottom"/>
            <w:hideMark/>
          </w:tcPr>
          <w:p w14:paraId="3A6747ED"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86,25%</w:t>
            </w:r>
          </w:p>
        </w:tc>
      </w:tr>
      <w:tr w:rsidR="002F2638" w:rsidRPr="002F2638" w14:paraId="2EAE5924" w14:textId="77777777" w:rsidTr="00316BCE">
        <w:trPr>
          <w:trHeight w:val="255"/>
        </w:trPr>
        <w:tc>
          <w:tcPr>
            <w:tcW w:w="8364" w:type="dxa"/>
            <w:noWrap/>
            <w:vAlign w:val="bottom"/>
            <w:hideMark/>
          </w:tcPr>
          <w:p w14:paraId="3DECC708"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31 Rashodi za zaposlene</w:t>
            </w:r>
          </w:p>
        </w:tc>
        <w:tc>
          <w:tcPr>
            <w:tcW w:w="1520" w:type="dxa"/>
            <w:noWrap/>
            <w:vAlign w:val="bottom"/>
            <w:hideMark/>
          </w:tcPr>
          <w:p w14:paraId="3F9C5101"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1.699.560,63</w:t>
            </w:r>
          </w:p>
        </w:tc>
        <w:tc>
          <w:tcPr>
            <w:tcW w:w="1540" w:type="dxa"/>
            <w:noWrap/>
            <w:vAlign w:val="bottom"/>
            <w:hideMark/>
          </w:tcPr>
          <w:p w14:paraId="6ADC57B2"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2.839.876,00</w:t>
            </w:r>
          </w:p>
        </w:tc>
        <w:tc>
          <w:tcPr>
            <w:tcW w:w="1660" w:type="dxa"/>
            <w:noWrap/>
            <w:vAlign w:val="bottom"/>
            <w:hideMark/>
          </w:tcPr>
          <w:p w14:paraId="221D3AAE"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2.593.508,05</w:t>
            </w:r>
          </w:p>
        </w:tc>
        <w:tc>
          <w:tcPr>
            <w:tcW w:w="1380" w:type="dxa"/>
            <w:noWrap/>
            <w:vAlign w:val="bottom"/>
            <w:hideMark/>
          </w:tcPr>
          <w:p w14:paraId="5660F828"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152,60%</w:t>
            </w:r>
          </w:p>
        </w:tc>
        <w:tc>
          <w:tcPr>
            <w:tcW w:w="1340" w:type="dxa"/>
            <w:noWrap/>
            <w:vAlign w:val="bottom"/>
            <w:hideMark/>
          </w:tcPr>
          <w:p w14:paraId="611CF34A"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91,32%</w:t>
            </w:r>
          </w:p>
        </w:tc>
      </w:tr>
      <w:tr w:rsidR="002F2638" w:rsidRPr="002F2638" w14:paraId="3ADCF1A8" w14:textId="77777777" w:rsidTr="00316BCE">
        <w:trPr>
          <w:trHeight w:val="255"/>
        </w:trPr>
        <w:tc>
          <w:tcPr>
            <w:tcW w:w="8364" w:type="dxa"/>
            <w:noWrap/>
            <w:vAlign w:val="bottom"/>
            <w:hideMark/>
          </w:tcPr>
          <w:p w14:paraId="719E8C3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311 Plaće (Bruto)</w:t>
            </w:r>
          </w:p>
        </w:tc>
        <w:tc>
          <w:tcPr>
            <w:tcW w:w="1520" w:type="dxa"/>
            <w:noWrap/>
            <w:vAlign w:val="bottom"/>
            <w:hideMark/>
          </w:tcPr>
          <w:p w14:paraId="6A755D5C" w14:textId="1A434A04"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1.319.550,45</w:t>
            </w:r>
          </w:p>
        </w:tc>
        <w:tc>
          <w:tcPr>
            <w:tcW w:w="1540" w:type="dxa"/>
            <w:noWrap/>
            <w:vAlign w:val="bottom"/>
            <w:hideMark/>
          </w:tcPr>
          <w:p w14:paraId="338B94B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CD5522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2.045.467,31</w:t>
            </w:r>
          </w:p>
        </w:tc>
        <w:tc>
          <w:tcPr>
            <w:tcW w:w="1380" w:type="dxa"/>
            <w:noWrap/>
            <w:vAlign w:val="bottom"/>
            <w:hideMark/>
          </w:tcPr>
          <w:p w14:paraId="6EBE616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8ACDE6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0DAC95B" w14:textId="77777777" w:rsidTr="00316BCE">
        <w:trPr>
          <w:trHeight w:val="255"/>
        </w:trPr>
        <w:tc>
          <w:tcPr>
            <w:tcW w:w="8364" w:type="dxa"/>
            <w:noWrap/>
            <w:vAlign w:val="bottom"/>
            <w:hideMark/>
          </w:tcPr>
          <w:p w14:paraId="492F848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3111 Plaće za redovan rad</w:t>
            </w:r>
          </w:p>
        </w:tc>
        <w:tc>
          <w:tcPr>
            <w:tcW w:w="1520" w:type="dxa"/>
            <w:noWrap/>
            <w:vAlign w:val="bottom"/>
            <w:hideMark/>
          </w:tcPr>
          <w:p w14:paraId="3EFB5E32" w14:textId="098C133D"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1.319.550,45</w:t>
            </w:r>
          </w:p>
        </w:tc>
        <w:tc>
          <w:tcPr>
            <w:tcW w:w="1540" w:type="dxa"/>
            <w:noWrap/>
            <w:vAlign w:val="bottom"/>
            <w:hideMark/>
          </w:tcPr>
          <w:p w14:paraId="4C597E6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0521D6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2.045.467,31</w:t>
            </w:r>
          </w:p>
        </w:tc>
        <w:tc>
          <w:tcPr>
            <w:tcW w:w="1380" w:type="dxa"/>
            <w:noWrap/>
            <w:vAlign w:val="bottom"/>
            <w:hideMark/>
          </w:tcPr>
          <w:p w14:paraId="093E4A1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5AE0AA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8656F43" w14:textId="77777777" w:rsidTr="00316BCE">
        <w:trPr>
          <w:trHeight w:val="255"/>
        </w:trPr>
        <w:tc>
          <w:tcPr>
            <w:tcW w:w="8364" w:type="dxa"/>
            <w:noWrap/>
            <w:vAlign w:val="bottom"/>
            <w:hideMark/>
          </w:tcPr>
          <w:p w14:paraId="146BA67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312 Ostali rashodi za zaposlene</w:t>
            </w:r>
          </w:p>
        </w:tc>
        <w:tc>
          <w:tcPr>
            <w:tcW w:w="1520" w:type="dxa"/>
            <w:noWrap/>
            <w:vAlign w:val="bottom"/>
            <w:hideMark/>
          </w:tcPr>
          <w:p w14:paraId="00DDE732" w14:textId="396AD89C"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129.352,15</w:t>
            </w:r>
          </w:p>
        </w:tc>
        <w:tc>
          <w:tcPr>
            <w:tcW w:w="1540" w:type="dxa"/>
            <w:noWrap/>
            <w:vAlign w:val="bottom"/>
            <w:hideMark/>
          </w:tcPr>
          <w:p w14:paraId="5BFB12F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A13C1E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184.197,13</w:t>
            </w:r>
          </w:p>
        </w:tc>
        <w:tc>
          <w:tcPr>
            <w:tcW w:w="1380" w:type="dxa"/>
            <w:noWrap/>
            <w:vAlign w:val="bottom"/>
            <w:hideMark/>
          </w:tcPr>
          <w:p w14:paraId="7303CD3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3E44CD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BEF9E05" w14:textId="77777777" w:rsidTr="00316BCE">
        <w:trPr>
          <w:trHeight w:val="255"/>
        </w:trPr>
        <w:tc>
          <w:tcPr>
            <w:tcW w:w="8364" w:type="dxa"/>
            <w:noWrap/>
            <w:vAlign w:val="bottom"/>
            <w:hideMark/>
          </w:tcPr>
          <w:p w14:paraId="066A210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3121 Ostali rashodi za zaposlene</w:t>
            </w:r>
          </w:p>
        </w:tc>
        <w:tc>
          <w:tcPr>
            <w:tcW w:w="1520" w:type="dxa"/>
            <w:noWrap/>
            <w:vAlign w:val="bottom"/>
            <w:hideMark/>
          </w:tcPr>
          <w:p w14:paraId="3080D7AA" w14:textId="1CF31C4C"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129.352,15</w:t>
            </w:r>
          </w:p>
        </w:tc>
        <w:tc>
          <w:tcPr>
            <w:tcW w:w="1540" w:type="dxa"/>
            <w:noWrap/>
            <w:vAlign w:val="bottom"/>
            <w:hideMark/>
          </w:tcPr>
          <w:p w14:paraId="59DE665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409837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184.197,13</w:t>
            </w:r>
          </w:p>
        </w:tc>
        <w:tc>
          <w:tcPr>
            <w:tcW w:w="1380" w:type="dxa"/>
            <w:noWrap/>
            <w:vAlign w:val="bottom"/>
            <w:hideMark/>
          </w:tcPr>
          <w:p w14:paraId="3C05D80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73D764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D1A29A5" w14:textId="77777777" w:rsidTr="00316BCE">
        <w:trPr>
          <w:trHeight w:val="255"/>
        </w:trPr>
        <w:tc>
          <w:tcPr>
            <w:tcW w:w="8364" w:type="dxa"/>
            <w:noWrap/>
            <w:vAlign w:val="bottom"/>
            <w:hideMark/>
          </w:tcPr>
          <w:p w14:paraId="528DF4F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313 Doprinosi na plaće</w:t>
            </w:r>
          </w:p>
        </w:tc>
        <w:tc>
          <w:tcPr>
            <w:tcW w:w="1520" w:type="dxa"/>
            <w:noWrap/>
            <w:vAlign w:val="bottom"/>
            <w:hideMark/>
          </w:tcPr>
          <w:p w14:paraId="2AFA9433" w14:textId="5F12D1C3"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250.658,03</w:t>
            </w:r>
          </w:p>
        </w:tc>
        <w:tc>
          <w:tcPr>
            <w:tcW w:w="1540" w:type="dxa"/>
            <w:noWrap/>
            <w:vAlign w:val="bottom"/>
            <w:hideMark/>
          </w:tcPr>
          <w:p w14:paraId="6A14296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285ACE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363.843,61</w:t>
            </w:r>
          </w:p>
        </w:tc>
        <w:tc>
          <w:tcPr>
            <w:tcW w:w="1380" w:type="dxa"/>
            <w:noWrap/>
            <w:vAlign w:val="bottom"/>
            <w:hideMark/>
          </w:tcPr>
          <w:p w14:paraId="7D46511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DA1A3E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7AB951A" w14:textId="77777777" w:rsidTr="00316BCE">
        <w:trPr>
          <w:trHeight w:val="255"/>
        </w:trPr>
        <w:tc>
          <w:tcPr>
            <w:tcW w:w="8364" w:type="dxa"/>
            <w:noWrap/>
            <w:vAlign w:val="bottom"/>
            <w:hideMark/>
          </w:tcPr>
          <w:p w14:paraId="3FBC460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3131 Doprinosi za mirovinsko osiguranje za staž s povećanim trajanjem</w:t>
            </w:r>
          </w:p>
        </w:tc>
        <w:tc>
          <w:tcPr>
            <w:tcW w:w="1520" w:type="dxa"/>
            <w:noWrap/>
            <w:vAlign w:val="bottom"/>
            <w:hideMark/>
          </w:tcPr>
          <w:p w14:paraId="34D859E2" w14:textId="1DCF78BA"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33.320,96</w:t>
            </w:r>
          </w:p>
        </w:tc>
        <w:tc>
          <w:tcPr>
            <w:tcW w:w="1540" w:type="dxa"/>
            <w:noWrap/>
            <w:vAlign w:val="bottom"/>
            <w:hideMark/>
          </w:tcPr>
          <w:p w14:paraId="6AFD01E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73FBE3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41.501,31</w:t>
            </w:r>
          </w:p>
        </w:tc>
        <w:tc>
          <w:tcPr>
            <w:tcW w:w="1380" w:type="dxa"/>
            <w:noWrap/>
            <w:vAlign w:val="bottom"/>
            <w:hideMark/>
          </w:tcPr>
          <w:p w14:paraId="3371D53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10E965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1AE49E9" w14:textId="77777777" w:rsidTr="00316BCE">
        <w:trPr>
          <w:trHeight w:val="255"/>
        </w:trPr>
        <w:tc>
          <w:tcPr>
            <w:tcW w:w="8364" w:type="dxa"/>
            <w:noWrap/>
            <w:vAlign w:val="bottom"/>
            <w:hideMark/>
          </w:tcPr>
          <w:p w14:paraId="2C83D11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3132 Doprinosi za obvezno zdravstveno osiguranje</w:t>
            </w:r>
          </w:p>
        </w:tc>
        <w:tc>
          <w:tcPr>
            <w:tcW w:w="1520" w:type="dxa"/>
            <w:noWrap/>
            <w:vAlign w:val="bottom"/>
            <w:hideMark/>
          </w:tcPr>
          <w:p w14:paraId="57F89C72" w14:textId="1DFFBC79"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217.337,07</w:t>
            </w:r>
          </w:p>
        </w:tc>
        <w:tc>
          <w:tcPr>
            <w:tcW w:w="1540" w:type="dxa"/>
            <w:noWrap/>
            <w:vAlign w:val="bottom"/>
            <w:hideMark/>
          </w:tcPr>
          <w:p w14:paraId="7796936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6A10BD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322.342,30</w:t>
            </w:r>
          </w:p>
        </w:tc>
        <w:tc>
          <w:tcPr>
            <w:tcW w:w="1380" w:type="dxa"/>
            <w:noWrap/>
            <w:vAlign w:val="bottom"/>
            <w:hideMark/>
          </w:tcPr>
          <w:p w14:paraId="4B51017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DB2067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D52F90F" w14:textId="77777777" w:rsidTr="00316BCE">
        <w:trPr>
          <w:trHeight w:val="255"/>
        </w:trPr>
        <w:tc>
          <w:tcPr>
            <w:tcW w:w="8364" w:type="dxa"/>
            <w:noWrap/>
            <w:vAlign w:val="bottom"/>
            <w:hideMark/>
          </w:tcPr>
          <w:p w14:paraId="06564B49"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32 Materijalni rashodi</w:t>
            </w:r>
          </w:p>
        </w:tc>
        <w:tc>
          <w:tcPr>
            <w:tcW w:w="1520" w:type="dxa"/>
            <w:noWrap/>
            <w:vAlign w:val="bottom"/>
            <w:hideMark/>
          </w:tcPr>
          <w:p w14:paraId="3792E89E"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3.098.308,57</w:t>
            </w:r>
          </w:p>
        </w:tc>
        <w:tc>
          <w:tcPr>
            <w:tcW w:w="1540" w:type="dxa"/>
            <w:noWrap/>
            <w:vAlign w:val="bottom"/>
            <w:hideMark/>
          </w:tcPr>
          <w:p w14:paraId="19F2B89D"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4.962.759,00</w:t>
            </w:r>
          </w:p>
        </w:tc>
        <w:tc>
          <w:tcPr>
            <w:tcW w:w="1660" w:type="dxa"/>
            <w:noWrap/>
            <w:vAlign w:val="bottom"/>
            <w:hideMark/>
          </w:tcPr>
          <w:p w14:paraId="0FA10FE4" w14:textId="0E3CB09B"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3.911.0</w:t>
            </w:r>
            <w:r w:rsidR="00AF0C4D">
              <w:rPr>
                <w:rFonts w:ascii="Arial" w:eastAsia="Times New Roman" w:hAnsi="Arial" w:cs="Arial"/>
                <w:b/>
                <w:bCs/>
                <w:noProof w:val="0"/>
                <w:sz w:val="20"/>
                <w:szCs w:val="20"/>
                <w:lang w:eastAsia="hr-HR"/>
              </w:rPr>
              <w:t>94</w:t>
            </w:r>
            <w:r w:rsidRPr="002F2638">
              <w:rPr>
                <w:rFonts w:ascii="Arial" w:eastAsia="Times New Roman" w:hAnsi="Arial" w:cs="Arial"/>
                <w:b/>
                <w:bCs/>
                <w:noProof w:val="0"/>
                <w:sz w:val="20"/>
                <w:szCs w:val="20"/>
                <w:lang w:eastAsia="hr-HR"/>
              </w:rPr>
              <w:t>,</w:t>
            </w:r>
            <w:r w:rsidR="00AF0C4D">
              <w:rPr>
                <w:rFonts w:ascii="Arial" w:eastAsia="Times New Roman" w:hAnsi="Arial" w:cs="Arial"/>
                <w:b/>
                <w:bCs/>
                <w:noProof w:val="0"/>
                <w:sz w:val="20"/>
                <w:szCs w:val="20"/>
                <w:lang w:eastAsia="hr-HR"/>
              </w:rPr>
              <w:t>45</w:t>
            </w:r>
          </w:p>
        </w:tc>
        <w:tc>
          <w:tcPr>
            <w:tcW w:w="1380" w:type="dxa"/>
            <w:noWrap/>
            <w:vAlign w:val="bottom"/>
            <w:hideMark/>
          </w:tcPr>
          <w:p w14:paraId="30EB61CA"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126,23%</w:t>
            </w:r>
          </w:p>
        </w:tc>
        <w:tc>
          <w:tcPr>
            <w:tcW w:w="1340" w:type="dxa"/>
            <w:noWrap/>
            <w:vAlign w:val="bottom"/>
            <w:hideMark/>
          </w:tcPr>
          <w:p w14:paraId="5113528E"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78,81%</w:t>
            </w:r>
          </w:p>
        </w:tc>
      </w:tr>
      <w:tr w:rsidR="002F2638" w:rsidRPr="002F2638" w14:paraId="71091059" w14:textId="77777777" w:rsidTr="00316BCE">
        <w:trPr>
          <w:trHeight w:val="255"/>
        </w:trPr>
        <w:tc>
          <w:tcPr>
            <w:tcW w:w="8364" w:type="dxa"/>
            <w:noWrap/>
            <w:vAlign w:val="bottom"/>
            <w:hideMark/>
          </w:tcPr>
          <w:p w14:paraId="2329AEB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321 Naknade troškova zaposlenima</w:t>
            </w:r>
          </w:p>
        </w:tc>
        <w:tc>
          <w:tcPr>
            <w:tcW w:w="1520" w:type="dxa"/>
            <w:noWrap/>
            <w:vAlign w:val="bottom"/>
            <w:hideMark/>
          </w:tcPr>
          <w:p w14:paraId="1121268F" w14:textId="6734453C"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32.829,13</w:t>
            </w:r>
          </w:p>
        </w:tc>
        <w:tc>
          <w:tcPr>
            <w:tcW w:w="1540" w:type="dxa"/>
            <w:noWrap/>
            <w:vAlign w:val="bottom"/>
            <w:hideMark/>
          </w:tcPr>
          <w:p w14:paraId="3FD101A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0387AD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51.782,05</w:t>
            </w:r>
          </w:p>
        </w:tc>
        <w:tc>
          <w:tcPr>
            <w:tcW w:w="1380" w:type="dxa"/>
            <w:noWrap/>
            <w:vAlign w:val="bottom"/>
            <w:hideMark/>
          </w:tcPr>
          <w:p w14:paraId="21CD85E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496320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04351FF" w14:textId="77777777" w:rsidTr="00316BCE">
        <w:trPr>
          <w:trHeight w:val="255"/>
        </w:trPr>
        <w:tc>
          <w:tcPr>
            <w:tcW w:w="8364" w:type="dxa"/>
            <w:noWrap/>
            <w:vAlign w:val="bottom"/>
            <w:hideMark/>
          </w:tcPr>
          <w:p w14:paraId="03C52B2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lastRenderedPageBreak/>
              <w:t>3211 Službena putovanja</w:t>
            </w:r>
          </w:p>
        </w:tc>
        <w:tc>
          <w:tcPr>
            <w:tcW w:w="1520" w:type="dxa"/>
            <w:noWrap/>
            <w:vAlign w:val="bottom"/>
            <w:hideMark/>
          </w:tcPr>
          <w:p w14:paraId="3E165F80" w14:textId="33347B1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10.200,41</w:t>
            </w:r>
          </w:p>
        </w:tc>
        <w:tc>
          <w:tcPr>
            <w:tcW w:w="1540" w:type="dxa"/>
            <w:noWrap/>
            <w:vAlign w:val="bottom"/>
            <w:hideMark/>
          </w:tcPr>
          <w:p w14:paraId="7B5A788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8CEDAB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18.734,50</w:t>
            </w:r>
          </w:p>
        </w:tc>
        <w:tc>
          <w:tcPr>
            <w:tcW w:w="1380" w:type="dxa"/>
            <w:noWrap/>
            <w:vAlign w:val="bottom"/>
            <w:hideMark/>
          </w:tcPr>
          <w:p w14:paraId="12AA5CB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CB3294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64F4DC5" w14:textId="77777777" w:rsidTr="00316BCE">
        <w:trPr>
          <w:trHeight w:val="255"/>
        </w:trPr>
        <w:tc>
          <w:tcPr>
            <w:tcW w:w="8364" w:type="dxa"/>
            <w:noWrap/>
            <w:vAlign w:val="bottom"/>
            <w:hideMark/>
          </w:tcPr>
          <w:p w14:paraId="61AD8F3B"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3212 Naknade za prijevoz, za rad na terenu i odvojeni život</w:t>
            </w:r>
          </w:p>
        </w:tc>
        <w:tc>
          <w:tcPr>
            <w:tcW w:w="1520" w:type="dxa"/>
            <w:noWrap/>
            <w:vAlign w:val="bottom"/>
            <w:hideMark/>
          </w:tcPr>
          <w:p w14:paraId="5A5CC457" w14:textId="3445C770"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16.159,67</w:t>
            </w:r>
          </w:p>
        </w:tc>
        <w:tc>
          <w:tcPr>
            <w:tcW w:w="1540" w:type="dxa"/>
            <w:noWrap/>
            <w:vAlign w:val="bottom"/>
            <w:hideMark/>
          </w:tcPr>
          <w:p w14:paraId="33E52BC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9CC3F0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22.513,75</w:t>
            </w:r>
          </w:p>
        </w:tc>
        <w:tc>
          <w:tcPr>
            <w:tcW w:w="1380" w:type="dxa"/>
            <w:noWrap/>
            <w:vAlign w:val="bottom"/>
            <w:hideMark/>
          </w:tcPr>
          <w:p w14:paraId="2B9B37C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CB6A7C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CD7E21E" w14:textId="77777777" w:rsidTr="00316BCE">
        <w:trPr>
          <w:trHeight w:val="255"/>
        </w:trPr>
        <w:tc>
          <w:tcPr>
            <w:tcW w:w="8364" w:type="dxa"/>
            <w:noWrap/>
            <w:vAlign w:val="bottom"/>
            <w:hideMark/>
          </w:tcPr>
          <w:p w14:paraId="2B67355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3213 Stručno usavršavanje zaposlenika</w:t>
            </w:r>
          </w:p>
        </w:tc>
        <w:tc>
          <w:tcPr>
            <w:tcW w:w="1520" w:type="dxa"/>
            <w:noWrap/>
            <w:vAlign w:val="bottom"/>
            <w:hideMark/>
          </w:tcPr>
          <w:p w14:paraId="31761BFB" w14:textId="2691460A"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5.989,55</w:t>
            </w:r>
          </w:p>
        </w:tc>
        <w:tc>
          <w:tcPr>
            <w:tcW w:w="1540" w:type="dxa"/>
            <w:noWrap/>
            <w:vAlign w:val="bottom"/>
            <w:hideMark/>
          </w:tcPr>
          <w:p w14:paraId="1B1C29B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27896B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8.565,63</w:t>
            </w:r>
          </w:p>
        </w:tc>
        <w:tc>
          <w:tcPr>
            <w:tcW w:w="1380" w:type="dxa"/>
            <w:noWrap/>
            <w:vAlign w:val="bottom"/>
            <w:hideMark/>
          </w:tcPr>
          <w:p w14:paraId="073B9AE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4B2DD1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796FD50" w14:textId="77777777" w:rsidTr="00316BCE">
        <w:trPr>
          <w:trHeight w:val="255"/>
        </w:trPr>
        <w:tc>
          <w:tcPr>
            <w:tcW w:w="8364" w:type="dxa"/>
            <w:noWrap/>
            <w:vAlign w:val="bottom"/>
            <w:hideMark/>
          </w:tcPr>
          <w:p w14:paraId="710A65E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3214 Ostale naknade troškova zaposlenima</w:t>
            </w:r>
          </w:p>
        </w:tc>
        <w:tc>
          <w:tcPr>
            <w:tcW w:w="1520" w:type="dxa"/>
            <w:noWrap/>
            <w:vAlign w:val="bottom"/>
            <w:hideMark/>
          </w:tcPr>
          <w:p w14:paraId="36F50473" w14:textId="43535948"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479,50</w:t>
            </w:r>
          </w:p>
        </w:tc>
        <w:tc>
          <w:tcPr>
            <w:tcW w:w="1540" w:type="dxa"/>
            <w:noWrap/>
            <w:vAlign w:val="bottom"/>
            <w:hideMark/>
          </w:tcPr>
          <w:p w14:paraId="70B8710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ED56E7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1.968,17</w:t>
            </w:r>
          </w:p>
        </w:tc>
        <w:tc>
          <w:tcPr>
            <w:tcW w:w="1380" w:type="dxa"/>
            <w:noWrap/>
            <w:vAlign w:val="bottom"/>
            <w:hideMark/>
          </w:tcPr>
          <w:p w14:paraId="0CFC93F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0C458F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BD1DFDE" w14:textId="77777777" w:rsidTr="00316BCE">
        <w:trPr>
          <w:trHeight w:val="255"/>
        </w:trPr>
        <w:tc>
          <w:tcPr>
            <w:tcW w:w="8364" w:type="dxa"/>
            <w:noWrap/>
            <w:vAlign w:val="bottom"/>
            <w:hideMark/>
          </w:tcPr>
          <w:p w14:paraId="1680B54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 Rashodi za materijal i energiju</w:t>
            </w:r>
          </w:p>
        </w:tc>
        <w:tc>
          <w:tcPr>
            <w:tcW w:w="1520" w:type="dxa"/>
            <w:noWrap/>
            <w:vAlign w:val="bottom"/>
            <w:hideMark/>
          </w:tcPr>
          <w:p w14:paraId="62B6A4F4" w14:textId="45EB175D"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303.120,30</w:t>
            </w:r>
          </w:p>
        </w:tc>
        <w:tc>
          <w:tcPr>
            <w:tcW w:w="1540" w:type="dxa"/>
            <w:noWrap/>
            <w:vAlign w:val="bottom"/>
            <w:hideMark/>
          </w:tcPr>
          <w:p w14:paraId="13E307C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7ADF653" w14:textId="39112C26"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298.</w:t>
            </w:r>
            <w:r w:rsidR="00AF0C4D">
              <w:rPr>
                <w:rFonts w:ascii="Arial" w:eastAsia="Times New Roman" w:hAnsi="Arial" w:cs="Arial"/>
                <w:noProof w:val="0"/>
                <w:sz w:val="20"/>
                <w:szCs w:val="20"/>
                <w:lang w:eastAsia="hr-HR"/>
              </w:rPr>
              <w:t>596</w:t>
            </w:r>
            <w:r w:rsidRPr="002F2638">
              <w:rPr>
                <w:rFonts w:ascii="Arial" w:eastAsia="Times New Roman" w:hAnsi="Arial" w:cs="Arial"/>
                <w:noProof w:val="0"/>
                <w:sz w:val="20"/>
                <w:szCs w:val="20"/>
                <w:lang w:eastAsia="hr-HR"/>
              </w:rPr>
              <w:t>,</w:t>
            </w:r>
            <w:r w:rsidR="00AF0C4D">
              <w:rPr>
                <w:rFonts w:ascii="Arial" w:eastAsia="Times New Roman" w:hAnsi="Arial" w:cs="Arial"/>
                <w:noProof w:val="0"/>
                <w:sz w:val="20"/>
                <w:szCs w:val="20"/>
                <w:lang w:eastAsia="hr-HR"/>
              </w:rPr>
              <w:t>62</w:t>
            </w:r>
          </w:p>
        </w:tc>
        <w:tc>
          <w:tcPr>
            <w:tcW w:w="1380" w:type="dxa"/>
            <w:noWrap/>
            <w:vAlign w:val="bottom"/>
            <w:hideMark/>
          </w:tcPr>
          <w:p w14:paraId="37CF74E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CC4252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7E9F549" w14:textId="77777777" w:rsidTr="00316BCE">
        <w:trPr>
          <w:trHeight w:val="255"/>
        </w:trPr>
        <w:tc>
          <w:tcPr>
            <w:tcW w:w="8364" w:type="dxa"/>
            <w:noWrap/>
            <w:vAlign w:val="bottom"/>
            <w:hideMark/>
          </w:tcPr>
          <w:p w14:paraId="3D86494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3221 Uredski materijal i ostali materijalni rashodi</w:t>
            </w:r>
          </w:p>
        </w:tc>
        <w:tc>
          <w:tcPr>
            <w:tcW w:w="1520" w:type="dxa"/>
            <w:noWrap/>
            <w:vAlign w:val="bottom"/>
            <w:hideMark/>
          </w:tcPr>
          <w:p w14:paraId="63B5E58F" w14:textId="7F03AEDA"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30.145,01</w:t>
            </w:r>
          </w:p>
        </w:tc>
        <w:tc>
          <w:tcPr>
            <w:tcW w:w="1540" w:type="dxa"/>
            <w:noWrap/>
            <w:vAlign w:val="bottom"/>
            <w:hideMark/>
          </w:tcPr>
          <w:p w14:paraId="543484B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DD3BA7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32.784,26</w:t>
            </w:r>
          </w:p>
        </w:tc>
        <w:tc>
          <w:tcPr>
            <w:tcW w:w="1380" w:type="dxa"/>
            <w:noWrap/>
            <w:vAlign w:val="bottom"/>
            <w:hideMark/>
          </w:tcPr>
          <w:p w14:paraId="3EA64A1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C7537C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E8BE7FD" w14:textId="77777777" w:rsidTr="00316BCE">
        <w:trPr>
          <w:trHeight w:val="255"/>
        </w:trPr>
        <w:tc>
          <w:tcPr>
            <w:tcW w:w="8364" w:type="dxa"/>
            <w:noWrap/>
            <w:vAlign w:val="bottom"/>
            <w:hideMark/>
          </w:tcPr>
          <w:p w14:paraId="3573AE2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3222 Materijal i sirovine</w:t>
            </w:r>
          </w:p>
        </w:tc>
        <w:tc>
          <w:tcPr>
            <w:tcW w:w="1520" w:type="dxa"/>
            <w:noWrap/>
            <w:vAlign w:val="bottom"/>
            <w:hideMark/>
          </w:tcPr>
          <w:p w14:paraId="31EC4C88" w14:textId="40C97F6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4.653,82</w:t>
            </w:r>
          </w:p>
        </w:tc>
        <w:tc>
          <w:tcPr>
            <w:tcW w:w="1540" w:type="dxa"/>
            <w:noWrap/>
            <w:vAlign w:val="bottom"/>
            <w:hideMark/>
          </w:tcPr>
          <w:p w14:paraId="5140D2C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EE1E55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5.254,81</w:t>
            </w:r>
          </w:p>
        </w:tc>
        <w:tc>
          <w:tcPr>
            <w:tcW w:w="1380" w:type="dxa"/>
            <w:noWrap/>
            <w:vAlign w:val="bottom"/>
            <w:hideMark/>
          </w:tcPr>
          <w:p w14:paraId="7B273EE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BA4DBA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7A4C3A4" w14:textId="77777777" w:rsidTr="00316BCE">
        <w:trPr>
          <w:trHeight w:val="255"/>
        </w:trPr>
        <w:tc>
          <w:tcPr>
            <w:tcW w:w="8364" w:type="dxa"/>
            <w:noWrap/>
            <w:vAlign w:val="bottom"/>
            <w:hideMark/>
          </w:tcPr>
          <w:p w14:paraId="084FCFF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3223 Energija</w:t>
            </w:r>
          </w:p>
        </w:tc>
        <w:tc>
          <w:tcPr>
            <w:tcW w:w="1520" w:type="dxa"/>
            <w:noWrap/>
            <w:vAlign w:val="bottom"/>
            <w:hideMark/>
          </w:tcPr>
          <w:p w14:paraId="78E93447" w14:textId="0F10CB91"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149.495,27</w:t>
            </w:r>
          </w:p>
        </w:tc>
        <w:tc>
          <w:tcPr>
            <w:tcW w:w="1540" w:type="dxa"/>
            <w:noWrap/>
            <w:vAlign w:val="bottom"/>
            <w:hideMark/>
          </w:tcPr>
          <w:p w14:paraId="25877EE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A1D431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159.465,16</w:t>
            </w:r>
          </w:p>
        </w:tc>
        <w:tc>
          <w:tcPr>
            <w:tcW w:w="1380" w:type="dxa"/>
            <w:noWrap/>
            <w:vAlign w:val="bottom"/>
            <w:hideMark/>
          </w:tcPr>
          <w:p w14:paraId="2FA44A1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CBA06D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5A47AD5" w14:textId="77777777" w:rsidTr="00316BCE">
        <w:trPr>
          <w:trHeight w:val="255"/>
        </w:trPr>
        <w:tc>
          <w:tcPr>
            <w:tcW w:w="8364" w:type="dxa"/>
            <w:noWrap/>
            <w:vAlign w:val="bottom"/>
            <w:hideMark/>
          </w:tcPr>
          <w:p w14:paraId="26F22F2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3224 Materijal i dijelovi za tekuće i investicijsko održavanje</w:t>
            </w:r>
          </w:p>
        </w:tc>
        <w:tc>
          <w:tcPr>
            <w:tcW w:w="1520" w:type="dxa"/>
            <w:noWrap/>
            <w:vAlign w:val="bottom"/>
            <w:hideMark/>
          </w:tcPr>
          <w:p w14:paraId="34073346" w14:textId="559A1C34"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74.164,17</w:t>
            </w:r>
          </w:p>
        </w:tc>
        <w:tc>
          <w:tcPr>
            <w:tcW w:w="1540" w:type="dxa"/>
            <w:noWrap/>
            <w:vAlign w:val="bottom"/>
            <w:hideMark/>
          </w:tcPr>
          <w:p w14:paraId="1346CAF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DE4301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62.230,56</w:t>
            </w:r>
          </w:p>
        </w:tc>
        <w:tc>
          <w:tcPr>
            <w:tcW w:w="1380" w:type="dxa"/>
            <w:noWrap/>
            <w:vAlign w:val="bottom"/>
            <w:hideMark/>
          </w:tcPr>
          <w:p w14:paraId="56164A4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02BA6A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0014E79" w14:textId="77777777" w:rsidTr="00316BCE">
        <w:trPr>
          <w:trHeight w:val="255"/>
        </w:trPr>
        <w:tc>
          <w:tcPr>
            <w:tcW w:w="8364" w:type="dxa"/>
            <w:noWrap/>
            <w:vAlign w:val="bottom"/>
            <w:hideMark/>
          </w:tcPr>
          <w:p w14:paraId="6208F90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 xml:space="preserve">3225 Sitni inventar i </w:t>
            </w:r>
            <w:proofErr w:type="spellStart"/>
            <w:r w:rsidRPr="002F2638">
              <w:rPr>
                <w:rFonts w:ascii="Arial" w:eastAsia="Times New Roman" w:hAnsi="Arial" w:cs="Arial"/>
                <w:noProof w:val="0"/>
                <w:sz w:val="20"/>
                <w:szCs w:val="20"/>
                <w:lang w:eastAsia="hr-HR"/>
              </w:rPr>
              <w:t>autogume</w:t>
            </w:r>
            <w:proofErr w:type="spellEnd"/>
          </w:p>
        </w:tc>
        <w:tc>
          <w:tcPr>
            <w:tcW w:w="1520" w:type="dxa"/>
            <w:noWrap/>
            <w:vAlign w:val="bottom"/>
            <w:hideMark/>
          </w:tcPr>
          <w:p w14:paraId="0D462523" w14:textId="5C2E7596"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29.763,86</w:t>
            </w:r>
          </w:p>
        </w:tc>
        <w:tc>
          <w:tcPr>
            <w:tcW w:w="1540" w:type="dxa"/>
            <w:noWrap/>
            <w:vAlign w:val="bottom"/>
            <w:hideMark/>
          </w:tcPr>
          <w:p w14:paraId="570B6DE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C842DF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23.063,35</w:t>
            </w:r>
          </w:p>
        </w:tc>
        <w:tc>
          <w:tcPr>
            <w:tcW w:w="1380" w:type="dxa"/>
            <w:noWrap/>
            <w:vAlign w:val="bottom"/>
            <w:hideMark/>
          </w:tcPr>
          <w:p w14:paraId="25E4C1B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3E8408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41FE8CE" w14:textId="77777777" w:rsidTr="00316BCE">
        <w:trPr>
          <w:trHeight w:val="255"/>
        </w:trPr>
        <w:tc>
          <w:tcPr>
            <w:tcW w:w="8364" w:type="dxa"/>
            <w:noWrap/>
            <w:vAlign w:val="bottom"/>
            <w:hideMark/>
          </w:tcPr>
          <w:p w14:paraId="1D2C24F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3227 Službena, radna i zaštitna odjeća i obuća</w:t>
            </w:r>
          </w:p>
        </w:tc>
        <w:tc>
          <w:tcPr>
            <w:tcW w:w="1520" w:type="dxa"/>
            <w:noWrap/>
            <w:vAlign w:val="bottom"/>
            <w:hideMark/>
          </w:tcPr>
          <w:p w14:paraId="4193DE1E" w14:textId="2C30DFA0"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14.898,17</w:t>
            </w:r>
          </w:p>
        </w:tc>
        <w:tc>
          <w:tcPr>
            <w:tcW w:w="1540" w:type="dxa"/>
            <w:noWrap/>
            <w:vAlign w:val="bottom"/>
            <w:hideMark/>
          </w:tcPr>
          <w:p w14:paraId="60BD076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ED2DB54" w14:textId="24B69A06"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15.</w:t>
            </w:r>
            <w:r w:rsidR="00AF0C4D">
              <w:rPr>
                <w:rFonts w:ascii="Arial" w:eastAsia="Times New Roman" w:hAnsi="Arial" w:cs="Arial"/>
                <w:noProof w:val="0"/>
                <w:sz w:val="20"/>
                <w:szCs w:val="20"/>
                <w:lang w:eastAsia="hr-HR"/>
              </w:rPr>
              <w:t>798</w:t>
            </w:r>
            <w:r w:rsidRPr="002F2638">
              <w:rPr>
                <w:rFonts w:ascii="Arial" w:eastAsia="Times New Roman" w:hAnsi="Arial" w:cs="Arial"/>
                <w:noProof w:val="0"/>
                <w:sz w:val="20"/>
                <w:szCs w:val="20"/>
                <w:lang w:eastAsia="hr-HR"/>
              </w:rPr>
              <w:t>,</w:t>
            </w:r>
            <w:r w:rsidR="00AF0C4D">
              <w:rPr>
                <w:rFonts w:ascii="Arial" w:eastAsia="Times New Roman" w:hAnsi="Arial" w:cs="Arial"/>
                <w:noProof w:val="0"/>
                <w:sz w:val="20"/>
                <w:szCs w:val="20"/>
                <w:lang w:eastAsia="hr-HR"/>
              </w:rPr>
              <w:t>48</w:t>
            </w:r>
          </w:p>
        </w:tc>
        <w:tc>
          <w:tcPr>
            <w:tcW w:w="1380" w:type="dxa"/>
            <w:noWrap/>
            <w:vAlign w:val="bottom"/>
            <w:hideMark/>
          </w:tcPr>
          <w:p w14:paraId="0A35139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13D34D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397B48C" w14:textId="77777777" w:rsidTr="00316BCE">
        <w:trPr>
          <w:trHeight w:val="255"/>
        </w:trPr>
        <w:tc>
          <w:tcPr>
            <w:tcW w:w="8364" w:type="dxa"/>
            <w:noWrap/>
            <w:vAlign w:val="bottom"/>
            <w:hideMark/>
          </w:tcPr>
          <w:p w14:paraId="2732E720"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 Rashodi za usluge</w:t>
            </w:r>
          </w:p>
        </w:tc>
        <w:tc>
          <w:tcPr>
            <w:tcW w:w="1520" w:type="dxa"/>
            <w:noWrap/>
            <w:vAlign w:val="bottom"/>
            <w:hideMark/>
          </w:tcPr>
          <w:p w14:paraId="66D98A9E" w14:textId="5C571D12"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2.414.414,06</w:t>
            </w:r>
          </w:p>
        </w:tc>
        <w:tc>
          <w:tcPr>
            <w:tcW w:w="1540" w:type="dxa"/>
            <w:noWrap/>
            <w:vAlign w:val="bottom"/>
            <w:hideMark/>
          </w:tcPr>
          <w:p w14:paraId="42A7C0F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8A391D6" w14:textId="469346BC"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3.272.</w:t>
            </w:r>
            <w:r w:rsidR="00AF0C4D">
              <w:rPr>
                <w:rFonts w:ascii="Arial" w:eastAsia="Times New Roman" w:hAnsi="Arial" w:cs="Arial"/>
                <w:noProof w:val="0"/>
                <w:sz w:val="20"/>
                <w:szCs w:val="20"/>
                <w:lang w:eastAsia="hr-HR"/>
              </w:rPr>
              <w:t>747</w:t>
            </w:r>
            <w:r w:rsidRPr="002F2638">
              <w:rPr>
                <w:rFonts w:ascii="Arial" w:eastAsia="Times New Roman" w:hAnsi="Arial" w:cs="Arial"/>
                <w:noProof w:val="0"/>
                <w:sz w:val="20"/>
                <w:szCs w:val="20"/>
                <w:lang w:eastAsia="hr-HR"/>
              </w:rPr>
              <w:t>,</w:t>
            </w:r>
            <w:r w:rsidR="00AF0C4D">
              <w:rPr>
                <w:rFonts w:ascii="Arial" w:eastAsia="Times New Roman" w:hAnsi="Arial" w:cs="Arial"/>
                <w:noProof w:val="0"/>
                <w:sz w:val="20"/>
                <w:szCs w:val="20"/>
                <w:lang w:eastAsia="hr-HR"/>
              </w:rPr>
              <w:t>77</w:t>
            </w:r>
          </w:p>
        </w:tc>
        <w:tc>
          <w:tcPr>
            <w:tcW w:w="1380" w:type="dxa"/>
            <w:noWrap/>
            <w:vAlign w:val="bottom"/>
            <w:hideMark/>
          </w:tcPr>
          <w:p w14:paraId="761E961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E71821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C889EAA" w14:textId="77777777" w:rsidTr="00316BCE">
        <w:trPr>
          <w:trHeight w:val="255"/>
        </w:trPr>
        <w:tc>
          <w:tcPr>
            <w:tcW w:w="8364" w:type="dxa"/>
            <w:noWrap/>
            <w:vAlign w:val="bottom"/>
            <w:hideMark/>
          </w:tcPr>
          <w:p w14:paraId="5DF627B0"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3231 Usluge telefona, interneta, pošte i prijevoza</w:t>
            </w:r>
          </w:p>
        </w:tc>
        <w:tc>
          <w:tcPr>
            <w:tcW w:w="1520" w:type="dxa"/>
            <w:noWrap/>
            <w:vAlign w:val="bottom"/>
            <w:hideMark/>
          </w:tcPr>
          <w:p w14:paraId="475D7A0E" w14:textId="03F7817E"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33.017,61</w:t>
            </w:r>
          </w:p>
        </w:tc>
        <w:tc>
          <w:tcPr>
            <w:tcW w:w="1540" w:type="dxa"/>
            <w:noWrap/>
            <w:vAlign w:val="bottom"/>
            <w:hideMark/>
          </w:tcPr>
          <w:p w14:paraId="6820533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B26111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83.929,17</w:t>
            </w:r>
          </w:p>
        </w:tc>
        <w:tc>
          <w:tcPr>
            <w:tcW w:w="1380" w:type="dxa"/>
            <w:noWrap/>
            <w:vAlign w:val="bottom"/>
            <w:hideMark/>
          </w:tcPr>
          <w:p w14:paraId="3E69A51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5EE92F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B3140DD" w14:textId="77777777" w:rsidTr="00316BCE">
        <w:trPr>
          <w:trHeight w:val="255"/>
        </w:trPr>
        <w:tc>
          <w:tcPr>
            <w:tcW w:w="8364" w:type="dxa"/>
            <w:noWrap/>
            <w:vAlign w:val="bottom"/>
            <w:hideMark/>
          </w:tcPr>
          <w:p w14:paraId="003BBBB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3232 Usluge tekućeg i investicijskog  održavanja</w:t>
            </w:r>
          </w:p>
        </w:tc>
        <w:tc>
          <w:tcPr>
            <w:tcW w:w="1520" w:type="dxa"/>
            <w:noWrap/>
            <w:vAlign w:val="bottom"/>
            <w:hideMark/>
          </w:tcPr>
          <w:p w14:paraId="0E9C70A3" w14:textId="0D2EBC69"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1.896.103,80</w:t>
            </w:r>
          </w:p>
        </w:tc>
        <w:tc>
          <w:tcPr>
            <w:tcW w:w="1540" w:type="dxa"/>
            <w:noWrap/>
            <w:vAlign w:val="bottom"/>
            <w:hideMark/>
          </w:tcPr>
          <w:p w14:paraId="2299CFF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1CB37A3" w14:textId="268E70CF"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2.47</w:t>
            </w:r>
            <w:r w:rsidR="00AF0C4D">
              <w:rPr>
                <w:rFonts w:ascii="Arial" w:eastAsia="Times New Roman" w:hAnsi="Arial" w:cs="Arial"/>
                <w:noProof w:val="0"/>
                <w:sz w:val="20"/>
                <w:szCs w:val="20"/>
                <w:lang w:eastAsia="hr-HR"/>
              </w:rPr>
              <w:t>4</w:t>
            </w:r>
            <w:r w:rsidRPr="002F2638">
              <w:rPr>
                <w:rFonts w:ascii="Arial" w:eastAsia="Times New Roman" w:hAnsi="Arial" w:cs="Arial"/>
                <w:noProof w:val="0"/>
                <w:sz w:val="20"/>
                <w:szCs w:val="20"/>
                <w:lang w:eastAsia="hr-HR"/>
              </w:rPr>
              <w:t>.</w:t>
            </w:r>
            <w:r w:rsidR="00AF0C4D">
              <w:rPr>
                <w:rFonts w:ascii="Arial" w:eastAsia="Times New Roman" w:hAnsi="Arial" w:cs="Arial"/>
                <w:noProof w:val="0"/>
                <w:sz w:val="20"/>
                <w:szCs w:val="20"/>
                <w:lang w:eastAsia="hr-HR"/>
              </w:rPr>
              <w:t>994</w:t>
            </w:r>
            <w:r w:rsidRPr="002F2638">
              <w:rPr>
                <w:rFonts w:ascii="Arial" w:eastAsia="Times New Roman" w:hAnsi="Arial" w:cs="Arial"/>
                <w:noProof w:val="0"/>
                <w:sz w:val="20"/>
                <w:szCs w:val="20"/>
                <w:lang w:eastAsia="hr-HR"/>
              </w:rPr>
              <w:t>,</w:t>
            </w:r>
            <w:r w:rsidR="00AF0C4D">
              <w:rPr>
                <w:rFonts w:ascii="Arial" w:eastAsia="Times New Roman" w:hAnsi="Arial" w:cs="Arial"/>
                <w:noProof w:val="0"/>
                <w:sz w:val="20"/>
                <w:szCs w:val="20"/>
                <w:lang w:eastAsia="hr-HR"/>
              </w:rPr>
              <w:t>22</w:t>
            </w:r>
          </w:p>
        </w:tc>
        <w:tc>
          <w:tcPr>
            <w:tcW w:w="1380" w:type="dxa"/>
            <w:noWrap/>
            <w:vAlign w:val="bottom"/>
            <w:hideMark/>
          </w:tcPr>
          <w:p w14:paraId="6C22212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45EFD8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A86A343" w14:textId="77777777" w:rsidTr="00316BCE">
        <w:trPr>
          <w:trHeight w:val="255"/>
        </w:trPr>
        <w:tc>
          <w:tcPr>
            <w:tcW w:w="8364" w:type="dxa"/>
            <w:noWrap/>
            <w:vAlign w:val="bottom"/>
            <w:hideMark/>
          </w:tcPr>
          <w:p w14:paraId="2B92653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3233 Usluge promidžbe i informiranja</w:t>
            </w:r>
          </w:p>
        </w:tc>
        <w:tc>
          <w:tcPr>
            <w:tcW w:w="1520" w:type="dxa"/>
            <w:noWrap/>
            <w:vAlign w:val="bottom"/>
            <w:hideMark/>
          </w:tcPr>
          <w:p w14:paraId="2A426785" w14:textId="589417B0"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43.511,53</w:t>
            </w:r>
          </w:p>
        </w:tc>
        <w:tc>
          <w:tcPr>
            <w:tcW w:w="1540" w:type="dxa"/>
            <w:noWrap/>
            <w:vAlign w:val="bottom"/>
            <w:hideMark/>
          </w:tcPr>
          <w:p w14:paraId="508A200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DFC582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43.838,86</w:t>
            </w:r>
          </w:p>
        </w:tc>
        <w:tc>
          <w:tcPr>
            <w:tcW w:w="1380" w:type="dxa"/>
            <w:noWrap/>
            <w:vAlign w:val="bottom"/>
            <w:hideMark/>
          </w:tcPr>
          <w:p w14:paraId="34CFC52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1CB97A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329F03B" w14:textId="77777777" w:rsidTr="00316BCE">
        <w:trPr>
          <w:trHeight w:val="255"/>
        </w:trPr>
        <w:tc>
          <w:tcPr>
            <w:tcW w:w="8364" w:type="dxa"/>
            <w:noWrap/>
            <w:vAlign w:val="bottom"/>
            <w:hideMark/>
          </w:tcPr>
          <w:p w14:paraId="3A320BE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3234 Komunalne usluge</w:t>
            </w:r>
          </w:p>
        </w:tc>
        <w:tc>
          <w:tcPr>
            <w:tcW w:w="1520" w:type="dxa"/>
            <w:noWrap/>
            <w:vAlign w:val="bottom"/>
            <w:hideMark/>
          </w:tcPr>
          <w:p w14:paraId="2CFF1FC4" w14:textId="458E4D41"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102.278,75</w:t>
            </w:r>
          </w:p>
        </w:tc>
        <w:tc>
          <w:tcPr>
            <w:tcW w:w="1540" w:type="dxa"/>
            <w:noWrap/>
            <w:vAlign w:val="bottom"/>
            <w:hideMark/>
          </w:tcPr>
          <w:p w14:paraId="5272784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C7DCA2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121.140,85</w:t>
            </w:r>
          </w:p>
        </w:tc>
        <w:tc>
          <w:tcPr>
            <w:tcW w:w="1380" w:type="dxa"/>
            <w:noWrap/>
            <w:vAlign w:val="bottom"/>
            <w:hideMark/>
          </w:tcPr>
          <w:p w14:paraId="50C061F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F7B95A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77C1404" w14:textId="77777777" w:rsidTr="00316BCE">
        <w:trPr>
          <w:trHeight w:val="255"/>
        </w:trPr>
        <w:tc>
          <w:tcPr>
            <w:tcW w:w="8364" w:type="dxa"/>
            <w:noWrap/>
            <w:vAlign w:val="bottom"/>
            <w:hideMark/>
          </w:tcPr>
          <w:p w14:paraId="3AF1CDF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3235 Zakupnine i najamnine</w:t>
            </w:r>
          </w:p>
        </w:tc>
        <w:tc>
          <w:tcPr>
            <w:tcW w:w="1520" w:type="dxa"/>
            <w:noWrap/>
            <w:vAlign w:val="bottom"/>
            <w:hideMark/>
          </w:tcPr>
          <w:p w14:paraId="69766D77" w14:textId="15A99048"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16.984,75</w:t>
            </w:r>
          </w:p>
        </w:tc>
        <w:tc>
          <w:tcPr>
            <w:tcW w:w="1540" w:type="dxa"/>
            <w:noWrap/>
            <w:vAlign w:val="bottom"/>
            <w:hideMark/>
          </w:tcPr>
          <w:p w14:paraId="7F52630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6AE7DA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18.159,27</w:t>
            </w:r>
          </w:p>
        </w:tc>
        <w:tc>
          <w:tcPr>
            <w:tcW w:w="1380" w:type="dxa"/>
            <w:noWrap/>
            <w:vAlign w:val="bottom"/>
            <w:hideMark/>
          </w:tcPr>
          <w:p w14:paraId="3F1755C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D433CA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01C2747" w14:textId="77777777" w:rsidTr="00316BCE">
        <w:trPr>
          <w:trHeight w:val="255"/>
        </w:trPr>
        <w:tc>
          <w:tcPr>
            <w:tcW w:w="8364" w:type="dxa"/>
            <w:noWrap/>
            <w:vAlign w:val="bottom"/>
            <w:hideMark/>
          </w:tcPr>
          <w:p w14:paraId="0E189C7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3236 Zdravstvene i veterinarske usluge</w:t>
            </w:r>
          </w:p>
        </w:tc>
        <w:tc>
          <w:tcPr>
            <w:tcW w:w="1520" w:type="dxa"/>
            <w:noWrap/>
            <w:vAlign w:val="bottom"/>
            <w:hideMark/>
          </w:tcPr>
          <w:p w14:paraId="61377837" w14:textId="7C56A6C1"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10.197,30</w:t>
            </w:r>
          </w:p>
        </w:tc>
        <w:tc>
          <w:tcPr>
            <w:tcW w:w="1540" w:type="dxa"/>
            <w:noWrap/>
            <w:vAlign w:val="bottom"/>
            <w:hideMark/>
          </w:tcPr>
          <w:p w14:paraId="280BC0E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5F43F7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14.488,73</w:t>
            </w:r>
          </w:p>
        </w:tc>
        <w:tc>
          <w:tcPr>
            <w:tcW w:w="1380" w:type="dxa"/>
            <w:noWrap/>
            <w:vAlign w:val="bottom"/>
            <w:hideMark/>
          </w:tcPr>
          <w:p w14:paraId="6633F1D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1D128E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14A660C" w14:textId="77777777" w:rsidTr="00316BCE">
        <w:trPr>
          <w:trHeight w:val="255"/>
        </w:trPr>
        <w:tc>
          <w:tcPr>
            <w:tcW w:w="8364" w:type="dxa"/>
            <w:noWrap/>
            <w:vAlign w:val="bottom"/>
            <w:hideMark/>
          </w:tcPr>
          <w:p w14:paraId="531B892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3237 Intelektualne i osobne usluge</w:t>
            </w:r>
          </w:p>
        </w:tc>
        <w:tc>
          <w:tcPr>
            <w:tcW w:w="1520" w:type="dxa"/>
            <w:noWrap/>
            <w:vAlign w:val="bottom"/>
            <w:hideMark/>
          </w:tcPr>
          <w:p w14:paraId="6269D6D7" w14:textId="241349E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145.058,18</w:t>
            </w:r>
          </w:p>
        </w:tc>
        <w:tc>
          <w:tcPr>
            <w:tcW w:w="1540" w:type="dxa"/>
            <w:noWrap/>
            <w:vAlign w:val="bottom"/>
            <w:hideMark/>
          </w:tcPr>
          <w:p w14:paraId="1163E26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FF068C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255.476,26</w:t>
            </w:r>
          </w:p>
        </w:tc>
        <w:tc>
          <w:tcPr>
            <w:tcW w:w="1380" w:type="dxa"/>
            <w:noWrap/>
            <w:vAlign w:val="bottom"/>
            <w:hideMark/>
          </w:tcPr>
          <w:p w14:paraId="04F03CF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F606D3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C601D5B" w14:textId="77777777" w:rsidTr="00316BCE">
        <w:trPr>
          <w:trHeight w:val="255"/>
        </w:trPr>
        <w:tc>
          <w:tcPr>
            <w:tcW w:w="8364" w:type="dxa"/>
            <w:noWrap/>
            <w:vAlign w:val="bottom"/>
            <w:hideMark/>
          </w:tcPr>
          <w:p w14:paraId="1E397B08"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3238 Računalne usluge</w:t>
            </w:r>
          </w:p>
        </w:tc>
        <w:tc>
          <w:tcPr>
            <w:tcW w:w="1520" w:type="dxa"/>
            <w:noWrap/>
            <w:vAlign w:val="bottom"/>
            <w:hideMark/>
          </w:tcPr>
          <w:p w14:paraId="1E319CE1" w14:textId="33643ADD"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54.945,12</w:t>
            </w:r>
          </w:p>
        </w:tc>
        <w:tc>
          <w:tcPr>
            <w:tcW w:w="1540" w:type="dxa"/>
            <w:noWrap/>
            <w:vAlign w:val="bottom"/>
            <w:hideMark/>
          </w:tcPr>
          <w:p w14:paraId="705C20D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964CA0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114.917,92</w:t>
            </w:r>
          </w:p>
        </w:tc>
        <w:tc>
          <w:tcPr>
            <w:tcW w:w="1380" w:type="dxa"/>
            <w:noWrap/>
            <w:vAlign w:val="bottom"/>
            <w:hideMark/>
          </w:tcPr>
          <w:p w14:paraId="4AA7891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844398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24EF748" w14:textId="77777777" w:rsidTr="00316BCE">
        <w:trPr>
          <w:trHeight w:val="255"/>
        </w:trPr>
        <w:tc>
          <w:tcPr>
            <w:tcW w:w="8364" w:type="dxa"/>
            <w:noWrap/>
            <w:vAlign w:val="bottom"/>
            <w:hideMark/>
          </w:tcPr>
          <w:p w14:paraId="5E52E4B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3239 Ostale usluge</w:t>
            </w:r>
          </w:p>
        </w:tc>
        <w:tc>
          <w:tcPr>
            <w:tcW w:w="1520" w:type="dxa"/>
            <w:noWrap/>
            <w:vAlign w:val="bottom"/>
            <w:hideMark/>
          </w:tcPr>
          <w:p w14:paraId="2D1CB385" w14:textId="09C8F2B4"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112.317,02</w:t>
            </w:r>
          </w:p>
        </w:tc>
        <w:tc>
          <w:tcPr>
            <w:tcW w:w="1540" w:type="dxa"/>
            <w:noWrap/>
            <w:vAlign w:val="bottom"/>
            <w:hideMark/>
          </w:tcPr>
          <w:p w14:paraId="411FBEE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9EB3F43" w14:textId="645422BF"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145.</w:t>
            </w:r>
            <w:r w:rsidR="0006263F">
              <w:rPr>
                <w:rFonts w:ascii="Arial" w:eastAsia="Times New Roman" w:hAnsi="Arial" w:cs="Arial"/>
                <w:noProof w:val="0"/>
                <w:sz w:val="20"/>
                <w:szCs w:val="20"/>
                <w:lang w:eastAsia="hr-HR"/>
              </w:rPr>
              <w:t>802,49</w:t>
            </w:r>
          </w:p>
        </w:tc>
        <w:tc>
          <w:tcPr>
            <w:tcW w:w="1380" w:type="dxa"/>
            <w:noWrap/>
            <w:vAlign w:val="bottom"/>
            <w:hideMark/>
          </w:tcPr>
          <w:p w14:paraId="50E6F90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7EB8B6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A83EE29" w14:textId="77777777" w:rsidTr="00316BCE">
        <w:trPr>
          <w:trHeight w:val="255"/>
        </w:trPr>
        <w:tc>
          <w:tcPr>
            <w:tcW w:w="8364" w:type="dxa"/>
            <w:noWrap/>
            <w:vAlign w:val="bottom"/>
            <w:hideMark/>
          </w:tcPr>
          <w:p w14:paraId="1A71665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 Ostali nespomenuti rashodi poslovanja</w:t>
            </w:r>
          </w:p>
        </w:tc>
        <w:tc>
          <w:tcPr>
            <w:tcW w:w="1520" w:type="dxa"/>
            <w:noWrap/>
            <w:vAlign w:val="bottom"/>
            <w:hideMark/>
          </w:tcPr>
          <w:p w14:paraId="0B6FE1A3" w14:textId="6FBFEFA9"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347.945,08</w:t>
            </w:r>
          </w:p>
        </w:tc>
        <w:tc>
          <w:tcPr>
            <w:tcW w:w="1540" w:type="dxa"/>
            <w:noWrap/>
            <w:vAlign w:val="bottom"/>
            <w:hideMark/>
          </w:tcPr>
          <w:p w14:paraId="5E2FEF5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FFF027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287.968,01</w:t>
            </w:r>
          </w:p>
        </w:tc>
        <w:tc>
          <w:tcPr>
            <w:tcW w:w="1380" w:type="dxa"/>
            <w:noWrap/>
            <w:vAlign w:val="bottom"/>
            <w:hideMark/>
          </w:tcPr>
          <w:p w14:paraId="250DE80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18BC7F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033FBDC" w14:textId="77777777" w:rsidTr="00316BCE">
        <w:trPr>
          <w:trHeight w:val="255"/>
        </w:trPr>
        <w:tc>
          <w:tcPr>
            <w:tcW w:w="8364" w:type="dxa"/>
            <w:noWrap/>
            <w:vAlign w:val="bottom"/>
            <w:hideMark/>
          </w:tcPr>
          <w:p w14:paraId="025445A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3291 Naknade za rad predstavničkih i izvršnih tijela, povjerenstava i slično</w:t>
            </w:r>
          </w:p>
        </w:tc>
        <w:tc>
          <w:tcPr>
            <w:tcW w:w="1520" w:type="dxa"/>
            <w:noWrap/>
            <w:vAlign w:val="bottom"/>
            <w:hideMark/>
          </w:tcPr>
          <w:p w14:paraId="7601F32F" w14:textId="1B65175D"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21.869,23</w:t>
            </w:r>
          </w:p>
        </w:tc>
        <w:tc>
          <w:tcPr>
            <w:tcW w:w="1540" w:type="dxa"/>
            <w:noWrap/>
            <w:vAlign w:val="bottom"/>
            <w:hideMark/>
          </w:tcPr>
          <w:p w14:paraId="43DB3D2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CC5BAF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57.421,57</w:t>
            </w:r>
          </w:p>
        </w:tc>
        <w:tc>
          <w:tcPr>
            <w:tcW w:w="1380" w:type="dxa"/>
            <w:noWrap/>
            <w:vAlign w:val="bottom"/>
            <w:hideMark/>
          </w:tcPr>
          <w:p w14:paraId="58A164C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2A2F23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EA5BCE2" w14:textId="77777777" w:rsidTr="00316BCE">
        <w:trPr>
          <w:trHeight w:val="255"/>
        </w:trPr>
        <w:tc>
          <w:tcPr>
            <w:tcW w:w="8364" w:type="dxa"/>
            <w:noWrap/>
            <w:vAlign w:val="bottom"/>
            <w:hideMark/>
          </w:tcPr>
          <w:p w14:paraId="6551D76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3292 Premije osiguranja</w:t>
            </w:r>
          </w:p>
        </w:tc>
        <w:tc>
          <w:tcPr>
            <w:tcW w:w="1520" w:type="dxa"/>
            <w:noWrap/>
            <w:vAlign w:val="bottom"/>
            <w:hideMark/>
          </w:tcPr>
          <w:p w14:paraId="0FC151E7" w14:textId="46C3210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10.127,61</w:t>
            </w:r>
          </w:p>
        </w:tc>
        <w:tc>
          <w:tcPr>
            <w:tcW w:w="1540" w:type="dxa"/>
            <w:noWrap/>
            <w:vAlign w:val="bottom"/>
            <w:hideMark/>
          </w:tcPr>
          <w:p w14:paraId="066FD7B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BB38EA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11.728,81</w:t>
            </w:r>
          </w:p>
        </w:tc>
        <w:tc>
          <w:tcPr>
            <w:tcW w:w="1380" w:type="dxa"/>
            <w:noWrap/>
            <w:vAlign w:val="bottom"/>
            <w:hideMark/>
          </w:tcPr>
          <w:p w14:paraId="02746A3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71BC01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1F3D01C" w14:textId="77777777" w:rsidTr="00316BCE">
        <w:trPr>
          <w:trHeight w:val="255"/>
        </w:trPr>
        <w:tc>
          <w:tcPr>
            <w:tcW w:w="8364" w:type="dxa"/>
            <w:noWrap/>
            <w:vAlign w:val="bottom"/>
            <w:hideMark/>
          </w:tcPr>
          <w:p w14:paraId="074BD1E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3293 Reprezentacija</w:t>
            </w:r>
          </w:p>
        </w:tc>
        <w:tc>
          <w:tcPr>
            <w:tcW w:w="1520" w:type="dxa"/>
            <w:noWrap/>
            <w:vAlign w:val="bottom"/>
            <w:hideMark/>
          </w:tcPr>
          <w:p w14:paraId="02BFDC9E" w14:textId="305F2758"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45.904,06</w:t>
            </w:r>
          </w:p>
        </w:tc>
        <w:tc>
          <w:tcPr>
            <w:tcW w:w="1540" w:type="dxa"/>
            <w:noWrap/>
            <w:vAlign w:val="bottom"/>
            <w:hideMark/>
          </w:tcPr>
          <w:p w14:paraId="157F432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E3F4FD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59.221,45</w:t>
            </w:r>
          </w:p>
        </w:tc>
        <w:tc>
          <w:tcPr>
            <w:tcW w:w="1380" w:type="dxa"/>
            <w:noWrap/>
            <w:vAlign w:val="bottom"/>
            <w:hideMark/>
          </w:tcPr>
          <w:p w14:paraId="6DE799F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90A79E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DF2F11D" w14:textId="77777777" w:rsidTr="00316BCE">
        <w:trPr>
          <w:trHeight w:val="255"/>
        </w:trPr>
        <w:tc>
          <w:tcPr>
            <w:tcW w:w="8364" w:type="dxa"/>
            <w:noWrap/>
            <w:vAlign w:val="bottom"/>
            <w:hideMark/>
          </w:tcPr>
          <w:p w14:paraId="1183B4AA"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3294 Članarine i norme</w:t>
            </w:r>
          </w:p>
        </w:tc>
        <w:tc>
          <w:tcPr>
            <w:tcW w:w="1520" w:type="dxa"/>
            <w:noWrap/>
            <w:vAlign w:val="bottom"/>
            <w:hideMark/>
          </w:tcPr>
          <w:p w14:paraId="04B6A638" w14:textId="114905D8"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1.327,24</w:t>
            </w:r>
          </w:p>
        </w:tc>
        <w:tc>
          <w:tcPr>
            <w:tcW w:w="1540" w:type="dxa"/>
            <w:noWrap/>
            <w:vAlign w:val="bottom"/>
            <w:hideMark/>
          </w:tcPr>
          <w:p w14:paraId="6E13584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72DB25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1.327,24</w:t>
            </w:r>
          </w:p>
        </w:tc>
        <w:tc>
          <w:tcPr>
            <w:tcW w:w="1380" w:type="dxa"/>
            <w:noWrap/>
            <w:vAlign w:val="bottom"/>
            <w:hideMark/>
          </w:tcPr>
          <w:p w14:paraId="2F20AA9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33E73F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15B44C1" w14:textId="77777777" w:rsidTr="00316BCE">
        <w:trPr>
          <w:trHeight w:val="255"/>
        </w:trPr>
        <w:tc>
          <w:tcPr>
            <w:tcW w:w="8364" w:type="dxa"/>
            <w:noWrap/>
            <w:vAlign w:val="bottom"/>
            <w:hideMark/>
          </w:tcPr>
          <w:p w14:paraId="4C18DC7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3295 Pristojbe i naknade</w:t>
            </w:r>
          </w:p>
        </w:tc>
        <w:tc>
          <w:tcPr>
            <w:tcW w:w="1520" w:type="dxa"/>
            <w:noWrap/>
            <w:vAlign w:val="bottom"/>
            <w:hideMark/>
          </w:tcPr>
          <w:p w14:paraId="70CDE55E" w14:textId="0C5DA7C1"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173.447,86</w:t>
            </w:r>
          </w:p>
        </w:tc>
        <w:tc>
          <w:tcPr>
            <w:tcW w:w="1540" w:type="dxa"/>
            <w:noWrap/>
            <w:vAlign w:val="bottom"/>
            <w:hideMark/>
          </w:tcPr>
          <w:p w14:paraId="25E52CD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3F5873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147.777,67</w:t>
            </w:r>
          </w:p>
        </w:tc>
        <w:tc>
          <w:tcPr>
            <w:tcW w:w="1380" w:type="dxa"/>
            <w:noWrap/>
            <w:vAlign w:val="bottom"/>
            <w:hideMark/>
          </w:tcPr>
          <w:p w14:paraId="5D51771D"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953727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B656BFC" w14:textId="77777777" w:rsidTr="00316BCE">
        <w:trPr>
          <w:trHeight w:val="255"/>
        </w:trPr>
        <w:tc>
          <w:tcPr>
            <w:tcW w:w="8364" w:type="dxa"/>
            <w:noWrap/>
            <w:vAlign w:val="bottom"/>
            <w:hideMark/>
          </w:tcPr>
          <w:p w14:paraId="15696DD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3296 Troškovi sudskih postupaka</w:t>
            </w:r>
          </w:p>
        </w:tc>
        <w:tc>
          <w:tcPr>
            <w:tcW w:w="1520" w:type="dxa"/>
            <w:noWrap/>
            <w:vAlign w:val="bottom"/>
            <w:hideMark/>
          </w:tcPr>
          <w:p w14:paraId="08A6AC44" w14:textId="4F5C363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92.618,74</w:t>
            </w:r>
          </w:p>
        </w:tc>
        <w:tc>
          <w:tcPr>
            <w:tcW w:w="1540" w:type="dxa"/>
            <w:noWrap/>
            <w:vAlign w:val="bottom"/>
            <w:hideMark/>
          </w:tcPr>
          <w:p w14:paraId="7D2B6F2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6547C8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7.954,58</w:t>
            </w:r>
          </w:p>
        </w:tc>
        <w:tc>
          <w:tcPr>
            <w:tcW w:w="1380" w:type="dxa"/>
            <w:noWrap/>
            <w:vAlign w:val="bottom"/>
            <w:hideMark/>
          </w:tcPr>
          <w:p w14:paraId="7239C14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CB874C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7CCBE40" w14:textId="77777777" w:rsidTr="00316BCE">
        <w:trPr>
          <w:trHeight w:val="255"/>
        </w:trPr>
        <w:tc>
          <w:tcPr>
            <w:tcW w:w="8364" w:type="dxa"/>
            <w:noWrap/>
            <w:vAlign w:val="bottom"/>
            <w:hideMark/>
          </w:tcPr>
          <w:p w14:paraId="3CEC6D0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3299 Ostali nespomenuti rashodi poslovanja</w:t>
            </w:r>
          </w:p>
        </w:tc>
        <w:tc>
          <w:tcPr>
            <w:tcW w:w="1520" w:type="dxa"/>
            <w:noWrap/>
            <w:vAlign w:val="bottom"/>
            <w:hideMark/>
          </w:tcPr>
          <w:p w14:paraId="551F6E26" w14:textId="10B26FB8"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2.650,34</w:t>
            </w:r>
          </w:p>
        </w:tc>
        <w:tc>
          <w:tcPr>
            <w:tcW w:w="1540" w:type="dxa"/>
            <w:noWrap/>
            <w:vAlign w:val="bottom"/>
            <w:hideMark/>
          </w:tcPr>
          <w:p w14:paraId="31D1820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D75C7F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2.536,69</w:t>
            </w:r>
          </w:p>
        </w:tc>
        <w:tc>
          <w:tcPr>
            <w:tcW w:w="1380" w:type="dxa"/>
            <w:noWrap/>
            <w:vAlign w:val="bottom"/>
            <w:hideMark/>
          </w:tcPr>
          <w:p w14:paraId="3A8539E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40A3CD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26A9F0E" w14:textId="77777777" w:rsidTr="00316BCE">
        <w:trPr>
          <w:trHeight w:val="255"/>
        </w:trPr>
        <w:tc>
          <w:tcPr>
            <w:tcW w:w="8364" w:type="dxa"/>
            <w:noWrap/>
            <w:vAlign w:val="bottom"/>
            <w:hideMark/>
          </w:tcPr>
          <w:p w14:paraId="44AB754A"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34 Financijski rashodi</w:t>
            </w:r>
          </w:p>
        </w:tc>
        <w:tc>
          <w:tcPr>
            <w:tcW w:w="1520" w:type="dxa"/>
            <w:noWrap/>
            <w:vAlign w:val="bottom"/>
            <w:hideMark/>
          </w:tcPr>
          <w:p w14:paraId="00BF8223"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454.258,15</w:t>
            </w:r>
          </w:p>
        </w:tc>
        <w:tc>
          <w:tcPr>
            <w:tcW w:w="1540" w:type="dxa"/>
            <w:noWrap/>
            <w:vAlign w:val="bottom"/>
            <w:hideMark/>
          </w:tcPr>
          <w:p w14:paraId="4DF01B8E"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37.600,00</w:t>
            </w:r>
          </w:p>
        </w:tc>
        <w:tc>
          <w:tcPr>
            <w:tcW w:w="1660" w:type="dxa"/>
            <w:noWrap/>
            <w:vAlign w:val="bottom"/>
            <w:hideMark/>
          </w:tcPr>
          <w:p w14:paraId="0F5E023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32.299,67</w:t>
            </w:r>
          </w:p>
        </w:tc>
        <w:tc>
          <w:tcPr>
            <w:tcW w:w="1380" w:type="dxa"/>
            <w:noWrap/>
            <w:vAlign w:val="bottom"/>
            <w:hideMark/>
          </w:tcPr>
          <w:p w14:paraId="2486A416"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7,11%</w:t>
            </w:r>
          </w:p>
        </w:tc>
        <w:tc>
          <w:tcPr>
            <w:tcW w:w="1340" w:type="dxa"/>
            <w:noWrap/>
            <w:vAlign w:val="bottom"/>
            <w:hideMark/>
          </w:tcPr>
          <w:p w14:paraId="5C519FC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85,90%</w:t>
            </w:r>
          </w:p>
        </w:tc>
      </w:tr>
      <w:tr w:rsidR="002F2638" w:rsidRPr="002F2638" w14:paraId="168DCD85" w14:textId="77777777" w:rsidTr="00316BCE">
        <w:trPr>
          <w:trHeight w:val="255"/>
        </w:trPr>
        <w:tc>
          <w:tcPr>
            <w:tcW w:w="8364" w:type="dxa"/>
            <w:noWrap/>
            <w:vAlign w:val="bottom"/>
            <w:hideMark/>
          </w:tcPr>
          <w:p w14:paraId="0F64C42A"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343 Ostali financijski rashodi</w:t>
            </w:r>
          </w:p>
        </w:tc>
        <w:tc>
          <w:tcPr>
            <w:tcW w:w="1520" w:type="dxa"/>
            <w:noWrap/>
            <w:vAlign w:val="bottom"/>
            <w:hideMark/>
          </w:tcPr>
          <w:p w14:paraId="27C63E33" w14:textId="5E73AE99"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454.258,15</w:t>
            </w:r>
          </w:p>
        </w:tc>
        <w:tc>
          <w:tcPr>
            <w:tcW w:w="1540" w:type="dxa"/>
            <w:noWrap/>
            <w:vAlign w:val="bottom"/>
            <w:hideMark/>
          </w:tcPr>
          <w:p w14:paraId="7B4CF42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24077C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32.299,67</w:t>
            </w:r>
          </w:p>
        </w:tc>
        <w:tc>
          <w:tcPr>
            <w:tcW w:w="1380" w:type="dxa"/>
            <w:noWrap/>
            <w:vAlign w:val="bottom"/>
            <w:hideMark/>
          </w:tcPr>
          <w:p w14:paraId="0E3F087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333D56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2CA8B5C" w14:textId="77777777" w:rsidTr="00316BCE">
        <w:trPr>
          <w:trHeight w:val="255"/>
        </w:trPr>
        <w:tc>
          <w:tcPr>
            <w:tcW w:w="8364" w:type="dxa"/>
            <w:noWrap/>
            <w:vAlign w:val="bottom"/>
            <w:hideMark/>
          </w:tcPr>
          <w:p w14:paraId="591234A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3431 Bankarske usluge i usluge platnog prometa</w:t>
            </w:r>
          </w:p>
        </w:tc>
        <w:tc>
          <w:tcPr>
            <w:tcW w:w="1520" w:type="dxa"/>
            <w:noWrap/>
            <w:vAlign w:val="bottom"/>
            <w:hideMark/>
          </w:tcPr>
          <w:p w14:paraId="2A7A62CD" w14:textId="6ED657A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8.997,24</w:t>
            </w:r>
          </w:p>
        </w:tc>
        <w:tc>
          <w:tcPr>
            <w:tcW w:w="1540" w:type="dxa"/>
            <w:noWrap/>
            <w:vAlign w:val="bottom"/>
            <w:hideMark/>
          </w:tcPr>
          <w:p w14:paraId="342D298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39F6F8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9.825,22</w:t>
            </w:r>
          </w:p>
        </w:tc>
        <w:tc>
          <w:tcPr>
            <w:tcW w:w="1380" w:type="dxa"/>
            <w:noWrap/>
            <w:vAlign w:val="bottom"/>
            <w:hideMark/>
          </w:tcPr>
          <w:p w14:paraId="568619B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19601A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E96FAAF" w14:textId="77777777" w:rsidTr="00316BCE">
        <w:trPr>
          <w:trHeight w:val="255"/>
        </w:trPr>
        <w:tc>
          <w:tcPr>
            <w:tcW w:w="8364" w:type="dxa"/>
            <w:noWrap/>
            <w:vAlign w:val="bottom"/>
            <w:hideMark/>
          </w:tcPr>
          <w:p w14:paraId="4F510FA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3433 Zatezne kamate</w:t>
            </w:r>
          </w:p>
        </w:tc>
        <w:tc>
          <w:tcPr>
            <w:tcW w:w="1520" w:type="dxa"/>
            <w:noWrap/>
            <w:vAlign w:val="bottom"/>
            <w:hideMark/>
          </w:tcPr>
          <w:p w14:paraId="73D35615" w14:textId="3CEDAFF7" w:rsidR="002F2638" w:rsidRPr="002F2638" w:rsidRDefault="00316BCE"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441.374,75</w:t>
            </w:r>
          </w:p>
        </w:tc>
        <w:tc>
          <w:tcPr>
            <w:tcW w:w="1540" w:type="dxa"/>
            <w:noWrap/>
            <w:vAlign w:val="bottom"/>
            <w:hideMark/>
          </w:tcPr>
          <w:p w14:paraId="0D9A559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4D28CB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21.412,67</w:t>
            </w:r>
          </w:p>
        </w:tc>
        <w:tc>
          <w:tcPr>
            <w:tcW w:w="1380" w:type="dxa"/>
            <w:noWrap/>
            <w:vAlign w:val="bottom"/>
            <w:hideMark/>
          </w:tcPr>
          <w:p w14:paraId="4C6C78C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8617A1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2480F5F" w14:textId="77777777" w:rsidTr="00316BCE">
        <w:trPr>
          <w:trHeight w:val="255"/>
        </w:trPr>
        <w:tc>
          <w:tcPr>
            <w:tcW w:w="8364" w:type="dxa"/>
            <w:noWrap/>
            <w:vAlign w:val="bottom"/>
            <w:hideMark/>
          </w:tcPr>
          <w:p w14:paraId="111BFC7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3434 Ostali nespomenuti financijski rashodi</w:t>
            </w:r>
          </w:p>
        </w:tc>
        <w:tc>
          <w:tcPr>
            <w:tcW w:w="1520" w:type="dxa"/>
            <w:noWrap/>
            <w:vAlign w:val="bottom"/>
            <w:hideMark/>
          </w:tcPr>
          <w:p w14:paraId="79B23D58" w14:textId="1DA6FEB9"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3.886,16</w:t>
            </w:r>
          </w:p>
        </w:tc>
        <w:tc>
          <w:tcPr>
            <w:tcW w:w="1540" w:type="dxa"/>
            <w:noWrap/>
            <w:vAlign w:val="bottom"/>
            <w:hideMark/>
          </w:tcPr>
          <w:p w14:paraId="45E8556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7D22053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1.061,78</w:t>
            </w:r>
          </w:p>
        </w:tc>
        <w:tc>
          <w:tcPr>
            <w:tcW w:w="1380" w:type="dxa"/>
            <w:noWrap/>
            <w:vAlign w:val="bottom"/>
            <w:hideMark/>
          </w:tcPr>
          <w:p w14:paraId="1D2E3DC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204193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FA031DA" w14:textId="77777777" w:rsidTr="00316BCE">
        <w:trPr>
          <w:trHeight w:val="255"/>
        </w:trPr>
        <w:tc>
          <w:tcPr>
            <w:tcW w:w="8364" w:type="dxa"/>
            <w:noWrap/>
            <w:vAlign w:val="bottom"/>
            <w:hideMark/>
          </w:tcPr>
          <w:p w14:paraId="618298C9"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35 Subvencije</w:t>
            </w:r>
          </w:p>
        </w:tc>
        <w:tc>
          <w:tcPr>
            <w:tcW w:w="1520" w:type="dxa"/>
            <w:noWrap/>
            <w:vAlign w:val="bottom"/>
            <w:hideMark/>
          </w:tcPr>
          <w:p w14:paraId="6A2C38B9"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1.809.429,40</w:t>
            </w:r>
          </w:p>
        </w:tc>
        <w:tc>
          <w:tcPr>
            <w:tcW w:w="1540" w:type="dxa"/>
            <w:noWrap/>
            <w:vAlign w:val="bottom"/>
            <w:hideMark/>
          </w:tcPr>
          <w:p w14:paraId="3D890C04"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2.500.000,00</w:t>
            </w:r>
          </w:p>
        </w:tc>
        <w:tc>
          <w:tcPr>
            <w:tcW w:w="1660" w:type="dxa"/>
            <w:noWrap/>
            <w:vAlign w:val="bottom"/>
            <w:hideMark/>
          </w:tcPr>
          <w:p w14:paraId="4D9EC42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2.316.325,54</w:t>
            </w:r>
          </w:p>
        </w:tc>
        <w:tc>
          <w:tcPr>
            <w:tcW w:w="1380" w:type="dxa"/>
            <w:noWrap/>
            <w:vAlign w:val="bottom"/>
            <w:hideMark/>
          </w:tcPr>
          <w:p w14:paraId="5ED6F53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128,01%</w:t>
            </w:r>
          </w:p>
        </w:tc>
        <w:tc>
          <w:tcPr>
            <w:tcW w:w="1340" w:type="dxa"/>
            <w:noWrap/>
            <w:vAlign w:val="bottom"/>
            <w:hideMark/>
          </w:tcPr>
          <w:p w14:paraId="77890C0C"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92,65%</w:t>
            </w:r>
          </w:p>
        </w:tc>
      </w:tr>
      <w:tr w:rsidR="002F2638" w:rsidRPr="002F2638" w14:paraId="4D4473D6" w14:textId="77777777" w:rsidTr="00316BCE">
        <w:trPr>
          <w:trHeight w:val="255"/>
        </w:trPr>
        <w:tc>
          <w:tcPr>
            <w:tcW w:w="8364" w:type="dxa"/>
            <w:noWrap/>
            <w:vAlign w:val="bottom"/>
            <w:hideMark/>
          </w:tcPr>
          <w:p w14:paraId="1FA55E0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351 Subvencije kreditnim i ostalim financijskim institucijama i trgovačkim društvima u javnom sektoru</w:t>
            </w:r>
          </w:p>
        </w:tc>
        <w:tc>
          <w:tcPr>
            <w:tcW w:w="1520" w:type="dxa"/>
            <w:noWrap/>
            <w:vAlign w:val="bottom"/>
            <w:hideMark/>
          </w:tcPr>
          <w:p w14:paraId="2614E040" w14:textId="332B46F6"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634.715,98</w:t>
            </w:r>
          </w:p>
        </w:tc>
        <w:tc>
          <w:tcPr>
            <w:tcW w:w="1540" w:type="dxa"/>
            <w:noWrap/>
            <w:vAlign w:val="bottom"/>
            <w:hideMark/>
          </w:tcPr>
          <w:p w14:paraId="09EBC97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59BFE3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546.165,51</w:t>
            </w:r>
          </w:p>
        </w:tc>
        <w:tc>
          <w:tcPr>
            <w:tcW w:w="1380" w:type="dxa"/>
            <w:noWrap/>
            <w:vAlign w:val="bottom"/>
            <w:hideMark/>
          </w:tcPr>
          <w:p w14:paraId="3C74821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CAF545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DB96A50" w14:textId="77777777" w:rsidTr="00316BCE">
        <w:trPr>
          <w:trHeight w:val="255"/>
        </w:trPr>
        <w:tc>
          <w:tcPr>
            <w:tcW w:w="8364" w:type="dxa"/>
            <w:noWrap/>
            <w:vAlign w:val="bottom"/>
            <w:hideMark/>
          </w:tcPr>
          <w:p w14:paraId="561CC2D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3512 Subvencije trgovačkim društvima u javnom sektoru</w:t>
            </w:r>
          </w:p>
        </w:tc>
        <w:tc>
          <w:tcPr>
            <w:tcW w:w="1520" w:type="dxa"/>
            <w:noWrap/>
            <w:vAlign w:val="bottom"/>
            <w:hideMark/>
          </w:tcPr>
          <w:p w14:paraId="286B93BD" w14:textId="0A23248B"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634.715,98</w:t>
            </w:r>
          </w:p>
        </w:tc>
        <w:tc>
          <w:tcPr>
            <w:tcW w:w="1540" w:type="dxa"/>
            <w:noWrap/>
            <w:vAlign w:val="bottom"/>
            <w:hideMark/>
          </w:tcPr>
          <w:p w14:paraId="420F872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8C01C8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546.165,51</w:t>
            </w:r>
          </w:p>
        </w:tc>
        <w:tc>
          <w:tcPr>
            <w:tcW w:w="1380" w:type="dxa"/>
            <w:noWrap/>
            <w:vAlign w:val="bottom"/>
            <w:hideMark/>
          </w:tcPr>
          <w:p w14:paraId="2D129C6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E076BA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B33CF48" w14:textId="77777777" w:rsidTr="00316BCE">
        <w:trPr>
          <w:trHeight w:val="255"/>
        </w:trPr>
        <w:tc>
          <w:tcPr>
            <w:tcW w:w="8364" w:type="dxa"/>
            <w:noWrap/>
            <w:vAlign w:val="bottom"/>
            <w:hideMark/>
          </w:tcPr>
          <w:p w14:paraId="0D3062F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352 Subvencije kreditnim i financijskim institucijama, trgovačkim društvima, zadrugama, poljoprivrednici</w:t>
            </w:r>
          </w:p>
        </w:tc>
        <w:tc>
          <w:tcPr>
            <w:tcW w:w="1520" w:type="dxa"/>
            <w:noWrap/>
            <w:vAlign w:val="bottom"/>
            <w:hideMark/>
          </w:tcPr>
          <w:p w14:paraId="14509643" w14:textId="2486E355"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1.174.713,42</w:t>
            </w:r>
          </w:p>
        </w:tc>
        <w:tc>
          <w:tcPr>
            <w:tcW w:w="1540" w:type="dxa"/>
            <w:noWrap/>
            <w:vAlign w:val="bottom"/>
            <w:hideMark/>
          </w:tcPr>
          <w:p w14:paraId="72A1529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1EA6B4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1.770.160,03</w:t>
            </w:r>
          </w:p>
        </w:tc>
        <w:tc>
          <w:tcPr>
            <w:tcW w:w="1380" w:type="dxa"/>
            <w:noWrap/>
            <w:vAlign w:val="bottom"/>
            <w:hideMark/>
          </w:tcPr>
          <w:p w14:paraId="09228FE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DF6AC1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0A214F5" w14:textId="77777777" w:rsidTr="00316BCE">
        <w:trPr>
          <w:trHeight w:val="255"/>
        </w:trPr>
        <w:tc>
          <w:tcPr>
            <w:tcW w:w="8364" w:type="dxa"/>
            <w:noWrap/>
            <w:vAlign w:val="bottom"/>
            <w:hideMark/>
          </w:tcPr>
          <w:p w14:paraId="1DA3E57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3522 Subvencije trgovačkim društvima i zadrugama izvan javnog sektora</w:t>
            </w:r>
          </w:p>
        </w:tc>
        <w:tc>
          <w:tcPr>
            <w:tcW w:w="1520" w:type="dxa"/>
            <w:noWrap/>
            <w:vAlign w:val="bottom"/>
            <w:hideMark/>
          </w:tcPr>
          <w:p w14:paraId="33A68D5A" w14:textId="3EC24A6D"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1.152.255,42</w:t>
            </w:r>
          </w:p>
        </w:tc>
        <w:tc>
          <w:tcPr>
            <w:tcW w:w="1540" w:type="dxa"/>
            <w:noWrap/>
            <w:vAlign w:val="bottom"/>
            <w:hideMark/>
          </w:tcPr>
          <w:p w14:paraId="178972F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F0D1DB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1.744.399,61</w:t>
            </w:r>
          </w:p>
        </w:tc>
        <w:tc>
          <w:tcPr>
            <w:tcW w:w="1380" w:type="dxa"/>
            <w:noWrap/>
            <w:vAlign w:val="bottom"/>
            <w:hideMark/>
          </w:tcPr>
          <w:p w14:paraId="0539CC1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557B40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08BE746" w14:textId="77777777" w:rsidTr="00316BCE">
        <w:trPr>
          <w:trHeight w:val="255"/>
        </w:trPr>
        <w:tc>
          <w:tcPr>
            <w:tcW w:w="8364" w:type="dxa"/>
            <w:noWrap/>
            <w:vAlign w:val="bottom"/>
            <w:hideMark/>
          </w:tcPr>
          <w:p w14:paraId="450ADF7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lastRenderedPageBreak/>
              <w:t>3523 Subvencije poljoprivrednicima i obrtnicima</w:t>
            </w:r>
          </w:p>
        </w:tc>
        <w:tc>
          <w:tcPr>
            <w:tcW w:w="1520" w:type="dxa"/>
            <w:noWrap/>
            <w:vAlign w:val="bottom"/>
            <w:hideMark/>
          </w:tcPr>
          <w:p w14:paraId="4D2C61C7" w14:textId="1463A1E9"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22.458,00</w:t>
            </w:r>
          </w:p>
        </w:tc>
        <w:tc>
          <w:tcPr>
            <w:tcW w:w="1540" w:type="dxa"/>
            <w:noWrap/>
            <w:vAlign w:val="bottom"/>
            <w:hideMark/>
          </w:tcPr>
          <w:p w14:paraId="3AAFDEF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808A09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25.760,42</w:t>
            </w:r>
          </w:p>
        </w:tc>
        <w:tc>
          <w:tcPr>
            <w:tcW w:w="1380" w:type="dxa"/>
            <w:noWrap/>
            <w:vAlign w:val="bottom"/>
            <w:hideMark/>
          </w:tcPr>
          <w:p w14:paraId="4E06717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83ABDB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F18C63C" w14:textId="77777777" w:rsidTr="00316BCE">
        <w:trPr>
          <w:trHeight w:val="255"/>
        </w:trPr>
        <w:tc>
          <w:tcPr>
            <w:tcW w:w="8364" w:type="dxa"/>
            <w:noWrap/>
            <w:vAlign w:val="bottom"/>
            <w:hideMark/>
          </w:tcPr>
          <w:p w14:paraId="02343636"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36 Pomoći dane u inozemstvo i unutar općeg proračuna</w:t>
            </w:r>
          </w:p>
        </w:tc>
        <w:tc>
          <w:tcPr>
            <w:tcW w:w="1520" w:type="dxa"/>
            <w:noWrap/>
            <w:vAlign w:val="bottom"/>
            <w:hideMark/>
          </w:tcPr>
          <w:p w14:paraId="28105790"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39.069,19</w:t>
            </w:r>
          </w:p>
        </w:tc>
        <w:tc>
          <w:tcPr>
            <w:tcW w:w="1540" w:type="dxa"/>
            <w:noWrap/>
            <w:vAlign w:val="bottom"/>
            <w:hideMark/>
          </w:tcPr>
          <w:p w14:paraId="15FBEDA8"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88.950,00</w:t>
            </w:r>
          </w:p>
        </w:tc>
        <w:tc>
          <w:tcPr>
            <w:tcW w:w="1660" w:type="dxa"/>
            <w:noWrap/>
            <w:vAlign w:val="bottom"/>
            <w:hideMark/>
          </w:tcPr>
          <w:p w14:paraId="7CD9154D"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45.034,99</w:t>
            </w:r>
          </w:p>
        </w:tc>
        <w:tc>
          <w:tcPr>
            <w:tcW w:w="1380" w:type="dxa"/>
            <w:noWrap/>
            <w:vAlign w:val="bottom"/>
            <w:hideMark/>
          </w:tcPr>
          <w:p w14:paraId="2F1331EB"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115,27%</w:t>
            </w:r>
          </w:p>
        </w:tc>
        <w:tc>
          <w:tcPr>
            <w:tcW w:w="1340" w:type="dxa"/>
            <w:noWrap/>
            <w:vAlign w:val="bottom"/>
            <w:hideMark/>
          </w:tcPr>
          <w:p w14:paraId="0E6EE375"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50,63%</w:t>
            </w:r>
          </w:p>
        </w:tc>
      </w:tr>
      <w:tr w:rsidR="002F2638" w:rsidRPr="002F2638" w14:paraId="016EEA3D" w14:textId="77777777" w:rsidTr="00316BCE">
        <w:trPr>
          <w:trHeight w:val="255"/>
        </w:trPr>
        <w:tc>
          <w:tcPr>
            <w:tcW w:w="8364" w:type="dxa"/>
            <w:noWrap/>
            <w:vAlign w:val="bottom"/>
            <w:hideMark/>
          </w:tcPr>
          <w:p w14:paraId="0479D79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363 Pomoći drugom proračunu i izvanproračunskim korisnicima</w:t>
            </w:r>
          </w:p>
        </w:tc>
        <w:tc>
          <w:tcPr>
            <w:tcW w:w="1520" w:type="dxa"/>
            <w:noWrap/>
            <w:vAlign w:val="bottom"/>
            <w:hideMark/>
          </w:tcPr>
          <w:p w14:paraId="5151B0D9" w14:textId="59047400"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11.328,17</w:t>
            </w:r>
          </w:p>
        </w:tc>
        <w:tc>
          <w:tcPr>
            <w:tcW w:w="1540" w:type="dxa"/>
            <w:noWrap/>
            <w:vAlign w:val="bottom"/>
            <w:hideMark/>
          </w:tcPr>
          <w:p w14:paraId="45FA569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FD9A07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2.301,25</w:t>
            </w:r>
          </w:p>
        </w:tc>
        <w:tc>
          <w:tcPr>
            <w:tcW w:w="1380" w:type="dxa"/>
            <w:noWrap/>
            <w:vAlign w:val="bottom"/>
            <w:hideMark/>
          </w:tcPr>
          <w:p w14:paraId="4AED265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6E45A7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2B55CE1" w14:textId="77777777" w:rsidTr="00316BCE">
        <w:trPr>
          <w:trHeight w:val="255"/>
        </w:trPr>
        <w:tc>
          <w:tcPr>
            <w:tcW w:w="8364" w:type="dxa"/>
            <w:noWrap/>
            <w:vAlign w:val="bottom"/>
            <w:hideMark/>
          </w:tcPr>
          <w:p w14:paraId="171CCE5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3631 Tekuće pomoći drugom proračunu i izvanproračunskim korisnicima</w:t>
            </w:r>
          </w:p>
        </w:tc>
        <w:tc>
          <w:tcPr>
            <w:tcW w:w="1520" w:type="dxa"/>
            <w:noWrap/>
            <w:vAlign w:val="bottom"/>
            <w:hideMark/>
          </w:tcPr>
          <w:p w14:paraId="4724076A" w14:textId="2A80D9C0"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11.328,17</w:t>
            </w:r>
          </w:p>
        </w:tc>
        <w:tc>
          <w:tcPr>
            <w:tcW w:w="1540" w:type="dxa"/>
            <w:noWrap/>
            <w:vAlign w:val="bottom"/>
            <w:hideMark/>
          </w:tcPr>
          <w:p w14:paraId="4C3D5AD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8D3C14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2.301,25</w:t>
            </w:r>
          </w:p>
        </w:tc>
        <w:tc>
          <w:tcPr>
            <w:tcW w:w="1380" w:type="dxa"/>
            <w:noWrap/>
            <w:vAlign w:val="bottom"/>
            <w:hideMark/>
          </w:tcPr>
          <w:p w14:paraId="1EAA975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17C903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0838145" w14:textId="77777777" w:rsidTr="00316BCE">
        <w:trPr>
          <w:trHeight w:val="255"/>
        </w:trPr>
        <w:tc>
          <w:tcPr>
            <w:tcW w:w="8364" w:type="dxa"/>
            <w:noWrap/>
            <w:vAlign w:val="bottom"/>
            <w:hideMark/>
          </w:tcPr>
          <w:p w14:paraId="32B907D8"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366 Pomoći proračunskim korisnicima drugih proračuna</w:t>
            </w:r>
          </w:p>
        </w:tc>
        <w:tc>
          <w:tcPr>
            <w:tcW w:w="1520" w:type="dxa"/>
            <w:noWrap/>
            <w:vAlign w:val="bottom"/>
            <w:hideMark/>
          </w:tcPr>
          <w:p w14:paraId="7F6EB6B7" w14:textId="4469627A"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27.741,02</w:t>
            </w:r>
          </w:p>
        </w:tc>
        <w:tc>
          <w:tcPr>
            <w:tcW w:w="1540" w:type="dxa"/>
            <w:noWrap/>
            <w:vAlign w:val="bottom"/>
            <w:hideMark/>
          </w:tcPr>
          <w:p w14:paraId="5564951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EB8BB6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42.733,74</w:t>
            </w:r>
          </w:p>
        </w:tc>
        <w:tc>
          <w:tcPr>
            <w:tcW w:w="1380" w:type="dxa"/>
            <w:noWrap/>
            <w:vAlign w:val="bottom"/>
            <w:hideMark/>
          </w:tcPr>
          <w:p w14:paraId="5FFAE1D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6B608F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B6CA61A" w14:textId="77777777" w:rsidTr="00316BCE">
        <w:trPr>
          <w:trHeight w:val="255"/>
        </w:trPr>
        <w:tc>
          <w:tcPr>
            <w:tcW w:w="8364" w:type="dxa"/>
            <w:noWrap/>
            <w:vAlign w:val="bottom"/>
            <w:hideMark/>
          </w:tcPr>
          <w:p w14:paraId="5002DFC0"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3661 Tekuće pomoći proračunskim korisnicima drugih proračuna</w:t>
            </w:r>
          </w:p>
        </w:tc>
        <w:tc>
          <w:tcPr>
            <w:tcW w:w="1520" w:type="dxa"/>
            <w:noWrap/>
            <w:vAlign w:val="bottom"/>
            <w:hideMark/>
          </w:tcPr>
          <w:p w14:paraId="194E9E9F" w14:textId="038AC49A"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24.741,02</w:t>
            </w:r>
          </w:p>
        </w:tc>
        <w:tc>
          <w:tcPr>
            <w:tcW w:w="1540" w:type="dxa"/>
            <w:noWrap/>
            <w:vAlign w:val="bottom"/>
            <w:hideMark/>
          </w:tcPr>
          <w:p w14:paraId="7827FED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168907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36.096,31</w:t>
            </w:r>
          </w:p>
        </w:tc>
        <w:tc>
          <w:tcPr>
            <w:tcW w:w="1380" w:type="dxa"/>
            <w:noWrap/>
            <w:vAlign w:val="bottom"/>
            <w:hideMark/>
          </w:tcPr>
          <w:p w14:paraId="137A0F2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CA4055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AB20646" w14:textId="77777777" w:rsidTr="00316BCE">
        <w:trPr>
          <w:trHeight w:val="255"/>
        </w:trPr>
        <w:tc>
          <w:tcPr>
            <w:tcW w:w="8364" w:type="dxa"/>
            <w:noWrap/>
            <w:vAlign w:val="bottom"/>
            <w:hideMark/>
          </w:tcPr>
          <w:p w14:paraId="222D1DB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3662 Kapitalne pomoći proračunskim korisnicima drugih proračuna</w:t>
            </w:r>
          </w:p>
        </w:tc>
        <w:tc>
          <w:tcPr>
            <w:tcW w:w="1520" w:type="dxa"/>
            <w:noWrap/>
            <w:vAlign w:val="bottom"/>
            <w:hideMark/>
          </w:tcPr>
          <w:p w14:paraId="37D8FEDF" w14:textId="6CD76922"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3.000,00</w:t>
            </w:r>
          </w:p>
        </w:tc>
        <w:tc>
          <w:tcPr>
            <w:tcW w:w="1540" w:type="dxa"/>
            <w:noWrap/>
            <w:vAlign w:val="bottom"/>
            <w:hideMark/>
          </w:tcPr>
          <w:p w14:paraId="1AB6764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4E3226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6.637,43</w:t>
            </w:r>
          </w:p>
        </w:tc>
        <w:tc>
          <w:tcPr>
            <w:tcW w:w="1380" w:type="dxa"/>
            <w:noWrap/>
            <w:vAlign w:val="bottom"/>
            <w:hideMark/>
          </w:tcPr>
          <w:p w14:paraId="78ACC41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6EC1A1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01E0588" w14:textId="77777777" w:rsidTr="00316BCE">
        <w:trPr>
          <w:trHeight w:val="255"/>
        </w:trPr>
        <w:tc>
          <w:tcPr>
            <w:tcW w:w="8364" w:type="dxa"/>
            <w:noWrap/>
            <w:vAlign w:val="bottom"/>
            <w:hideMark/>
          </w:tcPr>
          <w:p w14:paraId="1AA7996D"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37 Naknade građanima i kućanstvima na temelju osiguranja i druge naknade</w:t>
            </w:r>
          </w:p>
        </w:tc>
        <w:tc>
          <w:tcPr>
            <w:tcW w:w="1520" w:type="dxa"/>
            <w:noWrap/>
            <w:vAlign w:val="bottom"/>
            <w:hideMark/>
          </w:tcPr>
          <w:p w14:paraId="2AB5B6F4"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443.089,89</w:t>
            </w:r>
          </w:p>
        </w:tc>
        <w:tc>
          <w:tcPr>
            <w:tcW w:w="1540" w:type="dxa"/>
            <w:noWrap/>
            <w:vAlign w:val="bottom"/>
            <w:hideMark/>
          </w:tcPr>
          <w:p w14:paraId="183865A4"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632.000,00</w:t>
            </w:r>
          </w:p>
        </w:tc>
        <w:tc>
          <w:tcPr>
            <w:tcW w:w="1660" w:type="dxa"/>
            <w:noWrap/>
            <w:vAlign w:val="bottom"/>
            <w:hideMark/>
          </w:tcPr>
          <w:p w14:paraId="46A0047E"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567.454,36</w:t>
            </w:r>
          </w:p>
        </w:tc>
        <w:tc>
          <w:tcPr>
            <w:tcW w:w="1380" w:type="dxa"/>
            <w:noWrap/>
            <w:vAlign w:val="bottom"/>
            <w:hideMark/>
          </w:tcPr>
          <w:p w14:paraId="03D92D4B"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128,07%</w:t>
            </w:r>
          </w:p>
        </w:tc>
        <w:tc>
          <w:tcPr>
            <w:tcW w:w="1340" w:type="dxa"/>
            <w:noWrap/>
            <w:vAlign w:val="bottom"/>
            <w:hideMark/>
          </w:tcPr>
          <w:p w14:paraId="3DAB4FB7"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89,79%</w:t>
            </w:r>
          </w:p>
        </w:tc>
      </w:tr>
      <w:tr w:rsidR="002F2638" w:rsidRPr="002F2638" w14:paraId="2AB74C82" w14:textId="77777777" w:rsidTr="00316BCE">
        <w:trPr>
          <w:trHeight w:val="255"/>
        </w:trPr>
        <w:tc>
          <w:tcPr>
            <w:tcW w:w="8364" w:type="dxa"/>
            <w:noWrap/>
            <w:vAlign w:val="bottom"/>
            <w:hideMark/>
          </w:tcPr>
          <w:p w14:paraId="4AC71B6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372 Ostale naknade građanima i kućanstvima iz proračuna</w:t>
            </w:r>
          </w:p>
        </w:tc>
        <w:tc>
          <w:tcPr>
            <w:tcW w:w="1520" w:type="dxa"/>
            <w:noWrap/>
            <w:vAlign w:val="bottom"/>
            <w:hideMark/>
          </w:tcPr>
          <w:p w14:paraId="53724482" w14:textId="0187773B"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443.089,89</w:t>
            </w:r>
          </w:p>
        </w:tc>
        <w:tc>
          <w:tcPr>
            <w:tcW w:w="1540" w:type="dxa"/>
            <w:noWrap/>
            <w:vAlign w:val="bottom"/>
            <w:hideMark/>
          </w:tcPr>
          <w:p w14:paraId="61BB1B1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20C63A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567.454,36</w:t>
            </w:r>
          </w:p>
        </w:tc>
        <w:tc>
          <w:tcPr>
            <w:tcW w:w="1380" w:type="dxa"/>
            <w:noWrap/>
            <w:vAlign w:val="bottom"/>
            <w:hideMark/>
          </w:tcPr>
          <w:p w14:paraId="1058E7E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DC431C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2BDEF7B" w14:textId="77777777" w:rsidTr="00316BCE">
        <w:trPr>
          <w:trHeight w:val="255"/>
        </w:trPr>
        <w:tc>
          <w:tcPr>
            <w:tcW w:w="8364" w:type="dxa"/>
            <w:noWrap/>
            <w:vAlign w:val="bottom"/>
            <w:hideMark/>
          </w:tcPr>
          <w:p w14:paraId="54FED23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3721 Naknade građanima i kućanstvima u novcu</w:t>
            </w:r>
          </w:p>
        </w:tc>
        <w:tc>
          <w:tcPr>
            <w:tcW w:w="1520" w:type="dxa"/>
            <w:noWrap/>
            <w:vAlign w:val="bottom"/>
            <w:hideMark/>
          </w:tcPr>
          <w:p w14:paraId="4ED2A021" w14:textId="0987FD14"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326.635,03</w:t>
            </w:r>
          </w:p>
        </w:tc>
        <w:tc>
          <w:tcPr>
            <w:tcW w:w="1540" w:type="dxa"/>
            <w:noWrap/>
            <w:vAlign w:val="bottom"/>
            <w:hideMark/>
          </w:tcPr>
          <w:p w14:paraId="0155F54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9AF256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425.888,20</w:t>
            </w:r>
          </w:p>
        </w:tc>
        <w:tc>
          <w:tcPr>
            <w:tcW w:w="1380" w:type="dxa"/>
            <w:noWrap/>
            <w:vAlign w:val="bottom"/>
            <w:hideMark/>
          </w:tcPr>
          <w:p w14:paraId="2F3A588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C63FBC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ECDC258" w14:textId="77777777" w:rsidTr="00316BCE">
        <w:trPr>
          <w:trHeight w:val="255"/>
        </w:trPr>
        <w:tc>
          <w:tcPr>
            <w:tcW w:w="8364" w:type="dxa"/>
            <w:noWrap/>
            <w:vAlign w:val="bottom"/>
            <w:hideMark/>
          </w:tcPr>
          <w:p w14:paraId="5B992FE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3722 Naknade građanima i kućanstvima u naravi</w:t>
            </w:r>
          </w:p>
        </w:tc>
        <w:tc>
          <w:tcPr>
            <w:tcW w:w="1520" w:type="dxa"/>
            <w:noWrap/>
            <w:vAlign w:val="bottom"/>
            <w:hideMark/>
          </w:tcPr>
          <w:p w14:paraId="1ECF922D" w14:textId="129A9604"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116.454,86</w:t>
            </w:r>
          </w:p>
        </w:tc>
        <w:tc>
          <w:tcPr>
            <w:tcW w:w="1540" w:type="dxa"/>
            <w:noWrap/>
            <w:vAlign w:val="bottom"/>
            <w:hideMark/>
          </w:tcPr>
          <w:p w14:paraId="1C27995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632AC5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141.566,16</w:t>
            </w:r>
          </w:p>
        </w:tc>
        <w:tc>
          <w:tcPr>
            <w:tcW w:w="1380" w:type="dxa"/>
            <w:noWrap/>
            <w:vAlign w:val="bottom"/>
            <w:hideMark/>
          </w:tcPr>
          <w:p w14:paraId="510B857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420BEE9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F5AD8DA" w14:textId="77777777" w:rsidTr="00316BCE">
        <w:trPr>
          <w:trHeight w:val="255"/>
        </w:trPr>
        <w:tc>
          <w:tcPr>
            <w:tcW w:w="8364" w:type="dxa"/>
            <w:noWrap/>
            <w:vAlign w:val="bottom"/>
            <w:hideMark/>
          </w:tcPr>
          <w:p w14:paraId="16A5847C"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38 Rashodi za donacije, kazne, naknade šteta i kapitalne pomoći</w:t>
            </w:r>
          </w:p>
        </w:tc>
        <w:tc>
          <w:tcPr>
            <w:tcW w:w="1520" w:type="dxa"/>
            <w:noWrap/>
            <w:vAlign w:val="bottom"/>
            <w:hideMark/>
          </w:tcPr>
          <w:p w14:paraId="66D84CB5"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932.477,46</w:t>
            </w:r>
          </w:p>
        </w:tc>
        <w:tc>
          <w:tcPr>
            <w:tcW w:w="1540" w:type="dxa"/>
            <w:noWrap/>
            <w:vAlign w:val="bottom"/>
            <w:hideMark/>
          </w:tcPr>
          <w:p w14:paraId="1303966C"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1.151.000,00</w:t>
            </w:r>
          </w:p>
        </w:tc>
        <w:tc>
          <w:tcPr>
            <w:tcW w:w="1660" w:type="dxa"/>
            <w:noWrap/>
            <w:vAlign w:val="bottom"/>
            <w:hideMark/>
          </w:tcPr>
          <w:p w14:paraId="0BAE5879"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1.066.804,88</w:t>
            </w:r>
          </w:p>
        </w:tc>
        <w:tc>
          <w:tcPr>
            <w:tcW w:w="1380" w:type="dxa"/>
            <w:noWrap/>
            <w:vAlign w:val="bottom"/>
            <w:hideMark/>
          </w:tcPr>
          <w:p w14:paraId="3A84C604"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114,41%</w:t>
            </w:r>
          </w:p>
        </w:tc>
        <w:tc>
          <w:tcPr>
            <w:tcW w:w="1340" w:type="dxa"/>
            <w:noWrap/>
            <w:vAlign w:val="bottom"/>
            <w:hideMark/>
          </w:tcPr>
          <w:p w14:paraId="12AD59CD"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92,69%</w:t>
            </w:r>
          </w:p>
        </w:tc>
      </w:tr>
      <w:tr w:rsidR="002F2638" w:rsidRPr="002F2638" w14:paraId="5AF578CF" w14:textId="77777777" w:rsidTr="00316BCE">
        <w:trPr>
          <w:trHeight w:val="255"/>
        </w:trPr>
        <w:tc>
          <w:tcPr>
            <w:tcW w:w="8364" w:type="dxa"/>
            <w:noWrap/>
            <w:vAlign w:val="bottom"/>
            <w:hideMark/>
          </w:tcPr>
          <w:p w14:paraId="7B3DF2B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381 Tekuće donacije</w:t>
            </w:r>
          </w:p>
        </w:tc>
        <w:tc>
          <w:tcPr>
            <w:tcW w:w="1520" w:type="dxa"/>
            <w:noWrap/>
            <w:vAlign w:val="bottom"/>
            <w:hideMark/>
          </w:tcPr>
          <w:p w14:paraId="129465CB" w14:textId="6EE0E8DB"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928.685,31</w:t>
            </w:r>
          </w:p>
        </w:tc>
        <w:tc>
          <w:tcPr>
            <w:tcW w:w="1540" w:type="dxa"/>
            <w:noWrap/>
            <w:vAlign w:val="bottom"/>
            <w:hideMark/>
          </w:tcPr>
          <w:p w14:paraId="6211C90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F59F8C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1.012.759,88</w:t>
            </w:r>
          </w:p>
        </w:tc>
        <w:tc>
          <w:tcPr>
            <w:tcW w:w="1380" w:type="dxa"/>
            <w:noWrap/>
            <w:vAlign w:val="bottom"/>
            <w:hideMark/>
          </w:tcPr>
          <w:p w14:paraId="19AA692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98FC14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A508205" w14:textId="77777777" w:rsidTr="00316BCE">
        <w:trPr>
          <w:trHeight w:val="255"/>
        </w:trPr>
        <w:tc>
          <w:tcPr>
            <w:tcW w:w="8364" w:type="dxa"/>
            <w:noWrap/>
            <w:vAlign w:val="bottom"/>
            <w:hideMark/>
          </w:tcPr>
          <w:p w14:paraId="16287EC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3811 Tekuće donacije u novcu</w:t>
            </w:r>
          </w:p>
        </w:tc>
        <w:tc>
          <w:tcPr>
            <w:tcW w:w="1520" w:type="dxa"/>
            <w:noWrap/>
            <w:vAlign w:val="bottom"/>
            <w:hideMark/>
          </w:tcPr>
          <w:p w14:paraId="2A939EFC" w14:textId="6C33904E"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925.549,38</w:t>
            </w:r>
          </w:p>
        </w:tc>
        <w:tc>
          <w:tcPr>
            <w:tcW w:w="1540" w:type="dxa"/>
            <w:noWrap/>
            <w:vAlign w:val="bottom"/>
            <w:hideMark/>
          </w:tcPr>
          <w:p w14:paraId="7C47007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AE9A3A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1.009.701,45</w:t>
            </w:r>
          </w:p>
        </w:tc>
        <w:tc>
          <w:tcPr>
            <w:tcW w:w="1380" w:type="dxa"/>
            <w:noWrap/>
            <w:vAlign w:val="bottom"/>
            <w:hideMark/>
          </w:tcPr>
          <w:p w14:paraId="00392AF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C314C8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F366810" w14:textId="77777777" w:rsidTr="00316BCE">
        <w:trPr>
          <w:trHeight w:val="255"/>
        </w:trPr>
        <w:tc>
          <w:tcPr>
            <w:tcW w:w="8364" w:type="dxa"/>
            <w:noWrap/>
            <w:vAlign w:val="bottom"/>
            <w:hideMark/>
          </w:tcPr>
          <w:p w14:paraId="7D98F8E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3812 Tekuće donacije u naravi</w:t>
            </w:r>
          </w:p>
        </w:tc>
        <w:tc>
          <w:tcPr>
            <w:tcW w:w="1520" w:type="dxa"/>
            <w:noWrap/>
            <w:vAlign w:val="bottom"/>
            <w:hideMark/>
          </w:tcPr>
          <w:p w14:paraId="7091456D" w14:textId="2A694A6C"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3.135,93</w:t>
            </w:r>
          </w:p>
        </w:tc>
        <w:tc>
          <w:tcPr>
            <w:tcW w:w="1540" w:type="dxa"/>
            <w:noWrap/>
            <w:vAlign w:val="bottom"/>
            <w:hideMark/>
          </w:tcPr>
          <w:p w14:paraId="1021578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A27329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3.058,43</w:t>
            </w:r>
          </w:p>
        </w:tc>
        <w:tc>
          <w:tcPr>
            <w:tcW w:w="1380" w:type="dxa"/>
            <w:noWrap/>
            <w:vAlign w:val="bottom"/>
            <w:hideMark/>
          </w:tcPr>
          <w:p w14:paraId="7CCD1B0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391E62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2C04F2F" w14:textId="77777777" w:rsidTr="00316BCE">
        <w:trPr>
          <w:trHeight w:val="255"/>
        </w:trPr>
        <w:tc>
          <w:tcPr>
            <w:tcW w:w="8364" w:type="dxa"/>
            <w:noWrap/>
            <w:vAlign w:val="bottom"/>
            <w:hideMark/>
          </w:tcPr>
          <w:p w14:paraId="1543131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382 Kapitalne donacije</w:t>
            </w:r>
          </w:p>
        </w:tc>
        <w:tc>
          <w:tcPr>
            <w:tcW w:w="1520" w:type="dxa"/>
            <w:noWrap/>
            <w:vAlign w:val="bottom"/>
            <w:hideMark/>
          </w:tcPr>
          <w:p w14:paraId="49412F8D" w14:textId="1EAB2BD7"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64CA234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9B7C8E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46.000,00</w:t>
            </w:r>
          </w:p>
        </w:tc>
        <w:tc>
          <w:tcPr>
            <w:tcW w:w="1380" w:type="dxa"/>
            <w:noWrap/>
            <w:vAlign w:val="bottom"/>
            <w:hideMark/>
          </w:tcPr>
          <w:p w14:paraId="5AA2767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5A8AB4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EE8B073" w14:textId="77777777" w:rsidTr="00316BCE">
        <w:trPr>
          <w:trHeight w:val="255"/>
        </w:trPr>
        <w:tc>
          <w:tcPr>
            <w:tcW w:w="8364" w:type="dxa"/>
            <w:noWrap/>
            <w:vAlign w:val="bottom"/>
            <w:hideMark/>
          </w:tcPr>
          <w:p w14:paraId="36AAB05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3821 Kapitalne donacije neprofitnim organizacijama</w:t>
            </w:r>
          </w:p>
        </w:tc>
        <w:tc>
          <w:tcPr>
            <w:tcW w:w="1520" w:type="dxa"/>
            <w:noWrap/>
            <w:vAlign w:val="bottom"/>
            <w:hideMark/>
          </w:tcPr>
          <w:p w14:paraId="4D3BD385" w14:textId="4296E4C5"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0B2E6DF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F3D254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46.000,00</w:t>
            </w:r>
          </w:p>
        </w:tc>
        <w:tc>
          <w:tcPr>
            <w:tcW w:w="1380" w:type="dxa"/>
            <w:noWrap/>
            <w:vAlign w:val="bottom"/>
            <w:hideMark/>
          </w:tcPr>
          <w:p w14:paraId="37CBBD0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E1FA42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E626EB4" w14:textId="77777777" w:rsidTr="00316BCE">
        <w:trPr>
          <w:trHeight w:val="255"/>
        </w:trPr>
        <w:tc>
          <w:tcPr>
            <w:tcW w:w="8364" w:type="dxa"/>
            <w:noWrap/>
            <w:vAlign w:val="bottom"/>
            <w:hideMark/>
          </w:tcPr>
          <w:p w14:paraId="7FC60E87"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383 Kazne, penali i naknade štete</w:t>
            </w:r>
          </w:p>
        </w:tc>
        <w:tc>
          <w:tcPr>
            <w:tcW w:w="1520" w:type="dxa"/>
            <w:noWrap/>
            <w:vAlign w:val="bottom"/>
            <w:hideMark/>
          </w:tcPr>
          <w:p w14:paraId="6C2860AE" w14:textId="3DE6E13E"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3.792,15</w:t>
            </w:r>
          </w:p>
        </w:tc>
        <w:tc>
          <w:tcPr>
            <w:tcW w:w="1540" w:type="dxa"/>
            <w:noWrap/>
            <w:vAlign w:val="bottom"/>
            <w:hideMark/>
          </w:tcPr>
          <w:p w14:paraId="6411D4F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B24EFC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8.045,00</w:t>
            </w:r>
          </w:p>
        </w:tc>
        <w:tc>
          <w:tcPr>
            <w:tcW w:w="1380" w:type="dxa"/>
            <w:noWrap/>
            <w:vAlign w:val="bottom"/>
            <w:hideMark/>
          </w:tcPr>
          <w:p w14:paraId="730EDD5C"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C4F043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27FCECA" w14:textId="77777777" w:rsidTr="00316BCE">
        <w:trPr>
          <w:trHeight w:val="255"/>
        </w:trPr>
        <w:tc>
          <w:tcPr>
            <w:tcW w:w="8364" w:type="dxa"/>
            <w:noWrap/>
            <w:vAlign w:val="bottom"/>
            <w:hideMark/>
          </w:tcPr>
          <w:p w14:paraId="413DC15D"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3831 Naknade šteta pravnim i fizičkim osobama</w:t>
            </w:r>
          </w:p>
        </w:tc>
        <w:tc>
          <w:tcPr>
            <w:tcW w:w="1520" w:type="dxa"/>
            <w:noWrap/>
            <w:vAlign w:val="bottom"/>
            <w:hideMark/>
          </w:tcPr>
          <w:p w14:paraId="792FDBAE" w14:textId="77981C4A"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3.792,15</w:t>
            </w:r>
          </w:p>
        </w:tc>
        <w:tc>
          <w:tcPr>
            <w:tcW w:w="1540" w:type="dxa"/>
            <w:noWrap/>
            <w:vAlign w:val="bottom"/>
            <w:hideMark/>
          </w:tcPr>
          <w:p w14:paraId="3C0BACA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6EC5C7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8.045,00</w:t>
            </w:r>
          </w:p>
        </w:tc>
        <w:tc>
          <w:tcPr>
            <w:tcW w:w="1380" w:type="dxa"/>
            <w:noWrap/>
            <w:vAlign w:val="bottom"/>
            <w:hideMark/>
          </w:tcPr>
          <w:p w14:paraId="54A3FF1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27F237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C574F4A" w14:textId="77777777" w:rsidTr="00316BCE">
        <w:trPr>
          <w:trHeight w:val="255"/>
        </w:trPr>
        <w:tc>
          <w:tcPr>
            <w:tcW w:w="8364" w:type="dxa"/>
            <w:noWrap/>
            <w:vAlign w:val="bottom"/>
            <w:hideMark/>
          </w:tcPr>
          <w:p w14:paraId="0C2CF753"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4 Rashodi za nabavu nefinancijske imovine</w:t>
            </w:r>
          </w:p>
        </w:tc>
        <w:tc>
          <w:tcPr>
            <w:tcW w:w="1520" w:type="dxa"/>
            <w:noWrap/>
            <w:vAlign w:val="bottom"/>
            <w:hideMark/>
          </w:tcPr>
          <w:p w14:paraId="3418D9C2"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3.402.308,70</w:t>
            </w:r>
          </w:p>
        </w:tc>
        <w:tc>
          <w:tcPr>
            <w:tcW w:w="1540" w:type="dxa"/>
            <w:noWrap/>
            <w:vAlign w:val="bottom"/>
            <w:hideMark/>
          </w:tcPr>
          <w:p w14:paraId="3866C091"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5.568.400,00</w:t>
            </w:r>
          </w:p>
        </w:tc>
        <w:tc>
          <w:tcPr>
            <w:tcW w:w="1660" w:type="dxa"/>
            <w:noWrap/>
            <w:vAlign w:val="bottom"/>
            <w:hideMark/>
          </w:tcPr>
          <w:p w14:paraId="58F65364" w14:textId="67694702"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3.448.</w:t>
            </w:r>
            <w:r w:rsidR="00AF0C4D">
              <w:rPr>
                <w:rFonts w:ascii="Arial" w:eastAsia="Times New Roman" w:hAnsi="Arial" w:cs="Arial"/>
                <w:b/>
                <w:bCs/>
                <w:noProof w:val="0"/>
                <w:sz w:val="20"/>
                <w:szCs w:val="20"/>
                <w:lang w:eastAsia="hr-HR"/>
              </w:rPr>
              <w:t>082</w:t>
            </w:r>
            <w:r w:rsidRPr="002F2638">
              <w:rPr>
                <w:rFonts w:ascii="Arial" w:eastAsia="Times New Roman" w:hAnsi="Arial" w:cs="Arial"/>
                <w:b/>
                <w:bCs/>
                <w:noProof w:val="0"/>
                <w:sz w:val="20"/>
                <w:szCs w:val="20"/>
                <w:lang w:eastAsia="hr-HR"/>
              </w:rPr>
              <w:t>,</w:t>
            </w:r>
            <w:r w:rsidR="00AF0C4D">
              <w:rPr>
                <w:rFonts w:ascii="Arial" w:eastAsia="Times New Roman" w:hAnsi="Arial" w:cs="Arial"/>
                <w:b/>
                <w:bCs/>
                <w:noProof w:val="0"/>
                <w:sz w:val="20"/>
                <w:szCs w:val="20"/>
                <w:lang w:eastAsia="hr-HR"/>
              </w:rPr>
              <w:t>31</w:t>
            </w:r>
          </w:p>
        </w:tc>
        <w:tc>
          <w:tcPr>
            <w:tcW w:w="1380" w:type="dxa"/>
            <w:noWrap/>
            <w:vAlign w:val="bottom"/>
            <w:hideMark/>
          </w:tcPr>
          <w:p w14:paraId="7CE9FF9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101,35%</w:t>
            </w:r>
          </w:p>
        </w:tc>
        <w:tc>
          <w:tcPr>
            <w:tcW w:w="1340" w:type="dxa"/>
            <w:noWrap/>
            <w:vAlign w:val="bottom"/>
            <w:hideMark/>
          </w:tcPr>
          <w:p w14:paraId="37FE2828"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61,93%</w:t>
            </w:r>
          </w:p>
        </w:tc>
      </w:tr>
      <w:tr w:rsidR="002F2638" w:rsidRPr="002F2638" w14:paraId="006263BC" w14:textId="77777777" w:rsidTr="00316BCE">
        <w:trPr>
          <w:trHeight w:val="255"/>
        </w:trPr>
        <w:tc>
          <w:tcPr>
            <w:tcW w:w="8364" w:type="dxa"/>
            <w:noWrap/>
            <w:vAlign w:val="bottom"/>
            <w:hideMark/>
          </w:tcPr>
          <w:p w14:paraId="2C898BAC"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 xml:space="preserve">41 Rashodi za nabavu </w:t>
            </w:r>
            <w:proofErr w:type="spellStart"/>
            <w:r w:rsidRPr="002F2638">
              <w:rPr>
                <w:rFonts w:ascii="Arial" w:eastAsia="Times New Roman" w:hAnsi="Arial" w:cs="Arial"/>
                <w:b/>
                <w:bCs/>
                <w:noProof w:val="0"/>
                <w:sz w:val="20"/>
                <w:szCs w:val="20"/>
                <w:lang w:eastAsia="hr-HR"/>
              </w:rPr>
              <w:t>neproizvedene</w:t>
            </w:r>
            <w:proofErr w:type="spellEnd"/>
            <w:r w:rsidRPr="002F2638">
              <w:rPr>
                <w:rFonts w:ascii="Arial" w:eastAsia="Times New Roman" w:hAnsi="Arial" w:cs="Arial"/>
                <w:b/>
                <w:bCs/>
                <w:noProof w:val="0"/>
                <w:sz w:val="20"/>
                <w:szCs w:val="20"/>
                <w:lang w:eastAsia="hr-HR"/>
              </w:rPr>
              <w:t xml:space="preserve"> dugotrajne imovine</w:t>
            </w:r>
          </w:p>
        </w:tc>
        <w:tc>
          <w:tcPr>
            <w:tcW w:w="1520" w:type="dxa"/>
            <w:noWrap/>
            <w:vAlign w:val="bottom"/>
            <w:hideMark/>
          </w:tcPr>
          <w:p w14:paraId="33C00B65"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1.604.764,04</w:t>
            </w:r>
          </w:p>
        </w:tc>
        <w:tc>
          <w:tcPr>
            <w:tcW w:w="1540" w:type="dxa"/>
            <w:noWrap/>
            <w:vAlign w:val="bottom"/>
            <w:hideMark/>
          </w:tcPr>
          <w:p w14:paraId="6981E739"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700.000,00</w:t>
            </w:r>
          </w:p>
        </w:tc>
        <w:tc>
          <w:tcPr>
            <w:tcW w:w="1660" w:type="dxa"/>
            <w:noWrap/>
            <w:vAlign w:val="bottom"/>
            <w:hideMark/>
          </w:tcPr>
          <w:p w14:paraId="3790652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369.455,24</w:t>
            </w:r>
          </w:p>
        </w:tc>
        <w:tc>
          <w:tcPr>
            <w:tcW w:w="1380" w:type="dxa"/>
            <w:noWrap/>
            <w:vAlign w:val="bottom"/>
            <w:hideMark/>
          </w:tcPr>
          <w:p w14:paraId="39845A49"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23,02%</w:t>
            </w:r>
          </w:p>
        </w:tc>
        <w:tc>
          <w:tcPr>
            <w:tcW w:w="1340" w:type="dxa"/>
            <w:noWrap/>
            <w:vAlign w:val="bottom"/>
            <w:hideMark/>
          </w:tcPr>
          <w:p w14:paraId="25887E4F"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52,78%</w:t>
            </w:r>
          </w:p>
        </w:tc>
      </w:tr>
      <w:tr w:rsidR="002F2638" w:rsidRPr="002F2638" w14:paraId="03DB77E1" w14:textId="77777777" w:rsidTr="00316BCE">
        <w:trPr>
          <w:trHeight w:val="255"/>
        </w:trPr>
        <w:tc>
          <w:tcPr>
            <w:tcW w:w="8364" w:type="dxa"/>
            <w:noWrap/>
            <w:vAlign w:val="bottom"/>
            <w:hideMark/>
          </w:tcPr>
          <w:p w14:paraId="5998DE4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411 Materijalna imovina - prirodna bogatstva</w:t>
            </w:r>
          </w:p>
        </w:tc>
        <w:tc>
          <w:tcPr>
            <w:tcW w:w="1520" w:type="dxa"/>
            <w:noWrap/>
            <w:vAlign w:val="bottom"/>
            <w:hideMark/>
          </w:tcPr>
          <w:p w14:paraId="5893AEAB" w14:textId="47AA487E" w:rsidR="002F2638" w:rsidRPr="002F2638" w:rsidRDefault="00F22678" w:rsidP="00316BCE">
            <w:pPr>
              <w:spacing w:after="0" w:line="240" w:lineRule="auto"/>
              <w:jc w:val="right"/>
              <w:rPr>
                <w:rFonts w:ascii="Arial" w:eastAsia="Times New Roman" w:hAnsi="Arial" w:cs="Arial"/>
                <w:noProof w:val="0"/>
                <w:sz w:val="20"/>
                <w:szCs w:val="20"/>
                <w:lang w:eastAsia="hr-HR"/>
              </w:rPr>
            </w:pPr>
            <w:r w:rsidRPr="00F22678">
              <w:rPr>
                <w:rFonts w:ascii="Arial" w:eastAsia="Times New Roman" w:hAnsi="Arial" w:cs="Arial"/>
                <w:noProof w:val="0"/>
                <w:sz w:val="20"/>
                <w:szCs w:val="20"/>
                <w:lang w:eastAsia="hr-HR"/>
              </w:rPr>
              <w:t>1.604.764,04</w:t>
            </w:r>
          </w:p>
        </w:tc>
        <w:tc>
          <w:tcPr>
            <w:tcW w:w="1540" w:type="dxa"/>
            <w:noWrap/>
            <w:vAlign w:val="bottom"/>
            <w:hideMark/>
          </w:tcPr>
          <w:p w14:paraId="34A0C7C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71D58E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369.455,24</w:t>
            </w:r>
          </w:p>
        </w:tc>
        <w:tc>
          <w:tcPr>
            <w:tcW w:w="1380" w:type="dxa"/>
            <w:noWrap/>
            <w:vAlign w:val="bottom"/>
            <w:hideMark/>
          </w:tcPr>
          <w:p w14:paraId="5BE8DC4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F567BE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50AA6CC" w14:textId="77777777" w:rsidTr="00316BCE">
        <w:trPr>
          <w:trHeight w:val="255"/>
        </w:trPr>
        <w:tc>
          <w:tcPr>
            <w:tcW w:w="8364" w:type="dxa"/>
            <w:noWrap/>
            <w:vAlign w:val="bottom"/>
            <w:hideMark/>
          </w:tcPr>
          <w:p w14:paraId="15929FF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4111 Zemljište</w:t>
            </w:r>
          </w:p>
        </w:tc>
        <w:tc>
          <w:tcPr>
            <w:tcW w:w="1520" w:type="dxa"/>
            <w:noWrap/>
            <w:vAlign w:val="bottom"/>
            <w:hideMark/>
          </w:tcPr>
          <w:p w14:paraId="3510C863" w14:textId="4D01AE49" w:rsidR="002F2638" w:rsidRPr="002F2638" w:rsidRDefault="00F22678" w:rsidP="00316BCE">
            <w:pPr>
              <w:spacing w:after="0" w:line="240" w:lineRule="auto"/>
              <w:jc w:val="right"/>
              <w:rPr>
                <w:rFonts w:ascii="Arial" w:eastAsia="Times New Roman" w:hAnsi="Arial" w:cs="Arial"/>
                <w:noProof w:val="0"/>
                <w:sz w:val="20"/>
                <w:szCs w:val="20"/>
                <w:lang w:eastAsia="hr-HR"/>
              </w:rPr>
            </w:pPr>
            <w:r w:rsidRPr="00F22678">
              <w:rPr>
                <w:rFonts w:ascii="Arial" w:eastAsia="Times New Roman" w:hAnsi="Arial" w:cs="Arial"/>
                <w:noProof w:val="0"/>
                <w:sz w:val="20"/>
                <w:szCs w:val="20"/>
                <w:lang w:eastAsia="hr-HR"/>
              </w:rPr>
              <w:t>1.604.764,04</w:t>
            </w:r>
          </w:p>
        </w:tc>
        <w:tc>
          <w:tcPr>
            <w:tcW w:w="1540" w:type="dxa"/>
            <w:noWrap/>
            <w:vAlign w:val="bottom"/>
            <w:hideMark/>
          </w:tcPr>
          <w:p w14:paraId="5FE45421"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57C71D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369.455,24</w:t>
            </w:r>
          </w:p>
        </w:tc>
        <w:tc>
          <w:tcPr>
            <w:tcW w:w="1380" w:type="dxa"/>
            <w:noWrap/>
            <w:vAlign w:val="bottom"/>
            <w:hideMark/>
          </w:tcPr>
          <w:p w14:paraId="22284EF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F6A88A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6C14C9F" w14:textId="77777777" w:rsidTr="00316BCE">
        <w:trPr>
          <w:trHeight w:val="255"/>
        </w:trPr>
        <w:tc>
          <w:tcPr>
            <w:tcW w:w="8364" w:type="dxa"/>
            <w:noWrap/>
            <w:vAlign w:val="bottom"/>
            <w:hideMark/>
          </w:tcPr>
          <w:p w14:paraId="74ADB872"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42 Rashodi za nabavu proizvedene dugotrajne imovine</w:t>
            </w:r>
          </w:p>
        </w:tc>
        <w:tc>
          <w:tcPr>
            <w:tcW w:w="1520" w:type="dxa"/>
            <w:noWrap/>
            <w:vAlign w:val="bottom"/>
            <w:hideMark/>
          </w:tcPr>
          <w:p w14:paraId="4789F389"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1.190.346,08</w:t>
            </w:r>
          </w:p>
        </w:tc>
        <w:tc>
          <w:tcPr>
            <w:tcW w:w="1540" w:type="dxa"/>
            <w:noWrap/>
            <w:vAlign w:val="bottom"/>
            <w:hideMark/>
          </w:tcPr>
          <w:p w14:paraId="1250AE02"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3.564.400,00</w:t>
            </w:r>
          </w:p>
        </w:tc>
        <w:tc>
          <w:tcPr>
            <w:tcW w:w="1660" w:type="dxa"/>
            <w:noWrap/>
            <w:vAlign w:val="bottom"/>
            <w:hideMark/>
          </w:tcPr>
          <w:p w14:paraId="3C303108" w14:textId="242B67A9"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2.405.</w:t>
            </w:r>
            <w:r w:rsidR="00AF0C4D">
              <w:rPr>
                <w:rFonts w:ascii="Arial" w:eastAsia="Times New Roman" w:hAnsi="Arial" w:cs="Arial"/>
                <w:b/>
                <w:bCs/>
                <w:noProof w:val="0"/>
                <w:sz w:val="20"/>
                <w:szCs w:val="20"/>
                <w:lang w:eastAsia="hr-HR"/>
              </w:rPr>
              <w:t>255</w:t>
            </w:r>
            <w:r w:rsidRPr="002F2638">
              <w:rPr>
                <w:rFonts w:ascii="Arial" w:eastAsia="Times New Roman" w:hAnsi="Arial" w:cs="Arial"/>
                <w:b/>
                <w:bCs/>
                <w:noProof w:val="0"/>
                <w:sz w:val="20"/>
                <w:szCs w:val="20"/>
                <w:lang w:eastAsia="hr-HR"/>
              </w:rPr>
              <w:t>,</w:t>
            </w:r>
            <w:r w:rsidR="00AF0C4D">
              <w:rPr>
                <w:rFonts w:ascii="Arial" w:eastAsia="Times New Roman" w:hAnsi="Arial" w:cs="Arial"/>
                <w:b/>
                <w:bCs/>
                <w:noProof w:val="0"/>
                <w:sz w:val="20"/>
                <w:szCs w:val="20"/>
                <w:lang w:eastAsia="hr-HR"/>
              </w:rPr>
              <w:t>30</w:t>
            </w:r>
          </w:p>
        </w:tc>
        <w:tc>
          <w:tcPr>
            <w:tcW w:w="1380" w:type="dxa"/>
            <w:noWrap/>
            <w:vAlign w:val="bottom"/>
            <w:hideMark/>
          </w:tcPr>
          <w:p w14:paraId="1FD5E37D"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202,09%</w:t>
            </w:r>
          </w:p>
        </w:tc>
        <w:tc>
          <w:tcPr>
            <w:tcW w:w="1340" w:type="dxa"/>
            <w:noWrap/>
            <w:vAlign w:val="bottom"/>
            <w:hideMark/>
          </w:tcPr>
          <w:p w14:paraId="6B84F53E"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67,49%</w:t>
            </w:r>
          </w:p>
        </w:tc>
      </w:tr>
      <w:tr w:rsidR="002F2638" w:rsidRPr="002F2638" w14:paraId="14FAA4E6" w14:textId="77777777" w:rsidTr="00316BCE">
        <w:trPr>
          <w:trHeight w:val="255"/>
        </w:trPr>
        <w:tc>
          <w:tcPr>
            <w:tcW w:w="8364" w:type="dxa"/>
            <w:noWrap/>
            <w:vAlign w:val="bottom"/>
            <w:hideMark/>
          </w:tcPr>
          <w:p w14:paraId="20A56EC4"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421 Građevinski objekti</w:t>
            </w:r>
          </w:p>
        </w:tc>
        <w:tc>
          <w:tcPr>
            <w:tcW w:w="1520" w:type="dxa"/>
            <w:noWrap/>
            <w:vAlign w:val="bottom"/>
            <w:hideMark/>
          </w:tcPr>
          <w:p w14:paraId="05972A7A" w14:textId="777352F1"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750.860,70</w:t>
            </w:r>
          </w:p>
        </w:tc>
        <w:tc>
          <w:tcPr>
            <w:tcW w:w="1540" w:type="dxa"/>
            <w:noWrap/>
            <w:vAlign w:val="bottom"/>
            <w:hideMark/>
          </w:tcPr>
          <w:p w14:paraId="1345328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0B1602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2.219.686,27</w:t>
            </w:r>
          </w:p>
        </w:tc>
        <w:tc>
          <w:tcPr>
            <w:tcW w:w="1380" w:type="dxa"/>
            <w:noWrap/>
            <w:vAlign w:val="bottom"/>
            <w:hideMark/>
          </w:tcPr>
          <w:p w14:paraId="0FC3A27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F3BD22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4DBD79C" w14:textId="77777777" w:rsidTr="00316BCE">
        <w:trPr>
          <w:trHeight w:val="255"/>
        </w:trPr>
        <w:tc>
          <w:tcPr>
            <w:tcW w:w="8364" w:type="dxa"/>
            <w:noWrap/>
            <w:vAlign w:val="bottom"/>
            <w:hideMark/>
          </w:tcPr>
          <w:p w14:paraId="6E94C6E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4212 Poslovni objekti</w:t>
            </w:r>
          </w:p>
        </w:tc>
        <w:tc>
          <w:tcPr>
            <w:tcW w:w="1520" w:type="dxa"/>
            <w:noWrap/>
            <w:vAlign w:val="bottom"/>
            <w:hideMark/>
          </w:tcPr>
          <w:p w14:paraId="5C9F39FF" w14:textId="3A9EC606"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330.073,64</w:t>
            </w:r>
          </w:p>
        </w:tc>
        <w:tc>
          <w:tcPr>
            <w:tcW w:w="1540" w:type="dxa"/>
            <w:noWrap/>
            <w:vAlign w:val="bottom"/>
            <w:hideMark/>
          </w:tcPr>
          <w:p w14:paraId="6380E0B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23AFBE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2.083.076,76</w:t>
            </w:r>
          </w:p>
        </w:tc>
        <w:tc>
          <w:tcPr>
            <w:tcW w:w="1380" w:type="dxa"/>
            <w:noWrap/>
            <w:vAlign w:val="bottom"/>
            <w:hideMark/>
          </w:tcPr>
          <w:p w14:paraId="0BDF3BDE"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E0870C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A12F15B" w14:textId="77777777" w:rsidTr="00316BCE">
        <w:trPr>
          <w:trHeight w:val="255"/>
        </w:trPr>
        <w:tc>
          <w:tcPr>
            <w:tcW w:w="8364" w:type="dxa"/>
            <w:noWrap/>
            <w:vAlign w:val="bottom"/>
            <w:hideMark/>
          </w:tcPr>
          <w:p w14:paraId="30EB80E5"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4213 Ceste, željeznice i ostali prometni objekti</w:t>
            </w:r>
          </w:p>
        </w:tc>
        <w:tc>
          <w:tcPr>
            <w:tcW w:w="1520" w:type="dxa"/>
            <w:noWrap/>
            <w:vAlign w:val="bottom"/>
            <w:hideMark/>
          </w:tcPr>
          <w:p w14:paraId="55BCA988" w14:textId="199CED7E"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355.910,37</w:t>
            </w:r>
          </w:p>
        </w:tc>
        <w:tc>
          <w:tcPr>
            <w:tcW w:w="1540" w:type="dxa"/>
            <w:noWrap/>
            <w:vAlign w:val="bottom"/>
            <w:hideMark/>
          </w:tcPr>
          <w:p w14:paraId="41C0A62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6B3785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121.972,01</w:t>
            </w:r>
          </w:p>
        </w:tc>
        <w:tc>
          <w:tcPr>
            <w:tcW w:w="1380" w:type="dxa"/>
            <w:noWrap/>
            <w:vAlign w:val="bottom"/>
            <w:hideMark/>
          </w:tcPr>
          <w:p w14:paraId="7E1C8EB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89B54D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455D6604" w14:textId="77777777" w:rsidTr="00316BCE">
        <w:trPr>
          <w:trHeight w:val="255"/>
        </w:trPr>
        <w:tc>
          <w:tcPr>
            <w:tcW w:w="8364" w:type="dxa"/>
            <w:noWrap/>
            <w:vAlign w:val="bottom"/>
            <w:hideMark/>
          </w:tcPr>
          <w:p w14:paraId="73C218C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4214 Ostali građevinski objekti</w:t>
            </w:r>
          </w:p>
        </w:tc>
        <w:tc>
          <w:tcPr>
            <w:tcW w:w="1520" w:type="dxa"/>
            <w:noWrap/>
            <w:vAlign w:val="bottom"/>
            <w:hideMark/>
          </w:tcPr>
          <w:p w14:paraId="783E947D" w14:textId="0347AA7A"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64.876,69</w:t>
            </w:r>
          </w:p>
        </w:tc>
        <w:tc>
          <w:tcPr>
            <w:tcW w:w="1540" w:type="dxa"/>
            <w:noWrap/>
            <w:vAlign w:val="bottom"/>
            <w:hideMark/>
          </w:tcPr>
          <w:p w14:paraId="13D370C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19A556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14.637,50</w:t>
            </w:r>
          </w:p>
        </w:tc>
        <w:tc>
          <w:tcPr>
            <w:tcW w:w="1380" w:type="dxa"/>
            <w:noWrap/>
            <w:vAlign w:val="bottom"/>
            <w:hideMark/>
          </w:tcPr>
          <w:p w14:paraId="08CAA1A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0A8C36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7D66081" w14:textId="77777777" w:rsidTr="00316BCE">
        <w:trPr>
          <w:trHeight w:val="255"/>
        </w:trPr>
        <w:tc>
          <w:tcPr>
            <w:tcW w:w="8364" w:type="dxa"/>
            <w:noWrap/>
            <w:vAlign w:val="bottom"/>
            <w:hideMark/>
          </w:tcPr>
          <w:p w14:paraId="2B1F7D3F"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422 Postrojenja i oprema</w:t>
            </w:r>
          </w:p>
        </w:tc>
        <w:tc>
          <w:tcPr>
            <w:tcW w:w="1520" w:type="dxa"/>
            <w:noWrap/>
            <w:vAlign w:val="bottom"/>
            <w:hideMark/>
          </w:tcPr>
          <w:p w14:paraId="7214B2E6" w14:textId="7A3AEFAE"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186.968,07</w:t>
            </w:r>
          </w:p>
        </w:tc>
        <w:tc>
          <w:tcPr>
            <w:tcW w:w="1540" w:type="dxa"/>
            <w:noWrap/>
            <w:vAlign w:val="bottom"/>
            <w:hideMark/>
          </w:tcPr>
          <w:p w14:paraId="1F2019A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D856F31" w14:textId="42AA33D2"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126.</w:t>
            </w:r>
            <w:r w:rsidR="00AF0C4D">
              <w:rPr>
                <w:rFonts w:ascii="Arial" w:eastAsia="Times New Roman" w:hAnsi="Arial" w:cs="Arial"/>
                <w:noProof w:val="0"/>
                <w:sz w:val="20"/>
                <w:szCs w:val="20"/>
                <w:lang w:eastAsia="hr-HR"/>
              </w:rPr>
              <w:t>732</w:t>
            </w:r>
            <w:r w:rsidRPr="002F2638">
              <w:rPr>
                <w:rFonts w:ascii="Arial" w:eastAsia="Times New Roman" w:hAnsi="Arial" w:cs="Arial"/>
                <w:noProof w:val="0"/>
                <w:sz w:val="20"/>
                <w:szCs w:val="20"/>
                <w:lang w:eastAsia="hr-HR"/>
              </w:rPr>
              <w:t>,</w:t>
            </w:r>
            <w:r w:rsidR="00AF0C4D">
              <w:rPr>
                <w:rFonts w:ascii="Arial" w:eastAsia="Times New Roman" w:hAnsi="Arial" w:cs="Arial"/>
                <w:noProof w:val="0"/>
                <w:sz w:val="20"/>
                <w:szCs w:val="20"/>
                <w:lang w:eastAsia="hr-HR"/>
              </w:rPr>
              <w:t>29</w:t>
            </w:r>
          </w:p>
        </w:tc>
        <w:tc>
          <w:tcPr>
            <w:tcW w:w="1380" w:type="dxa"/>
            <w:noWrap/>
            <w:vAlign w:val="bottom"/>
            <w:hideMark/>
          </w:tcPr>
          <w:p w14:paraId="73077BD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0128086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D57C903" w14:textId="77777777" w:rsidTr="00316BCE">
        <w:trPr>
          <w:trHeight w:val="255"/>
        </w:trPr>
        <w:tc>
          <w:tcPr>
            <w:tcW w:w="8364" w:type="dxa"/>
            <w:noWrap/>
            <w:vAlign w:val="bottom"/>
            <w:hideMark/>
          </w:tcPr>
          <w:p w14:paraId="76412AF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4221 Uredska oprema i namještaj</w:t>
            </w:r>
          </w:p>
        </w:tc>
        <w:tc>
          <w:tcPr>
            <w:tcW w:w="1520" w:type="dxa"/>
            <w:noWrap/>
            <w:vAlign w:val="bottom"/>
            <w:hideMark/>
          </w:tcPr>
          <w:p w14:paraId="3D199BD9" w14:textId="1D849AFC"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15.441,87</w:t>
            </w:r>
          </w:p>
        </w:tc>
        <w:tc>
          <w:tcPr>
            <w:tcW w:w="1540" w:type="dxa"/>
            <w:noWrap/>
            <w:vAlign w:val="bottom"/>
            <w:hideMark/>
          </w:tcPr>
          <w:p w14:paraId="1A7C9925"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90BD498"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8.610,49</w:t>
            </w:r>
          </w:p>
        </w:tc>
        <w:tc>
          <w:tcPr>
            <w:tcW w:w="1380" w:type="dxa"/>
            <w:noWrap/>
            <w:vAlign w:val="bottom"/>
            <w:hideMark/>
          </w:tcPr>
          <w:p w14:paraId="15E78EE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F612866"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FBCD53A" w14:textId="77777777" w:rsidTr="00316BCE">
        <w:trPr>
          <w:trHeight w:val="255"/>
        </w:trPr>
        <w:tc>
          <w:tcPr>
            <w:tcW w:w="8364" w:type="dxa"/>
            <w:noWrap/>
            <w:vAlign w:val="bottom"/>
            <w:hideMark/>
          </w:tcPr>
          <w:p w14:paraId="2BC770F3"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4222 Komunikacijska oprema</w:t>
            </w:r>
          </w:p>
        </w:tc>
        <w:tc>
          <w:tcPr>
            <w:tcW w:w="1520" w:type="dxa"/>
            <w:noWrap/>
            <w:vAlign w:val="bottom"/>
            <w:hideMark/>
          </w:tcPr>
          <w:p w14:paraId="1D44F3AB" w14:textId="4EE3DFAD"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281,65</w:t>
            </w:r>
          </w:p>
        </w:tc>
        <w:tc>
          <w:tcPr>
            <w:tcW w:w="1540" w:type="dxa"/>
            <w:noWrap/>
            <w:vAlign w:val="bottom"/>
            <w:hideMark/>
          </w:tcPr>
          <w:p w14:paraId="7944B55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BEDE31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452,13</w:t>
            </w:r>
          </w:p>
        </w:tc>
        <w:tc>
          <w:tcPr>
            <w:tcW w:w="1380" w:type="dxa"/>
            <w:noWrap/>
            <w:vAlign w:val="bottom"/>
            <w:hideMark/>
          </w:tcPr>
          <w:p w14:paraId="502D8F0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ED580D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883295B" w14:textId="77777777" w:rsidTr="00316BCE">
        <w:trPr>
          <w:trHeight w:val="255"/>
        </w:trPr>
        <w:tc>
          <w:tcPr>
            <w:tcW w:w="8364" w:type="dxa"/>
            <w:noWrap/>
            <w:vAlign w:val="bottom"/>
            <w:hideMark/>
          </w:tcPr>
          <w:p w14:paraId="6A4D0E86"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4223 Oprema za održavanje i zaštitu</w:t>
            </w:r>
          </w:p>
        </w:tc>
        <w:tc>
          <w:tcPr>
            <w:tcW w:w="1520" w:type="dxa"/>
            <w:noWrap/>
            <w:vAlign w:val="bottom"/>
            <w:hideMark/>
          </w:tcPr>
          <w:p w14:paraId="29331F92" w14:textId="06F99E52"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11.725,49</w:t>
            </w:r>
          </w:p>
        </w:tc>
        <w:tc>
          <w:tcPr>
            <w:tcW w:w="1540" w:type="dxa"/>
            <w:noWrap/>
            <w:vAlign w:val="bottom"/>
            <w:hideMark/>
          </w:tcPr>
          <w:p w14:paraId="294EE54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2BF9CD4" w14:textId="7C728A45" w:rsidR="002F2638" w:rsidRPr="002F2638" w:rsidRDefault="00AF0C4D"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12.855,65</w:t>
            </w:r>
          </w:p>
        </w:tc>
        <w:tc>
          <w:tcPr>
            <w:tcW w:w="1380" w:type="dxa"/>
            <w:noWrap/>
            <w:vAlign w:val="bottom"/>
            <w:hideMark/>
          </w:tcPr>
          <w:p w14:paraId="1BF05366"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DBC367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083B7F7" w14:textId="77777777" w:rsidTr="00316BCE">
        <w:trPr>
          <w:trHeight w:val="255"/>
        </w:trPr>
        <w:tc>
          <w:tcPr>
            <w:tcW w:w="8364" w:type="dxa"/>
            <w:noWrap/>
            <w:vAlign w:val="bottom"/>
            <w:hideMark/>
          </w:tcPr>
          <w:p w14:paraId="0AD68112"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4227 Uređaji, strojevi i oprema za ostale namjene</w:t>
            </w:r>
          </w:p>
        </w:tc>
        <w:tc>
          <w:tcPr>
            <w:tcW w:w="1520" w:type="dxa"/>
            <w:noWrap/>
            <w:vAlign w:val="bottom"/>
            <w:hideMark/>
          </w:tcPr>
          <w:p w14:paraId="6222506D" w14:textId="781C37BF"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159.519,06</w:t>
            </w:r>
          </w:p>
        </w:tc>
        <w:tc>
          <w:tcPr>
            <w:tcW w:w="1540" w:type="dxa"/>
            <w:noWrap/>
            <w:vAlign w:val="bottom"/>
            <w:hideMark/>
          </w:tcPr>
          <w:p w14:paraId="59744AF9"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5D6D297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104.814,02</w:t>
            </w:r>
          </w:p>
        </w:tc>
        <w:tc>
          <w:tcPr>
            <w:tcW w:w="1380" w:type="dxa"/>
            <w:noWrap/>
            <w:vAlign w:val="bottom"/>
            <w:hideMark/>
          </w:tcPr>
          <w:p w14:paraId="3FDBBEF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6C3A380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5E44798D" w14:textId="77777777" w:rsidTr="00316BCE">
        <w:trPr>
          <w:trHeight w:val="255"/>
        </w:trPr>
        <w:tc>
          <w:tcPr>
            <w:tcW w:w="8364" w:type="dxa"/>
            <w:noWrap/>
            <w:vAlign w:val="bottom"/>
            <w:hideMark/>
          </w:tcPr>
          <w:p w14:paraId="28352F5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423 Prijevozna sredstva</w:t>
            </w:r>
          </w:p>
        </w:tc>
        <w:tc>
          <w:tcPr>
            <w:tcW w:w="1520" w:type="dxa"/>
            <w:noWrap/>
            <w:vAlign w:val="bottom"/>
            <w:hideMark/>
          </w:tcPr>
          <w:p w14:paraId="1B66B1D8" w14:textId="1883B124"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199.987,50</w:t>
            </w:r>
          </w:p>
        </w:tc>
        <w:tc>
          <w:tcPr>
            <w:tcW w:w="1540" w:type="dxa"/>
            <w:noWrap/>
            <w:vAlign w:val="bottom"/>
            <w:hideMark/>
          </w:tcPr>
          <w:p w14:paraId="4DC161A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ECBB6E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36.999,00</w:t>
            </w:r>
          </w:p>
        </w:tc>
        <w:tc>
          <w:tcPr>
            <w:tcW w:w="1380" w:type="dxa"/>
            <w:noWrap/>
            <w:vAlign w:val="bottom"/>
            <w:hideMark/>
          </w:tcPr>
          <w:p w14:paraId="3835A6F2"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D526D9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B0B91E6" w14:textId="77777777" w:rsidTr="00316BCE">
        <w:trPr>
          <w:trHeight w:val="255"/>
        </w:trPr>
        <w:tc>
          <w:tcPr>
            <w:tcW w:w="8364" w:type="dxa"/>
            <w:noWrap/>
            <w:vAlign w:val="bottom"/>
            <w:hideMark/>
          </w:tcPr>
          <w:p w14:paraId="03F7FBC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4231 Prijevozna sredstva u cestovnom prometu</w:t>
            </w:r>
          </w:p>
        </w:tc>
        <w:tc>
          <w:tcPr>
            <w:tcW w:w="1520" w:type="dxa"/>
            <w:noWrap/>
            <w:vAlign w:val="bottom"/>
            <w:hideMark/>
          </w:tcPr>
          <w:p w14:paraId="5B81D34F" w14:textId="61B24320"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199.987,50</w:t>
            </w:r>
          </w:p>
        </w:tc>
        <w:tc>
          <w:tcPr>
            <w:tcW w:w="1540" w:type="dxa"/>
            <w:noWrap/>
            <w:vAlign w:val="bottom"/>
            <w:hideMark/>
          </w:tcPr>
          <w:p w14:paraId="1E94606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D424B8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36.999,00</w:t>
            </w:r>
          </w:p>
        </w:tc>
        <w:tc>
          <w:tcPr>
            <w:tcW w:w="1380" w:type="dxa"/>
            <w:noWrap/>
            <w:vAlign w:val="bottom"/>
            <w:hideMark/>
          </w:tcPr>
          <w:p w14:paraId="3358F95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761B93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138216CC" w14:textId="77777777" w:rsidTr="00316BCE">
        <w:trPr>
          <w:trHeight w:val="255"/>
        </w:trPr>
        <w:tc>
          <w:tcPr>
            <w:tcW w:w="8364" w:type="dxa"/>
            <w:noWrap/>
            <w:vAlign w:val="bottom"/>
            <w:hideMark/>
          </w:tcPr>
          <w:p w14:paraId="05E92ECD"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425 Višegodišnji nasadi i osnovno stado</w:t>
            </w:r>
          </w:p>
        </w:tc>
        <w:tc>
          <w:tcPr>
            <w:tcW w:w="1520" w:type="dxa"/>
            <w:noWrap/>
            <w:vAlign w:val="bottom"/>
            <w:hideMark/>
          </w:tcPr>
          <w:p w14:paraId="5DB526E4" w14:textId="73E5990E"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09A1F06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490E874"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8.652,04</w:t>
            </w:r>
          </w:p>
        </w:tc>
        <w:tc>
          <w:tcPr>
            <w:tcW w:w="1380" w:type="dxa"/>
            <w:noWrap/>
            <w:vAlign w:val="bottom"/>
            <w:hideMark/>
          </w:tcPr>
          <w:p w14:paraId="66326AB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735517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41A2915" w14:textId="77777777" w:rsidTr="00316BCE">
        <w:trPr>
          <w:trHeight w:val="255"/>
        </w:trPr>
        <w:tc>
          <w:tcPr>
            <w:tcW w:w="8364" w:type="dxa"/>
            <w:noWrap/>
            <w:vAlign w:val="bottom"/>
            <w:hideMark/>
          </w:tcPr>
          <w:p w14:paraId="00B1532D"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4251 Višegodišnji nasadi</w:t>
            </w:r>
          </w:p>
        </w:tc>
        <w:tc>
          <w:tcPr>
            <w:tcW w:w="1520" w:type="dxa"/>
            <w:noWrap/>
            <w:vAlign w:val="bottom"/>
            <w:hideMark/>
          </w:tcPr>
          <w:p w14:paraId="2DD08844" w14:textId="7BFAB46B"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540" w:type="dxa"/>
            <w:noWrap/>
            <w:vAlign w:val="bottom"/>
            <w:hideMark/>
          </w:tcPr>
          <w:p w14:paraId="340864E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4113F33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8.652,04</w:t>
            </w:r>
          </w:p>
        </w:tc>
        <w:tc>
          <w:tcPr>
            <w:tcW w:w="1380" w:type="dxa"/>
            <w:noWrap/>
            <w:vAlign w:val="bottom"/>
            <w:hideMark/>
          </w:tcPr>
          <w:p w14:paraId="35660F0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275C89AB"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2CA4040A" w14:textId="77777777" w:rsidTr="00316BCE">
        <w:trPr>
          <w:trHeight w:val="255"/>
        </w:trPr>
        <w:tc>
          <w:tcPr>
            <w:tcW w:w="8364" w:type="dxa"/>
            <w:noWrap/>
            <w:vAlign w:val="bottom"/>
            <w:hideMark/>
          </w:tcPr>
          <w:p w14:paraId="1AA6DACE"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426 Nematerijalna proizvedena imovina</w:t>
            </w:r>
          </w:p>
        </w:tc>
        <w:tc>
          <w:tcPr>
            <w:tcW w:w="1520" w:type="dxa"/>
            <w:noWrap/>
            <w:vAlign w:val="bottom"/>
            <w:hideMark/>
          </w:tcPr>
          <w:p w14:paraId="0E24D1F4" w14:textId="2FC9FCE2"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52.529,81</w:t>
            </w:r>
          </w:p>
        </w:tc>
        <w:tc>
          <w:tcPr>
            <w:tcW w:w="1540" w:type="dxa"/>
            <w:noWrap/>
            <w:vAlign w:val="bottom"/>
            <w:hideMark/>
          </w:tcPr>
          <w:p w14:paraId="35972B33"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036107CB"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13.185,70</w:t>
            </w:r>
          </w:p>
        </w:tc>
        <w:tc>
          <w:tcPr>
            <w:tcW w:w="1380" w:type="dxa"/>
            <w:noWrap/>
            <w:vAlign w:val="bottom"/>
            <w:hideMark/>
          </w:tcPr>
          <w:p w14:paraId="3C74961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FADE12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76646E9F" w14:textId="77777777" w:rsidTr="00316BCE">
        <w:trPr>
          <w:trHeight w:val="255"/>
        </w:trPr>
        <w:tc>
          <w:tcPr>
            <w:tcW w:w="8364" w:type="dxa"/>
            <w:noWrap/>
            <w:vAlign w:val="bottom"/>
            <w:hideMark/>
          </w:tcPr>
          <w:p w14:paraId="2B3BD02C"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4262 Ulaganja u računalne programe</w:t>
            </w:r>
          </w:p>
        </w:tc>
        <w:tc>
          <w:tcPr>
            <w:tcW w:w="1520" w:type="dxa"/>
            <w:noWrap/>
            <w:vAlign w:val="bottom"/>
            <w:hideMark/>
          </w:tcPr>
          <w:p w14:paraId="30ADE7F9" w14:textId="081F39BB"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47.279,81</w:t>
            </w:r>
          </w:p>
        </w:tc>
        <w:tc>
          <w:tcPr>
            <w:tcW w:w="1540" w:type="dxa"/>
            <w:noWrap/>
            <w:vAlign w:val="bottom"/>
            <w:hideMark/>
          </w:tcPr>
          <w:p w14:paraId="1AA919F2"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64550E43"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13.185,70</w:t>
            </w:r>
          </w:p>
        </w:tc>
        <w:tc>
          <w:tcPr>
            <w:tcW w:w="1380" w:type="dxa"/>
            <w:noWrap/>
            <w:vAlign w:val="bottom"/>
            <w:hideMark/>
          </w:tcPr>
          <w:p w14:paraId="2E1106C5"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5E3D72A8"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F22678" w:rsidRPr="002F2638" w14:paraId="2E8F0BB0" w14:textId="77777777" w:rsidTr="00316BCE">
        <w:trPr>
          <w:trHeight w:val="255"/>
        </w:trPr>
        <w:tc>
          <w:tcPr>
            <w:tcW w:w="8364" w:type="dxa"/>
            <w:noWrap/>
            <w:vAlign w:val="bottom"/>
          </w:tcPr>
          <w:p w14:paraId="605E5F67" w14:textId="70A07DD9" w:rsidR="00F22678" w:rsidRPr="002F2638" w:rsidRDefault="00F22678" w:rsidP="002F2638">
            <w:pPr>
              <w:spacing w:after="0" w:line="240" w:lineRule="auto"/>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4263 Umjetnička, literarna i znanstvena djela</w:t>
            </w:r>
          </w:p>
        </w:tc>
        <w:tc>
          <w:tcPr>
            <w:tcW w:w="1520" w:type="dxa"/>
            <w:noWrap/>
            <w:vAlign w:val="bottom"/>
          </w:tcPr>
          <w:p w14:paraId="1F7ED301" w14:textId="1780CC12" w:rsidR="00F2267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5.250,00</w:t>
            </w:r>
          </w:p>
        </w:tc>
        <w:tc>
          <w:tcPr>
            <w:tcW w:w="1540" w:type="dxa"/>
            <w:noWrap/>
            <w:vAlign w:val="bottom"/>
          </w:tcPr>
          <w:p w14:paraId="5F718602" w14:textId="77777777" w:rsidR="00F22678" w:rsidRPr="002F2638" w:rsidRDefault="00F2267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tcPr>
          <w:p w14:paraId="212EE0DB" w14:textId="1C0B1C27" w:rsidR="00F22678" w:rsidRPr="002F2638" w:rsidRDefault="00F2267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380" w:type="dxa"/>
            <w:noWrap/>
            <w:vAlign w:val="bottom"/>
          </w:tcPr>
          <w:p w14:paraId="1E74FB24" w14:textId="77777777" w:rsidR="00F22678" w:rsidRPr="002F2638" w:rsidRDefault="00F2267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tcPr>
          <w:p w14:paraId="08D355CB" w14:textId="77777777" w:rsidR="00F22678" w:rsidRPr="002F2638" w:rsidRDefault="00F2267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69ABFD01" w14:textId="77777777" w:rsidTr="00316BCE">
        <w:trPr>
          <w:trHeight w:val="255"/>
        </w:trPr>
        <w:tc>
          <w:tcPr>
            <w:tcW w:w="8364" w:type="dxa"/>
            <w:noWrap/>
            <w:vAlign w:val="bottom"/>
            <w:hideMark/>
          </w:tcPr>
          <w:p w14:paraId="05F4B091" w14:textId="77777777" w:rsidR="002F2638" w:rsidRPr="002F2638" w:rsidRDefault="002F2638" w:rsidP="002F2638">
            <w:pPr>
              <w:spacing w:after="0" w:line="240" w:lineRule="auto"/>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lastRenderedPageBreak/>
              <w:t>45 Rashodi za dodatna ulaganja na nefinancijskoj imovini</w:t>
            </w:r>
          </w:p>
        </w:tc>
        <w:tc>
          <w:tcPr>
            <w:tcW w:w="1520" w:type="dxa"/>
            <w:noWrap/>
            <w:vAlign w:val="bottom"/>
            <w:hideMark/>
          </w:tcPr>
          <w:p w14:paraId="1726663F" w14:textId="77777777" w:rsidR="002F2638" w:rsidRPr="002F2638" w:rsidRDefault="002F2638" w:rsidP="00316BCE">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607.198,58</w:t>
            </w:r>
          </w:p>
        </w:tc>
        <w:tc>
          <w:tcPr>
            <w:tcW w:w="1540" w:type="dxa"/>
            <w:noWrap/>
            <w:vAlign w:val="bottom"/>
            <w:hideMark/>
          </w:tcPr>
          <w:p w14:paraId="372D41E0"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1.304.000,00</w:t>
            </w:r>
          </w:p>
        </w:tc>
        <w:tc>
          <w:tcPr>
            <w:tcW w:w="1660" w:type="dxa"/>
            <w:noWrap/>
            <w:vAlign w:val="bottom"/>
            <w:hideMark/>
          </w:tcPr>
          <w:p w14:paraId="5E44F0AF"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673.371,77</w:t>
            </w:r>
          </w:p>
        </w:tc>
        <w:tc>
          <w:tcPr>
            <w:tcW w:w="1380" w:type="dxa"/>
            <w:noWrap/>
            <w:vAlign w:val="bottom"/>
            <w:hideMark/>
          </w:tcPr>
          <w:p w14:paraId="15D26043"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110,90%</w:t>
            </w:r>
          </w:p>
        </w:tc>
        <w:tc>
          <w:tcPr>
            <w:tcW w:w="1340" w:type="dxa"/>
            <w:noWrap/>
            <w:vAlign w:val="bottom"/>
            <w:hideMark/>
          </w:tcPr>
          <w:p w14:paraId="42C3B964" w14:textId="77777777" w:rsidR="002F2638" w:rsidRPr="002F2638" w:rsidRDefault="002F2638" w:rsidP="002F2638">
            <w:pPr>
              <w:spacing w:after="0" w:line="240" w:lineRule="auto"/>
              <w:jc w:val="right"/>
              <w:rPr>
                <w:rFonts w:ascii="Arial" w:eastAsia="Times New Roman" w:hAnsi="Arial" w:cs="Arial"/>
                <w:b/>
                <w:bCs/>
                <w:noProof w:val="0"/>
                <w:sz w:val="20"/>
                <w:szCs w:val="20"/>
                <w:lang w:eastAsia="hr-HR"/>
              </w:rPr>
            </w:pPr>
            <w:r w:rsidRPr="002F2638">
              <w:rPr>
                <w:rFonts w:ascii="Arial" w:eastAsia="Times New Roman" w:hAnsi="Arial" w:cs="Arial"/>
                <w:b/>
                <w:bCs/>
                <w:noProof w:val="0"/>
                <w:sz w:val="20"/>
                <w:szCs w:val="20"/>
                <w:lang w:eastAsia="hr-HR"/>
              </w:rPr>
              <w:t>51,64%</w:t>
            </w:r>
          </w:p>
        </w:tc>
      </w:tr>
      <w:tr w:rsidR="002F2638" w:rsidRPr="002F2638" w14:paraId="2A6CB278" w14:textId="77777777" w:rsidTr="00316BCE">
        <w:trPr>
          <w:trHeight w:val="255"/>
        </w:trPr>
        <w:tc>
          <w:tcPr>
            <w:tcW w:w="8364" w:type="dxa"/>
            <w:noWrap/>
            <w:vAlign w:val="bottom"/>
            <w:hideMark/>
          </w:tcPr>
          <w:p w14:paraId="0615FABD"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451 Dodatna ulaganja na građevinskim objektima</w:t>
            </w:r>
          </w:p>
        </w:tc>
        <w:tc>
          <w:tcPr>
            <w:tcW w:w="1520" w:type="dxa"/>
            <w:noWrap/>
            <w:vAlign w:val="bottom"/>
            <w:hideMark/>
          </w:tcPr>
          <w:p w14:paraId="1440E34E" w14:textId="36510687"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559.531,08</w:t>
            </w:r>
          </w:p>
        </w:tc>
        <w:tc>
          <w:tcPr>
            <w:tcW w:w="1540" w:type="dxa"/>
            <w:noWrap/>
            <w:vAlign w:val="bottom"/>
            <w:hideMark/>
          </w:tcPr>
          <w:p w14:paraId="185CD51F"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C68B91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656.184,27</w:t>
            </w:r>
          </w:p>
        </w:tc>
        <w:tc>
          <w:tcPr>
            <w:tcW w:w="1380" w:type="dxa"/>
            <w:noWrap/>
            <w:vAlign w:val="bottom"/>
            <w:hideMark/>
          </w:tcPr>
          <w:p w14:paraId="18907A80"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79B83240"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9647F75" w14:textId="77777777" w:rsidTr="00316BCE">
        <w:trPr>
          <w:trHeight w:val="255"/>
        </w:trPr>
        <w:tc>
          <w:tcPr>
            <w:tcW w:w="8364" w:type="dxa"/>
            <w:noWrap/>
            <w:vAlign w:val="bottom"/>
            <w:hideMark/>
          </w:tcPr>
          <w:p w14:paraId="27076AC1"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4511 Dodatna ulaganja na građevinskim objektima</w:t>
            </w:r>
          </w:p>
        </w:tc>
        <w:tc>
          <w:tcPr>
            <w:tcW w:w="1520" w:type="dxa"/>
            <w:noWrap/>
            <w:vAlign w:val="bottom"/>
            <w:hideMark/>
          </w:tcPr>
          <w:p w14:paraId="62973AB0" w14:textId="20962BD1"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559.531,08</w:t>
            </w:r>
          </w:p>
        </w:tc>
        <w:tc>
          <w:tcPr>
            <w:tcW w:w="1540" w:type="dxa"/>
            <w:noWrap/>
            <w:vAlign w:val="bottom"/>
            <w:hideMark/>
          </w:tcPr>
          <w:p w14:paraId="5EB36434"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2317F8CF"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656.184,27</w:t>
            </w:r>
          </w:p>
        </w:tc>
        <w:tc>
          <w:tcPr>
            <w:tcW w:w="1380" w:type="dxa"/>
            <w:noWrap/>
            <w:vAlign w:val="bottom"/>
            <w:hideMark/>
          </w:tcPr>
          <w:p w14:paraId="69B0CF7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3F145097"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0C6E00EA" w14:textId="77777777" w:rsidTr="00316BCE">
        <w:trPr>
          <w:trHeight w:val="255"/>
        </w:trPr>
        <w:tc>
          <w:tcPr>
            <w:tcW w:w="8364" w:type="dxa"/>
            <w:noWrap/>
            <w:vAlign w:val="bottom"/>
            <w:hideMark/>
          </w:tcPr>
          <w:p w14:paraId="6F7A73BB"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452 Dodatna ulaganja na postrojenjima i opremi</w:t>
            </w:r>
          </w:p>
        </w:tc>
        <w:tc>
          <w:tcPr>
            <w:tcW w:w="1520" w:type="dxa"/>
            <w:noWrap/>
            <w:vAlign w:val="bottom"/>
            <w:hideMark/>
          </w:tcPr>
          <w:p w14:paraId="47B6D108" w14:textId="3D54F588"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43.261,25</w:t>
            </w:r>
          </w:p>
        </w:tc>
        <w:tc>
          <w:tcPr>
            <w:tcW w:w="1540" w:type="dxa"/>
            <w:noWrap/>
            <w:vAlign w:val="bottom"/>
            <w:hideMark/>
          </w:tcPr>
          <w:p w14:paraId="4B7E02BC"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3C3BD68A"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17.187,50</w:t>
            </w:r>
          </w:p>
        </w:tc>
        <w:tc>
          <w:tcPr>
            <w:tcW w:w="1380" w:type="dxa"/>
            <w:noWrap/>
            <w:vAlign w:val="bottom"/>
            <w:hideMark/>
          </w:tcPr>
          <w:p w14:paraId="5EA249B7"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2F2ECAA"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2F2638" w:rsidRPr="002F2638" w14:paraId="31E81E66" w14:textId="77777777" w:rsidTr="00316BCE">
        <w:trPr>
          <w:trHeight w:val="255"/>
        </w:trPr>
        <w:tc>
          <w:tcPr>
            <w:tcW w:w="8364" w:type="dxa"/>
            <w:noWrap/>
            <w:vAlign w:val="bottom"/>
            <w:hideMark/>
          </w:tcPr>
          <w:p w14:paraId="7325CB99" w14:textId="77777777" w:rsidR="002F2638" w:rsidRPr="002F2638" w:rsidRDefault="002F2638" w:rsidP="002F2638">
            <w:pPr>
              <w:spacing w:after="0" w:line="240" w:lineRule="auto"/>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4521 Dodatna ulaganja na postrojenjima i opremi</w:t>
            </w:r>
          </w:p>
        </w:tc>
        <w:tc>
          <w:tcPr>
            <w:tcW w:w="1520" w:type="dxa"/>
            <w:noWrap/>
            <w:vAlign w:val="bottom"/>
            <w:hideMark/>
          </w:tcPr>
          <w:p w14:paraId="0C00AE70" w14:textId="4CA1CD75" w:rsidR="002F2638" w:rsidRPr="002F263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43.261,025</w:t>
            </w:r>
          </w:p>
        </w:tc>
        <w:tc>
          <w:tcPr>
            <w:tcW w:w="1540" w:type="dxa"/>
            <w:noWrap/>
            <w:vAlign w:val="bottom"/>
            <w:hideMark/>
          </w:tcPr>
          <w:p w14:paraId="1130A9ED"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hideMark/>
          </w:tcPr>
          <w:p w14:paraId="12F39529"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r w:rsidRPr="002F2638">
              <w:rPr>
                <w:rFonts w:ascii="Arial" w:eastAsia="Times New Roman" w:hAnsi="Arial" w:cs="Arial"/>
                <w:noProof w:val="0"/>
                <w:sz w:val="20"/>
                <w:szCs w:val="20"/>
                <w:lang w:eastAsia="hr-HR"/>
              </w:rPr>
              <w:t>17.187,50</w:t>
            </w:r>
          </w:p>
        </w:tc>
        <w:tc>
          <w:tcPr>
            <w:tcW w:w="1380" w:type="dxa"/>
            <w:noWrap/>
            <w:vAlign w:val="bottom"/>
            <w:hideMark/>
          </w:tcPr>
          <w:p w14:paraId="25ADF1E1" w14:textId="77777777" w:rsidR="002F2638" w:rsidRPr="002F2638" w:rsidRDefault="002F263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hideMark/>
          </w:tcPr>
          <w:p w14:paraId="1D25101E" w14:textId="77777777" w:rsidR="002F2638" w:rsidRPr="002F2638" w:rsidRDefault="002F2638" w:rsidP="002F2638">
            <w:pPr>
              <w:spacing w:after="0" w:line="240" w:lineRule="auto"/>
              <w:jc w:val="right"/>
              <w:rPr>
                <w:rFonts w:ascii="Times New Roman" w:eastAsia="Times New Roman" w:hAnsi="Times New Roman"/>
                <w:noProof w:val="0"/>
                <w:sz w:val="20"/>
                <w:szCs w:val="20"/>
                <w:lang w:eastAsia="hr-HR"/>
              </w:rPr>
            </w:pPr>
          </w:p>
        </w:tc>
      </w:tr>
      <w:tr w:rsidR="00F22678" w:rsidRPr="002F2638" w14:paraId="3ACC7B74" w14:textId="77777777" w:rsidTr="00316BCE">
        <w:trPr>
          <w:trHeight w:val="255"/>
        </w:trPr>
        <w:tc>
          <w:tcPr>
            <w:tcW w:w="8364" w:type="dxa"/>
            <w:noWrap/>
            <w:vAlign w:val="bottom"/>
          </w:tcPr>
          <w:p w14:paraId="4440CC97" w14:textId="4AB3B914" w:rsidR="00F22678" w:rsidRPr="002F2638" w:rsidRDefault="00F22678" w:rsidP="002F2638">
            <w:pPr>
              <w:spacing w:after="0" w:line="240" w:lineRule="auto"/>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453 Dodatna ulaganja na prijevoznim sredstvima</w:t>
            </w:r>
          </w:p>
        </w:tc>
        <w:tc>
          <w:tcPr>
            <w:tcW w:w="1520" w:type="dxa"/>
            <w:noWrap/>
            <w:vAlign w:val="bottom"/>
          </w:tcPr>
          <w:p w14:paraId="04F59487" w14:textId="6D2D744D" w:rsidR="00F2267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4.406,25</w:t>
            </w:r>
          </w:p>
        </w:tc>
        <w:tc>
          <w:tcPr>
            <w:tcW w:w="1540" w:type="dxa"/>
            <w:noWrap/>
            <w:vAlign w:val="bottom"/>
          </w:tcPr>
          <w:p w14:paraId="5C4FA016" w14:textId="77777777" w:rsidR="00F22678" w:rsidRPr="002F2638" w:rsidRDefault="00F2267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tcPr>
          <w:p w14:paraId="75BD49CD" w14:textId="323E2A90" w:rsidR="00F22678" w:rsidRPr="002F2638" w:rsidRDefault="00F2267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380" w:type="dxa"/>
            <w:noWrap/>
            <w:vAlign w:val="bottom"/>
          </w:tcPr>
          <w:p w14:paraId="79C52731" w14:textId="77777777" w:rsidR="00F22678" w:rsidRPr="002F2638" w:rsidRDefault="00F2267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tcPr>
          <w:p w14:paraId="1B7D8E65" w14:textId="77777777" w:rsidR="00F22678" w:rsidRPr="002F2638" w:rsidRDefault="00F22678" w:rsidP="002F2638">
            <w:pPr>
              <w:spacing w:after="0" w:line="240" w:lineRule="auto"/>
              <w:jc w:val="right"/>
              <w:rPr>
                <w:rFonts w:ascii="Times New Roman" w:eastAsia="Times New Roman" w:hAnsi="Times New Roman"/>
                <w:noProof w:val="0"/>
                <w:sz w:val="20"/>
                <w:szCs w:val="20"/>
                <w:lang w:eastAsia="hr-HR"/>
              </w:rPr>
            </w:pPr>
          </w:p>
        </w:tc>
      </w:tr>
      <w:tr w:rsidR="00F22678" w:rsidRPr="002F2638" w14:paraId="17FCD498" w14:textId="77777777" w:rsidTr="00316BCE">
        <w:trPr>
          <w:trHeight w:val="255"/>
        </w:trPr>
        <w:tc>
          <w:tcPr>
            <w:tcW w:w="8364" w:type="dxa"/>
            <w:noWrap/>
            <w:vAlign w:val="bottom"/>
          </w:tcPr>
          <w:p w14:paraId="795A8822" w14:textId="102D1A89" w:rsidR="00F22678" w:rsidRPr="002F2638" w:rsidRDefault="00F22678" w:rsidP="002F2638">
            <w:pPr>
              <w:spacing w:after="0" w:line="240" w:lineRule="auto"/>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 xml:space="preserve">4531 </w:t>
            </w:r>
            <w:r w:rsidRPr="00F22678">
              <w:rPr>
                <w:rFonts w:ascii="Arial" w:eastAsia="Times New Roman" w:hAnsi="Arial" w:cs="Arial"/>
                <w:noProof w:val="0"/>
                <w:sz w:val="20"/>
                <w:szCs w:val="20"/>
                <w:lang w:eastAsia="hr-HR"/>
              </w:rPr>
              <w:t>Dodatna ulaganja na prijevoznim sredstvima</w:t>
            </w:r>
          </w:p>
        </w:tc>
        <w:tc>
          <w:tcPr>
            <w:tcW w:w="1520" w:type="dxa"/>
            <w:noWrap/>
            <w:vAlign w:val="bottom"/>
          </w:tcPr>
          <w:p w14:paraId="2125826E" w14:textId="7CC51F08" w:rsidR="00F22678" w:rsidRDefault="00F22678" w:rsidP="00316BCE">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4.406,25</w:t>
            </w:r>
          </w:p>
        </w:tc>
        <w:tc>
          <w:tcPr>
            <w:tcW w:w="1540" w:type="dxa"/>
            <w:noWrap/>
            <w:vAlign w:val="bottom"/>
          </w:tcPr>
          <w:p w14:paraId="37097607" w14:textId="77777777" w:rsidR="00F22678" w:rsidRPr="002F2638" w:rsidRDefault="00F22678" w:rsidP="002F2638">
            <w:pPr>
              <w:spacing w:after="0" w:line="240" w:lineRule="auto"/>
              <w:jc w:val="right"/>
              <w:rPr>
                <w:rFonts w:ascii="Times New Roman" w:eastAsia="Times New Roman" w:hAnsi="Times New Roman"/>
                <w:noProof w:val="0"/>
                <w:sz w:val="20"/>
                <w:szCs w:val="20"/>
                <w:lang w:eastAsia="hr-HR"/>
              </w:rPr>
            </w:pPr>
          </w:p>
        </w:tc>
        <w:tc>
          <w:tcPr>
            <w:tcW w:w="1660" w:type="dxa"/>
            <w:noWrap/>
            <w:vAlign w:val="bottom"/>
          </w:tcPr>
          <w:p w14:paraId="0101A9A3" w14:textId="35B455ED" w:rsidR="00F22678" w:rsidRPr="002F2638" w:rsidRDefault="00F22678" w:rsidP="002F2638">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0,00</w:t>
            </w:r>
          </w:p>
        </w:tc>
        <w:tc>
          <w:tcPr>
            <w:tcW w:w="1380" w:type="dxa"/>
            <w:noWrap/>
            <w:vAlign w:val="bottom"/>
          </w:tcPr>
          <w:p w14:paraId="37D58372" w14:textId="77777777" w:rsidR="00F22678" w:rsidRPr="002F2638" w:rsidRDefault="00F22678" w:rsidP="002F2638">
            <w:pPr>
              <w:spacing w:after="0" w:line="240" w:lineRule="auto"/>
              <w:jc w:val="right"/>
              <w:rPr>
                <w:rFonts w:ascii="Arial" w:eastAsia="Times New Roman" w:hAnsi="Arial" w:cs="Arial"/>
                <w:noProof w:val="0"/>
                <w:sz w:val="20"/>
                <w:szCs w:val="20"/>
                <w:lang w:eastAsia="hr-HR"/>
              </w:rPr>
            </w:pPr>
          </w:p>
        </w:tc>
        <w:tc>
          <w:tcPr>
            <w:tcW w:w="1340" w:type="dxa"/>
            <w:noWrap/>
            <w:vAlign w:val="bottom"/>
          </w:tcPr>
          <w:p w14:paraId="15206CDB" w14:textId="77777777" w:rsidR="00F22678" w:rsidRPr="002F2638" w:rsidRDefault="00F22678" w:rsidP="002F2638">
            <w:pPr>
              <w:spacing w:after="0" w:line="240" w:lineRule="auto"/>
              <w:jc w:val="right"/>
              <w:rPr>
                <w:rFonts w:ascii="Times New Roman" w:eastAsia="Times New Roman" w:hAnsi="Times New Roman"/>
                <w:noProof w:val="0"/>
                <w:sz w:val="20"/>
                <w:szCs w:val="20"/>
                <w:lang w:eastAsia="hr-HR"/>
              </w:rPr>
            </w:pPr>
          </w:p>
        </w:tc>
      </w:tr>
    </w:tbl>
    <w:p w14:paraId="1D1C844A" w14:textId="77777777" w:rsidR="009B6531" w:rsidRPr="000131A4" w:rsidRDefault="009B6531" w:rsidP="000131A4">
      <w:pPr>
        <w:spacing w:after="0"/>
        <w:jc w:val="both"/>
        <w:rPr>
          <w:rFonts w:asciiTheme="minorHAnsi" w:hAnsiTheme="minorHAnsi" w:cstheme="minorHAnsi"/>
          <w:color w:val="000000" w:themeColor="text1"/>
          <w:sz w:val="20"/>
          <w:szCs w:val="20"/>
        </w:rPr>
      </w:pPr>
    </w:p>
    <w:p w14:paraId="31BD883C" w14:textId="77777777" w:rsidR="00780F06" w:rsidRPr="002A2646" w:rsidRDefault="00780F06" w:rsidP="002A2646">
      <w:pPr>
        <w:spacing w:after="0"/>
        <w:jc w:val="both"/>
        <w:rPr>
          <w:rFonts w:ascii="Times New Roman" w:hAnsi="Times New Roman"/>
          <w:color w:val="000000" w:themeColor="text1"/>
          <w:sz w:val="24"/>
          <w:szCs w:val="24"/>
        </w:rPr>
      </w:pPr>
    </w:p>
    <w:p w14:paraId="6201CBDE" w14:textId="77777777" w:rsidR="002A2646" w:rsidRPr="00734A14" w:rsidRDefault="002A2646" w:rsidP="0051572A">
      <w:pPr>
        <w:autoSpaceDE w:val="0"/>
        <w:autoSpaceDN w:val="0"/>
        <w:adjustRightInd w:val="0"/>
        <w:spacing w:after="0" w:line="240" w:lineRule="auto"/>
        <w:jc w:val="center"/>
        <w:rPr>
          <w:rFonts w:ascii="Times New Roman" w:eastAsiaTheme="minorHAnsi" w:hAnsi="Times New Roman"/>
          <w:b/>
          <w:bCs/>
          <w:noProof w:val="0"/>
          <w:sz w:val="24"/>
          <w:szCs w:val="24"/>
        </w:rPr>
      </w:pPr>
      <w:bookmarkStart w:id="2" w:name="_Hlk18494594"/>
      <w:bookmarkEnd w:id="1"/>
    </w:p>
    <w:p w14:paraId="0C3575B5" w14:textId="6F98626C" w:rsidR="0051572A" w:rsidRDefault="008E18BE" w:rsidP="008E18BE">
      <w:pPr>
        <w:spacing w:after="0"/>
        <w:jc w:val="both"/>
        <w:rPr>
          <w:rFonts w:ascii="Arial" w:hAnsi="Arial" w:cs="Arial"/>
        </w:rPr>
      </w:pPr>
      <w:bookmarkStart w:id="3" w:name="_Hlk66092338"/>
      <w:r>
        <w:rPr>
          <w:rFonts w:ascii="Arial" w:hAnsi="Arial" w:cs="Arial"/>
        </w:rPr>
        <w:t>I</w:t>
      </w:r>
      <w:r w:rsidRPr="008E18BE">
        <w:rPr>
          <w:rFonts w:ascii="Arial" w:hAnsi="Arial" w:cs="Arial"/>
        </w:rPr>
        <w:t xml:space="preserve">zvještaj o prihodim i rashodima </w:t>
      </w:r>
      <w:r w:rsidR="0051572A" w:rsidRPr="008E18BE">
        <w:rPr>
          <w:rFonts w:ascii="Arial" w:hAnsi="Arial" w:cs="Arial"/>
        </w:rPr>
        <w:t>prema izvorima financiranja daje se u slijedećoj tablici:</w:t>
      </w:r>
    </w:p>
    <w:p w14:paraId="06492418" w14:textId="77777777" w:rsidR="008E18BE" w:rsidRDefault="008E18BE" w:rsidP="008E18BE">
      <w:pPr>
        <w:spacing w:after="0"/>
        <w:jc w:val="both"/>
        <w:rPr>
          <w:rFonts w:ascii="Arial" w:hAnsi="Arial" w:cs="Arial"/>
        </w:rPr>
      </w:pPr>
    </w:p>
    <w:tbl>
      <w:tblPr>
        <w:tblW w:w="15696" w:type="dxa"/>
        <w:tblLook w:val="04A0" w:firstRow="1" w:lastRow="0" w:firstColumn="1" w:lastColumn="0" w:noHBand="0" w:noVBand="1"/>
      </w:tblPr>
      <w:tblGrid>
        <w:gridCol w:w="6096"/>
        <w:gridCol w:w="1920"/>
        <w:gridCol w:w="1920"/>
        <w:gridCol w:w="1920"/>
        <w:gridCol w:w="1920"/>
        <w:gridCol w:w="1920"/>
      </w:tblGrid>
      <w:tr w:rsidR="00CE5F82" w:rsidRPr="00CE5F82" w14:paraId="481F9C86" w14:textId="77777777" w:rsidTr="00CE5F82">
        <w:trPr>
          <w:trHeight w:val="255"/>
        </w:trPr>
        <w:tc>
          <w:tcPr>
            <w:tcW w:w="6096" w:type="dxa"/>
            <w:tcBorders>
              <w:top w:val="nil"/>
              <w:left w:val="nil"/>
              <w:bottom w:val="nil"/>
              <w:right w:val="nil"/>
            </w:tcBorders>
            <w:shd w:val="clear" w:color="000000" w:fill="C0C0C0"/>
            <w:noWrap/>
            <w:vAlign w:val="bottom"/>
            <w:hideMark/>
          </w:tcPr>
          <w:p w14:paraId="561B6EC0"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Račun / opis</w:t>
            </w:r>
          </w:p>
        </w:tc>
        <w:tc>
          <w:tcPr>
            <w:tcW w:w="1920" w:type="dxa"/>
            <w:tcBorders>
              <w:top w:val="nil"/>
              <w:left w:val="nil"/>
              <w:bottom w:val="nil"/>
              <w:right w:val="nil"/>
            </w:tcBorders>
            <w:shd w:val="clear" w:color="000000" w:fill="C0C0C0"/>
            <w:noWrap/>
            <w:vAlign w:val="bottom"/>
            <w:hideMark/>
          </w:tcPr>
          <w:p w14:paraId="7574AACA"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Izvršenje 2024.</w:t>
            </w:r>
          </w:p>
        </w:tc>
        <w:tc>
          <w:tcPr>
            <w:tcW w:w="1920" w:type="dxa"/>
            <w:tcBorders>
              <w:top w:val="nil"/>
              <w:left w:val="nil"/>
              <w:bottom w:val="nil"/>
              <w:right w:val="nil"/>
            </w:tcBorders>
            <w:shd w:val="clear" w:color="000000" w:fill="C0C0C0"/>
            <w:noWrap/>
            <w:vAlign w:val="bottom"/>
            <w:hideMark/>
          </w:tcPr>
          <w:p w14:paraId="17C90EEE"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Izvorni plan 2025.</w:t>
            </w:r>
          </w:p>
        </w:tc>
        <w:tc>
          <w:tcPr>
            <w:tcW w:w="1920" w:type="dxa"/>
            <w:tcBorders>
              <w:top w:val="nil"/>
              <w:left w:val="nil"/>
              <w:bottom w:val="nil"/>
              <w:right w:val="nil"/>
            </w:tcBorders>
            <w:shd w:val="clear" w:color="000000" w:fill="C0C0C0"/>
            <w:noWrap/>
            <w:vAlign w:val="bottom"/>
            <w:hideMark/>
          </w:tcPr>
          <w:p w14:paraId="174E8A91"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Izvršenje 2025.</w:t>
            </w:r>
          </w:p>
        </w:tc>
        <w:tc>
          <w:tcPr>
            <w:tcW w:w="1920" w:type="dxa"/>
            <w:tcBorders>
              <w:top w:val="nil"/>
              <w:left w:val="nil"/>
              <w:bottom w:val="nil"/>
              <w:right w:val="nil"/>
            </w:tcBorders>
            <w:shd w:val="clear" w:color="000000" w:fill="C0C0C0"/>
            <w:noWrap/>
            <w:vAlign w:val="bottom"/>
            <w:hideMark/>
          </w:tcPr>
          <w:p w14:paraId="3B26A8CE"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Indeks  3/1</w:t>
            </w:r>
          </w:p>
        </w:tc>
        <w:tc>
          <w:tcPr>
            <w:tcW w:w="1920" w:type="dxa"/>
            <w:tcBorders>
              <w:top w:val="nil"/>
              <w:left w:val="nil"/>
              <w:bottom w:val="nil"/>
              <w:right w:val="nil"/>
            </w:tcBorders>
            <w:shd w:val="clear" w:color="000000" w:fill="C0C0C0"/>
            <w:noWrap/>
            <w:vAlign w:val="bottom"/>
            <w:hideMark/>
          </w:tcPr>
          <w:p w14:paraId="5526AF4A"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Indeks  3/2</w:t>
            </w:r>
          </w:p>
        </w:tc>
      </w:tr>
      <w:tr w:rsidR="00CE5F82" w:rsidRPr="00CE5F82" w14:paraId="08F38801" w14:textId="77777777" w:rsidTr="00CE5F82">
        <w:trPr>
          <w:trHeight w:val="255"/>
        </w:trPr>
        <w:tc>
          <w:tcPr>
            <w:tcW w:w="6096" w:type="dxa"/>
            <w:tcBorders>
              <w:top w:val="nil"/>
              <w:left w:val="nil"/>
              <w:bottom w:val="nil"/>
              <w:right w:val="nil"/>
            </w:tcBorders>
            <w:shd w:val="clear" w:color="000000" w:fill="C0C0C0"/>
            <w:noWrap/>
            <w:vAlign w:val="bottom"/>
            <w:hideMark/>
          </w:tcPr>
          <w:p w14:paraId="7FC49712"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PRIHODI I RASHODI PREMA IZVORIMA FINANCIRANJA</w:t>
            </w:r>
          </w:p>
        </w:tc>
        <w:tc>
          <w:tcPr>
            <w:tcW w:w="1920" w:type="dxa"/>
            <w:tcBorders>
              <w:top w:val="nil"/>
              <w:left w:val="nil"/>
              <w:bottom w:val="nil"/>
              <w:right w:val="nil"/>
            </w:tcBorders>
            <w:shd w:val="clear" w:color="000000" w:fill="C0C0C0"/>
            <w:noWrap/>
            <w:vAlign w:val="bottom"/>
            <w:hideMark/>
          </w:tcPr>
          <w:p w14:paraId="33E477F0"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w:t>
            </w:r>
          </w:p>
        </w:tc>
        <w:tc>
          <w:tcPr>
            <w:tcW w:w="1920" w:type="dxa"/>
            <w:tcBorders>
              <w:top w:val="nil"/>
              <w:left w:val="nil"/>
              <w:bottom w:val="nil"/>
              <w:right w:val="nil"/>
            </w:tcBorders>
            <w:shd w:val="clear" w:color="000000" w:fill="C0C0C0"/>
            <w:noWrap/>
            <w:vAlign w:val="bottom"/>
            <w:hideMark/>
          </w:tcPr>
          <w:p w14:paraId="5EDA0954"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w:t>
            </w:r>
          </w:p>
        </w:tc>
        <w:tc>
          <w:tcPr>
            <w:tcW w:w="1920" w:type="dxa"/>
            <w:tcBorders>
              <w:top w:val="nil"/>
              <w:left w:val="nil"/>
              <w:bottom w:val="nil"/>
              <w:right w:val="nil"/>
            </w:tcBorders>
            <w:shd w:val="clear" w:color="000000" w:fill="C0C0C0"/>
            <w:noWrap/>
            <w:vAlign w:val="bottom"/>
            <w:hideMark/>
          </w:tcPr>
          <w:p w14:paraId="6DA4BEDE"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w:t>
            </w:r>
          </w:p>
        </w:tc>
        <w:tc>
          <w:tcPr>
            <w:tcW w:w="1920" w:type="dxa"/>
            <w:tcBorders>
              <w:top w:val="nil"/>
              <w:left w:val="nil"/>
              <w:bottom w:val="nil"/>
              <w:right w:val="nil"/>
            </w:tcBorders>
            <w:shd w:val="clear" w:color="000000" w:fill="C0C0C0"/>
            <w:noWrap/>
            <w:vAlign w:val="bottom"/>
            <w:hideMark/>
          </w:tcPr>
          <w:p w14:paraId="643B454E"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w:t>
            </w:r>
          </w:p>
        </w:tc>
        <w:tc>
          <w:tcPr>
            <w:tcW w:w="1920" w:type="dxa"/>
            <w:tcBorders>
              <w:top w:val="nil"/>
              <w:left w:val="nil"/>
              <w:bottom w:val="nil"/>
              <w:right w:val="nil"/>
            </w:tcBorders>
            <w:shd w:val="clear" w:color="000000" w:fill="C0C0C0"/>
            <w:noWrap/>
            <w:vAlign w:val="bottom"/>
            <w:hideMark/>
          </w:tcPr>
          <w:p w14:paraId="50DEA883"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w:t>
            </w:r>
          </w:p>
        </w:tc>
      </w:tr>
      <w:tr w:rsidR="00CE5F82" w:rsidRPr="00CE5F82" w14:paraId="67BF09BB" w14:textId="77777777" w:rsidTr="00CE5F82">
        <w:trPr>
          <w:trHeight w:val="255"/>
        </w:trPr>
        <w:tc>
          <w:tcPr>
            <w:tcW w:w="6096" w:type="dxa"/>
            <w:tcBorders>
              <w:top w:val="nil"/>
              <w:left w:val="nil"/>
              <w:bottom w:val="nil"/>
              <w:right w:val="nil"/>
            </w:tcBorders>
            <w:shd w:val="clear" w:color="000000" w:fill="808080"/>
            <w:noWrap/>
            <w:vAlign w:val="bottom"/>
            <w:hideMark/>
          </w:tcPr>
          <w:p w14:paraId="01B53CBF" w14:textId="77777777" w:rsidR="00CE5F82" w:rsidRPr="00CE5F82" w:rsidRDefault="00CE5F82" w:rsidP="00CE5F82">
            <w:pPr>
              <w:spacing w:after="0" w:line="240" w:lineRule="auto"/>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 xml:space="preserve"> SVEUKUPNI PRIHODI</w:t>
            </w:r>
          </w:p>
        </w:tc>
        <w:tc>
          <w:tcPr>
            <w:tcW w:w="1920" w:type="dxa"/>
            <w:tcBorders>
              <w:top w:val="nil"/>
              <w:left w:val="nil"/>
              <w:bottom w:val="nil"/>
              <w:right w:val="nil"/>
            </w:tcBorders>
            <w:shd w:val="clear" w:color="000000" w:fill="808080"/>
            <w:noWrap/>
            <w:vAlign w:val="bottom"/>
            <w:hideMark/>
          </w:tcPr>
          <w:p w14:paraId="20E82F93"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11.364.765,75</w:t>
            </w:r>
          </w:p>
        </w:tc>
        <w:tc>
          <w:tcPr>
            <w:tcW w:w="1920" w:type="dxa"/>
            <w:tcBorders>
              <w:top w:val="nil"/>
              <w:left w:val="nil"/>
              <w:bottom w:val="nil"/>
              <w:right w:val="nil"/>
            </w:tcBorders>
            <w:shd w:val="clear" w:color="000000" w:fill="808080"/>
            <w:noWrap/>
            <w:vAlign w:val="bottom"/>
            <w:hideMark/>
          </w:tcPr>
          <w:p w14:paraId="0675D920"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13.824.890,00</w:t>
            </w:r>
          </w:p>
        </w:tc>
        <w:tc>
          <w:tcPr>
            <w:tcW w:w="1920" w:type="dxa"/>
            <w:tcBorders>
              <w:top w:val="nil"/>
              <w:left w:val="nil"/>
              <w:bottom w:val="nil"/>
              <w:right w:val="nil"/>
            </w:tcBorders>
            <w:shd w:val="clear" w:color="000000" w:fill="808080"/>
            <w:noWrap/>
            <w:vAlign w:val="bottom"/>
            <w:hideMark/>
          </w:tcPr>
          <w:p w14:paraId="72174603" w14:textId="621349F0" w:rsidR="00CE5F82" w:rsidRPr="00CE5F82" w:rsidRDefault="00D63654" w:rsidP="00CE5F82">
            <w:pPr>
              <w:spacing w:after="0" w:line="240" w:lineRule="auto"/>
              <w:jc w:val="right"/>
              <w:rPr>
                <w:rFonts w:ascii="Arial" w:eastAsia="Times New Roman" w:hAnsi="Arial" w:cs="Arial"/>
                <w:b/>
                <w:bCs/>
                <w:noProof w:val="0"/>
                <w:color w:val="FFFFFF"/>
                <w:sz w:val="20"/>
                <w:szCs w:val="20"/>
                <w:lang w:eastAsia="hr-HR"/>
              </w:rPr>
            </w:pPr>
            <w:r w:rsidRPr="00D63654">
              <w:rPr>
                <w:rFonts w:ascii="Arial" w:eastAsia="Times New Roman" w:hAnsi="Arial" w:cs="Arial"/>
                <w:b/>
                <w:bCs/>
                <w:noProof w:val="0"/>
                <w:color w:val="FFFFFF"/>
                <w:sz w:val="20"/>
                <w:szCs w:val="20"/>
                <w:lang w:eastAsia="hr-HR"/>
              </w:rPr>
              <w:t>14.720.983,91</w:t>
            </w:r>
          </w:p>
        </w:tc>
        <w:tc>
          <w:tcPr>
            <w:tcW w:w="1920" w:type="dxa"/>
            <w:tcBorders>
              <w:top w:val="nil"/>
              <w:left w:val="nil"/>
              <w:bottom w:val="nil"/>
              <w:right w:val="nil"/>
            </w:tcBorders>
            <w:shd w:val="clear" w:color="000000" w:fill="808080"/>
            <w:noWrap/>
            <w:vAlign w:val="bottom"/>
            <w:hideMark/>
          </w:tcPr>
          <w:p w14:paraId="01E5D36F"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129,28%</w:t>
            </w:r>
          </w:p>
        </w:tc>
        <w:tc>
          <w:tcPr>
            <w:tcW w:w="1920" w:type="dxa"/>
            <w:tcBorders>
              <w:top w:val="nil"/>
              <w:left w:val="nil"/>
              <w:bottom w:val="nil"/>
              <w:right w:val="nil"/>
            </w:tcBorders>
            <w:shd w:val="clear" w:color="000000" w:fill="808080"/>
            <w:noWrap/>
            <w:vAlign w:val="bottom"/>
            <w:hideMark/>
          </w:tcPr>
          <w:p w14:paraId="68ED03FE"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106,28%</w:t>
            </w:r>
          </w:p>
        </w:tc>
      </w:tr>
      <w:tr w:rsidR="00CE5F82" w:rsidRPr="00CE5F82" w14:paraId="5360555C" w14:textId="77777777" w:rsidTr="00CE5F82">
        <w:trPr>
          <w:trHeight w:val="255"/>
        </w:trPr>
        <w:tc>
          <w:tcPr>
            <w:tcW w:w="6096" w:type="dxa"/>
            <w:tcBorders>
              <w:top w:val="nil"/>
              <w:left w:val="nil"/>
              <w:bottom w:val="nil"/>
              <w:right w:val="nil"/>
            </w:tcBorders>
            <w:noWrap/>
            <w:vAlign w:val="bottom"/>
            <w:hideMark/>
          </w:tcPr>
          <w:p w14:paraId="26E52F57"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1. OPĆI PRIHODI I PRIMICI</w:t>
            </w:r>
          </w:p>
        </w:tc>
        <w:tc>
          <w:tcPr>
            <w:tcW w:w="1920" w:type="dxa"/>
            <w:tcBorders>
              <w:top w:val="nil"/>
              <w:left w:val="nil"/>
              <w:bottom w:val="nil"/>
              <w:right w:val="nil"/>
            </w:tcBorders>
            <w:noWrap/>
            <w:vAlign w:val="bottom"/>
            <w:hideMark/>
          </w:tcPr>
          <w:p w14:paraId="4155DF5E"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9.696.929,36</w:t>
            </w:r>
          </w:p>
        </w:tc>
        <w:tc>
          <w:tcPr>
            <w:tcW w:w="1920" w:type="dxa"/>
            <w:tcBorders>
              <w:top w:val="nil"/>
              <w:left w:val="nil"/>
              <w:bottom w:val="nil"/>
              <w:right w:val="nil"/>
            </w:tcBorders>
            <w:noWrap/>
            <w:vAlign w:val="bottom"/>
            <w:hideMark/>
          </w:tcPr>
          <w:p w14:paraId="1666ECE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10.920.885,00</w:t>
            </w:r>
          </w:p>
        </w:tc>
        <w:tc>
          <w:tcPr>
            <w:tcW w:w="1920" w:type="dxa"/>
            <w:tcBorders>
              <w:top w:val="nil"/>
              <w:left w:val="nil"/>
              <w:bottom w:val="nil"/>
              <w:right w:val="nil"/>
            </w:tcBorders>
            <w:noWrap/>
            <w:vAlign w:val="bottom"/>
            <w:hideMark/>
          </w:tcPr>
          <w:p w14:paraId="059BD01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11.718.908,24</w:t>
            </w:r>
          </w:p>
        </w:tc>
        <w:tc>
          <w:tcPr>
            <w:tcW w:w="1920" w:type="dxa"/>
            <w:tcBorders>
              <w:top w:val="nil"/>
              <w:left w:val="nil"/>
              <w:bottom w:val="nil"/>
              <w:right w:val="nil"/>
            </w:tcBorders>
            <w:noWrap/>
            <w:vAlign w:val="bottom"/>
            <w:hideMark/>
          </w:tcPr>
          <w:p w14:paraId="45899D6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120,85%</w:t>
            </w:r>
          </w:p>
        </w:tc>
        <w:tc>
          <w:tcPr>
            <w:tcW w:w="1920" w:type="dxa"/>
            <w:tcBorders>
              <w:top w:val="nil"/>
              <w:left w:val="nil"/>
              <w:bottom w:val="nil"/>
              <w:right w:val="nil"/>
            </w:tcBorders>
            <w:noWrap/>
            <w:vAlign w:val="bottom"/>
            <w:hideMark/>
          </w:tcPr>
          <w:p w14:paraId="4B67421E"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107,31%</w:t>
            </w:r>
          </w:p>
        </w:tc>
      </w:tr>
      <w:tr w:rsidR="00CE5F82" w:rsidRPr="00CE5F82" w14:paraId="5103EE38" w14:textId="77777777" w:rsidTr="00CE5F82">
        <w:trPr>
          <w:trHeight w:val="255"/>
        </w:trPr>
        <w:tc>
          <w:tcPr>
            <w:tcW w:w="6096" w:type="dxa"/>
            <w:tcBorders>
              <w:top w:val="nil"/>
              <w:left w:val="nil"/>
              <w:bottom w:val="nil"/>
              <w:right w:val="nil"/>
            </w:tcBorders>
            <w:noWrap/>
            <w:vAlign w:val="bottom"/>
            <w:hideMark/>
          </w:tcPr>
          <w:p w14:paraId="31B789CF"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1.1. OPĆI PRIHODI I PRIMICI</w:t>
            </w:r>
          </w:p>
        </w:tc>
        <w:tc>
          <w:tcPr>
            <w:tcW w:w="1920" w:type="dxa"/>
            <w:tcBorders>
              <w:top w:val="nil"/>
              <w:left w:val="nil"/>
              <w:bottom w:val="nil"/>
              <w:right w:val="nil"/>
            </w:tcBorders>
            <w:noWrap/>
            <w:vAlign w:val="bottom"/>
            <w:hideMark/>
          </w:tcPr>
          <w:p w14:paraId="692E867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9.696.929,36</w:t>
            </w:r>
          </w:p>
        </w:tc>
        <w:tc>
          <w:tcPr>
            <w:tcW w:w="1920" w:type="dxa"/>
            <w:tcBorders>
              <w:top w:val="nil"/>
              <w:left w:val="nil"/>
              <w:bottom w:val="nil"/>
              <w:right w:val="nil"/>
            </w:tcBorders>
            <w:noWrap/>
            <w:vAlign w:val="bottom"/>
            <w:hideMark/>
          </w:tcPr>
          <w:p w14:paraId="38E8786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10.920.885,00</w:t>
            </w:r>
          </w:p>
        </w:tc>
        <w:tc>
          <w:tcPr>
            <w:tcW w:w="1920" w:type="dxa"/>
            <w:tcBorders>
              <w:top w:val="nil"/>
              <w:left w:val="nil"/>
              <w:bottom w:val="nil"/>
              <w:right w:val="nil"/>
            </w:tcBorders>
            <w:noWrap/>
            <w:vAlign w:val="bottom"/>
            <w:hideMark/>
          </w:tcPr>
          <w:p w14:paraId="495F57E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11.718.908,24</w:t>
            </w:r>
          </w:p>
        </w:tc>
        <w:tc>
          <w:tcPr>
            <w:tcW w:w="1920" w:type="dxa"/>
            <w:tcBorders>
              <w:top w:val="nil"/>
              <w:left w:val="nil"/>
              <w:bottom w:val="nil"/>
              <w:right w:val="nil"/>
            </w:tcBorders>
            <w:noWrap/>
            <w:vAlign w:val="bottom"/>
            <w:hideMark/>
          </w:tcPr>
          <w:p w14:paraId="69BC7FB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120,85%</w:t>
            </w:r>
          </w:p>
        </w:tc>
        <w:tc>
          <w:tcPr>
            <w:tcW w:w="1920" w:type="dxa"/>
            <w:tcBorders>
              <w:top w:val="nil"/>
              <w:left w:val="nil"/>
              <w:bottom w:val="nil"/>
              <w:right w:val="nil"/>
            </w:tcBorders>
            <w:noWrap/>
            <w:vAlign w:val="bottom"/>
            <w:hideMark/>
          </w:tcPr>
          <w:p w14:paraId="7F7BF21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107,31%</w:t>
            </w:r>
          </w:p>
        </w:tc>
      </w:tr>
      <w:tr w:rsidR="00CE5F82" w:rsidRPr="00CE5F82" w14:paraId="34D7411A" w14:textId="77777777" w:rsidTr="00CE5F82">
        <w:trPr>
          <w:trHeight w:val="255"/>
        </w:trPr>
        <w:tc>
          <w:tcPr>
            <w:tcW w:w="6096" w:type="dxa"/>
            <w:tcBorders>
              <w:top w:val="nil"/>
              <w:left w:val="nil"/>
              <w:bottom w:val="nil"/>
              <w:right w:val="nil"/>
            </w:tcBorders>
            <w:noWrap/>
            <w:vAlign w:val="bottom"/>
            <w:hideMark/>
          </w:tcPr>
          <w:p w14:paraId="1ED6B04A"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3. VLASTITI PRIHODI</w:t>
            </w:r>
          </w:p>
        </w:tc>
        <w:tc>
          <w:tcPr>
            <w:tcW w:w="1920" w:type="dxa"/>
            <w:tcBorders>
              <w:top w:val="nil"/>
              <w:left w:val="nil"/>
              <w:bottom w:val="nil"/>
              <w:right w:val="nil"/>
            </w:tcBorders>
            <w:noWrap/>
            <w:vAlign w:val="bottom"/>
            <w:hideMark/>
          </w:tcPr>
          <w:p w14:paraId="2D35C77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151.824,07</w:t>
            </w:r>
          </w:p>
        </w:tc>
        <w:tc>
          <w:tcPr>
            <w:tcW w:w="1920" w:type="dxa"/>
            <w:tcBorders>
              <w:top w:val="nil"/>
              <w:left w:val="nil"/>
              <w:bottom w:val="nil"/>
              <w:right w:val="nil"/>
            </w:tcBorders>
            <w:noWrap/>
            <w:vAlign w:val="bottom"/>
            <w:hideMark/>
          </w:tcPr>
          <w:p w14:paraId="0332367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146.155,00</w:t>
            </w:r>
          </w:p>
        </w:tc>
        <w:tc>
          <w:tcPr>
            <w:tcW w:w="1920" w:type="dxa"/>
            <w:tcBorders>
              <w:top w:val="nil"/>
              <w:left w:val="nil"/>
              <w:bottom w:val="nil"/>
              <w:right w:val="nil"/>
            </w:tcBorders>
            <w:noWrap/>
            <w:vAlign w:val="bottom"/>
            <w:hideMark/>
          </w:tcPr>
          <w:p w14:paraId="38602DFA" w14:textId="62BF3E56" w:rsidR="00CE5F82" w:rsidRPr="00CE5F82" w:rsidRDefault="00D63654" w:rsidP="00CE5F82">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164.326,60</w:t>
            </w:r>
          </w:p>
        </w:tc>
        <w:tc>
          <w:tcPr>
            <w:tcW w:w="1920" w:type="dxa"/>
            <w:tcBorders>
              <w:top w:val="nil"/>
              <w:left w:val="nil"/>
              <w:bottom w:val="nil"/>
              <w:right w:val="nil"/>
            </w:tcBorders>
            <w:noWrap/>
            <w:vAlign w:val="bottom"/>
            <w:hideMark/>
          </w:tcPr>
          <w:p w14:paraId="5CD092E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89,46%</w:t>
            </w:r>
          </w:p>
        </w:tc>
        <w:tc>
          <w:tcPr>
            <w:tcW w:w="1920" w:type="dxa"/>
            <w:tcBorders>
              <w:top w:val="nil"/>
              <w:left w:val="nil"/>
              <w:bottom w:val="nil"/>
              <w:right w:val="nil"/>
            </w:tcBorders>
            <w:noWrap/>
            <w:vAlign w:val="bottom"/>
            <w:hideMark/>
          </w:tcPr>
          <w:p w14:paraId="489FC86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92,94%</w:t>
            </w:r>
          </w:p>
        </w:tc>
      </w:tr>
      <w:tr w:rsidR="00CE5F82" w:rsidRPr="00CE5F82" w14:paraId="3125479B" w14:textId="77777777" w:rsidTr="00CE5F82">
        <w:trPr>
          <w:trHeight w:val="255"/>
        </w:trPr>
        <w:tc>
          <w:tcPr>
            <w:tcW w:w="6096" w:type="dxa"/>
            <w:tcBorders>
              <w:top w:val="nil"/>
              <w:left w:val="nil"/>
              <w:bottom w:val="nil"/>
              <w:right w:val="nil"/>
            </w:tcBorders>
            <w:noWrap/>
            <w:vAlign w:val="bottom"/>
            <w:hideMark/>
          </w:tcPr>
          <w:p w14:paraId="40E952B2"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3.1. VLASTITI PRIHODI</w:t>
            </w:r>
          </w:p>
        </w:tc>
        <w:tc>
          <w:tcPr>
            <w:tcW w:w="1920" w:type="dxa"/>
            <w:tcBorders>
              <w:top w:val="nil"/>
              <w:left w:val="nil"/>
              <w:bottom w:val="nil"/>
              <w:right w:val="nil"/>
            </w:tcBorders>
            <w:noWrap/>
            <w:vAlign w:val="bottom"/>
            <w:hideMark/>
          </w:tcPr>
          <w:p w14:paraId="52163EB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131.045,03</w:t>
            </w:r>
          </w:p>
        </w:tc>
        <w:tc>
          <w:tcPr>
            <w:tcW w:w="1920" w:type="dxa"/>
            <w:tcBorders>
              <w:top w:val="nil"/>
              <w:left w:val="nil"/>
              <w:bottom w:val="nil"/>
              <w:right w:val="nil"/>
            </w:tcBorders>
            <w:noWrap/>
            <w:vAlign w:val="bottom"/>
            <w:hideMark/>
          </w:tcPr>
          <w:p w14:paraId="3A71F53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117.300,00</w:t>
            </w:r>
          </w:p>
        </w:tc>
        <w:tc>
          <w:tcPr>
            <w:tcW w:w="1920" w:type="dxa"/>
            <w:tcBorders>
              <w:top w:val="nil"/>
              <w:left w:val="nil"/>
              <w:bottom w:val="nil"/>
              <w:right w:val="nil"/>
            </w:tcBorders>
            <w:noWrap/>
            <w:vAlign w:val="bottom"/>
            <w:hideMark/>
          </w:tcPr>
          <w:p w14:paraId="40D7F71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135.829,32</w:t>
            </w:r>
          </w:p>
        </w:tc>
        <w:tc>
          <w:tcPr>
            <w:tcW w:w="1920" w:type="dxa"/>
            <w:tcBorders>
              <w:top w:val="nil"/>
              <w:left w:val="nil"/>
              <w:bottom w:val="nil"/>
              <w:right w:val="nil"/>
            </w:tcBorders>
            <w:noWrap/>
            <w:vAlign w:val="bottom"/>
            <w:hideMark/>
          </w:tcPr>
          <w:p w14:paraId="382E561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103,65%</w:t>
            </w:r>
          </w:p>
        </w:tc>
        <w:tc>
          <w:tcPr>
            <w:tcW w:w="1920" w:type="dxa"/>
            <w:tcBorders>
              <w:top w:val="nil"/>
              <w:left w:val="nil"/>
              <w:bottom w:val="nil"/>
              <w:right w:val="nil"/>
            </w:tcBorders>
            <w:noWrap/>
            <w:vAlign w:val="bottom"/>
            <w:hideMark/>
          </w:tcPr>
          <w:p w14:paraId="64A88C8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115,80%</w:t>
            </w:r>
          </w:p>
        </w:tc>
      </w:tr>
      <w:tr w:rsidR="00CE5F82" w:rsidRPr="00CE5F82" w14:paraId="2179FF5F" w14:textId="77777777" w:rsidTr="00CE5F82">
        <w:trPr>
          <w:trHeight w:val="255"/>
        </w:trPr>
        <w:tc>
          <w:tcPr>
            <w:tcW w:w="6096" w:type="dxa"/>
            <w:tcBorders>
              <w:top w:val="nil"/>
              <w:left w:val="nil"/>
              <w:bottom w:val="nil"/>
              <w:right w:val="nil"/>
            </w:tcBorders>
            <w:noWrap/>
            <w:vAlign w:val="bottom"/>
            <w:hideMark/>
          </w:tcPr>
          <w:p w14:paraId="7E38D03C"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3.2. VLASTITI PRIHODI - PK</w:t>
            </w:r>
          </w:p>
        </w:tc>
        <w:tc>
          <w:tcPr>
            <w:tcW w:w="1920" w:type="dxa"/>
            <w:tcBorders>
              <w:top w:val="nil"/>
              <w:left w:val="nil"/>
              <w:bottom w:val="nil"/>
              <w:right w:val="nil"/>
            </w:tcBorders>
            <w:noWrap/>
            <w:vAlign w:val="bottom"/>
            <w:hideMark/>
          </w:tcPr>
          <w:p w14:paraId="6499803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20.779,04</w:t>
            </w:r>
          </w:p>
        </w:tc>
        <w:tc>
          <w:tcPr>
            <w:tcW w:w="1920" w:type="dxa"/>
            <w:tcBorders>
              <w:top w:val="nil"/>
              <w:left w:val="nil"/>
              <w:bottom w:val="nil"/>
              <w:right w:val="nil"/>
            </w:tcBorders>
            <w:noWrap/>
            <w:vAlign w:val="bottom"/>
            <w:hideMark/>
          </w:tcPr>
          <w:p w14:paraId="6FD87F8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28.855,00</w:t>
            </w:r>
          </w:p>
        </w:tc>
        <w:tc>
          <w:tcPr>
            <w:tcW w:w="1920" w:type="dxa"/>
            <w:tcBorders>
              <w:top w:val="nil"/>
              <w:left w:val="nil"/>
              <w:bottom w:val="nil"/>
              <w:right w:val="nil"/>
            </w:tcBorders>
            <w:noWrap/>
            <w:vAlign w:val="bottom"/>
            <w:hideMark/>
          </w:tcPr>
          <w:p w14:paraId="5FA1CEDC" w14:textId="4B570A08"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28.</w:t>
            </w:r>
            <w:r w:rsidR="00D63654">
              <w:rPr>
                <w:rFonts w:ascii="Arial" w:eastAsia="Times New Roman" w:hAnsi="Arial" w:cs="Arial"/>
                <w:b/>
                <w:bCs/>
                <w:noProof w:val="0"/>
                <w:sz w:val="20"/>
                <w:szCs w:val="20"/>
                <w:lang w:eastAsia="hr-HR"/>
              </w:rPr>
              <w:t>4</w:t>
            </w:r>
            <w:r w:rsidRPr="00CE5F82">
              <w:rPr>
                <w:rFonts w:ascii="Arial" w:eastAsia="Times New Roman" w:hAnsi="Arial" w:cs="Arial"/>
                <w:b/>
                <w:bCs/>
                <w:noProof w:val="0"/>
                <w:sz w:val="20"/>
                <w:szCs w:val="20"/>
                <w:lang w:eastAsia="hr-HR"/>
              </w:rPr>
              <w:t>97,28</w:t>
            </w:r>
          </w:p>
        </w:tc>
        <w:tc>
          <w:tcPr>
            <w:tcW w:w="1920" w:type="dxa"/>
            <w:tcBorders>
              <w:top w:val="nil"/>
              <w:left w:val="nil"/>
              <w:bottom w:val="nil"/>
              <w:right w:val="nil"/>
            </w:tcBorders>
            <w:noWrap/>
            <w:vAlign w:val="bottom"/>
            <w:hideMark/>
          </w:tcPr>
          <w:p w14:paraId="5D89C65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135,70%</w:t>
            </w:r>
          </w:p>
        </w:tc>
        <w:tc>
          <w:tcPr>
            <w:tcW w:w="1920" w:type="dxa"/>
            <w:tcBorders>
              <w:top w:val="nil"/>
              <w:left w:val="nil"/>
              <w:bottom w:val="nil"/>
              <w:right w:val="nil"/>
            </w:tcBorders>
            <w:noWrap/>
            <w:vAlign w:val="bottom"/>
            <w:hideMark/>
          </w:tcPr>
          <w:p w14:paraId="098A80C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97,72%</w:t>
            </w:r>
          </w:p>
        </w:tc>
      </w:tr>
      <w:tr w:rsidR="00CE5F82" w:rsidRPr="00CE5F82" w14:paraId="1D2652C0" w14:textId="77777777" w:rsidTr="00CE5F82">
        <w:trPr>
          <w:trHeight w:val="255"/>
        </w:trPr>
        <w:tc>
          <w:tcPr>
            <w:tcW w:w="6096" w:type="dxa"/>
            <w:tcBorders>
              <w:top w:val="nil"/>
              <w:left w:val="nil"/>
              <w:bottom w:val="nil"/>
              <w:right w:val="nil"/>
            </w:tcBorders>
            <w:noWrap/>
            <w:vAlign w:val="bottom"/>
            <w:hideMark/>
          </w:tcPr>
          <w:p w14:paraId="6046AD23"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 PRIHODI ZA POSEBNE NAMJENE</w:t>
            </w:r>
          </w:p>
        </w:tc>
        <w:tc>
          <w:tcPr>
            <w:tcW w:w="1920" w:type="dxa"/>
            <w:tcBorders>
              <w:top w:val="nil"/>
              <w:left w:val="nil"/>
              <w:bottom w:val="nil"/>
              <w:right w:val="nil"/>
            </w:tcBorders>
            <w:noWrap/>
            <w:vAlign w:val="bottom"/>
            <w:hideMark/>
          </w:tcPr>
          <w:p w14:paraId="126CF87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1.051.313,12</w:t>
            </w:r>
          </w:p>
        </w:tc>
        <w:tc>
          <w:tcPr>
            <w:tcW w:w="1920" w:type="dxa"/>
            <w:tcBorders>
              <w:top w:val="nil"/>
              <w:left w:val="nil"/>
              <w:bottom w:val="nil"/>
              <w:right w:val="nil"/>
            </w:tcBorders>
            <w:noWrap/>
            <w:vAlign w:val="bottom"/>
            <w:hideMark/>
          </w:tcPr>
          <w:p w14:paraId="79841A5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1.296.000,00</w:t>
            </w:r>
          </w:p>
        </w:tc>
        <w:tc>
          <w:tcPr>
            <w:tcW w:w="1920" w:type="dxa"/>
            <w:tcBorders>
              <w:top w:val="nil"/>
              <w:left w:val="nil"/>
              <w:bottom w:val="nil"/>
              <w:right w:val="nil"/>
            </w:tcBorders>
            <w:noWrap/>
            <w:vAlign w:val="bottom"/>
            <w:hideMark/>
          </w:tcPr>
          <w:p w14:paraId="5BF4194E"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1.338.243,93</w:t>
            </w:r>
          </w:p>
        </w:tc>
        <w:tc>
          <w:tcPr>
            <w:tcW w:w="1920" w:type="dxa"/>
            <w:tcBorders>
              <w:top w:val="nil"/>
              <w:left w:val="nil"/>
              <w:bottom w:val="nil"/>
              <w:right w:val="nil"/>
            </w:tcBorders>
            <w:noWrap/>
            <w:vAlign w:val="bottom"/>
            <w:hideMark/>
          </w:tcPr>
          <w:p w14:paraId="3E7BB61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127,29%</w:t>
            </w:r>
          </w:p>
        </w:tc>
        <w:tc>
          <w:tcPr>
            <w:tcW w:w="1920" w:type="dxa"/>
            <w:tcBorders>
              <w:top w:val="nil"/>
              <w:left w:val="nil"/>
              <w:bottom w:val="nil"/>
              <w:right w:val="nil"/>
            </w:tcBorders>
            <w:noWrap/>
            <w:vAlign w:val="bottom"/>
            <w:hideMark/>
          </w:tcPr>
          <w:p w14:paraId="2B05EB7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103,26%</w:t>
            </w:r>
          </w:p>
        </w:tc>
      </w:tr>
      <w:tr w:rsidR="00CE5F82" w:rsidRPr="00CE5F82" w14:paraId="509E3D68" w14:textId="77777777" w:rsidTr="00CE5F82">
        <w:trPr>
          <w:trHeight w:val="255"/>
        </w:trPr>
        <w:tc>
          <w:tcPr>
            <w:tcW w:w="6096" w:type="dxa"/>
            <w:tcBorders>
              <w:top w:val="nil"/>
              <w:left w:val="nil"/>
              <w:bottom w:val="nil"/>
              <w:right w:val="nil"/>
            </w:tcBorders>
            <w:noWrap/>
            <w:vAlign w:val="bottom"/>
            <w:hideMark/>
          </w:tcPr>
          <w:p w14:paraId="62415D86"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4.1. KOMUNALNI DOPRINOS</w:t>
            </w:r>
          </w:p>
        </w:tc>
        <w:tc>
          <w:tcPr>
            <w:tcW w:w="1920" w:type="dxa"/>
            <w:tcBorders>
              <w:top w:val="nil"/>
              <w:left w:val="nil"/>
              <w:bottom w:val="nil"/>
              <w:right w:val="nil"/>
            </w:tcBorders>
            <w:noWrap/>
            <w:vAlign w:val="bottom"/>
            <w:hideMark/>
          </w:tcPr>
          <w:p w14:paraId="00ADCC5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327.360,96</w:t>
            </w:r>
          </w:p>
        </w:tc>
        <w:tc>
          <w:tcPr>
            <w:tcW w:w="1920" w:type="dxa"/>
            <w:tcBorders>
              <w:top w:val="nil"/>
              <w:left w:val="nil"/>
              <w:bottom w:val="nil"/>
              <w:right w:val="nil"/>
            </w:tcBorders>
            <w:noWrap/>
            <w:vAlign w:val="bottom"/>
            <w:hideMark/>
          </w:tcPr>
          <w:p w14:paraId="2685570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466.500,00</w:t>
            </w:r>
          </w:p>
        </w:tc>
        <w:tc>
          <w:tcPr>
            <w:tcW w:w="1920" w:type="dxa"/>
            <w:tcBorders>
              <w:top w:val="nil"/>
              <w:left w:val="nil"/>
              <w:bottom w:val="nil"/>
              <w:right w:val="nil"/>
            </w:tcBorders>
            <w:noWrap/>
            <w:vAlign w:val="bottom"/>
            <w:hideMark/>
          </w:tcPr>
          <w:p w14:paraId="6468D2E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480.434,94</w:t>
            </w:r>
          </w:p>
        </w:tc>
        <w:tc>
          <w:tcPr>
            <w:tcW w:w="1920" w:type="dxa"/>
            <w:tcBorders>
              <w:top w:val="nil"/>
              <w:left w:val="nil"/>
              <w:bottom w:val="nil"/>
              <w:right w:val="nil"/>
            </w:tcBorders>
            <w:noWrap/>
            <w:vAlign w:val="bottom"/>
            <w:hideMark/>
          </w:tcPr>
          <w:p w14:paraId="246FDD1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146,76%</w:t>
            </w:r>
          </w:p>
        </w:tc>
        <w:tc>
          <w:tcPr>
            <w:tcW w:w="1920" w:type="dxa"/>
            <w:tcBorders>
              <w:top w:val="nil"/>
              <w:left w:val="nil"/>
              <w:bottom w:val="nil"/>
              <w:right w:val="nil"/>
            </w:tcBorders>
            <w:noWrap/>
            <w:vAlign w:val="bottom"/>
            <w:hideMark/>
          </w:tcPr>
          <w:p w14:paraId="7280C1F8"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102,99%</w:t>
            </w:r>
          </w:p>
        </w:tc>
      </w:tr>
      <w:tr w:rsidR="00CE5F82" w:rsidRPr="00CE5F82" w14:paraId="67EC10F1" w14:textId="77777777" w:rsidTr="00CE5F82">
        <w:trPr>
          <w:trHeight w:val="255"/>
        </w:trPr>
        <w:tc>
          <w:tcPr>
            <w:tcW w:w="6096" w:type="dxa"/>
            <w:tcBorders>
              <w:top w:val="nil"/>
              <w:left w:val="nil"/>
              <w:bottom w:val="nil"/>
              <w:right w:val="nil"/>
            </w:tcBorders>
            <w:noWrap/>
            <w:vAlign w:val="bottom"/>
            <w:hideMark/>
          </w:tcPr>
          <w:p w14:paraId="61A6916D"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4.2. KOMUNALNA NAKNADA</w:t>
            </w:r>
          </w:p>
        </w:tc>
        <w:tc>
          <w:tcPr>
            <w:tcW w:w="1920" w:type="dxa"/>
            <w:tcBorders>
              <w:top w:val="nil"/>
              <w:left w:val="nil"/>
              <w:bottom w:val="nil"/>
              <w:right w:val="nil"/>
            </w:tcBorders>
            <w:noWrap/>
            <w:vAlign w:val="bottom"/>
            <w:hideMark/>
          </w:tcPr>
          <w:p w14:paraId="4E25E9D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580.876,63</w:t>
            </w:r>
          </w:p>
        </w:tc>
        <w:tc>
          <w:tcPr>
            <w:tcW w:w="1920" w:type="dxa"/>
            <w:tcBorders>
              <w:top w:val="nil"/>
              <w:left w:val="nil"/>
              <w:bottom w:val="nil"/>
              <w:right w:val="nil"/>
            </w:tcBorders>
            <w:noWrap/>
            <w:vAlign w:val="bottom"/>
            <w:hideMark/>
          </w:tcPr>
          <w:p w14:paraId="1F890F3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650.000,00</w:t>
            </w:r>
          </w:p>
        </w:tc>
        <w:tc>
          <w:tcPr>
            <w:tcW w:w="1920" w:type="dxa"/>
            <w:tcBorders>
              <w:top w:val="nil"/>
              <w:left w:val="nil"/>
              <w:bottom w:val="nil"/>
              <w:right w:val="nil"/>
            </w:tcBorders>
            <w:noWrap/>
            <w:vAlign w:val="bottom"/>
            <w:hideMark/>
          </w:tcPr>
          <w:p w14:paraId="68195B3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677.160,73</w:t>
            </w:r>
          </w:p>
        </w:tc>
        <w:tc>
          <w:tcPr>
            <w:tcW w:w="1920" w:type="dxa"/>
            <w:tcBorders>
              <w:top w:val="nil"/>
              <w:left w:val="nil"/>
              <w:bottom w:val="nil"/>
              <w:right w:val="nil"/>
            </w:tcBorders>
            <w:noWrap/>
            <w:vAlign w:val="bottom"/>
            <w:hideMark/>
          </w:tcPr>
          <w:p w14:paraId="2FCE1E1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116,58%</w:t>
            </w:r>
          </w:p>
        </w:tc>
        <w:tc>
          <w:tcPr>
            <w:tcW w:w="1920" w:type="dxa"/>
            <w:tcBorders>
              <w:top w:val="nil"/>
              <w:left w:val="nil"/>
              <w:bottom w:val="nil"/>
              <w:right w:val="nil"/>
            </w:tcBorders>
            <w:noWrap/>
            <w:vAlign w:val="bottom"/>
            <w:hideMark/>
          </w:tcPr>
          <w:p w14:paraId="1164ED3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104,18%</w:t>
            </w:r>
          </w:p>
        </w:tc>
      </w:tr>
      <w:tr w:rsidR="00CE5F82" w:rsidRPr="00CE5F82" w14:paraId="1C34CA12" w14:textId="77777777" w:rsidTr="00CE5F82">
        <w:trPr>
          <w:trHeight w:val="255"/>
        </w:trPr>
        <w:tc>
          <w:tcPr>
            <w:tcW w:w="6096" w:type="dxa"/>
            <w:tcBorders>
              <w:top w:val="nil"/>
              <w:left w:val="nil"/>
              <w:bottom w:val="nil"/>
              <w:right w:val="nil"/>
            </w:tcBorders>
            <w:noWrap/>
            <w:vAlign w:val="bottom"/>
            <w:hideMark/>
          </w:tcPr>
          <w:p w14:paraId="6652EAD4"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4.3. VODNI DOPRINOS</w:t>
            </w:r>
          </w:p>
        </w:tc>
        <w:tc>
          <w:tcPr>
            <w:tcW w:w="1920" w:type="dxa"/>
            <w:tcBorders>
              <w:top w:val="nil"/>
              <w:left w:val="nil"/>
              <w:bottom w:val="nil"/>
              <w:right w:val="nil"/>
            </w:tcBorders>
            <w:noWrap/>
            <w:vAlign w:val="bottom"/>
            <w:hideMark/>
          </w:tcPr>
          <w:p w14:paraId="1607BBD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2.999,60</w:t>
            </w:r>
          </w:p>
        </w:tc>
        <w:tc>
          <w:tcPr>
            <w:tcW w:w="1920" w:type="dxa"/>
            <w:tcBorders>
              <w:top w:val="nil"/>
              <w:left w:val="nil"/>
              <w:bottom w:val="nil"/>
              <w:right w:val="nil"/>
            </w:tcBorders>
            <w:noWrap/>
            <w:vAlign w:val="bottom"/>
            <w:hideMark/>
          </w:tcPr>
          <w:p w14:paraId="41BD94A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1.000,00</w:t>
            </w:r>
          </w:p>
        </w:tc>
        <w:tc>
          <w:tcPr>
            <w:tcW w:w="1920" w:type="dxa"/>
            <w:tcBorders>
              <w:top w:val="nil"/>
              <w:left w:val="nil"/>
              <w:bottom w:val="nil"/>
              <w:right w:val="nil"/>
            </w:tcBorders>
            <w:noWrap/>
            <w:vAlign w:val="bottom"/>
            <w:hideMark/>
          </w:tcPr>
          <w:p w14:paraId="20FD707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179,81</w:t>
            </w:r>
          </w:p>
        </w:tc>
        <w:tc>
          <w:tcPr>
            <w:tcW w:w="1920" w:type="dxa"/>
            <w:tcBorders>
              <w:top w:val="nil"/>
              <w:left w:val="nil"/>
              <w:bottom w:val="nil"/>
              <w:right w:val="nil"/>
            </w:tcBorders>
            <w:noWrap/>
            <w:vAlign w:val="bottom"/>
            <w:hideMark/>
          </w:tcPr>
          <w:p w14:paraId="35D040E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5,99%</w:t>
            </w:r>
          </w:p>
        </w:tc>
        <w:tc>
          <w:tcPr>
            <w:tcW w:w="1920" w:type="dxa"/>
            <w:tcBorders>
              <w:top w:val="nil"/>
              <w:left w:val="nil"/>
              <w:bottom w:val="nil"/>
              <w:right w:val="nil"/>
            </w:tcBorders>
            <w:noWrap/>
            <w:vAlign w:val="bottom"/>
            <w:hideMark/>
          </w:tcPr>
          <w:p w14:paraId="11559B5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17,98%</w:t>
            </w:r>
          </w:p>
        </w:tc>
      </w:tr>
      <w:tr w:rsidR="00CE5F82" w:rsidRPr="00CE5F82" w14:paraId="7C1F60A7" w14:textId="77777777" w:rsidTr="00CE5F82">
        <w:trPr>
          <w:trHeight w:val="255"/>
        </w:trPr>
        <w:tc>
          <w:tcPr>
            <w:tcW w:w="6096" w:type="dxa"/>
            <w:tcBorders>
              <w:top w:val="nil"/>
              <w:left w:val="nil"/>
              <w:bottom w:val="nil"/>
              <w:right w:val="nil"/>
            </w:tcBorders>
            <w:noWrap/>
            <w:vAlign w:val="bottom"/>
            <w:hideMark/>
          </w:tcPr>
          <w:p w14:paraId="3038E53D"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4.4. NAKNADA ZA LEGALIZACIJU</w:t>
            </w:r>
          </w:p>
        </w:tc>
        <w:tc>
          <w:tcPr>
            <w:tcW w:w="1920" w:type="dxa"/>
            <w:tcBorders>
              <w:top w:val="nil"/>
              <w:left w:val="nil"/>
              <w:bottom w:val="nil"/>
              <w:right w:val="nil"/>
            </w:tcBorders>
            <w:noWrap/>
            <w:vAlign w:val="bottom"/>
            <w:hideMark/>
          </w:tcPr>
          <w:p w14:paraId="11BF20B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1.654,71</w:t>
            </w:r>
          </w:p>
        </w:tc>
        <w:tc>
          <w:tcPr>
            <w:tcW w:w="1920" w:type="dxa"/>
            <w:tcBorders>
              <w:top w:val="nil"/>
              <w:left w:val="nil"/>
              <w:bottom w:val="nil"/>
              <w:right w:val="nil"/>
            </w:tcBorders>
            <w:noWrap/>
            <w:vAlign w:val="bottom"/>
            <w:hideMark/>
          </w:tcPr>
          <w:p w14:paraId="6C55DD5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5.000,00</w:t>
            </w:r>
          </w:p>
        </w:tc>
        <w:tc>
          <w:tcPr>
            <w:tcW w:w="1920" w:type="dxa"/>
            <w:tcBorders>
              <w:top w:val="nil"/>
              <w:left w:val="nil"/>
              <w:bottom w:val="nil"/>
              <w:right w:val="nil"/>
            </w:tcBorders>
            <w:noWrap/>
            <w:vAlign w:val="bottom"/>
            <w:hideMark/>
          </w:tcPr>
          <w:p w14:paraId="351A72C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3.310,94</w:t>
            </w:r>
          </w:p>
        </w:tc>
        <w:tc>
          <w:tcPr>
            <w:tcW w:w="1920" w:type="dxa"/>
            <w:tcBorders>
              <w:top w:val="nil"/>
              <w:left w:val="nil"/>
              <w:bottom w:val="nil"/>
              <w:right w:val="nil"/>
            </w:tcBorders>
            <w:noWrap/>
            <w:vAlign w:val="bottom"/>
            <w:hideMark/>
          </w:tcPr>
          <w:p w14:paraId="52B1500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200,09%</w:t>
            </w:r>
          </w:p>
        </w:tc>
        <w:tc>
          <w:tcPr>
            <w:tcW w:w="1920" w:type="dxa"/>
            <w:tcBorders>
              <w:top w:val="nil"/>
              <w:left w:val="nil"/>
              <w:bottom w:val="nil"/>
              <w:right w:val="nil"/>
            </w:tcBorders>
            <w:noWrap/>
            <w:vAlign w:val="bottom"/>
            <w:hideMark/>
          </w:tcPr>
          <w:p w14:paraId="7757BDF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66,22%</w:t>
            </w:r>
          </w:p>
        </w:tc>
      </w:tr>
      <w:tr w:rsidR="00CE5F82" w:rsidRPr="00CE5F82" w14:paraId="548C7D5A" w14:textId="77777777" w:rsidTr="00CE5F82">
        <w:trPr>
          <w:trHeight w:val="255"/>
        </w:trPr>
        <w:tc>
          <w:tcPr>
            <w:tcW w:w="6096" w:type="dxa"/>
            <w:tcBorders>
              <w:top w:val="nil"/>
              <w:left w:val="nil"/>
              <w:bottom w:val="nil"/>
              <w:right w:val="nil"/>
            </w:tcBorders>
            <w:noWrap/>
            <w:vAlign w:val="bottom"/>
            <w:hideMark/>
          </w:tcPr>
          <w:p w14:paraId="5ACBE239"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4.5. TURISTIČKA PRISTOJBA</w:t>
            </w:r>
          </w:p>
        </w:tc>
        <w:tc>
          <w:tcPr>
            <w:tcW w:w="1920" w:type="dxa"/>
            <w:tcBorders>
              <w:top w:val="nil"/>
              <w:left w:val="nil"/>
              <w:bottom w:val="nil"/>
              <w:right w:val="nil"/>
            </w:tcBorders>
            <w:noWrap/>
            <w:vAlign w:val="bottom"/>
            <w:hideMark/>
          </w:tcPr>
          <w:p w14:paraId="5AB292C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134.759,67</w:t>
            </w:r>
          </w:p>
        </w:tc>
        <w:tc>
          <w:tcPr>
            <w:tcW w:w="1920" w:type="dxa"/>
            <w:tcBorders>
              <w:top w:val="nil"/>
              <w:left w:val="nil"/>
              <w:bottom w:val="nil"/>
              <w:right w:val="nil"/>
            </w:tcBorders>
            <w:noWrap/>
            <w:vAlign w:val="bottom"/>
            <w:hideMark/>
          </w:tcPr>
          <w:p w14:paraId="0FB5AF9E"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168.000,00</w:t>
            </w:r>
          </w:p>
        </w:tc>
        <w:tc>
          <w:tcPr>
            <w:tcW w:w="1920" w:type="dxa"/>
            <w:tcBorders>
              <w:top w:val="nil"/>
              <w:left w:val="nil"/>
              <w:bottom w:val="nil"/>
              <w:right w:val="nil"/>
            </w:tcBorders>
            <w:noWrap/>
            <w:vAlign w:val="bottom"/>
            <w:hideMark/>
          </w:tcPr>
          <w:p w14:paraId="481EF34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172.506,59</w:t>
            </w:r>
          </w:p>
        </w:tc>
        <w:tc>
          <w:tcPr>
            <w:tcW w:w="1920" w:type="dxa"/>
            <w:tcBorders>
              <w:top w:val="nil"/>
              <w:left w:val="nil"/>
              <w:bottom w:val="nil"/>
              <w:right w:val="nil"/>
            </w:tcBorders>
            <w:noWrap/>
            <w:vAlign w:val="bottom"/>
            <w:hideMark/>
          </w:tcPr>
          <w:p w14:paraId="6667AB1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128,01%</w:t>
            </w:r>
          </w:p>
        </w:tc>
        <w:tc>
          <w:tcPr>
            <w:tcW w:w="1920" w:type="dxa"/>
            <w:tcBorders>
              <w:top w:val="nil"/>
              <w:left w:val="nil"/>
              <w:bottom w:val="nil"/>
              <w:right w:val="nil"/>
            </w:tcBorders>
            <w:noWrap/>
            <w:vAlign w:val="bottom"/>
            <w:hideMark/>
          </w:tcPr>
          <w:p w14:paraId="321B18A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102,68%</w:t>
            </w:r>
          </w:p>
        </w:tc>
      </w:tr>
      <w:tr w:rsidR="00CE5F82" w:rsidRPr="00CE5F82" w14:paraId="063829AB" w14:textId="77777777" w:rsidTr="00CE5F82">
        <w:trPr>
          <w:trHeight w:val="255"/>
        </w:trPr>
        <w:tc>
          <w:tcPr>
            <w:tcW w:w="6096" w:type="dxa"/>
            <w:tcBorders>
              <w:top w:val="nil"/>
              <w:left w:val="nil"/>
              <w:bottom w:val="nil"/>
              <w:right w:val="nil"/>
            </w:tcBorders>
            <w:noWrap/>
            <w:vAlign w:val="bottom"/>
            <w:hideMark/>
          </w:tcPr>
          <w:p w14:paraId="2CB1CD9F"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4.6. NAKNADA ZA PRENAMJENU POLJOPRIVREDNOG ZEMLJIŠTA</w:t>
            </w:r>
          </w:p>
        </w:tc>
        <w:tc>
          <w:tcPr>
            <w:tcW w:w="1920" w:type="dxa"/>
            <w:tcBorders>
              <w:top w:val="nil"/>
              <w:left w:val="nil"/>
              <w:bottom w:val="nil"/>
              <w:right w:val="nil"/>
            </w:tcBorders>
            <w:noWrap/>
            <w:vAlign w:val="bottom"/>
            <w:hideMark/>
          </w:tcPr>
          <w:p w14:paraId="3C2A242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3.661,55</w:t>
            </w:r>
          </w:p>
        </w:tc>
        <w:tc>
          <w:tcPr>
            <w:tcW w:w="1920" w:type="dxa"/>
            <w:tcBorders>
              <w:top w:val="nil"/>
              <w:left w:val="nil"/>
              <w:bottom w:val="nil"/>
              <w:right w:val="nil"/>
            </w:tcBorders>
            <w:noWrap/>
            <w:vAlign w:val="bottom"/>
            <w:hideMark/>
          </w:tcPr>
          <w:p w14:paraId="37B8D7E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5.500,00</w:t>
            </w:r>
          </w:p>
        </w:tc>
        <w:tc>
          <w:tcPr>
            <w:tcW w:w="1920" w:type="dxa"/>
            <w:tcBorders>
              <w:top w:val="nil"/>
              <w:left w:val="nil"/>
              <w:bottom w:val="nil"/>
              <w:right w:val="nil"/>
            </w:tcBorders>
            <w:noWrap/>
            <w:vAlign w:val="bottom"/>
            <w:hideMark/>
          </w:tcPr>
          <w:p w14:paraId="493EE76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4.650,92</w:t>
            </w:r>
          </w:p>
        </w:tc>
        <w:tc>
          <w:tcPr>
            <w:tcW w:w="1920" w:type="dxa"/>
            <w:tcBorders>
              <w:top w:val="nil"/>
              <w:left w:val="nil"/>
              <w:bottom w:val="nil"/>
              <w:right w:val="nil"/>
            </w:tcBorders>
            <w:noWrap/>
            <w:vAlign w:val="bottom"/>
            <w:hideMark/>
          </w:tcPr>
          <w:p w14:paraId="0D3FF5E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127,02%</w:t>
            </w:r>
          </w:p>
        </w:tc>
        <w:tc>
          <w:tcPr>
            <w:tcW w:w="1920" w:type="dxa"/>
            <w:tcBorders>
              <w:top w:val="nil"/>
              <w:left w:val="nil"/>
              <w:bottom w:val="nil"/>
              <w:right w:val="nil"/>
            </w:tcBorders>
            <w:noWrap/>
            <w:vAlign w:val="bottom"/>
            <w:hideMark/>
          </w:tcPr>
          <w:p w14:paraId="69CA053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84,56%</w:t>
            </w:r>
          </w:p>
        </w:tc>
      </w:tr>
      <w:tr w:rsidR="00CE5F82" w:rsidRPr="00CE5F82" w14:paraId="5D7C7D5C" w14:textId="77777777" w:rsidTr="00CE5F82">
        <w:trPr>
          <w:trHeight w:val="255"/>
        </w:trPr>
        <w:tc>
          <w:tcPr>
            <w:tcW w:w="6096" w:type="dxa"/>
            <w:tcBorders>
              <w:top w:val="nil"/>
              <w:left w:val="nil"/>
              <w:bottom w:val="nil"/>
              <w:right w:val="nil"/>
            </w:tcBorders>
            <w:noWrap/>
            <w:vAlign w:val="bottom"/>
            <w:hideMark/>
          </w:tcPr>
          <w:p w14:paraId="33A32830"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5. POMOĆI</w:t>
            </w:r>
          </w:p>
        </w:tc>
        <w:tc>
          <w:tcPr>
            <w:tcW w:w="1920" w:type="dxa"/>
            <w:tcBorders>
              <w:top w:val="nil"/>
              <w:left w:val="nil"/>
              <w:bottom w:val="nil"/>
              <w:right w:val="nil"/>
            </w:tcBorders>
            <w:noWrap/>
            <w:vAlign w:val="bottom"/>
            <w:hideMark/>
          </w:tcPr>
          <w:p w14:paraId="1549939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464.699,20</w:t>
            </w:r>
          </w:p>
        </w:tc>
        <w:tc>
          <w:tcPr>
            <w:tcW w:w="1920" w:type="dxa"/>
            <w:tcBorders>
              <w:top w:val="nil"/>
              <w:left w:val="nil"/>
              <w:bottom w:val="nil"/>
              <w:right w:val="nil"/>
            </w:tcBorders>
            <w:noWrap/>
            <w:vAlign w:val="bottom"/>
            <w:hideMark/>
          </w:tcPr>
          <w:p w14:paraId="42AF5BF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1.461.850,00</w:t>
            </w:r>
          </w:p>
        </w:tc>
        <w:tc>
          <w:tcPr>
            <w:tcW w:w="1920" w:type="dxa"/>
            <w:tcBorders>
              <w:top w:val="nil"/>
              <w:left w:val="nil"/>
              <w:bottom w:val="nil"/>
              <w:right w:val="nil"/>
            </w:tcBorders>
            <w:noWrap/>
            <w:vAlign w:val="bottom"/>
            <w:hideMark/>
          </w:tcPr>
          <w:p w14:paraId="5C67422E"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1.499.505,14</w:t>
            </w:r>
          </w:p>
        </w:tc>
        <w:tc>
          <w:tcPr>
            <w:tcW w:w="1920" w:type="dxa"/>
            <w:tcBorders>
              <w:top w:val="nil"/>
              <w:left w:val="nil"/>
              <w:bottom w:val="nil"/>
              <w:right w:val="nil"/>
            </w:tcBorders>
            <w:noWrap/>
            <w:vAlign w:val="bottom"/>
            <w:hideMark/>
          </w:tcPr>
          <w:p w14:paraId="0062D4C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322,68%</w:t>
            </w:r>
          </w:p>
        </w:tc>
        <w:tc>
          <w:tcPr>
            <w:tcW w:w="1920" w:type="dxa"/>
            <w:tcBorders>
              <w:top w:val="nil"/>
              <w:left w:val="nil"/>
              <w:bottom w:val="nil"/>
              <w:right w:val="nil"/>
            </w:tcBorders>
            <w:noWrap/>
            <w:vAlign w:val="bottom"/>
            <w:hideMark/>
          </w:tcPr>
          <w:p w14:paraId="6A8A7A2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102,58%</w:t>
            </w:r>
          </w:p>
        </w:tc>
      </w:tr>
      <w:tr w:rsidR="00CE5F82" w:rsidRPr="00CE5F82" w14:paraId="5A41B69C" w14:textId="77777777" w:rsidTr="00CE5F82">
        <w:trPr>
          <w:trHeight w:val="255"/>
        </w:trPr>
        <w:tc>
          <w:tcPr>
            <w:tcW w:w="6096" w:type="dxa"/>
            <w:tcBorders>
              <w:top w:val="nil"/>
              <w:left w:val="nil"/>
              <w:bottom w:val="nil"/>
              <w:right w:val="nil"/>
            </w:tcBorders>
            <w:noWrap/>
            <w:vAlign w:val="bottom"/>
            <w:hideMark/>
          </w:tcPr>
          <w:p w14:paraId="0BE22930"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5.1. POMOĆI</w:t>
            </w:r>
          </w:p>
        </w:tc>
        <w:tc>
          <w:tcPr>
            <w:tcW w:w="1920" w:type="dxa"/>
            <w:tcBorders>
              <w:top w:val="nil"/>
              <w:left w:val="nil"/>
              <w:bottom w:val="nil"/>
              <w:right w:val="nil"/>
            </w:tcBorders>
            <w:noWrap/>
            <w:vAlign w:val="bottom"/>
            <w:hideMark/>
          </w:tcPr>
          <w:p w14:paraId="7E52C61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48864E4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298.000,00</w:t>
            </w:r>
          </w:p>
        </w:tc>
        <w:tc>
          <w:tcPr>
            <w:tcW w:w="1920" w:type="dxa"/>
            <w:tcBorders>
              <w:top w:val="nil"/>
              <w:left w:val="nil"/>
              <w:bottom w:val="nil"/>
              <w:right w:val="nil"/>
            </w:tcBorders>
            <w:noWrap/>
            <w:vAlign w:val="bottom"/>
            <w:hideMark/>
          </w:tcPr>
          <w:p w14:paraId="6375BF4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290.468,00</w:t>
            </w:r>
          </w:p>
        </w:tc>
        <w:tc>
          <w:tcPr>
            <w:tcW w:w="1920" w:type="dxa"/>
            <w:tcBorders>
              <w:top w:val="nil"/>
              <w:left w:val="nil"/>
              <w:bottom w:val="nil"/>
              <w:right w:val="nil"/>
            </w:tcBorders>
            <w:noWrap/>
            <w:vAlign w:val="bottom"/>
            <w:hideMark/>
          </w:tcPr>
          <w:p w14:paraId="3736E2B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p>
        </w:tc>
        <w:tc>
          <w:tcPr>
            <w:tcW w:w="1920" w:type="dxa"/>
            <w:tcBorders>
              <w:top w:val="nil"/>
              <w:left w:val="nil"/>
              <w:bottom w:val="nil"/>
              <w:right w:val="nil"/>
            </w:tcBorders>
            <w:noWrap/>
            <w:vAlign w:val="bottom"/>
            <w:hideMark/>
          </w:tcPr>
          <w:p w14:paraId="4FA3CEC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97,47%</w:t>
            </w:r>
          </w:p>
        </w:tc>
      </w:tr>
      <w:tr w:rsidR="00CE5F82" w:rsidRPr="00CE5F82" w14:paraId="4F7B4C9C" w14:textId="77777777" w:rsidTr="00CE5F82">
        <w:trPr>
          <w:trHeight w:val="255"/>
        </w:trPr>
        <w:tc>
          <w:tcPr>
            <w:tcW w:w="6096" w:type="dxa"/>
            <w:tcBorders>
              <w:top w:val="nil"/>
              <w:left w:val="nil"/>
              <w:bottom w:val="nil"/>
              <w:right w:val="nil"/>
            </w:tcBorders>
            <w:noWrap/>
            <w:vAlign w:val="bottom"/>
            <w:hideMark/>
          </w:tcPr>
          <w:p w14:paraId="26076F97"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5.4. POMOĆI OD DRUGIH PRORAČUNA</w:t>
            </w:r>
          </w:p>
        </w:tc>
        <w:tc>
          <w:tcPr>
            <w:tcW w:w="1920" w:type="dxa"/>
            <w:tcBorders>
              <w:top w:val="nil"/>
              <w:left w:val="nil"/>
              <w:bottom w:val="nil"/>
              <w:right w:val="nil"/>
            </w:tcBorders>
            <w:noWrap/>
            <w:vAlign w:val="bottom"/>
            <w:hideMark/>
          </w:tcPr>
          <w:p w14:paraId="0650C36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464.699,20</w:t>
            </w:r>
          </w:p>
        </w:tc>
        <w:tc>
          <w:tcPr>
            <w:tcW w:w="1920" w:type="dxa"/>
            <w:tcBorders>
              <w:top w:val="nil"/>
              <w:left w:val="nil"/>
              <w:bottom w:val="nil"/>
              <w:right w:val="nil"/>
            </w:tcBorders>
            <w:noWrap/>
            <w:vAlign w:val="bottom"/>
            <w:hideMark/>
          </w:tcPr>
          <w:p w14:paraId="6366290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1.163.850,00</w:t>
            </w:r>
          </w:p>
        </w:tc>
        <w:tc>
          <w:tcPr>
            <w:tcW w:w="1920" w:type="dxa"/>
            <w:tcBorders>
              <w:top w:val="nil"/>
              <w:left w:val="nil"/>
              <w:bottom w:val="nil"/>
              <w:right w:val="nil"/>
            </w:tcBorders>
            <w:noWrap/>
            <w:vAlign w:val="bottom"/>
            <w:hideMark/>
          </w:tcPr>
          <w:p w14:paraId="6141CC9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1.209.037,14</w:t>
            </w:r>
          </w:p>
        </w:tc>
        <w:tc>
          <w:tcPr>
            <w:tcW w:w="1920" w:type="dxa"/>
            <w:tcBorders>
              <w:top w:val="nil"/>
              <w:left w:val="nil"/>
              <w:bottom w:val="nil"/>
              <w:right w:val="nil"/>
            </w:tcBorders>
            <w:noWrap/>
            <w:vAlign w:val="bottom"/>
            <w:hideMark/>
          </w:tcPr>
          <w:p w14:paraId="3453644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260,18%</w:t>
            </w:r>
          </w:p>
        </w:tc>
        <w:tc>
          <w:tcPr>
            <w:tcW w:w="1920" w:type="dxa"/>
            <w:tcBorders>
              <w:top w:val="nil"/>
              <w:left w:val="nil"/>
              <w:bottom w:val="nil"/>
              <w:right w:val="nil"/>
            </w:tcBorders>
            <w:noWrap/>
            <w:vAlign w:val="bottom"/>
            <w:hideMark/>
          </w:tcPr>
          <w:p w14:paraId="7E3B997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103,88%</w:t>
            </w:r>
          </w:p>
        </w:tc>
      </w:tr>
      <w:tr w:rsidR="00CE5F82" w:rsidRPr="00CE5F82" w14:paraId="3F6A6279" w14:textId="77777777" w:rsidTr="00CE5F82">
        <w:trPr>
          <w:trHeight w:val="255"/>
        </w:trPr>
        <w:tc>
          <w:tcPr>
            <w:tcW w:w="6096" w:type="dxa"/>
            <w:tcBorders>
              <w:top w:val="nil"/>
              <w:left w:val="nil"/>
              <w:bottom w:val="nil"/>
              <w:right w:val="nil"/>
            </w:tcBorders>
            <w:noWrap/>
            <w:vAlign w:val="bottom"/>
            <w:hideMark/>
          </w:tcPr>
          <w:p w14:paraId="4836E98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p>
        </w:tc>
        <w:tc>
          <w:tcPr>
            <w:tcW w:w="1920" w:type="dxa"/>
            <w:tcBorders>
              <w:top w:val="nil"/>
              <w:left w:val="nil"/>
              <w:bottom w:val="nil"/>
              <w:right w:val="nil"/>
            </w:tcBorders>
            <w:noWrap/>
            <w:vAlign w:val="bottom"/>
            <w:hideMark/>
          </w:tcPr>
          <w:p w14:paraId="7DAA5069" w14:textId="77777777" w:rsidR="00CE5F82" w:rsidRPr="00CE5F82" w:rsidRDefault="00CE5F82" w:rsidP="00CE5F82">
            <w:pPr>
              <w:spacing w:after="0" w:line="240" w:lineRule="auto"/>
              <w:rPr>
                <w:rFonts w:ascii="Times New Roman" w:eastAsia="Times New Roman" w:hAnsi="Times New Roman"/>
                <w:noProof w:val="0"/>
                <w:sz w:val="20"/>
                <w:szCs w:val="20"/>
                <w:lang w:eastAsia="hr-HR"/>
              </w:rPr>
            </w:pPr>
          </w:p>
        </w:tc>
        <w:tc>
          <w:tcPr>
            <w:tcW w:w="1920" w:type="dxa"/>
            <w:tcBorders>
              <w:top w:val="nil"/>
              <w:left w:val="nil"/>
              <w:bottom w:val="nil"/>
              <w:right w:val="nil"/>
            </w:tcBorders>
            <w:noWrap/>
            <w:vAlign w:val="bottom"/>
            <w:hideMark/>
          </w:tcPr>
          <w:p w14:paraId="09DBC0F6" w14:textId="77777777" w:rsidR="00CE5F82" w:rsidRPr="00CE5F82" w:rsidRDefault="00CE5F82" w:rsidP="00CE5F82">
            <w:pPr>
              <w:spacing w:after="0" w:line="240" w:lineRule="auto"/>
              <w:rPr>
                <w:rFonts w:ascii="Times New Roman" w:eastAsia="Times New Roman" w:hAnsi="Times New Roman"/>
                <w:noProof w:val="0"/>
                <w:sz w:val="20"/>
                <w:szCs w:val="20"/>
                <w:lang w:eastAsia="hr-HR"/>
              </w:rPr>
            </w:pPr>
          </w:p>
        </w:tc>
        <w:tc>
          <w:tcPr>
            <w:tcW w:w="1920" w:type="dxa"/>
            <w:tcBorders>
              <w:top w:val="nil"/>
              <w:left w:val="nil"/>
              <w:bottom w:val="nil"/>
              <w:right w:val="nil"/>
            </w:tcBorders>
            <w:noWrap/>
            <w:vAlign w:val="bottom"/>
            <w:hideMark/>
          </w:tcPr>
          <w:p w14:paraId="4E8657BC" w14:textId="77777777" w:rsidR="00CE5F82" w:rsidRPr="00CE5F82" w:rsidRDefault="00CE5F82" w:rsidP="00CE5F82">
            <w:pPr>
              <w:spacing w:after="0" w:line="240" w:lineRule="auto"/>
              <w:rPr>
                <w:rFonts w:ascii="Times New Roman" w:eastAsia="Times New Roman" w:hAnsi="Times New Roman"/>
                <w:noProof w:val="0"/>
                <w:sz w:val="20"/>
                <w:szCs w:val="20"/>
                <w:lang w:eastAsia="hr-HR"/>
              </w:rPr>
            </w:pPr>
          </w:p>
        </w:tc>
        <w:tc>
          <w:tcPr>
            <w:tcW w:w="1920" w:type="dxa"/>
            <w:tcBorders>
              <w:top w:val="nil"/>
              <w:left w:val="nil"/>
              <w:bottom w:val="nil"/>
              <w:right w:val="nil"/>
            </w:tcBorders>
            <w:noWrap/>
            <w:vAlign w:val="bottom"/>
            <w:hideMark/>
          </w:tcPr>
          <w:p w14:paraId="12E0B43F" w14:textId="77777777" w:rsidR="00CE5F82" w:rsidRPr="00CE5F82" w:rsidRDefault="00CE5F82" w:rsidP="00CE5F82">
            <w:pPr>
              <w:spacing w:after="0" w:line="240" w:lineRule="auto"/>
              <w:rPr>
                <w:rFonts w:ascii="Times New Roman" w:eastAsia="Times New Roman" w:hAnsi="Times New Roman"/>
                <w:noProof w:val="0"/>
                <w:sz w:val="20"/>
                <w:szCs w:val="20"/>
                <w:lang w:eastAsia="hr-HR"/>
              </w:rPr>
            </w:pPr>
          </w:p>
        </w:tc>
        <w:tc>
          <w:tcPr>
            <w:tcW w:w="1920" w:type="dxa"/>
            <w:tcBorders>
              <w:top w:val="nil"/>
              <w:left w:val="nil"/>
              <w:bottom w:val="nil"/>
              <w:right w:val="nil"/>
            </w:tcBorders>
            <w:noWrap/>
            <w:vAlign w:val="bottom"/>
            <w:hideMark/>
          </w:tcPr>
          <w:p w14:paraId="516F8C68" w14:textId="77777777" w:rsidR="00CE5F82" w:rsidRPr="00CE5F82" w:rsidRDefault="00CE5F82" w:rsidP="00CE5F82">
            <w:pPr>
              <w:spacing w:after="0" w:line="240" w:lineRule="auto"/>
              <w:rPr>
                <w:rFonts w:ascii="Times New Roman" w:eastAsia="Times New Roman" w:hAnsi="Times New Roman"/>
                <w:noProof w:val="0"/>
                <w:sz w:val="20"/>
                <w:szCs w:val="20"/>
                <w:lang w:eastAsia="hr-HR"/>
              </w:rPr>
            </w:pPr>
          </w:p>
        </w:tc>
      </w:tr>
      <w:tr w:rsidR="00CE5F82" w:rsidRPr="00CE5F82" w14:paraId="5ADE232A" w14:textId="77777777" w:rsidTr="00CE5F82">
        <w:trPr>
          <w:trHeight w:val="255"/>
        </w:trPr>
        <w:tc>
          <w:tcPr>
            <w:tcW w:w="6096" w:type="dxa"/>
            <w:tcBorders>
              <w:top w:val="nil"/>
              <w:left w:val="nil"/>
              <w:bottom w:val="nil"/>
              <w:right w:val="nil"/>
            </w:tcBorders>
            <w:shd w:val="clear" w:color="000000" w:fill="808080"/>
            <w:noWrap/>
            <w:vAlign w:val="bottom"/>
            <w:hideMark/>
          </w:tcPr>
          <w:p w14:paraId="6F509CFD" w14:textId="77777777" w:rsidR="00CE5F82" w:rsidRPr="00CE5F82" w:rsidRDefault="00CE5F82" w:rsidP="00CE5F82">
            <w:pPr>
              <w:spacing w:after="0" w:line="240" w:lineRule="auto"/>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 xml:space="preserve"> SVEUKUPNI RASHODI</w:t>
            </w:r>
          </w:p>
        </w:tc>
        <w:tc>
          <w:tcPr>
            <w:tcW w:w="1920" w:type="dxa"/>
            <w:tcBorders>
              <w:top w:val="nil"/>
              <w:left w:val="nil"/>
              <w:bottom w:val="nil"/>
              <w:right w:val="nil"/>
            </w:tcBorders>
            <w:shd w:val="clear" w:color="000000" w:fill="808080"/>
            <w:noWrap/>
            <w:vAlign w:val="bottom"/>
            <w:hideMark/>
          </w:tcPr>
          <w:p w14:paraId="02A3785F"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11.878.501,99</w:t>
            </w:r>
          </w:p>
        </w:tc>
        <w:tc>
          <w:tcPr>
            <w:tcW w:w="1920" w:type="dxa"/>
            <w:tcBorders>
              <w:top w:val="nil"/>
              <w:left w:val="nil"/>
              <w:bottom w:val="nil"/>
              <w:right w:val="nil"/>
            </w:tcBorders>
            <w:shd w:val="clear" w:color="000000" w:fill="808080"/>
            <w:noWrap/>
            <w:vAlign w:val="bottom"/>
            <w:hideMark/>
          </w:tcPr>
          <w:p w14:paraId="544D7BB3"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17.780.585,00</w:t>
            </w:r>
          </w:p>
        </w:tc>
        <w:tc>
          <w:tcPr>
            <w:tcW w:w="1920" w:type="dxa"/>
            <w:tcBorders>
              <w:top w:val="nil"/>
              <w:left w:val="nil"/>
              <w:bottom w:val="nil"/>
              <w:right w:val="nil"/>
            </w:tcBorders>
            <w:shd w:val="clear" w:color="000000" w:fill="808080"/>
            <w:noWrap/>
            <w:vAlign w:val="bottom"/>
            <w:hideMark/>
          </w:tcPr>
          <w:p w14:paraId="3B8F5BCB" w14:textId="4881E193"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13.980.</w:t>
            </w:r>
            <w:r w:rsidR="006775C9">
              <w:rPr>
                <w:rFonts w:ascii="Arial" w:eastAsia="Times New Roman" w:hAnsi="Arial" w:cs="Arial"/>
                <w:b/>
                <w:bCs/>
                <w:noProof w:val="0"/>
                <w:color w:val="FFFFFF"/>
                <w:sz w:val="20"/>
                <w:szCs w:val="20"/>
                <w:lang w:eastAsia="hr-HR"/>
              </w:rPr>
              <w:t>604,25</w:t>
            </w:r>
          </w:p>
        </w:tc>
        <w:tc>
          <w:tcPr>
            <w:tcW w:w="1920" w:type="dxa"/>
            <w:tcBorders>
              <w:top w:val="nil"/>
              <w:left w:val="nil"/>
              <w:bottom w:val="nil"/>
              <w:right w:val="nil"/>
            </w:tcBorders>
            <w:shd w:val="clear" w:color="000000" w:fill="808080"/>
            <w:noWrap/>
            <w:vAlign w:val="bottom"/>
            <w:hideMark/>
          </w:tcPr>
          <w:p w14:paraId="05C15C75"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117,70%</w:t>
            </w:r>
          </w:p>
        </w:tc>
        <w:tc>
          <w:tcPr>
            <w:tcW w:w="1920" w:type="dxa"/>
            <w:tcBorders>
              <w:top w:val="nil"/>
              <w:left w:val="nil"/>
              <w:bottom w:val="nil"/>
              <w:right w:val="nil"/>
            </w:tcBorders>
            <w:shd w:val="clear" w:color="000000" w:fill="808080"/>
            <w:noWrap/>
            <w:vAlign w:val="bottom"/>
            <w:hideMark/>
          </w:tcPr>
          <w:p w14:paraId="6604A295" w14:textId="77777777" w:rsidR="00CE5F82" w:rsidRPr="00CE5F82" w:rsidRDefault="00CE5F82" w:rsidP="00CE5F82">
            <w:pPr>
              <w:spacing w:after="0" w:line="240" w:lineRule="auto"/>
              <w:jc w:val="right"/>
              <w:rPr>
                <w:rFonts w:ascii="Arial" w:eastAsia="Times New Roman" w:hAnsi="Arial" w:cs="Arial"/>
                <w:b/>
                <w:bCs/>
                <w:noProof w:val="0"/>
                <w:color w:val="FFFFFF"/>
                <w:sz w:val="20"/>
                <w:szCs w:val="20"/>
                <w:lang w:eastAsia="hr-HR"/>
              </w:rPr>
            </w:pPr>
            <w:r w:rsidRPr="00CE5F82">
              <w:rPr>
                <w:rFonts w:ascii="Arial" w:eastAsia="Times New Roman" w:hAnsi="Arial" w:cs="Arial"/>
                <w:b/>
                <w:bCs/>
                <w:noProof w:val="0"/>
                <w:color w:val="FFFFFF"/>
                <w:sz w:val="20"/>
                <w:szCs w:val="20"/>
                <w:lang w:eastAsia="hr-HR"/>
              </w:rPr>
              <w:t>78,63%</w:t>
            </w:r>
          </w:p>
        </w:tc>
      </w:tr>
      <w:tr w:rsidR="00CE5F82" w:rsidRPr="00CE5F82" w14:paraId="5263639E" w14:textId="77777777" w:rsidTr="00CE5F82">
        <w:trPr>
          <w:trHeight w:val="255"/>
        </w:trPr>
        <w:tc>
          <w:tcPr>
            <w:tcW w:w="6096" w:type="dxa"/>
            <w:tcBorders>
              <w:top w:val="nil"/>
              <w:left w:val="nil"/>
              <w:bottom w:val="nil"/>
              <w:right w:val="nil"/>
            </w:tcBorders>
            <w:noWrap/>
            <w:vAlign w:val="bottom"/>
            <w:hideMark/>
          </w:tcPr>
          <w:p w14:paraId="16F7F7D3"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1. OPĆI PRIHODI I PRIMICI</w:t>
            </w:r>
          </w:p>
        </w:tc>
        <w:tc>
          <w:tcPr>
            <w:tcW w:w="1920" w:type="dxa"/>
            <w:tcBorders>
              <w:top w:val="nil"/>
              <w:left w:val="nil"/>
              <w:bottom w:val="nil"/>
              <w:right w:val="nil"/>
            </w:tcBorders>
            <w:noWrap/>
            <w:vAlign w:val="bottom"/>
            <w:hideMark/>
          </w:tcPr>
          <w:p w14:paraId="41EB0CE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10.551.842,17</w:t>
            </w:r>
          </w:p>
        </w:tc>
        <w:tc>
          <w:tcPr>
            <w:tcW w:w="1920" w:type="dxa"/>
            <w:tcBorders>
              <w:top w:val="nil"/>
              <w:left w:val="nil"/>
              <w:bottom w:val="nil"/>
              <w:right w:val="nil"/>
            </w:tcBorders>
            <w:noWrap/>
            <w:vAlign w:val="bottom"/>
            <w:hideMark/>
          </w:tcPr>
          <w:p w14:paraId="715ADD0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14.876.580,00</w:t>
            </w:r>
          </w:p>
        </w:tc>
        <w:tc>
          <w:tcPr>
            <w:tcW w:w="1920" w:type="dxa"/>
            <w:tcBorders>
              <w:top w:val="nil"/>
              <w:left w:val="nil"/>
              <w:bottom w:val="nil"/>
              <w:right w:val="nil"/>
            </w:tcBorders>
            <w:noWrap/>
            <w:vAlign w:val="bottom"/>
            <w:hideMark/>
          </w:tcPr>
          <w:p w14:paraId="45DEFB1D" w14:textId="4FD062C9"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11.598.</w:t>
            </w:r>
            <w:r w:rsidR="006775C9">
              <w:rPr>
                <w:rFonts w:ascii="Arial" w:eastAsia="Times New Roman" w:hAnsi="Arial" w:cs="Arial"/>
                <w:b/>
                <w:bCs/>
                <w:noProof w:val="0"/>
                <w:sz w:val="20"/>
                <w:szCs w:val="20"/>
                <w:lang w:eastAsia="hr-HR"/>
              </w:rPr>
              <w:t>628,47</w:t>
            </w:r>
          </w:p>
        </w:tc>
        <w:tc>
          <w:tcPr>
            <w:tcW w:w="1920" w:type="dxa"/>
            <w:tcBorders>
              <w:top w:val="nil"/>
              <w:left w:val="nil"/>
              <w:bottom w:val="nil"/>
              <w:right w:val="nil"/>
            </w:tcBorders>
            <w:noWrap/>
            <w:vAlign w:val="bottom"/>
            <w:hideMark/>
          </w:tcPr>
          <w:p w14:paraId="165454C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109,92%</w:t>
            </w:r>
          </w:p>
        </w:tc>
        <w:tc>
          <w:tcPr>
            <w:tcW w:w="1920" w:type="dxa"/>
            <w:tcBorders>
              <w:top w:val="nil"/>
              <w:left w:val="nil"/>
              <w:bottom w:val="nil"/>
              <w:right w:val="nil"/>
            </w:tcBorders>
            <w:noWrap/>
            <w:vAlign w:val="bottom"/>
            <w:hideMark/>
          </w:tcPr>
          <w:p w14:paraId="3C45874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77,97%</w:t>
            </w:r>
          </w:p>
        </w:tc>
      </w:tr>
      <w:tr w:rsidR="00CE5F82" w:rsidRPr="00CE5F82" w14:paraId="3E04B0AF" w14:textId="77777777" w:rsidTr="00CE5F82">
        <w:trPr>
          <w:trHeight w:val="255"/>
        </w:trPr>
        <w:tc>
          <w:tcPr>
            <w:tcW w:w="6096" w:type="dxa"/>
            <w:tcBorders>
              <w:top w:val="nil"/>
              <w:left w:val="nil"/>
              <w:bottom w:val="nil"/>
              <w:right w:val="nil"/>
            </w:tcBorders>
            <w:noWrap/>
            <w:vAlign w:val="bottom"/>
            <w:hideMark/>
          </w:tcPr>
          <w:p w14:paraId="49F18069"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1.1. OPĆI PRIHODI I PRIMICI</w:t>
            </w:r>
          </w:p>
        </w:tc>
        <w:tc>
          <w:tcPr>
            <w:tcW w:w="1920" w:type="dxa"/>
            <w:tcBorders>
              <w:top w:val="nil"/>
              <w:left w:val="nil"/>
              <w:bottom w:val="nil"/>
              <w:right w:val="nil"/>
            </w:tcBorders>
            <w:noWrap/>
            <w:vAlign w:val="bottom"/>
            <w:hideMark/>
          </w:tcPr>
          <w:p w14:paraId="50D8181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8.913.621,94</w:t>
            </w:r>
          </w:p>
        </w:tc>
        <w:tc>
          <w:tcPr>
            <w:tcW w:w="1920" w:type="dxa"/>
            <w:tcBorders>
              <w:top w:val="nil"/>
              <w:left w:val="nil"/>
              <w:bottom w:val="nil"/>
              <w:right w:val="nil"/>
            </w:tcBorders>
            <w:noWrap/>
            <w:vAlign w:val="bottom"/>
            <w:hideMark/>
          </w:tcPr>
          <w:p w14:paraId="0D20B29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14.876.580,00</w:t>
            </w:r>
          </w:p>
        </w:tc>
        <w:tc>
          <w:tcPr>
            <w:tcW w:w="1920" w:type="dxa"/>
            <w:tcBorders>
              <w:top w:val="nil"/>
              <w:left w:val="nil"/>
              <w:bottom w:val="nil"/>
              <w:right w:val="nil"/>
            </w:tcBorders>
            <w:noWrap/>
            <w:vAlign w:val="bottom"/>
            <w:hideMark/>
          </w:tcPr>
          <w:p w14:paraId="3A7070AC" w14:textId="2179708D"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11.598.</w:t>
            </w:r>
            <w:r w:rsidR="006775C9">
              <w:rPr>
                <w:rFonts w:ascii="Arial" w:eastAsia="Times New Roman" w:hAnsi="Arial" w:cs="Arial"/>
                <w:b/>
                <w:bCs/>
                <w:noProof w:val="0"/>
                <w:sz w:val="20"/>
                <w:szCs w:val="20"/>
                <w:lang w:eastAsia="hr-HR"/>
              </w:rPr>
              <w:t>628,47</w:t>
            </w:r>
          </w:p>
        </w:tc>
        <w:tc>
          <w:tcPr>
            <w:tcW w:w="1920" w:type="dxa"/>
            <w:tcBorders>
              <w:top w:val="nil"/>
              <w:left w:val="nil"/>
              <w:bottom w:val="nil"/>
              <w:right w:val="nil"/>
            </w:tcBorders>
            <w:noWrap/>
            <w:vAlign w:val="bottom"/>
            <w:hideMark/>
          </w:tcPr>
          <w:p w14:paraId="069F4F3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130,13%</w:t>
            </w:r>
          </w:p>
        </w:tc>
        <w:tc>
          <w:tcPr>
            <w:tcW w:w="1920" w:type="dxa"/>
            <w:tcBorders>
              <w:top w:val="nil"/>
              <w:left w:val="nil"/>
              <w:bottom w:val="nil"/>
              <w:right w:val="nil"/>
            </w:tcBorders>
            <w:noWrap/>
            <w:vAlign w:val="bottom"/>
            <w:hideMark/>
          </w:tcPr>
          <w:p w14:paraId="28AE33C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77,97%</w:t>
            </w:r>
          </w:p>
        </w:tc>
      </w:tr>
      <w:tr w:rsidR="00CE5F82" w:rsidRPr="00CE5F82" w14:paraId="71198DB9" w14:textId="77777777" w:rsidTr="00CE5F82">
        <w:trPr>
          <w:trHeight w:val="255"/>
        </w:trPr>
        <w:tc>
          <w:tcPr>
            <w:tcW w:w="6096" w:type="dxa"/>
            <w:tcBorders>
              <w:top w:val="nil"/>
              <w:left w:val="nil"/>
              <w:bottom w:val="nil"/>
              <w:right w:val="nil"/>
            </w:tcBorders>
            <w:noWrap/>
            <w:vAlign w:val="bottom"/>
            <w:hideMark/>
          </w:tcPr>
          <w:p w14:paraId="54FAF22E"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3. VLASTITI PRIHODI</w:t>
            </w:r>
          </w:p>
        </w:tc>
        <w:tc>
          <w:tcPr>
            <w:tcW w:w="1920" w:type="dxa"/>
            <w:tcBorders>
              <w:top w:val="nil"/>
              <w:left w:val="nil"/>
              <w:bottom w:val="nil"/>
              <w:right w:val="nil"/>
            </w:tcBorders>
            <w:noWrap/>
            <w:vAlign w:val="bottom"/>
            <w:hideMark/>
          </w:tcPr>
          <w:p w14:paraId="3A29A8E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78.771,21</w:t>
            </w:r>
          </w:p>
        </w:tc>
        <w:tc>
          <w:tcPr>
            <w:tcW w:w="1920" w:type="dxa"/>
            <w:tcBorders>
              <w:top w:val="nil"/>
              <w:left w:val="nil"/>
              <w:bottom w:val="nil"/>
              <w:right w:val="nil"/>
            </w:tcBorders>
            <w:noWrap/>
            <w:vAlign w:val="bottom"/>
            <w:hideMark/>
          </w:tcPr>
          <w:p w14:paraId="6B425A3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146.155,00</w:t>
            </w:r>
          </w:p>
        </w:tc>
        <w:tc>
          <w:tcPr>
            <w:tcW w:w="1920" w:type="dxa"/>
            <w:tcBorders>
              <w:top w:val="nil"/>
              <w:left w:val="nil"/>
              <w:bottom w:val="nil"/>
              <w:right w:val="nil"/>
            </w:tcBorders>
            <w:noWrap/>
            <w:vAlign w:val="bottom"/>
            <w:hideMark/>
          </w:tcPr>
          <w:p w14:paraId="6B8D0E08"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107.922,49</w:t>
            </w:r>
          </w:p>
        </w:tc>
        <w:tc>
          <w:tcPr>
            <w:tcW w:w="1920" w:type="dxa"/>
            <w:tcBorders>
              <w:top w:val="nil"/>
              <w:left w:val="nil"/>
              <w:bottom w:val="nil"/>
              <w:right w:val="nil"/>
            </w:tcBorders>
            <w:noWrap/>
            <w:vAlign w:val="bottom"/>
            <w:hideMark/>
          </w:tcPr>
          <w:p w14:paraId="1D603F8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137,01%</w:t>
            </w:r>
          </w:p>
        </w:tc>
        <w:tc>
          <w:tcPr>
            <w:tcW w:w="1920" w:type="dxa"/>
            <w:tcBorders>
              <w:top w:val="nil"/>
              <w:left w:val="nil"/>
              <w:bottom w:val="nil"/>
              <w:right w:val="nil"/>
            </w:tcBorders>
            <w:noWrap/>
            <w:vAlign w:val="bottom"/>
            <w:hideMark/>
          </w:tcPr>
          <w:p w14:paraId="1071997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73,84%</w:t>
            </w:r>
          </w:p>
        </w:tc>
      </w:tr>
      <w:tr w:rsidR="00CE5F82" w:rsidRPr="00CE5F82" w14:paraId="603C6A91" w14:textId="77777777" w:rsidTr="00CE5F82">
        <w:trPr>
          <w:trHeight w:val="255"/>
        </w:trPr>
        <w:tc>
          <w:tcPr>
            <w:tcW w:w="6096" w:type="dxa"/>
            <w:tcBorders>
              <w:top w:val="nil"/>
              <w:left w:val="nil"/>
              <w:bottom w:val="nil"/>
              <w:right w:val="nil"/>
            </w:tcBorders>
            <w:noWrap/>
            <w:vAlign w:val="bottom"/>
            <w:hideMark/>
          </w:tcPr>
          <w:p w14:paraId="7C5ED915"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3.1. VLASTITI PRIHODI</w:t>
            </w:r>
          </w:p>
        </w:tc>
        <w:tc>
          <w:tcPr>
            <w:tcW w:w="1920" w:type="dxa"/>
            <w:tcBorders>
              <w:top w:val="nil"/>
              <w:left w:val="nil"/>
              <w:bottom w:val="nil"/>
              <w:right w:val="nil"/>
            </w:tcBorders>
            <w:noWrap/>
            <w:vAlign w:val="bottom"/>
            <w:hideMark/>
          </w:tcPr>
          <w:p w14:paraId="5DBAE39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48.809,70</w:t>
            </w:r>
          </w:p>
        </w:tc>
        <w:tc>
          <w:tcPr>
            <w:tcW w:w="1920" w:type="dxa"/>
            <w:tcBorders>
              <w:top w:val="nil"/>
              <w:left w:val="nil"/>
              <w:bottom w:val="nil"/>
              <w:right w:val="nil"/>
            </w:tcBorders>
            <w:noWrap/>
            <w:vAlign w:val="bottom"/>
            <w:hideMark/>
          </w:tcPr>
          <w:p w14:paraId="65BA773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117.300,00</w:t>
            </w:r>
          </w:p>
        </w:tc>
        <w:tc>
          <w:tcPr>
            <w:tcW w:w="1920" w:type="dxa"/>
            <w:tcBorders>
              <w:top w:val="nil"/>
              <w:left w:val="nil"/>
              <w:bottom w:val="nil"/>
              <w:right w:val="nil"/>
            </w:tcBorders>
            <w:noWrap/>
            <w:vAlign w:val="bottom"/>
            <w:hideMark/>
          </w:tcPr>
          <w:p w14:paraId="3D7C64E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80.037,20</w:t>
            </w:r>
          </w:p>
        </w:tc>
        <w:tc>
          <w:tcPr>
            <w:tcW w:w="1920" w:type="dxa"/>
            <w:tcBorders>
              <w:top w:val="nil"/>
              <w:left w:val="nil"/>
              <w:bottom w:val="nil"/>
              <w:right w:val="nil"/>
            </w:tcBorders>
            <w:noWrap/>
            <w:vAlign w:val="bottom"/>
            <w:hideMark/>
          </w:tcPr>
          <w:p w14:paraId="6836D4C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163,98%</w:t>
            </w:r>
          </w:p>
        </w:tc>
        <w:tc>
          <w:tcPr>
            <w:tcW w:w="1920" w:type="dxa"/>
            <w:tcBorders>
              <w:top w:val="nil"/>
              <w:left w:val="nil"/>
              <w:bottom w:val="nil"/>
              <w:right w:val="nil"/>
            </w:tcBorders>
            <w:noWrap/>
            <w:vAlign w:val="bottom"/>
            <w:hideMark/>
          </w:tcPr>
          <w:p w14:paraId="1A8E4D6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68,23%</w:t>
            </w:r>
          </w:p>
        </w:tc>
      </w:tr>
      <w:tr w:rsidR="00CE5F82" w:rsidRPr="00CE5F82" w14:paraId="378EAD36" w14:textId="77777777" w:rsidTr="00CE5F82">
        <w:trPr>
          <w:trHeight w:val="255"/>
        </w:trPr>
        <w:tc>
          <w:tcPr>
            <w:tcW w:w="6096" w:type="dxa"/>
            <w:tcBorders>
              <w:top w:val="nil"/>
              <w:left w:val="nil"/>
              <w:bottom w:val="nil"/>
              <w:right w:val="nil"/>
            </w:tcBorders>
            <w:noWrap/>
            <w:vAlign w:val="bottom"/>
            <w:hideMark/>
          </w:tcPr>
          <w:p w14:paraId="08D12A13"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3.2. VLASTITI PRIHODI - PK</w:t>
            </w:r>
          </w:p>
        </w:tc>
        <w:tc>
          <w:tcPr>
            <w:tcW w:w="1920" w:type="dxa"/>
            <w:tcBorders>
              <w:top w:val="nil"/>
              <w:left w:val="nil"/>
              <w:bottom w:val="nil"/>
              <w:right w:val="nil"/>
            </w:tcBorders>
            <w:noWrap/>
            <w:vAlign w:val="bottom"/>
            <w:hideMark/>
          </w:tcPr>
          <w:p w14:paraId="5B47D5D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29.961,51</w:t>
            </w:r>
          </w:p>
        </w:tc>
        <w:tc>
          <w:tcPr>
            <w:tcW w:w="1920" w:type="dxa"/>
            <w:tcBorders>
              <w:top w:val="nil"/>
              <w:left w:val="nil"/>
              <w:bottom w:val="nil"/>
              <w:right w:val="nil"/>
            </w:tcBorders>
            <w:noWrap/>
            <w:vAlign w:val="bottom"/>
            <w:hideMark/>
          </w:tcPr>
          <w:p w14:paraId="6DE4A3F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28.855,00</w:t>
            </w:r>
          </w:p>
        </w:tc>
        <w:tc>
          <w:tcPr>
            <w:tcW w:w="1920" w:type="dxa"/>
            <w:tcBorders>
              <w:top w:val="nil"/>
              <w:left w:val="nil"/>
              <w:bottom w:val="nil"/>
              <w:right w:val="nil"/>
            </w:tcBorders>
            <w:noWrap/>
            <w:vAlign w:val="bottom"/>
            <w:hideMark/>
          </w:tcPr>
          <w:p w14:paraId="7773911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27.885,29</w:t>
            </w:r>
          </w:p>
        </w:tc>
        <w:tc>
          <w:tcPr>
            <w:tcW w:w="1920" w:type="dxa"/>
            <w:tcBorders>
              <w:top w:val="nil"/>
              <w:left w:val="nil"/>
              <w:bottom w:val="nil"/>
              <w:right w:val="nil"/>
            </w:tcBorders>
            <w:noWrap/>
            <w:vAlign w:val="bottom"/>
            <w:hideMark/>
          </w:tcPr>
          <w:p w14:paraId="27925FD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93,07%</w:t>
            </w:r>
          </w:p>
        </w:tc>
        <w:tc>
          <w:tcPr>
            <w:tcW w:w="1920" w:type="dxa"/>
            <w:tcBorders>
              <w:top w:val="nil"/>
              <w:left w:val="nil"/>
              <w:bottom w:val="nil"/>
              <w:right w:val="nil"/>
            </w:tcBorders>
            <w:noWrap/>
            <w:vAlign w:val="bottom"/>
            <w:hideMark/>
          </w:tcPr>
          <w:p w14:paraId="3573D3B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96,64%</w:t>
            </w:r>
          </w:p>
        </w:tc>
      </w:tr>
      <w:tr w:rsidR="00CE5F82" w:rsidRPr="00CE5F82" w14:paraId="74E389EF" w14:textId="77777777" w:rsidTr="00CE5F82">
        <w:trPr>
          <w:trHeight w:val="255"/>
        </w:trPr>
        <w:tc>
          <w:tcPr>
            <w:tcW w:w="6096" w:type="dxa"/>
            <w:tcBorders>
              <w:top w:val="nil"/>
              <w:left w:val="nil"/>
              <w:bottom w:val="nil"/>
              <w:right w:val="nil"/>
            </w:tcBorders>
            <w:noWrap/>
            <w:vAlign w:val="bottom"/>
            <w:hideMark/>
          </w:tcPr>
          <w:p w14:paraId="7797C941"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 PRIHODI ZA POSEBNE NAMJENE</w:t>
            </w:r>
          </w:p>
        </w:tc>
        <w:tc>
          <w:tcPr>
            <w:tcW w:w="1920" w:type="dxa"/>
            <w:tcBorders>
              <w:top w:val="nil"/>
              <w:left w:val="nil"/>
              <w:bottom w:val="nil"/>
              <w:right w:val="nil"/>
            </w:tcBorders>
            <w:noWrap/>
            <w:vAlign w:val="bottom"/>
            <w:hideMark/>
          </w:tcPr>
          <w:p w14:paraId="1510BE3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768.404,32</w:t>
            </w:r>
          </w:p>
        </w:tc>
        <w:tc>
          <w:tcPr>
            <w:tcW w:w="1920" w:type="dxa"/>
            <w:tcBorders>
              <w:top w:val="nil"/>
              <w:left w:val="nil"/>
              <w:bottom w:val="nil"/>
              <w:right w:val="nil"/>
            </w:tcBorders>
            <w:noWrap/>
            <w:vAlign w:val="bottom"/>
            <w:hideMark/>
          </w:tcPr>
          <w:p w14:paraId="3E5F45A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1.296.000,00</w:t>
            </w:r>
          </w:p>
        </w:tc>
        <w:tc>
          <w:tcPr>
            <w:tcW w:w="1920" w:type="dxa"/>
            <w:tcBorders>
              <w:top w:val="nil"/>
              <w:left w:val="nil"/>
              <w:bottom w:val="nil"/>
              <w:right w:val="nil"/>
            </w:tcBorders>
            <w:noWrap/>
            <w:vAlign w:val="bottom"/>
            <w:hideMark/>
          </w:tcPr>
          <w:p w14:paraId="67FF546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892.125,64</w:t>
            </w:r>
          </w:p>
        </w:tc>
        <w:tc>
          <w:tcPr>
            <w:tcW w:w="1920" w:type="dxa"/>
            <w:tcBorders>
              <w:top w:val="nil"/>
              <w:left w:val="nil"/>
              <w:bottom w:val="nil"/>
              <w:right w:val="nil"/>
            </w:tcBorders>
            <w:noWrap/>
            <w:vAlign w:val="bottom"/>
            <w:hideMark/>
          </w:tcPr>
          <w:p w14:paraId="49550918"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116,10%</w:t>
            </w:r>
          </w:p>
        </w:tc>
        <w:tc>
          <w:tcPr>
            <w:tcW w:w="1920" w:type="dxa"/>
            <w:tcBorders>
              <w:top w:val="nil"/>
              <w:left w:val="nil"/>
              <w:bottom w:val="nil"/>
              <w:right w:val="nil"/>
            </w:tcBorders>
            <w:noWrap/>
            <w:vAlign w:val="bottom"/>
            <w:hideMark/>
          </w:tcPr>
          <w:p w14:paraId="5E4AC13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68,84%</w:t>
            </w:r>
          </w:p>
        </w:tc>
      </w:tr>
      <w:tr w:rsidR="00CE5F82" w:rsidRPr="00CE5F82" w14:paraId="3F3C2F2A" w14:textId="77777777" w:rsidTr="00CE5F82">
        <w:trPr>
          <w:trHeight w:val="255"/>
        </w:trPr>
        <w:tc>
          <w:tcPr>
            <w:tcW w:w="6096" w:type="dxa"/>
            <w:tcBorders>
              <w:top w:val="nil"/>
              <w:left w:val="nil"/>
              <w:bottom w:val="nil"/>
              <w:right w:val="nil"/>
            </w:tcBorders>
            <w:noWrap/>
            <w:vAlign w:val="bottom"/>
            <w:hideMark/>
          </w:tcPr>
          <w:p w14:paraId="582F9B0C"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4.1. KOMUNALNI DOPRINOS</w:t>
            </w:r>
          </w:p>
        </w:tc>
        <w:tc>
          <w:tcPr>
            <w:tcW w:w="1920" w:type="dxa"/>
            <w:tcBorders>
              <w:top w:val="nil"/>
              <w:left w:val="nil"/>
              <w:bottom w:val="nil"/>
              <w:right w:val="nil"/>
            </w:tcBorders>
            <w:noWrap/>
            <w:vAlign w:val="bottom"/>
            <w:hideMark/>
          </w:tcPr>
          <w:p w14:paraId="355BF3B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168.931,13</w:t>
            </w:r>
          </w:p>
        </w:tc>
        <w:tc>
          <w:tcPr>
            <w:tcW w:w="1920" w:type="dxa"/>
            <w:tcBorders>
              <w:top w:val="nil"/>
              <w:left w:val="nil"/>
              <w:bottom w:val="nil"/>
              <w:right w:val="nil"/>
            </w:tcBorders>
            <w:noWrap/>
            <w:vAlign w:val="bottom"/>
            <w:hideMark/>
          </w:tcPr>
          <w:p w14:paraId="23A0F9C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466.500,00</w:t>
            </w:r>
          </w:p>
        </w:tc>
        <w:tc>
          <w:tcPr>
            <w:tcW w:w="1920" w:type="dxa"/>
            <w:tcBorders>
              <w:top w:val="nil"/>
              <w:left w:val="nil"/>
              <w:bottom w:val="nil"/>
              <w:right w:val="nil"/>
            </w:tcBorders>
            <w:noWrap/>
            <w:vAlign w:val="bottom"/>
            <w:hideMark/>
          </w:tcPr>
          <w:p w14:paraId="719B731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128.265,35</w:t>
            </w:r>
          </w:p>
        </w:tc>
        <w:tc>
          <w:tcPr>
            <w:tcW w:w="1920" w:type="dxa"/>
            <w:tcBorders>
              <w:top w:val="nil"/>
              <w:left w:val="nil"/>
              <w:bottom w:val="nil"/>
              <w:right w:val="nil"/>
            </w:tcBorders>
            <w:noWrap/>
            <w:vAlign w:val="bottom"/>
            <w:hideMark/>
          </w:tcPr>
          <w:p w14:paraId="739B998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75,93%</w:t>
            </w:r>
          </w:p>
        </w:tc>
        <w:tc>
          <w:tcPr>
            <w:tcW w:w="1920" w:type="dxa"/>
            <w:tcBorders>
              <w:top w:val="nil"/>
              <w:left w:val="nil"/>
              <w:bottom w:val="nil"/>
              <w:right w:val="nil"/>
            </w:tcBorders>
            <w:noWrap/>
            <w:vAlign w:val="bottom"/>
            <w:hideMark/>
          </w:tcPr>
          <w:p w14:paraId="335E2EF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27,50%</w:t>
            </w:r>
          </w:p>
        </w:tc>
      </w:tr>
      <w:tr w:rsidR="00CE5F82" w:rsidRPr="00CE5F82" w14:paraId="7835AFDF" w14:textId="77777777" w:rsidTr="00CE5F82">
        <w:trPr>
          <w:trHeight w:val="255"/>
        </w:trPr>
        <w:tc>
          <w:tcPr>
            <w:tcW w:w="6096" w:type="dxa"/>
            <w:tcBorders>
              <w:top w:val="nil"/>
              <w:left w:val="nil"/>
              <w:bottom w:val="nil"/>
              <w:right w:val="nil"/>
            </w:tcBorders>
            <w:noWrap/>
            <w:vAlign w:val="bottom"/>
            <w:hideMark/>
          </w:tcPr>
          <w:p w14:paraId="02EA4703"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4.2. KOMUNALNA NAKNADA</w:t>
            </w:r>
          </w:p>
        </w:tc>
        <w:tc>
          <w:tcPr>
            <w:tcW w:w="1920" w:type="dxa"/>
            <w:tcBorders>
              <w:top w:val="nil"/>
              <w:left w:val="nil"/>
              <w:bottom w:val="nil"/>
              <w:right w:val="nil"/>
            </w:tcBorders>
            <w:noWrap/>
            <w:vAlign w:val="bottom"/>
            <w:hideMark/>
          </w:tcPr>
          <w:p w14:paraId="70B2EF0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477.220,34</w:t>
            </w:r>
          </w:p>
        </w:tc>
        <w:tc>
          <w:tcPr>
            <w:tcW w:w="1920" w:type="dxa"/>
            <w:tcBorders>
              <w:top w:val="nil"/>
              <w:left w:val="nil"/>
              <w:bottom w:val="nil"/>
              <w:right w:val="nil"/>
            </w:tcBorders>
            <w:noWrap/>
            <w:vAlign w:val="bottom"/>
            <w:hideMark/>
          </w:tcPr>
          <w:p w14:paraId="1B885DC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650.000,00</w:t>
            </w:r>
          </w:p>
        </w:tc>
        <w:tc>
          <w:tcPr>
            <w:tcW w:w="1920" w:type="dxa"/>
            <w:tcBorders>
              <w:top w:val="nil"/>
              <w:left w:val="nil"/>
              <w:bottom w:val="nil"/>
              <w:right w:val="nil"/>
            </w:tcBorders>
            <w:noWrap/>
            <w:vAlign w:val="bottom"/>
            <w:hideMark/>
          </w:tcPr>
          <w:p w14:paraId="59814B8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580.749,61</w:t>
            </w:r>
          </w:p>
        </w:tc>
        <w:tc>
          <w:tcPr>
            <w:tcW w:w="1920" w:type="dxa"/>
            <w:tcBorders>
              <w:top w:val="nil"/>
              <w:left w:val="nil"/>
              <w:bottom w:val="nil"/>
              <w:right w:val="nil"/>
            </w:tcBorders>
            <w:noWrap/>
            <w:vAlign w:val="bottom"/>
            <w:hideMark/>
          </w:tcPr>
          <w:p w14:paraId="503AECB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121,69%</w:t>
            </w:r>
          </w:p>
        </w:tc>
        <w:tc>
          <w:tcPr>
            <w:tcW w:w="1920" w:type="dxa"/>
            <w:tcBorders>
              <w:top w:val="nil"/>
              <w:left w:val="nil"/>
              <w:bottom w:val="nil"/>
              <w:right w:val="nil"/>
            </w:tcBorders>
            <w:noWrap/>
            <w:vAlign w:val="bottom"/>
            <w:hideMark/>
          </w:tcPr>
          <w:p w14:paraId="7F97A8D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89,35%</w:t>
            </w:r>
          </w:p>
        </w:tc>
      </w:tr>
      <w:tr w:rsidR="00CE5F82" w:rsidRPr="00CE5F82" w14:paraId="58D282B3" w14:textId="77777777" w:rsidTr="00CE5F82">
        <w:trPr>
          <w:trHeight w:val="255"/>
        </w:trPr>
        <w:tc>
          <w:tcPr>
            <w:tcW w:w="6096" w:type="dxa"/>
            <w:tcBorders>
              <w:top w:val="nil"/>
              <w:left w:val="nil"/>
              <w:bottom w:val="nil"/>
              <w:right w:val="nil"/>
            </w:tcBorders>
            <w:noWrap/>
            <w:vAlign w:val="bottom"/>
            <w:hideMark/>
          </w:tcPr>
          <w:p w14:paraId="3EA907CE"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lastRenderedPageBreak/>
              <w:t>Izvor 4.3. VODNI DOPRINOS</w:t>
            </w:r>
          </w:p>
        </w:tc>
        <w:tc>
          <w:tcPr>
            <w:tcW w:w="1920" w:type="dxa"/>
            <w:tcBorders>
              <w:top w:val="nil"/>
              <w:left w:val="nil"/>
              <w:bottom w:val="nil"/>
              <w:right w:val="nil"/>
            </w:tcBorders>
            <w:noWrap/>
            <w:vAlign w:val="bottom"/>
            <w:hideMark/>
          </w:tcPr>
          <w:p w14:paraId="759D452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1.446,53</w:t>
            </w:r>
          </w:p>
        </w:tc>
        <w:tc>
          <w:tcPr>
            <w:tcW w:w="1920" w:type="dxa"/>
            <w:tcBorders>
              <w:top w:val="nil"/>
              <w:left w:val="nil"/>
              <w:bottom w:val="nil"/>
              <w:right w:val="nil"/>
            </w:tcBorders>
            <w:noWrap/>
            <w:vAlign w:val="bottom"/>
            <w:hideMark/>
          </w:tcPr>
          <w:p w14:paraId="2D7392E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1.000,00</w:t>
            </w:r>
          </w:p>
        </w:tc>
        <w:tc>
          <w:tcPr>
            <w:tcW w:w="1920" w:type="dxa"/>
            <w:tcBorders>
              <w:top w:val="nil"/>
              <w:left w:val="nil"/>
              <w:bottom w:val="nil"/>
              <w:right w:val="nil"/>
            </w:tcBorders>
            <w:noWrap/>
            <w:vAlign w:val="bottom"/>
            <w:hideMark/>
          </w:tcPr>
          <w:p w14:paraId="45D8AEA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1.575,00</w:t>
            </w:r>
          </w:p>
        </w:tc>
        <w:tc>
          <w:tcPr>
            <w:tcW w:w="1920" w:type="dxa"/>
            <w:tcBorders>
              <w:top w:val="nil"/>
              <w:left w:val="nil"/>
              <w:bottom w:val="nil"/>
              <w:right w:val="nil"/>
            </w:tcBorders>
            <w:noWrap/>
            <w:vAlign w:val="bottom"/>
            <w:hideMark/>
          </w:tcPr>
          <w:p w14:paraId="24B1B9C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108,88%</w:t>
            </w:r>
          </w:p>
        </w:tc>
        <w:tc>
          <w:tcPr>
            <w:tcW w:w="1920" w:type="dxa"/>
            <w:tcBorders>
              <w:top w:val="nil"/>
              <w:left w:val="nil"/>
              <w:bottom w:val="nil"/>
              <w:right w:val="nil"/>
            </w:tcBorders>
            <w:noWrap/>
            <w:vAlign w:val="bottom"/>
            <w:hideMark/>
          </w:tcPr>
          <w:p w14:paraId="5130D11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157,50%</w:t>
            </w:r>
          </w:p>
        </w:tc>
      </w:tr>
      <w:tr w:rsidR="00CE5F82" w:rsidRPr="00CE5F82" w14:paraId="1742A53D" w14:textId="77777777" w:rsidTr="00CE5F82">
        <w:trPr>
          <w:trHeight w:val="255"/>
        </w:trPr>
        <w:tc>
          <w:tcPr>
            <w:tcW w:w="6096" w:type="dxa"/>
            <w:tcBorders>
              <w:top w:val="nil"/>
              <w:left w:val="nil"/>
              <w:bottom w:val="nil"/>
              <w:right w:val="nil"/>
            </w:tcBorders>
            <w:noWrap/>
            <w:vAlign w:val="bottom"/>
            <w:hideMark/>
          </w:tcPr>
          <w:p w14:paraId="1EECE5F8"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4.4. NAKNADA ZA LEGALIZACIJU</w:t>
            </w:r>
          </w:p>
        </w:tc>
        <w:tc>
          <w:tcPr>
            <w:tcW w:w="1920" w:type="dxa"/>
            <w:tcBorders>
              <w:top w:val="nil"/>
              <w:left w:val="nil"/>
              <w:bottom w:val="nil"/>
              <w:right w:val="nil"/>
            </w:tcBorders>
            <w:noWrap/>
            <w:vAlign w:val="bottom"/>
            <w:hideMark/>
          </w:tcPr>
          <w:p w14:paraId="013F25E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1.500,00</w:t>
            </w:r>
          </w:p>
        </w:tc>
        <w:tc>
          <w:tcPr>
            <w:tcW w:w="1920" w:type="dxa"/>
            <w:tcBorders>
              <w:top w:val="nil"/>
              <w:left w:val="nil"/>
              <w:bottom w:val="nil"/>
              <w:right w:val="nil"/>
            </w:tcBorders>
            <w:noWrap/>
            <w:vAlign w:val="bottom"/>
            <w:hideMark/>
          </w:tcPr>
          <w:p w14:paraId="6E9CC07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5.000,00</w:t>
            </w:r>
          </w:p>
        </w:tc>
        <w:tc>
          <w:tcPr>
            <w:tcW w:w="1920" w:type="dxa"/>
            <w:tcBorders>
              <w:top w:val="nil"/>
              <w:left w:val="nil"/>
              <w:bottom w:val="nil"/>
              <w:right w:val="nil"/>
            </w:tcBorders>
            <w:noWrap/>
            <w:vAlign w:val="bottom"/>
            <w:hideMark/>
          </w:tcPr>
          <w:p w14:paraId="0E916B8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p>
        </w:tc>
        <w:tc>
          <w:tcPr>
            <w:tcW w:w="1920" w:type="dxa"/>
            <w:tcBorders>
              <w:top w:val="nil"/>
              <w:left w:val="nil"/>
              <w:bottom w:val="nil"/>
              <w:right w:val="nil"/>
            </w:tcBorders>
            <w:noWrap/>
            <w:vAlign w:val="bottom"/>
            <w:hideMark/>
          </w:tcPr>
          <w:p w14:paraId="7BD60F0C" w14:textId="77777777" w:rsidR="00CE5F82" w:rsidRPr="00CE5F82" w:rsidRDefault="00CE5F82" w:rsidP="00CE5F82">
            <w:pPr>
              <w:spacing w:after="0" w:line="240" w:lineRule="auto"/>
              <w:jc w:val="right"/>
              <w:rPr>
                <w:rFonts w:ascii="Times New Roman" w:eastAsia="Times New Roman" w:hAnsi="Times New Roman"/>
                <w:noProof w:val="0"/>
                <w:sz w:val="20"/>
                <w:szCs w:val="20"/>
                <w:lang w:eastAsia="hr-HR"/>
              </w:rPr>
            </w:pPr>
          </w:p>
        </w:tc>
        <w:tc>
          <w:tcPr>
            <w:tcW w:w="1920" w:type="dxa"/>
            <w:tcBorders>
              <w:top w:val="nil"/>
              <w:left w:val="nil"/>
              <w:bottom w:val="nil"/>
              <w:right w:val="nil"/>
            </w:tcBorders>
            <w:noWrap/>
            <w:vAlign w:val="bottom"/>
            <w:hideMark/>
          </w:tcPr>
          <w:p w14:paraId="5E0C41B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0,00%</w:t>
            </w:r>
          </w:p>
        </w:tc>
      </w:tr>
      <w:tr w:rsidR="00CE5F82" w:rsidRPr="00CE5F82" w14:paraId="3B971DA5" w14:textId="77777777" w:rsidTr="00CE5F82">
        <w:trPr>
          <w:trHeight w:val="255"/>
        </w:trPr>
        <w:tc>
          <w:tcPr>
            <w:tcW w:w="6096" w:type="dxa"/>
            <w:tcBorders>
              <w:top w:val="nil"/>
              <w:left w:val="nil"/>
              <w:bottom w:val="nil"/>
              <w:right w:val="nil"/>
            </w:tcBorders>
            <w:noWrap/>
            <w:vAlign w:val="bottom"/>
            <w:hideMark/>
          </w:tcPr>
          <w:p w14:paraId="72C9C3C3"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4.5. TURISTIČKA PRISTOJBA</w:t>
            </w:r>
          </w:p>
        </w:tc>
        <w:tc>
          <w:tcPr>
            <w:tcW w:w="1920" w:type="dxa"/>
            <w:tcBorders>
              <w:top w:val="nil"/>
              <w:left w:val="nil"/>
              <w:bottom w:val="nil"/>
              <w:right w:val="nil"/>
            </w:tcBorders>
            <w:noWrap/>
            <w:vAlign w:val="bottom"/>
            <w:hideMark/>
          </w:tcPr>
          <w:p w14:paraId="41680F4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117.735,53</w:t>
            </w:r>
          </w:p>
        </w:tc>
        <w:tc>
          <w:tcPr>
            <w:tcW w:w="1920" w:type="dxa"/>
            <w:tcBorders>
              <w:top w:val="nil"/>
              <w:left w:val="nil"/>
              <w:bottom w:val="nil"/>
              <w:right w:val="nil"/>
            </w:tcBorders>
            <w:noWrap/>
            <w:vAlign w:val="bottom"/>
            <w:hideMark/>
          </w:tcPr>
          <w:p w14:paraId="501F890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168.000,00</w:t>
            </w:r>
          </w:p>
        </w:tc>
        <w:tc>
          <w:tcPr>
            <w:tcW w:w="1920" w:type="dxa"/>
            <w:tcBorders>
              <w:top w:val="nil"/>
              <w:left w:val="nil"/>
              <w:bottom w:val="nil"/>
              <w:right w:val="nil"/>
            </w:tcBorders>
            <w:noWrap/>
            <w:vAlign w:val="bottom"/>
            <w:hideMark/>
          </w:tcPr>
          <w:p w14:paraId="64D9017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178.035,68</w:t>
            </w:r>
          </w:p>
        </w:tc>
        <w:tc>
          <w:tcPr>
            <w:tcW w:w="1920" w:type="dxa"/>
            <w:tcBorders>
              <w:top w:val="nil"/>
              <w:left w:val="nil"/>
              <w:bottom w:val="nil"/>
              <w:right w:val="nil"/>
            </w:tcBorders>
            <w:noWrap/>
            <w:vAlign w:val="bottom"/>
            <w:hideMark/>
          </w:tcPr>
          <w:p w14:paraId="741A6BA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151,22%</w:t>
            </w:r>
          </w:p>
        </w:tc>
        <w:tc>
          <w:tcPr>
            <w:tcW w:w="1920" w:type="dxa"/>
            <w:tcBorders>
              <w:top w:val="nil"/>
              <w:left w:val="nil"/>
              <w:bottom w:val="nil"/>
              <w:right w:val="nil"/>
            </w:tcBorders>
            <w:noWrap/>
            <w:vAlign w:val="bottom"/>
            <w:hideMark/>
          </w:tcPr>
          <w:p w14:paraId="34A1BB3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105,97%</w:t>
            </w:r>
          </w:p>
        </w:tc>
      </w:tr>
      <w:tr w:rsidR="00CE5F82" w:rsidRPr="00CE5F82" w14:paraId="3BF571EF" w14:textId="77777777" w:rsidTr="00CE5F82">
        <w:trPr>
          <w:trHeight w:val="255"/>
        </w:trPr>
        <w:tc>
          <w:tcPr>
            <w:tcW w:w="6096" w:type="dxa"/>
            <w:tcBorders>
              <w:top w:val="nil"/>
              <w:left w:val="nil"/>
              <w:bottom w:val="nil"/>
              <w:right w:val="nil"/>
            </w:tcBorders>
            <w:noWrap/>
            <w:vAlign w:val="bottom"/>
            <w:hideMark/>
          </w:tcPr>
          <w:p w14:paraId="2F590A6D"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4.6. NAKNADA ZA PRENAMJENU POLJOPRIVREDNOG ZEMLJIŠTA</w:t>
            </w:r>
          </w:p>
        </w:tc>
        <w:tc>
          <w:tcPr>
            <w:tcW w:w="1920" w:type="dxa"/>
            <w:tcBorders>
              <w:top w:val="nil"/>
              <w:left w:val="nil"/>
              <w:bottom w:val="nil"/>
              <w:right w:val="nil"/>
            </w:tcBorders>
            <w:noWrap/>
            <w:vAlign w:val="bottom"/>
            <w:hideMark/>
          </w:tcPr>
          <w:p w14:paraId="05F1B60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1.570,79</w:t>
            </w:r>
          </w:p>
        </w:tc>
        <w:tc>
          <w:tcPr>
            <w:tcW w:w="1920" w:type="dxa"/>
            <w:tcBorders>
              <w:top w:val="nil"/>
              <w:left w:val="nil"/>
              <w:bottom w:val="nil"/>
              <w:right w:val="nil"/>
            </w:tcBorders>
            <w:noWrap/>
            <w:vAlign w:val="bottom"/>
            <w:hideMark/>
          </w:tcPr>
          <w:p w14:paraId="24E076B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5.500,00</w:t>
            </w:r>
          </w:p>
        </w:tc>
        <w:tc>
          <w:tcPr>
            <w:tcW w:w="1920" w:type="dxa"/>
            <w:tcBorders>
              <w:top w:val="nil"/>
              <w:left w:val="nil"/>
              <w:bottom w:val="nil"/>
              <w:right w:val="nil"/>
            </w:tcBorders>
            <w:noWrap/>
            <w:vAlign w:val="bottom"/>
            <w:hideMark/>
          </w:tcPr>
          <w:p w14:paraId="523649D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3.500,00</w:t>
            </w:r>
          </w:p>
        </w:tc>
        <w:tc>
          <w:tcPr>
            <w:tcW w:w="1920" w:type="dxa"/>
            <w:tcBorders>
              <w:top w:val="nil"/>
              <w:left w:val="nil"/>
              <w:bottom w:val="nil"/>
              <w:right w:val="nil"/>
            </w:tcBorders>
            <w:noWrap/>
            <w:vAlign w:val="bottom"/>
            <w:hideMark/>
          </w:tcPr>
          <w:p w14:paraId="07BB289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222,82%</w:t>
            </w:r>
          </w:p>
        </w:tc>
        <w:tc>
          <w:tcPr>
            <w:tcW w:w="1920" w:type="dxa"/>
            <w:tcBorders>
              <w:top w:val="nil"/>
              <w:left w:val="nil"/>
              <w:bottom w:val="nil"/>
              <w:right w:val="nil"/>
            </w:tcBorders>
            <w:noWrap/>
            <w:vAlign w:val="bottom"/>
            <w:hideMark/>
          </w:tcPr>
          <w:p w14:paraId="3210721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63,64%</w:t>
            </w:r>
          </w:p>
        </w:tc>
      </w:tr>
      <w:tr w:rsidR="00CE5F82" w:rsidRPr="00CE5F82" w14:paraId="16893090" w14:textId="77777777" w:rsidTr="00CE5F82">
        <w:trPr>
          <w:trHeight w:val="255"/>
        </w:trPr>
        <w:tc>
          <w:tcPr>
            <w:tcW w:w="6096" w:type="dxa"/>
            <w:tcBorders>
              <w:top w:val="nil"/>
              <w:left w:val="nil"/>
              <w:bottom w:val="nil"/>
              <w:right w:val="nil"/>
            </w:tcBorders>
            <w:noWrap/>
            <w:vAlign w:val="bottom"/>
            <w:hideMark/>
          </w:tcPr>
          <w:p w14:paraId="5220C3A7"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5. POMOĆI</w:t>
            </w:r>
          </w:p>
        </w:tc>
        <w:tc>
          <w:tcPr>
            <w:tcW w:w="1920" w:type="dxa"/>
            <w:tcBorders>
              <w:top w:val="nil"/>
              <w:left w:val="nil"/>
              <w:bottom w:val="nil"/>
              <w:right w:val="nil"/>
            </w:tcBorders>
            <w:noWrap/>
            <w:vAlign w:val="bottom"/>
            <w:hideMark/>
          </w:tcPr>
          <w:p w14:paraId="4DFEB1B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479.484,29</w:t>
            </w:r>
          </w:p>
        </w:tc>
        <w:tc>
          <w:tcPr>
            <w:tcW w:w="1920" w:type="dxa"/>
            <w:tcBorders>
              <w:top w:val="nil"/>
              <w:left w:val="nil"/>
              <w:bottom w:val="nil"/>
              <w:right w:val="nil"/>
            </w:tcBorders>
            <w:noWrap/>
            <w:vAlign w:val="bottom"/>
            <w:hideMark/>
          </w:tcPr>
          <w:p w14:paraId="3EF571D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1.461.850,00</w:t>
            </w:r>
          </w:p>
        </w:tc>
        <w:tc>
          <w:tcPr>
            <w:tcW w:w="1920" w:type="dxa"/>
            <w:tcBorders>
              <w:top w:val="nil"/>
              <w:left w:val="nil"/>
              <w:bottom w:val="nil"/>
              <w:right w:val="nil"/>
            </w:tcBorders>
            <w:noWrap/>
            <w:vAlign w:val="bottom"/>
            <w:hideMark/>
          </w:tcPr>
          <w:p w14:paraId="691DC25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1.381.927,65</w:t>
            </w:r>
          </w:p>
        </w:tc>
        <w:tc>
          <w:tcPr>
            <w:tcW w:w="1920" w:type="dxa"/>
            <w:tcBorders>
              <w:top w:val="nil"/>
              <w:left w:val="nil"/>
              <w:bottom w:val="nil"/>
              <w:right w:val="nil"/>
            </w:tcBorders>
            <w:noWrap/>
            <w:vAlign w:val="bottom"/>
            <w:hideMark/>
          </w:tcPr>
          <w:p w14:paraId="35B6418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288,21%</w:t>
            </w:r>
          </w:p>
        </w:tc>
        <w:tc>
          <w:tcPr>
            <w:tcW w:w="1920" w:type="dxa"/>
            <w:tcBorders>
              <w:top w:val="nil"/>
              <w:left w:val="nil"/>
              <w:bottom w:val="nil"/>
              <w:right w:val="nil"/>
            </w:tcBorders>
            <w:noWrap/>
            <w:vAlign w:val="bottom"/>
            <w:hideMark/>
          </w:tcPr>
          <w:p w14:paraId="2BFCA66B"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94,53%</w:t>
            </w:r>
          </w:p>
        </w:tc>
      </w:tr>
      <w:tr w:rsidR="00CE5F82" w:rsidRPr="00CE5F82" w14:paraId="7419FC7D" w14:textId="77777777" w:rsidTr="00CE5F82">
        <w:trPr>
          <w:trHeight w:val="255"/>
        </w:trPr>
        <w:tc>
          <w:tcPr>
            <w:tcW w:w="6096" w:type="dxa"/>
            <w:tcBorders>
              <w:top w:val="nil"/>
              <w:left w:val="nil"/>
              <w:bottom w:val="nil"/>
              <w:right w:val="nil"/>
            </w:tcBorders>
            <w:noWrap/>
            <w:vAlign w:val="bottom"/>
            <w:hideMark/>
          </w:tcPr>
          <w:p w14:paraId="2818C80D"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5.1. POMOĆI</w:t>
            </w:r>
          </w:p>
        </w:tc>
        <w:tc>
          <w:tcPr>
            <w:tcW w:w="1920" w:type="dxa"/>
            <w:tcBorders>
              <w:top w:val="nil"/>
              <w:left w:val="nil"/>
              <w:bottom w:val="nil"/>
              <w:right w:val="nil"/>
            </w:tcBorders>
            <w:noWrap/>
            <w:vAlign w:val="bottom"/>
            <w:hideMark/>
          </w:tcPr>
          <w:p w14:paraId="59BF55FD"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1C52BEC0"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298.000,00</w:t>
            </w:r>
          </w:p>
        </w:tc>
        <w:tc>
          <w:tcPr>
            <w:tcW w:w="1920" w:type="dxa"/>
            <w:tcBorders>
              <w:top w:val="nil"/>
              <w:left w:val="nil"/>
              <w:bottom w:val="nil"/>
              <w:right w:val="nil"/>
            </w:tcBorders>
            <w:noWrap/>
            <w:vAlign w:val="bottom"/>
            <w:hideMark/>
          </w:tcPr>
          <w:p w14:paraId="2D6C9E8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276.936,20</w:t>
            </w:r>
          </w:p>
        </w:tc>
        <w:tc>
          <w:tcPr>
            <w:tcW w:w="1920" w:type="dxa"/>
            <w:tcBorders>
              <w:top w:val="nil"/>
              <w:left w:val="nil"/>
              <w:bottom w:val="nil"/>
              <w:right w:val="nil"/>
            </w:tcBorders>
            <w:noWrap/>
            <w:vAlign w:val="bottom"/>
            <w:hideMark/>
          </w:tcPr>
          <w:p w14:paraId="3B0B2FA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p>
        </w:tc>
        <w:tc>
          <w:tcPr>
            <w:tcW w:w="1920" w:type="dxa"/>
            <w:tcBorders>
              <w:top w:val="nil"/>
              <w:left w:val="nil"/>
              <w:bottom w:val="nil"/>
              <w:right w:val="nil"/>
            </w:tcBorders>
            <w:noWrap/>
            <w:vAlign w:val="bottom"/>
            <w:hideMark/>
          </w:tcPr>
          <w:p w14:paraId="373129B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92,93%</w:t>
            </w:r>
          </w:p>
        </w:tc>
      </w:tr>
      <w:tr w:rsidR="00CE5F82" w:rsidRPr="00CE5F82" w14:paraId="763F1A36" w14:textId="77777777" w:rsidTr="00CE5F82">
        <w:trPr>
          <w:trHeight w:val="255"/>
        </w:trPr>
        <w:tc>
          <w:tcPr>
            <w:tcW w:w="6096" w:type="dxa"/>
            <w:tcBorders>
              <w:top w:val="nil"/>
              <w:left w:val="nil"/>
              <w:bottom w:val="nil"/>
              <w:right w:val="nil"/>
            </w:tcBorders>
            <w:noWrap/>
            <w:vAlign w:val="bottom"/>
            <w:hideMark/>
          </w:tcPr>
          <w:p w14:paraId="23F82B4B"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 5.4. POMOĆI OD DRUGIH PRORAČUNA</w:t>
            </w:r>
          </w:p>
        </w:tc>
        <w:tc>
          <w:tcPr>
            <w:tcW w:w="1920" w:type="dxa"/>
            <w:tcBorders>
              <w:top w:val="nil"/>
              <w:left w:val="nil"/>
              <w:bottom w:val="nil"/>
              <w:right w:val="nil"/>
            </w:tcBorders>
            <w:noWrap/>
            <w:vAlign w:val="bottom"/>
            <w:hideMark/>
          </w:tcPr>
          <w:p w14:paraId="02A194AC"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479.484,29</w:t>
            </w:r>
          </w:p>
        </w:tc>
        <w:tc>
          <w:tcPr>
            <w:tcW w:w="1920" w:type="dxa"/>
            <w:tcBorders>
              <w:top w:val="nil"/>
              <w:left w:val="nil"/>
              <w:bottom w:val="nil"/>
              <w:right w:val="nil"/>
            </w:tcBorders>
            <w:noWrap/>
            <w:vAlign w:val="bottom"/>
            <w:hideMark/>
          </w:tcPr>
          <w:p w14:paraId="0BD1355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1.163.850,00</w:t>
            </w:r>
          </w:p>
        </w:tc>
        <w:tc>
          <w:tcPr>
            <w:tcW w:w="1920" w:type="dxa"/>
            <w:tcBorders>
              <w:top w:val="nil"/>
              <w:left w:val="nil"/>
              <w:bottom w:val="nil"/>
              <w:right w:val="nil"/>
            </w:tcBorders>
            <w:noWrap/>
            <w:vAlign w:val="bottom"/>
            <w:hideMark/>
          </w:tcPr>
          <w:p w14:paraId="73F846E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1.104.991,45</w:t>
            </w:r>
          </w:p>
        </w:tc>
        <w:tc>
          <w:tcPr>
            <w:tcW w:w="1920" w:type="dxa"/>
            <w:tcBorders>
              <w:top w:val="nil"/>
              <w:left w:val="nil"/>
              <w:bottom w:val="nil"/>
              <w:right w:val="nil"/>
            </w:tcBorders>
            <w:noWrap/>
            <w:vAlign w:val="bottom"/>
            <w:hideMark/>
          </w:tcPr>
          <w:p w14:paraId="16C55698"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230,45%</w:t>
            </w:r>
          </w:p>
        </w:tc>
        <w:tc>
          <w:tcPr>
            <w:tcW w:w="1920" w:type="dxa"/>
            <w:tcBorders>
              <w:top w:val="nil"/>
              <w:left w:val="nil"/>
              <w:bottom w:val="nil"/>
              <w:right w:val="nil"/>
            </w:tcBorders>
            <w:noWrap/>
            <w:vAlign w:val="bottom"/>
            <w:hideMark/>
          </w:tcPr>
          <w:p w14:paraId="2B97B67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94,94%</w:t>
            </w:r>
          </w:p>
        </w:tc>
      </w:tr>
    </w:tbl>
    <w:p w14:paraId="267FCD61" w14:textId="77777777" w:rsidR="008E18BE" w:rsidRPr="008E18BE" w:rsidRDefault="008E18BE" w:rsidP="008E18BE">
      <w:pPr>
        <w:spacing w:after="0"/>
        <w:jc w:val="both"/>
        <w:rPr>
          <w:rFonts w:ascii="Arial" w:hAnsi="Arial" w:cs="Arial"/>
        </w:rPr>
      </w:pPr>
    </w:p>
    <w:p w14:paraId="3C63DBB5" w14:textId="74E8EE8C" w:rsidR="007D394F" w:rsidRDefault="007D394F" w:rsidP="005822D4">
      <w:pPr>
        <w:pStyle w:val="Odlomakpopisa"/>
        <w:spacing w:after="0"/>
        <w:ind w:left="0" w:firstLine="284"/>
        <w:jc w:val="both"/>
        <w:rPr>
          <w:rFonts w:ascii="Times New Roman" w:hAnsi="Times New Roman"/>
          <w:sz w:val="24"/>
          <w:szCs w:val="24"/>
        </w:rPr>
      </w:pPr>
    </w:p>
    <w:bookmarkEnd w:id="2"/>
    <w:bookmarkEnd w:id="3"/>
    <w:p w14:paraId="0B058DF2" w14:textId="77777777" w:rsidR="008F6BE6" w:rsidRDefault="008F6BE6" w:rsidP="00E8026C">
      <w:pPr>
        <w:pStyle w:val="Odlomakpopisa"/>
        <w:spacing w:after="0"/>
        <w:ind w:left="0" w:firstLine="284"/>
        <w:jc w:val="both"/>
        <w:rPr>
          <w:rFonts w:ascii="Times New Roman" w:hAnsi="Times New Roman"/>
          <w:sz w:val="24"/>
          <w:szCs w:val="24"/>
        </w:rPr>
      </w:pPr>
    </w:p>
    <w:p w14:paraId="78614558" w14:textId="08CC879A" w:rsidR="0051572A" w:rsidRPr="00CE5F82" w:rsidRDefault="00CE5F82" w:rsidP="00CE5F82">
      <w:pPr>
        <w:spacing w:after="0"/>
        <w:jc w:val="both"/>
        <w:rPr>
          <w:rFonts w:ascii="Arial" w:hAnsi="Arial" w:cs="Arial"/>
          <w:color w:val="000000" w:themeColor="text1"/>
        </w:rPr>
      </w:pPr>
      <w:r>
        <w:rPr>
          <w:rFonts w:ascii="Arial" w:hAnsi="Arial" w:cs="Arial"/>
          <w:color w:val="000000" w:themeColor="text1"/>
        </w:rPr>
        <w:t>Izvještaj o rashodima</w:t>
      </w:r>
      <w:r w:rsidR="0051572A" w:rsidRPr="00CE5F82">
        <w:rPr>
          <w:rFonts w:ascii="Arial" w:hAnsi="Arial" w:cs="Arial"/>
          <w:color w:val="000000" w:themeColor="text1"/>
        </w:rPr>
        <w:t xml:space="preserve"> prema funkcijskoj klasifikaciji daje se u slijedećoj tablici:</w:t>
      </w:r>
    </w:p>
    <w:p w14:paraId="69E1E5C0" w14:textId="77777777" w:rsidR="008F58DA" w:rsidRDefault="008F58DA" w:rsidP="005822D4">
      <w:pPr>
        <w:pStyle w:val="Odlomakpopisa"/>
        <w:spacing w:after="0"/>
        <w:ind w:left="0" w:firstLine="284"/>
        <w:jc w:val="both"/>
        <w:rPr>
          <w:rFonts w:ascii="Times New Roman" w:hAnsi="Times New Roman"/>
          <w:color w:val="000000" w:themeColor="text1"/>
          <w:sz w:val="24"/>
          <w:szCs w:val="24"/>
        </w:rPr>
      </w:pPr>
    </w:p>
    <w:tbl>
      <w:tblPr>
        <w:tblW w:w="15550" w:type="dxa"/>
        <w:tblLook w:val="04A0" w:firstRow="1" w:lastRow="0" w:firstColumn="1" w:lastColumn="0" w:noHBand="0" w:noVBand="1"/>
      </w:tblPr>
      <w:tblGrid>
        <w:gridCol w:w="7230"/>
        <w:gridCol w:w="1920"/>
        <w:gridCol w:w="1920"/>
        <w:gridCol w:w="1920"/>
        <w:gridCol w:w="1360"/>
        <w:gridCol w:w="1200"/>
      </w:tblGrid>
      <w:tr w:rsidR="00CE5F82" w:rsidRPr="00CE5F82" w14:paraId="07DE90B7" w14:textId="77777777" w:rsidTr="00CE5F82">
        <w:trPr>
          <w:trHeight w:val="255"/>
        </w:trPr>
        <w:tc>
          <w:tcPr>
            <w:tcW w:w="7230" w:type="dxa"/>
            <w:tcBorders>
              <w:top w:val="nil"/>
              <w:left w:val="nil"/>
              <w:bottom w:val="nil"/>
              <w:right w:val="nil"/>
            </w:tcBorders>
            <w:shd w:val="clear" w:color="000000" w:fill="969696"/>
            <w:noWrap/>
            <w:vAlign w:val="bottom"/>
            <w:hideMark/>
          </w:tcPr>
          <w:p w14:paraId="3A958297"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Račun/Opis</w:t>
            </w:r>
          </w:p>
        </w:tc>
        <w:tc>
          <w:tcPr>
            <w:tcW w:w="1920" w:type="dxa"/>
            <w:tcBorders>
              <w:top w:val="nil"/>
              <w:left w:val="nil"/>
              <w:bottom w:val="nil"/>
              <w:right w:val="nil"/>
            </w:tcBorders>
            <w:shd w:val="clear" w:color="000000" w:fill="969696"/>
            <w:noWrap/>
            <w:vAlign w:val="bottom"/>
            <w:hideMark/>
          </w:tcPr>
          <w:p w14:paraId="14BF9FF1"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Izvršenje 2024</w:t>
            </w:r>
          </w:p>
        </w:tc>
        <w:tc>
          <w:tcPr>
            <w:tcW w:w="1920" w:type="dxa"/>
            <w:tcBorders>
              <w:top w:val="nil"/>
              <w:left w:val="nil"/>
              <w:bottom w:val="nil"/>
              <w:right w:val="nil"/>
            </w:tcBorders>
            <w:shd w:val="clear" w:color="000000" w:fill="969696"/>
            <w:noWrap/>
            <w:vAlign w:val="bottom"/>
            <w:hideMark/>
          </w:tcPr>
          <w:p w14:paraId="1667A629"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Izvorni plan 2025</w:t>
            </w:r>
          </w:p>
        </w:tc>
        <w:tc>
          <w:tcPr>
            <w:tcW w:w="1920" w:type="dxa"/>
            <w:tcBorders>
              <w:top w:val="nil"/>
              <w:left w:val="nil"/>
              <w:bottom w:val="nil"/>
              <w:right w:val="nil"/>
            </w:tcBorders>
            <w:shd w:val="clear" w:color="000000" w:fill="969696"/>
            <w:noWrap/>
            <w:vAlign w:val="bottom"/>
            <w:hideMark/>
          </w:tcPr>
          <w:p w14:paraId="215E42EC"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Izvršenje 2025</w:t>
            </w:r>
          </w:p>
        </w:tc>
        <w:tc>
          <w:tcPr>
            <w:tcW w:w="1360" w:type="dxa"/>
            <w:tcBorders>
              <w:top w:val="nil"/>
              <w:left w:val="nil"/>
              <w:bottom w:val="nil"/>
              <w:right w:val="nil"/>
            </w:tcBorders>
            <w:shd w:val="clear" w:color="000000" w:fill="969696"/>
            <w:noWrap/>
            <w:vAlign w:val="bottom"/>
            <w:hideMark/>
          </w:tcPr>
          <w:p w14:paraId="383A0AE9"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Indeks 3/1</w:t>
            </w:r>
          </w:p>
        </w:tc>
        <w:tc>
          <w:tcPr>
            <w:tcW w:w="1200" w:type="dxa"/>
            <w:tcBorders>
              <w:top w:val="nil"/>
              <w:left w:val="nil"/>
              <w:bottom w:val="nil"/>
              <w:right w:val="nil"/>
            </w:tcBorders>
            <w:shd w:val="clear" w:color="000000" w:fill="969696"/>
            <w:noWrap/>
            <w:vAlign w:val="bottom"/>
            <w:hideMark/>
          </w:tcPr>
          <w:p w14:paraId="25C168CF"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Indeks 3/2</w:t>
            </w:r>
          </w:p>
        </w:tc>
      </w:tr>
      <w:tr w:rsidR="00CE5F82" w:rsidRPr="00CE5F82" w14:paraId="6CBCD325" w14:textId="77777777" w:rsidTr="00CE5F82">
        <w:trPr>
          <w:trHeight w:val="255"/>
        </w:trPr>
        <w:tc>
          <w:tcPr>
            <w:tcW w:w="7230" w:type="dxa"/>
            <w:tcBorders>
              <w:top w:val="nil"/>
              <w:left w:val="nil"/>
              <w:bottom w:val="nil"/>
              <w:right w:val="nil"/>
            </w:tcBorders>
            <w:shd w:val="clear" w:color="000000" w:fill="969696"/>
            <w:noWrap/>
            <w:vAlign w:val="bottom"/>
            <w:hideMark/>
          </w:tcPr>
          <w:p w14:paraId="006262D9"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 </w:t>
            </w:r>
          </w:p>
        </w:tc>
        <w:tc>
          <w:tcPr>
            <w:tcW w:w="1920" w:type="dxa"/>
            <w:tcBorders>
              <w:top w:val="nil"/>
              <w:left w:val="nil"/>
              <w:bottom w:val="nil"/>
              <w:right w:val="nil"/>
            </w:tcBorders>
            <w:shd w:val="clear" w:color="000000" w:fill="969696"/>
            <w:noWrap/>
            <w:vAlign w:val="bottom"/>
            <w:hideMark/>
          </w:tcPr>
          <w:p w14:paraId="5976D24E"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w:t>
            </w:r>
          </w:p>
        </w:tc>
        <w:tc>
          <w:tcPr>
            <w:tcW w:w="1920" w:type="dxa"/>
            <w:tcBorders>
              <w:top w:val="nil"/>
              <w:left w:val="nil"/>
              <w:bottom w:val="nil"/>
              <w:right w:val="nil"/>
            </w:tcBorders>
            <w:shd w:val="clear" w:color="000000" w:fill="969696"/>
            <w:noWrap/>
            <w:vAlign w:val="bottom"/>
            <w:hideMark/>
          </w:tcPr>
          <w:p w14:paraId="3E6EF25F"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2</w:t>
            </w:r>
          </w:p>
        </w:tc>
        <w:tc>
          <w:tcPr>
            <w:tcW w:w="1920" w:type="dxa"/>
            <w:tcBorders>
              <w:top w:val="nil"/>
              <w:left w:val="nil"/>
              <w:bottom w:val="nil"/>
              <w:right w:val="nil"/>
            </w:tcBorders>
            <w:shd w:val="clear" w:color="000000" w:fill="969696"/>
            <w:noWrap/>
            <w:vAlign w:val="bottom"/>
            <w:hideMark/>
          </w:tcPr>
          <w:p w14:paraId="41550E4A"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w:t>
            </w:r>
          </w:p>
        </w:tc>
        <w:tc>
          <w:tcPr>
            <w:tcW w:w="1360" w:type="dxa"/>
            <w:tcBorders>
              <w:top w:val="nil"/>
              <w:left w:val="nil"/>
              <w:bottom w:val="nil"/>
              <w:right w:val="nil"/>
            </w:tcBorders>
            <w:shd w:val="clear" w:color="000000" w:fill="969696"/>
            <w:noWrap/>
            <w:vAlign w:val="bottom"/>
            <w:hideMark/>
          </w:tcPr>
          <w:p w14:paraId="7711F64F"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w:t>
            </w:r>
          </w:p>
        </w:tc>
        <w:tc>
          <w:tcPr>
            <w:tcW w:w="1200" w:type="dxa"/>
            <w:tcBorders>
              <w:top w:val="nil"/>
              <w:left w:val="nil"/>
              <w:bottom w:val="nil"/>
              <w:right w:val="nil"/>
            </w:tcBorders>
            <w:shd w:val="clear" w:color="000000" w:fill="969696"/>
            <w:noWrap/>
            <w:vAlign w:val="bottom"/>
            <w:hideMark/>
          </w:tcPr>
          <w:p w14:paraId="07233534" w14:textId="77777777" w:rsidR="00CE5F82" w:rsidRPr="00CE5F82" w:rsidRDefault="00CE5F82" w:rsidP="00CE5F82">
            <w:pPr>
              <w:spacing w:after="0" w:line="240" w:lineRule="auto"/>
              <w:jc w:val="center"/>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w:t>
            </w:r>
          </w:p>
        </w:tc>
      </w:tr>
      <w:tr w:rsidR="00CE5F82" w:rsidRPr="00CE5F82" w14:paraId="28BA0564" w14:textId="77777777" w:rsidTr="00CE5F82">
        <w:trPr>
          <w:trHeight w:val="255"/>
        </w:trPr>
        <w:tc>
          <w:tcPr>
            <w:tcW w:w="7230" w:type="dxa"/>
            <w:tcBorders>
              <w:top w:val="nil"/>
              <w:left w:val="nil"/>
              <w:bottom w:val="nil"/>
              <w:right w:val="nil"/>
            </w:tcBorders>
            <w:noWrap/>
            <w:vAlign w:val="bottom"/>
            <w:hideMark/>
          </w:tcPr>
          <w:p w14:paraId="22FD28AE" w14:textId="77777777" w:rsidR="00CE5F82" w:rsidRPr="00CE5F82" w:rsidRDefault="00CE5F82" w:rsidP="00CE5F82">
            <w:pPr>
              <w:spacing w:after="0" w:line="240" w:lineRule="auto"/>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Funkcijska klasifikacija  SVEUKUPNI RASHODI</w:t>
            </w:r>
          </w:p>
        </w:tc>
        <w:tc>
          <w:tcPr>
            <w:tcW w:w="1920" w:type="dxa"/>
            <w:tcBorders>
              <w:top w:val="nil"/>
              <w:left w:val="nil"/>
              <w:bottom w:val="nil"/>
              <w:right w:val="nil"/>
            </w:tcBorders>
            <w:noWrap/>
            <w:vAlign w:val="bottom"/>
            <w:hideMark/>
          </w:tcPr>
          <w:p w14:paraId="650E66F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11.878.501,99</w:t>
            </w:r>
          </w:p>
        </w:tc>
        <w:tc>
          <w:tcPr>
            <w:tcW w:w="1920" w:type="dxa"/>
            <w:tcBorders>
              <w:top w:val="nil"/>
              <w:left w:val="nil"/>
              <w:bottom w:val="nil"/>
              <w:right w:val="nil"/>
            </w:tcBorders>
            <w:noWrap/>
            <w:vAlign w:val="bottom"/>
            <w:hideMark/>
          </w:tcPr>
          <w:p w14:paraId="7490DDB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17.780.585,00</w:t>
            </w:r>
          </w:p>
        </w:tc>
        <w:tc>
          <w:tcPr>
            <w:tcW w:w="1920" w:type="dxa"/>
            <w:tcBorders>
              <w:top w:val="nil"/>
              <w:left w:val="nil"/>
              <w:bottom w:val="nil"/>
              <w:right w:val="nil"/>
            </w:tcBorders>
            <w:noWrap/>
            <w:vAlign w:val="bottom"/>
            <w:hideMark/>
          </w:tcPr>
          <w:p w14:paraId="749649A2" w14:textId="5AC45D3D"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13.980.</w:t>
            </w:r>
            <w:r w:rsidR="002C78F5">
              <w:rPr>
                <w:rFonts w:ascii="Arial" w:eastAsia="Times New Roman" w:hAnsi="Arial" w:cs="Arial"/>
                <w:b/>
                <w:bCs/>
                <w:noProof w:val="0"/>
                <w:sz w:val="20"/>
                <w:szCs w:val="20"/>
                <w:lang w:eastAsia="hr-HR"/>
              </w:rPr>
              <w:t>604,25</w:t>
            </w:r>
          </w:p>
        </w:tc>
        <w:tc>
          <w:tcPr>
            <w:tcW w:w="1360" w:type="dxa"/>
            <w:tcBorders>
              <w:top w:val="nil"/>
              <w:left w:val="nil"/>
              <w:bottom w:val="nil"/>
              <w:right w:val="nil"/>
            </w:tcBorders>
            <w:noWrap/>
            <w:vAlign w:val="bottom"/>
            <w:hideMark/>
          </w:tcPr>
          <w:p w14:paraId="4493C6C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117,70%</w:t>
            </w:r>
          </w:p>
        </w:tc>
        <w:tc>
          <w:tcPr>
            <w:tcW w:w="1200" w:type="dxa"/>
            <w:tcBorders>
              <w:top w:val="nil"/>
              <w:left w:val="nil"/>
              <w:bottom w:val="nil"/>
              <w:right w:val="nil"/>
            </w:tcBorders>
            <w:noWrap/>
            <w:vAlign w:val="bottom"/>
            <w:hideMark/>
          </w:tcPr>
          <w:p w14:paraId="743ECFE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78,63%</w:t>
            </w:r>
          </w:p>
        </w:tc>
      </w:tr>
      <w:tr w:rsidR="00CE5F82" w:rsidRPr="00CE5F82" w14:paraId="22CE4408" w14:textId="77777777" w:rsidTr="00CE5F82">
        <w:trPr>
          <w:trHeight w:val="255"/>
        </w:trPr>
        <w:tc>
          <w:tcPr>
            <w:tcW w:w="7230" w:type="dxa"/>
            <w:tcBorders>
              <w:top w:val="nil"/>
              <w:left w:val="nil"/>
              <w:bottom w:val="nil"/>
              <w:right w:val="nil"/>
            </w:tcBorders>
            <w:noWrap/>
            <w:vAlign w:val="bottom"/>
            <w:hideMark/>
          </w:tcPr>
          <w:p w14:paraId="036DA393"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01 Opće javne usluge</w:t>
            </w:r>
          </w:p>
        </w:tc>
        <w:tc>
          <w:tcPr>
            <w:tcW w:w="1920" w:type="dxa"/>
            <w:tcBorders>
              <w:top w:val="nil"/>
              <w:left w:val="nil"/>
              <w:bottom w:val="nil"/>
              <w:right w:val="nil"/>
            </w:tcBorders>
            <w:noWrap/>
            <w:vAlign w:val="bottom"/>
            <w:hideMark/>
          </w:tcPr>
          <w:p w14:paraId="2028F48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3.036.807,73</w:t>
            </w:r>
          </w:p>
        </w:tc>
        <w:tc>
          <w:tcPr>
            <w:tcW w:w="1920" w:type="dxa"/>
            <w:tcBorders>
              <w:top w:val="nil"/>
              <w:left w:val="nil"/>
              <w:bottom w:val="nil"/>
              <w:right w:val="nil"/>
            </w:tcBorders>
            <w:noWrap/>
            <w:vAlign w:val="bottom"/>
            <w:hideMark/>
          </w:tcPr>
          <w:p w14:paraId="5E38B1E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3.145.930,00</w:t>
            </w:r>
          </w:p>
        </w:tc>
        <w:tc>
          <w:tcPr>
            <w:tcW w:w="1920" w:type="dxa"/>
            <w:tcBorders>
              <w:top w:val="nil"/>
              <w:left w:val="nil"/>
              <w:bottom w:val="nil"/>
              <w:right w:val="nil"/>
            </w:tcBorders>
            <w:noWrap/>
            <w:vAlign w:val="bottom"/>
            <w:hideMark/>
          </w:tcPr>
          <w:p w14:paraId="400D0DB5" w14:textId="3B668B1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2.844.</w:t>
            </w:r>
            <w:r w:rsidR="002C78F5">
              <w:rPr>
                <w:rFonts w:ascii="Arial" w:eastAsia="Times New Roman" w:hAnsi="Arial" w:cs="Arial"/>
                <w:b/>
                <w:bCs/>
                <w:noProof w:val="0"/>
                <w:color w:val="000000"/>
                <w:sz w:val="20"/>
                <w:szCs w:val="20"/>
                <w:lang w:eastAsia="hr-HR"/>
              </w:rPr>
              <w:t>382,80</w:t>
            </w:r>
          </w:p>
        </w:tc>
        <w:tc>
          <w:tcPr>
            <w:tcW w:w="1360" w:type="dxa"/>
            <w:tcBorders>
              <w:top w:val="nil"/>
              <w:left w:val="nil"/>
              <w:bottom w:val="nil"/>
              <w:right w:val="nil"/>
            </w:tcBorders>
            <w:noWrap/>
            <w:vAlign w:val="bottom"/>
            <w:hideMark/>
          </w:tcPr>
          <w:p w14:paraId="4FD3B41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93,67%</w:t>
            </w:r>
          </w:p>
        </w:tc>
        <w:tc>
          <w:tcPr>
            <w:tcW w:w="1200" w:type="dxa"/>
            <w:tcBorders>
              <w:top w:val="nil"/>
              <w:left w:val="nil"/>
              <w:bottom w:val="nil"/>
              <w:right w:val="nil"/>
            </w:tcBorders>
            <w:noWrap/>
            <w:vAlign w:val="bottom"/>
            <w:hideMark/>
          </w:tcPr>
          <w:p w14:paraId="07B0C04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90,42%</w:t>
            </w:r>
          </w:p>
        </w:tc>
      </w:tr>
      <w:tr w:rsidR="00CE5F82" w:rsidRPr="00CE5F82" w14:paraId="1E3AC268" w14:textId="77777777" w:rsidTr="00CE5F82">
        <w:trPr>
          <w:trHeight w:val="255"/>
        </w:trPr>
        <w:tc>
          <w:tcPr>
            <w:tcW w:w="7230" w:type="dxa"/>
            <w:tcBorders>
              <w:top w:val="nil"/>
              <w:left w:val="nil"/>
              <w:bottom w:val="nil"/>
              <w:right w:val="nil"/>
            </w:tcBorders>
            <w:noWrap/>
            <w:vAlign w:val="bottom"/>
            <w:hideMark/>
          </w:tcPr>
          <w:p w14:paraId="5E14BC9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011 Izvršna  i zakonodavna tijela, financijski i fiskalni poslovi, vanjski poslovi</w:t>
            </w:r>
          </w:p>
        </w:tc>
        <w:tc>
          <w:tcPr>
            <w:tcW w:w="1920" w:type="dxa"/>
            <w:tcBorders>
              <w:top w:val="nil"/>
              <w:left w:val="nil"/>
              <w:bottom w:val="nil"/>
              <w:right w:val="nil"/>
            </w:tcBorders>
            <w:noWrap/>
            <w:vAlign w:val="bottom"/>
            <w:hideMark/>
          </w:tcPr>
          <w:p w14:paraId="5C95182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1.521.607,12</w:t>
            </w:r>
          </w:p>
        </w:tc>
        <w:tc>
          <w:tcPr>
            <w:tcW w:w="1920" w:type="dxa"/>
            <w:tcBorders>
              <w:top w:val="nil"/>
              <w:left w:val="nil"/>
              <w:bottom w:val="nil"/>
              <w:right w:val="nil"/>
            </w:tcBorders>
            <w:noWrap/>
            <w:vAlign w:val="bottom"/>
            <w:hideMark/>
          </w:tcPr>
          <w:p w14:paraId="5ECD25D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810.200,00</w:t>
            </w:r>
          </w:p>
        </w:tc>
        <w:tc>
          <w:tcPr>
            <w:tcW w:w="1920" w:type="dxa"/>
            <w:tcBorders>
              <w:top w:val="nil"/>
              <w:left w:val="nil"/>
              <w:bottom w:val="nil"/>
              <w:right w:val="nil"/>
            </w:tcBorders>
            <w:noWrap/>
            <w:vAlign w:val="bottom"/>
            <w:hideMark/>
          </w:tcPr>
          <w:p w14:paraId="7F31FC2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776.642,49</w:t>
            </w:r>
          </w:p>
        </w:tc>
        <w:tc>
          <w:tcPr>
            <w:tcW w:w="1360" w:type="dxa"/>
            <w:tcBorders>
              <w:top w:val="nil"/>
              <w:left w:val="nil"/>
              <w:bottom w:val="nil"/>
              <w:right w:val="nil"/>
            </w:tcBorders>
            <w:noWrap/>
            <w:vAlign w:val="bottom"/>
            <w:hideMark/>
          </w:tcPr>
          <w:p w14:paraId="3BA43E5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51,04%</w:t>
            </w:r>
          </w:p>
        </w:tc>
        <w:tc>
          <w:tcPr>
            <w:tcW w:w="1200" w:type="dxa"/>
            <w:tcBorders>
              <w:top w:val="nil"/>
              <w:left w:val="nil"/>
              <w:bottom w:val="nil"/>
              <w:right w:val="nil"/>
            </w:tcBorders>
            <w:noWrap/>
            <w:vAlign w:val="bottom"/>
            <w:hideMark/>
          </w:tcPr>
          <w:p w14:paraId="26F849F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95,86%</w:t>
            </w:r>
          </w:p>
        </w:tc>
      </w:tr>
      <w:tr w:rsidR="00CE5F82" w:rsidRPr="00CE5F82" w14:paraId="45E73E78" w14:textId="77777777" w:rsidTr="00CE5F82">
        <w:trPr>
          <w:trHeight w:val="255"/>
        </w:trPr>
        <w:tc>
          <w:tcPr>
            <w:tcW w:w="7230" w:type="dxa"/>
            <w:tcBorders>
              <w:top w:val="nil"/>
              <w:left w:val="nil"/>
              <w:bottom w:val="nil"/>
              <w:right w:val="nil"/>
            </w:tcBorders>
            <w:noWrap/>
            <w:vAlign w:val="bottom"/>
            <w:hideMark/>
          </w:tcPr>
          <w:p w14:paraId="4F40C74D"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013 Opće usluge</w:t>
            </w:r>
          </w:p>
        </w:tc>
        <w:tc>
          <w:tcPr>
            <w:tcW w:w="1920" w:type="dxa"/>
            <w:tcBorders>
              <w:top w:val="nil"/>
              <w:left w:val="nil"/>
              <w:bottom w:val="nil"/>
              <w:right w:val="nil"/>
            </w:tcBorders>
            <w:noWrap/>
            <w:vAlign w:val="bottom"/>
            <w:hideMark/>
          </w:tcPr>
          <w:p w14:paraId="032AC5AB"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1.515.200,61</w:t>
            </w:r>
          </w:p>
        </w:tc>
        <w:tc>
          <w:tcPr>
            <w:tcW w:w="1920" w:type="dxa"/>
            <w:tcBorders>
              <w:top w:val="nil"/>
              <w:left w:val="nil"/>
              <w:bottom w:val="nil"/>
              <w:right w:val="nil"/>
            </w:tcBorders>
            <w:noWrap/>
            <w:vAlign w:val="bottom"/>
            <w:hideMark/>
          </w:tcPr>
          <w:p w14:paraId="1AEDEBCB"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2.335.730,00</w:t>
            </w:r>
          </w:p>
        </w:tc>
        <w:tc>
          <w:tcPr>
            <w:tcW w:w="1920" w:type="dxa"/>
            <w:tcBorders>
              <w:top w:val="nil"/>
              <w:left w:val="nil"/>
              <w:bottom w:val="nil"/>
              <w:right w:val="nil"/>
            </w:tcBorders>
            <w:noWrap/>
            <w:vAlign w:val="bottom"/>
            <w:hideMark/>
          </w:tcPr>
          <w:p w14:paraId="347B86D8" w14:textId="5CB6E142"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2.067.</w:t>
            </w:r>
            <w:r w:rsidR="002C78F5">
              <w:rPr>
                <w:rFonts w:ascii="Arial" w:eastAsia="Times New Roman" w:hAnsi="Arial" w:cs="Arial"/>
                <w:b/>
                <w:bCs/>
                <w:noProof w:val="0"/>
                <w:color w:val="000000"/>
                <w:sz w:val="20"/>
                <w:szCs w:val="20"/>
                <w:lang w:eastAsia="hr-HR"/>
              </w:rPr>
              <w:t>740,31</w:t>
            </w:r>
          </w:p>
        </w:tc>
        <w:tc>
          <w:tcPr>
            <w:tcW w:w="1360" w:type="dxa"/>
            <w:tcBorders>
              <w:top w:val="nil"/>
              <w:left w:val="nil"/>
              <w:bottom w:val="nil"/>
              <w:right w:val="nil"/>
            </w:tcBorders>
            <w:noWrap/>
            <w:vAlign w:val="bottom"/>
            <w:hideMark/>
          </w:tcPr>
          <w:p w14:paraId="01F0CA83"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136,48%</w:t>
            </w:r>
          </w:p>
        </w:tc>
        <w:tc>
          <w:tcPr>
            <w:tcW w:w="1200" w:type="dxa"/>
            <w:tcBorders>
              <w:top w:val="nil"/>
              <w:left w:val="nil"/>
              <w:bottom w:val="nil"/>
              <w:right w:val="nil"/>
            </w:tcBorders>
            <w:noWrap/>
            <w:vAlign w:val="bottom"/>
            <w:hideMark/>
          </w:tcPr>
          <w:p w14:paraId="0D95C65B"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88,54%</w:t>
            </w:r>
          </w:p>
        </w:tc>
      </w:tr>
      <w:tr w:rsidR="00CE5F82" w:rsidRPr="00CE5F82" w14:paraId="71C2362E" w14:textId="77777777" w:rsidTr="00CE5F82">
        <w:trPr>
          <w:trHeight w:val="255"/>
        </w:trPr>
        <w:tc>
          <w:tcPr>
            <w:tcW w:w="7230" w:type="dxa"/>
            <w:tcBorders>
              <w:top w:val="nil"/>
              <w:left w:val="nil"/>
              <w:bottom w:val="nil"/>
              <w:right w:val="nil"/>
            </w:tcBorders>
            <w:noWrap/>
            <w:vAlign w:val="bottom"/>
            <w:hideMark/>
          </w:tcPr>
          <w:p w14:paraId="53544EEB"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02 Obrana</w:t>
            </w:r>
          </w:p>
        </w:tc>
        <w:tc>
          <w:tcPr>
            <w:tcW w:w="1920" w:type="dxa"/>
            <w:tcBorders>
              <w:top w:val="nil"/>
              <w:left w:val="nil"/>
              <w:bottom w:val="nil"/>
              <w:right w:val="nil"/>
            </w:tcBorders>
            <w:noWrap/>
            <w:vAlign w:val="bottom"/>
            <w:hideMark/>
          </w:tcPr>
          <w:p w14:paraId="6464789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3.321,07</w:t>
            </w:r>
          </w:p>
        </w:tc>
        <w:tc>
          <w:tcPr>
            <w:tcW w:w="1920" w:type="dxa"/>
            <w:tcBorders>
              <w:top w:val="nil"/>
              <w:left w:val="nil"/>
              <w:bottom w:val="nil"/>
              <w:right w:val="nil"/>
            </w:tcBorders>
            <w:noWrap/>
            <w:vAlign w:val="bottom"/>
            <w:hideMark/>
          </w:tcPr>
          <w:p w14:paraId="7D73364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28.800,00</w:t>
            </w:r>
          </w:p>
        </w:tc>
        <w:tc>
          <w:tcPr>
            <w:tcW w:w="1920" w:type="dxa"/>
            <w:tcBorders>
              <w:top w:val="nil"/>
              <w:left w:val="nil"/>
              <w:bottom w:val="nil"/>
              <w:right w:val="nil"/>
            </w:tcBorders>
            <w:noWrap/>
            <w:vAlign w:val="bottom"/>
            <w:hideMark/>
          </w:tcPr>
          <w:p w14:paraId="47F66AE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22.381,25</w:t>
            </w:r>
          </w:p>
        </w:tc>
        <w:tc>
          <w:tcPr>
            <w:tcW w:w="1360" w:type="dxa"/>
            <w:tcBorders>
              <w:top w:val="nil"/>
              <w:left w:val="nil"/>
              <w:bottom w:val="nil"/>
              <w:right w:val="nil"/>
            </w:tcBorders>
            <w:noWrap/>
            <w:vAlign w:val="bottom"/>
            <w:hideMark/>
          </w:tcPr>
          <w:p w14:paraId="53701EC5"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673,92%</w:t>
            </w:r>
          </w:p>
        </w:tc>
        <w:tc>
          <w:tcPr>
            <w:tcW w:w="1200" w:type="dxa"/>
            <w:tcBorders>
              <w:top w:val="nil"/>
              <w:left w:val="nil"/>
              <w:bottom w:val="nil"/>
              <w:right w:val="nil"/>
            </w:tcBorders>
            <w:noWrap/>
            <w:vAlign w:val="bottom"/>
            <w:hideMark/>
          </w:tcPr>
          <w:p w14:paraId="0F595944"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77,71%</w:t>
            </w:r>
          </w:p>
        </w:tc>
      </w:tr>
      <w:tr w:rsidR="00CE5F82" w:rsidRPr="00CE5F82" w14:paraId="69DD9111" w14:textId="77777777" w:rsidTr="00CE5F82">
        <w:trPr>
          <w:trHeight w:val="255"/>
        </w:trPr>
        <w:tc>
          <w:tcPr>
            <w:tcW w:w="7230" w:type="dxa"/>
            <w:tcBorders>
              <w:top w:val="nil"/>
              <w:left w:val="nil"/>
              <w:bottom w:val="nil"/>
              <w:right w:val="nil"/>
            </w:tcBorders>
            <w:noWrap/>
            <w:vAlign w:val="bottom"/>
            <w:hideMark/>
          </w:tcPr>
          <w:p w14:paraId="42A5708E"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022 Civilna obrana</w:t>
            </w:r>
          </w:p>
        </w:tc>
        <w:tc>
          <w:tcPr>
            <w:tcW w:w="1920" w:type="dxa"/>
            <w:tcBorders>
              <w:top w:val="nil"/>
              <w:left w:val="nil"/>
              <w:bottom w:val="nil"/>
              <w:right w:val="nil"/>
            </w:tcBorders>
            <w:noWrap/>
            <w:vAlign w:val="bottom"/>
            <w:hideMark/>
          </w:tcPr>
          <w:p w14:paraId="5FDBDC8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3.321,07</w:t>
            </w:r>
          </w:p>
        </w:tc>
        <w:tc>
          <w:tcPr>
            <w:tcW w:w="1920" w:type="dxa"/>
            <w:tcBorders>
              <w:top w:val="nil"/>
              <w:left w:val="nil"/>
              <w:bottom w:val="nil"/>
              <w:right w:val="nil"/>
            </w:tcBorders>
            <w:noWrap/>
            <w:vAlign w:val="bottom"/>
            <w:hideMark/>
          </w:tcPr>
          <w:p w14:paraId="10A7812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28.800,00</w:t>
            </w:r>
          </w:p>
        </w:tc>
        <w:tc>
          <w:tcPr>
            <w:tcW w:w="1920" w:type="dxa"/>
            <w:tcBorders>
              <w:top w:val="nil"/>
              <w:left w:val="nil"/>
              <w:bottom w:val="nil"/>
              <w:right w:val="nil"/>
            </w:tcBorders>
            <w:noWrap/>
            <w:vAlign w:val="bottom"/>
            <w:hideMark/>
          </w:tcPr>
          <w:p w14:paraId="0511AC4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22.381,25</w:t>
            </w:r>
          </w:p>
        </w:tc>
        <w:tc>
          <w:tcPr>
            <w:tcW w:w="1360" w:type="dxa"/>
            <w:tcBorders>
              <w:top w:val="nil"/>
              <w:left w:val="nil"/>
              <w:bottom w:val="nil"/>
              <w:right w:val="nil"/>
            </w:tcBorders>
            <w:noWrap/>
            <w:vAlign w:val="bottom"/>
            <w:hideMark/>
          </w:tcPr>
          <w:p w14:paraId="120AD8BE"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673,92%</w:t>
            </w:r>
          </w:p>
        </w:tc>
        <w:tc>
          <w:tcPr>
            <w:tcW w:w="1200" w:type="dxa"/>
            <w:tcBorders>
              <w:top w:val="nil"/>
              <w:left w:val="nil"/>
              <w:bottom w:val="nil"/>
              <w:right w:val="nil"/>
            </w:tcBorders>
            <w:noWrap/>
            <w:vAlign w:val="bottom"/>
            <w:hideMark/>
          </w:tcPr>
          <w:p w14:paraId="4529A64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77,71%</w:t>
            </w:r>
          </w:p>
        </w:tc>
      </w:tr>
      <w:tr w:rsidR="00CE5F82" w:rsidRPr="00CE5F82" w14:paraId="093CC413" w14:textId="77777777" w:rsidTr="00CE5F82">
        <w:trPr>
          <w:trHeight w:val="255"/>
        </w:trPr>
        <w:tc>
          <w:tcPr>
            <w:tcW w:w="7230" w:type="dxa"/>
            <w:tcBorders>
              <w:top w:val="nil"/>
              <w:left w:val="nil"/>
              <w:bottom w:val="nil"/>
              <w:right w:val="nil"/>
            </w:tcBorders>
            <w:noWrap/>
            <w:vAlign w:val="bottom"/>
            <w:hideMark/>
          </w:tcPr>
          <w:p w14:paraId="741322B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03 Javni red i sigurnost</w:t>
            </w:r>
          </w:p>
        </w:tc>
        <w:tc>
          <w:tcPr>
            <w:tcW w:w="1920" w:type="dxa"/>
            <w:tcBorders>
              <w:top w:val="nil"/>
              <w:left w:val="nil"/>
              <w:bottom w:val="nil"/>
              <w:right w:val="nil"/>
            </w:tcBorders>
            <w:noWrap/>
            <w:vAlign w:val="bottom"/>
            <w:hideMark/>
          </w:tcPr>
          <w:p w14:paraId="1D28F6F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771.516,30</w:t>
            </w:r>
          </w:p>
        </w:tc>
        <w:tc>
          <w:tcPr>
            <w:tcW w:w="1920" w:type="dxa"/>
            <w:tcBorders>
              <w:top w:val="nil"/>
              <w:left w:val="nil"/>
              <w:bottom w:val="nil"/>
              <w:right w:val="nil"/>
            </w:tcBorders>
            <w:noWrap/>
            <w:vAlign w:val="bottom"/>
            <w:hideMark/>
          </w:tcPr>
          <w:p w14:paraId="47974C0E"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1.159.855,00</w:t>
            </w:r>
          </w:p>
        </w:tc>
        <w:tc>
          <w:tcPr>
            <w:tcW w:w="1920" w:type="dxa"/>
            <w:tcBorders>
              <w:top w:val="nil"/>
              <w:left w:val="nil"/>
              <w:bottom w:val="nil"/>
              <w:right w:val="nil"/>
            </w:tcBorders>
            <w:noWrap/>
            <w:vAlign w:val="bottom"/>
            <w:hideMark/>
          </w:tcPr>
          <w:p w14:paraId="124D854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972.547,39</w:t>
            </w:r>
          </w:p>
        </w:tc>
        <w:tc>
          <w:tcPr>
            <w:tcW w:w="1360" w:type="dxa"/>
            <w:tcBorders>
              <w:top w:val="nil"/>
              <w:left w:val="nil"/>
              <w:bottom w:val="nil"/>
              <w:right w:val="nil"/>
            </w:tcBorders>
            <w:noWrap/>
            <w:vAlign w:val="bottom"/>
            <w:hideMark/>
          </w:tcPr>
          <w:p w14:paraId="42FE1C7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126,06%</w:t>
            </w:r>
          </w:p>
        </w:tc>
        <w:tc>
          <w:tcPr>
            <w:tcW w:w="1200" w:type="dxa"/>
            <w:tcBorders>
              <w:top w:val="nil"/>
              <w:left w:val="nil"/>
              <w:bottom w:val="nil"/>
              <w:right w:val="nil"/>
            </w:tcBorders>
            <w:noWrap/>
            <w:vAlign w:val="bottom"/>
            <w:hideMark/>
          </w:tcPr>
          <w:p w14:paraId="2996621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83,85%</w:t>
            </w:r>
          </w:p>
        </w:tc>
      </w:tr>
      <w:tr w:rsidR="00CE5F82" w:rsidRPr="00CE5F82" w14:paraId="0A96DEC6" w14:textId="77777777" w:rsidTr="00CE5F82">
        <w:trPr>
          <w:trHeight w:val="255"/>
        </w:trPr>
        <w:tc>
          <w:tcPr>
            <w:tcW w:w="7230" w:type="dxa"/>
            <w:tcBorders>
              <w:top w:val="nil"/>
              <w:left w:val="nil"/>
              <w:bottom w:val="nil"/>
              <w:right w:val="nil"/>
            </w:tcBorders>
            <w:noWrap/>
            <w:vAlign w:val="bottom"/>
            <w:hideMark/>
          </w:tcPr>
          <w:p w14:paraId="7B3AD295"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032 Usluge protupožarne zaštite</w:t>
            </w:r>
          </w:p>
        </w:tc>
        <w:tc>
          <w:tcPr>
            <w:tcW w:w="1920" w:type="dxa"/>
            <w:tcBorders>
              <w:top w:val="nil"/>
              <w:left w:val="nil"/>
              <w:bottom w:val="nil"/>
              <w:right w:val="nil"/>
            </w:tcBorders>
            <w:noWrap/>
            <w:vAlign w:val="bottom"/>
            <w:hideMark/>
          </w:tcPr>
          <w:p w14:paraId="1AAD9B7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770.016,30</w:t>
            </w:r>
          </w:p>
        </w:tc>
        <w:tc>
          <w:tcPr>
            <w:tcW w:w="1920" w:type="dxa"/>
            <w:tcBorders>
              <w:top w:val="nil"/>
              <w:left w:val="nil"/>
              <w:bottom w:val="nil"/>
              <w:right w:val="nil"/>
            </w:tcBorders>
            <w:noWrap/>
            <w:vAlign w:val="bottom"/>
            <w:hideMark/>
          </w:tcPr>
          <w:p w14:paraId="1132B98B"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1.154.855,00</w:t>
            </w:r>
          </w:p>
        </w:tc>
        <w:tc>
          <w:tcPr>
            <w:tcW w:w="1920" w:type="dxa"/>
            <w:tcBorders>
              <w:top w:val="nil"/>
              <w:left w:val="nil"/>
              <w:bottom w:val="nil"/>
              <w:right w:val="nil"/>
            </w:tcBorders>
            <w:noWrap/>
            <w:vAlign w:val="bottom"/>
            <w:hideMark/>
          </w:tcPr>
          <w:p w14:paraId="6204C6A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967.547,39</w:t>
            </w:r>
          </w:p>
        </w:tc>
        <w:tc>
          <w:tcPr>
            <w:tcW w:w="1360" w:type="dxa"/>
            <w:tcBorders>
              <w:top w:val="nil"/>
              <w:left w:val="nil"/>
              <w:bottom w:val="nil"/>
              <w:right w:val="nil"/>
            </w:tcBorders>
            <w:noWrap/>
            <w:vAlign w:val="bottom"/>
            <w:hideMark/>
          </w:tcPr>
          <w:p w14:paraId="6C453D7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125,65%</w:t>
            </w:r>
          </w:p>
        </w:tc>
        <w:tc>
          <w:tcPr>
            <w:tcW w:w="1200" w:type="dxa"/>
            <w:tcBorders>
              <w:top w:val="nil"/>
              <w:left w:val="nil"/>
              <w:bottom w:val="nil"/>
              <w:right w:val="nil"/>
            </w:tcBorders>
            <w:noWrap/>
            <w:vAlign w:val="bottom"/>
            <w:hideMark/>
          </w:tcPr>
          <w:p w14:paraId="37531D46"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83,78%</w:t>
            </w:r>
          </w:p>
        </w:tc>
      </w:tr>
      <w:tr w:rsidR="00CE5F82" w:rsidRPr="00CE5F82" w14:paraId="19CC5B9B" w14:textId="77777777" w:rsidTr="00CE5F82">
        <w:trPr>
          <w:trHeight w:val="255"/>
        </w:trPr>
        <w:tc>
          <w:tcPr>
            <w:tcW w:w="7230" w:type="dxa"/>
            <w:tcBorders>
              <w:top w:val="nil"/>
              <w:left w:val="nil"/>
              <w:bottom w:val="nil"/>
              <w:right w:val="nil"/>
            </w:tcBorders>
            <w:noWrap/>
            <w:vAlign w:val="bottom"/>
            <w:hideMark/>
          </w:tcPr>
          <w:p w14:paraId="58ED0B53"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036 Rashodi za javni red i sigurnost koji nisu drugdje svrstani</w:t>
            </w:r>
          </w:p>
        </w:tc>
        <w:tc>
          <w:tcPr>
            <w:tcW w:w="1920" w:type="dxa"/>
            <w:tcBorders>
              <w:top w:val="nil"/>
              <w:left w:val="nil"/>
              <w:bottom w:val="nil"/>
              <w:right w:val="nil"/>
            </w:tcBorders>
            <w:noWrap/>
            <w:vAlign w:val="bottom"/>
            <w:hideMark/>
          </w:tcPr>
          <w:p w14:paraId="18D84E3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1.500,00</w:t>
            </w:r>
          </w:p>
        </w:tc>
        <w:tc>
          <w:tcPr>
            <w:tcW w:w="1920" w:type="dxa"/>
            <w:tcBorders>
              <w:top w:val="nil"/>
              <w:left w:val="nil"/>
              <w:bottom w:val="nil"/>
              <w:right w:val="nil"/>
            </w:tcBorders>
            <w:noWrap/>
            <w:vAlign w:val="bottom"/>
            <w:hideMark/>
          </w:tcPr>
          <w:p w14:paraId="3D3E40E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5.000,00</w:t>
            </w:r>
          </w:p>
        </w:tc>
        <w:tc>
          <w:tcPr>
            <w:tcW w:w="1920" w:type="dxa"/>
            <w:tcBorders>
              <w:top w:val="nil"/>
              <w:left w:val="nil"/>
              <w:bottom w:val="nil"/>
              <w:right w:val="nil"/>
            </w:tcBorders>
            <w:noWrap/>
            <w:vAlign w:val="bottom"/>
            <w:hideMark/>
          </w:tcPr>
          <w:p w14:paraId="184C56A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5.000,00</w:t>
            </w:r>
          </w:p>
        </w:tc>
        <w:tc>
          <w:tcPr>
            <w:tcW w:w="1360" w:type="dxa"/>
            <w:tcBorders>
              <w:top w:val="nil"/>
              <w:left w:val="nil"/>
              <w:bottom w:val="nil"/>
              <w:right w:val="nil"/>
            </w:tcBorders>
            <w:noWrap/>
            <w:vAlign w:val="bottom"/>
            <w:hideMark/>
          </w:tcPr>
          <w:p w14:paraId="43A506C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333,33%</w:t>
            </w:r>
          </w:p>
        </w:tc>
        <w:tc>
          <w:tcPr>
            <w:tcW w:w="1200" w:type="dxa"/>
            <w:tcBorders>
              <w:top w:val="nil"/>
              <w:left w:val="nil"/>
              <w:bottom w:val="nil"/>
              <w:right w:val="nil"/>
            </w:tcBorders>
            <w:noWrap/>
            <w:vAlign w:val="bottom"/>
            <w:hideMark/>
          </w:tcPr>
          <w:p w14:paraId="2D00FBE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100,00%</w:t>
            </w:r>
          </w:p>
        </w:tc>
      </w:tr>
      <w:tr w:rsidR="00CE5F82" w:rsidRPr="00CE5F82" w14:paraId="7BC81764" w14:textId="77777777" w:rsidTr="00CE5F82">
        <w:trPr>
          <w:trHeight w:val="255"/>
        </w:trPr>
        <w:tc>
          <w:tcPr>
            <w:tcW w:w="7230" w:type="dxa"/>
            <w:tcBorders>
              <w:top w:val="nil"/>
              <w:left w:val="nil"/>
              <w:bottom w:val="nil"/>
              <w:right w:val="nil"/>
            </w:tcBorders>
            <w:noWrap/>
            <w:vAlign w:val="bottom"/>
            <w:hideMark/>
          </w:tcPr>
          <w:p w14:paraId="4FE313DD"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04 Ekonomski poslovi</w:t>
            </w:r>
          </w:p>
        </w:tc>
        <w:tc>
          <w:tcPr>
            <w:tcW w:w="1920" w:type="dxa"/>
            <w:tcBorders>
              <w:top w:val="nil"/>
              <w:left w:val="nil"/>
              <w:bottom w:val="nil"/>
              <w:right w:val="nil"/>
            </w:tcBorders>
            <w:noWrap/>
            <w:vAlign w:val="bottom"/>
            <w:hideMark/>
          </w:tcPr>
          <w:p w14:paraId="557DD4D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1.418.266,37</w:t>
            </w:r>
          </w:p>
        </w:tc>
        <w:tc>
          <w:tcPr>
            <w:tcW w:w="1920" w:type="dxa"/>
            <w:tcBorders>
              <w:top w:val="nil"/>
              <w:left w:val="nil"/>
              <w:bottom w:val="nil"/>
              <w:right w:val="nil"/>
            </w:tcBorders>
            <w:noWrap/>
            <w:vAlign w:val="bottom"/>
            <w:hideMark/>
          </w:tcPr>
          <w:p w14:paraId="575BD20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1.154.400,00</w:t>
            </w:r>
          </w:p>
        </w:tc>
        <w:tc>
          <w:tcPr>
            <w:tcW w:w="1920" w:type="dxa"/>
            <w:tcBorders>
              <w:top w:val="nil"/>
              <w:left w:val="nil"/>
              <w:bottom w:val="nil"/>
              <w:right w:val="nil"/>
            </w:tcBorders>
            <w:noWrap/>
            <w:vAlign w:val="bottom"/>
            <w:hideMark/>
          </w:tcPr>
          <w:p w14:paraId="7894B1F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623.499,30</w:t>
            </w:r>
          </w:p>
        </w:tc>
        <w:tc>
          <w:tcPr>
            <w:tcW w:w="1360" w:type="dxa"/>
            <w:tcBorders>
              <w:top w:val="nil"/>
              <w:left w:val="nil"/>
              <w:bottom w:val="nil"/>
              <w:right w:val="nil"/>
            </w:tcBorders>
            <w:noWrap/>
            <w:vAlign w:val="bottom"/>
            <w:hideMark/>
          </w:tcPr>
          <w:p w14:paraId="7B7CAB71"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43,96%</w:t>
            </w:r>
          </w:p>
        </w:tc>
        <w:tc>
          <w:tcPr>
            <w:tcW w:w="1200" w:type="dxa"/>
            <w:tcBorders>
              <w:top w:val="nil"/>
              <w:left w:val="nil"/>
              <w:bottom w:val="nil"/>
              <w:right w:val="nil"/>
            </w:tcBorders>
            <w:noWrap/>
            <w:vAlign w:val="bottom"/>
            <w:hideMark/>
          </w:tcPr>
          <w:p w14:paraId="78CA165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54,01%</w:t>
            </w:r>
          </w:p>
        </w:tc>
      </w:tr>
      <w:tr w:rsidR="00CE5F82" w:rsidRPr="00CE5F82" w14:paraId="0A793575" w14:textId="77777777" w:rsidTr="00CE5F82">
        <w:trPr>
          <w:trHeight w:val="255"/>
        </w:trPr>
        <w:tc>
          <w:tcPr>
            <w:tcW w:w="7230" w:type="dxa"/>
            <w:tcBorders>
              <w:top w:val="nil"/>
              <w:left w:val="nil"/>
              <w:bottom w:val="nil"/>
              <w:right w:val="nil"/>
            </w:tcBorders>
            <w:noWrap/>
            <w:vAlign w:val="bottom"/>
            <w:hideMark/>
          </w:tcPr>
          <w:p w14:paraId="4636470C"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041 Opći ekonomski, trgovački i poslovi vezani uz rad</w:t>
            </w:r>
          </w:p>
        </w:tc>
        <w:tc>
          <w:tcPr>
            <w:tcW w:w="1920" w:type="dxa"/>
            <w:tcBorders>
              <w:top w:val="nil"/>
              <w:left w:val="nil"/>
              <w:bottom w:val="nil"/>
              <w:right w:val="nil"/>
            </w:tcBorders>
            <w:noWrap/>
            <w:vAlign w:val="bottom"/>
            <w:hideMark/>
          </w:tcPr>
          <w:p w14:paraId="2B506A9B"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920" w:type="dxa"/>
            <w:tcBorders>
              <w:top w:val="nil"/>
              <w:left w:val="nil"/>
              <w:bottom w:val="nil"/>
              <w:right w:val="nil"/>
            </w:tcBorders>
            <w:noWrap/>
            <w:vAlign w:val="bottom"/>
            <w:hideMark/>
          </w:tcPr>
          <w:p w14:paraId="47168E94"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205.400,00</w:t>
            </w:r>
          </w:p>
        </w:tc>
        <w:tc>
          <w:tcPr>
            <w:tcW w:w="1920" w:type="dxa"/>
            <w:tcBorders>
              <w:top w:val="nil"/>
              <w:left w:val="nil"/>
              <w:bottom w:val="nil"/>
              <w:right w:val="nil"/>
            </w:tcBorders>
            <w:noWrap/>
            <w:vAlign w:val="bottom"/>
            <w:hideMark/>
          </w:tcPr>
          <w:p w14:paraId="4768AE8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177.890,08</w:t>
            </w:r>
          </w:p>
        </w:tc>
        <w:tc>
          <w:tcPr>
            <w:tcW w:w="1360" w:type="dxa"/>
            <w:tcBorders>
              <w:top w:val="nil"/>
              <w:left w:val="nil"/>
              <w:bottom w:val="nil"/>
              <w:right w:val="nil"/>
            </w:tcBorders>
            <w:noWrap/>
            <w:vAlign w:val="bottom"/>
            <w:hideMark/>
          </w:tcPr>
          <w:p w14:paraId="15FCB7C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p>
        </w:tc>
        <w:tc>
          <w:tcPr>
            <w:tcW w:w="1200" w:type="dxa"/>
            <w:tcBorders>
              <w:top w:val="nil"/>
              <w:left w:val="nil"/>
              <w:bottom w:val="nil"/>
              <w:right w:val="nil"/>
            </w:tcBorders>
            <w:noWrap/>
            <w:vAlign w:val="bottom"/>
            <w:hideMark/>
          </w:tcPr>
          <w:p w14:paraId="1B2235DE"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86,61%</w:t>
            </w:r>
          </w:p>
        </w:tc>
      </w:tr>
      <w:tr w:rsidR="00CE5F82" w:rsidRPr="00CE5F82" w14:paraId="7082A3CC" w14:textId="77777777" w:rsidTr="00CE5F82">
        <w:trPr>
          <w:trHeight w:val="255"/>
        </w:trPr>
        <w:tc>
          <w:tcPr>
            <w:tcW w:w="7230" w:type="dxa"/>
            <w:tcBorders>
              <w:top w:val="nil"/>
              <w:left w:val="nil"/>
              <w:bottom w:val="nil"/>
              <w:right w:val="nil"/>
            </w:tcBorders>
            <w:noWrap/>
            <w:vAlign w:val="bottom"/>
            <w:hideMark/>
          </w:tcPr>
          <w:p w14:paraId="670478A2"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042 Poljoprivreda, šumarstvo, ribarstvo i lov</w:t>
            </w:r>
          </w:p>
        </w:tc>
        <w:tc>
          <w:tcPr>
            <w:tcW w:w="1920" w:type="dxa"/>
            <w:tcBorders>
              <w:top w:val="nil"/>
              <w:left w:val="nil"/>
              <w:bottom w:val="nil"/>
              <w:right w:val="nil"/>
            </w:tcBorders>
            <w:noWrap/>
            <w:vAlign w:val="bottom"/>
            <w:hideMark/>
          </w:tcPr>
          <w:p w14:paraId="3194C25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1.570,79</w:t>
            </w:r>
          </w:p>
        </w:tc>
        <w:tc>
          <w:tcPr>
            <w:tcW w:w="1920" w:type="dxa"/>
            <w:tcBorders>
              <w:top w:val="nil"/>
              <w:left w:val="nil"/>
              <w:bottom w:val="nil"/>
              <w:right w:val="nil"/>
            </w:tcBorders>
            <w:noWrap/>
            <w:vAlign w:val="bottom"/>
            <w:hideMark/>
          </w:tcPr>
          <w:p w14:paraId="32F0FF4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40.000,00</w:t>
            </w:r>
          </w:p>
        </w:tc>
        <w:tc>
          <w:tcPr>
            <w:tcW w:w="1920" w:type="dxa"/>
            <w:tcBorders>
              <w:top w:val="nil"/>
              <w:left w:val="nil"/>
              <w:bottom w:val="nil"/>
              <w:right w:val="nil"/>
            </w:tcBorders>
            <w:noWrap/>
            <w:vAlign w:val="bottom"/>
            <w:hideMark/>
          </w:tcPr>
          <w:p w14:paraId="627E98BE"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12.135,42</w:t>
            </w:r>
          </w:p>
        </w:tc>
        <w:tc>
          <w:tcPr>
            <w:tcW w:w="1360" w:type="dxa"/>
            <w:tcBorders>
              <w:top w:val="nil"/>
              <w:left w:val="nil"/>
              <w:bottom w:val="nil"/>
              <w:right w:val="nil"/>
            </w:tcBorders>
            <w:noWrap/>
            <w:vAlign w:val="bottom"/>
            <w:hideMark/>
          </w:tcPr>
          <w:p w14:paraId="2DB6893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772,57%</w:t>
            </w:r>
          </w:p>
        </w:tc>
        <w:tc>
          <w:tcPr>
            <w:tcW w:w="1200" w:type="dxa"/>
            <w:tcBorders>
              <w:top w:val="nil"/>
              <w:left w:val="nil"/>
              <w:bottom w:val="nil"/>
              <w:right w:val="nil"/>
            </w:tcBorders>
            <w:noWrap/>
            <w:vAlign w:val="bottom"/>
            <w:hideMark/>
          </w:tcPr>
          <w:p w14:paraId="4EBAD4C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30,34%</w:t>
            </w:r>
          </w:p>
        </w:tc>
      </w:tr>
      <w:tr w:rsidR="00CE5F82" w:rsidRPr="00CE5F82" w14:paraId="30DB4DF1" w14:textId="77777777" w:rsidTr="00CE5F82">
        <w:trPr>
          <w:trHeight w:val="255"/>
        </w:trPr>
        <w:tc>
          <w:tcPr>
            <w:tcW w:w="7230" w:type="dxa"/>
            <w:tcBorders>
              <w:top w:val="nil"/>
              <w:left w:val="nil"/>
              <w:bottom w:val="nil"/>
              <w:right w:val="nil"/>
            </w:tcBorders>
            <w:noWrap/>
            <w:vAlign w:val="bottom"/>
            <w:hideMark/>
          </w:tcPr>
          <w:p w14:paraId="5ED2B574"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045 Promet</w:t>
            </w:r>
          </w:p>
        </w:tc>
        <w:tc>
          <w:tcPr>
            <w:tcW w:w="1920" w:type="dxa"/>
            <w:tcBorders>
              <w:top w:val="nil"/>
              <w:left w:val="nil"/>
              <w:bottom w:val="nil"/>
              <w:right w:val="nil"/>
            </w:tcBorders>
            <w:noWrap/>
            <w:vAlign w:val="bottom"/>
            <w:hideMark/>
          </w:tcPr>
          <w:p w14:paraId="5488162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1.416.695,58</w:t>
            </w:r>
          </w:p>
        </w:tc>
        <w:tc>
          <w:tcPr>
            <w:tcW w:w="1920" w:type="dxa"/>
            <w:tcBorders>
              <w:top w:val="nil"/>
              <w:left w:val="nil"/>
              <w:bottom w:val="nil"/>
              <w:right w:val="nil"/>
            </w:tcBorders>
            <w:noWrap/>
            <w:vAlign w:val="bottom"/>
            <w:hideMark/>
          </w:tcPr>
          <w:p w14:paraId="03C6CF6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909.000,00</w:t>
            </w:r>
          </w:p>
        </w:tc>
        <w:tc>
          <w:tcPr>
            <w:tcW w:w="1920" w:type="dxa"/>
            <w:tcBorders>
              <w:top w:val="nil"/>
              <w:left w:val="nil"/>
              <w:bottom w:val="nil"/>
              <w:right w:val="nil"/>
            </w:tcBorders>
            <w:noWrap/>
            <w:vAlign w:val="bottom"/>
            <w:hideMark/>
          </w:tcPr>
          <w:p w14:paraId="7D0F783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433.473,80</w:t>
            </w:r>
          </w:p>
        </w:tc>
        <w:tc>
          <w:tcPr>
            <w:tcW w:w="1360" w:type="dxa"/>
            <w:tcBorders>
              <w:top w:val="nil"/>
              <w:left w:val="nil"/>
              <w:bottom w:val="nil"/>
              <w:right w:val="nil"/>
            </w:tcBorders>
            <w:noWrap/>
            <w:vAlign w:val="bottom"/>
            <w:hideMark/>
          </w:tcPr>
          <w:p w14:paraId="558388A2"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30,60%</w:t>
            </w:r>
          </w:p>
        </w:tc>
        <w:tc>
          <w:tcPr>
            <w:tcW w:w="1200" w:type="dxa"/>
            <w:tcBorders>
              <w:top w:val="nil"/>
              <w:left w:val="nil"/>
              <w:bottom w:val="nil"/>
              <w:right w:val="nil"/>
            </w:tcBorders>
            <w:noWrap/>
            <w:vAlign w:val="bottom"/>
            <w:hideMark/>
          </w:tcPr>
          <w:p w14:paraId="321D8099"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47,69%</w:t>
            </w:r>
          </w:p>
        </w:tc>
      </w:tr>
      <w:tr w:rsidR="00CE5F82" w:rsidRPr="00CE5F82" w14:paraId="0E9771C8" w14:textId="77777777" w:rsidTr="00CE5F82">
        <w:trPr>
          <w:trHeight w:val="255"/>
        </w:trPr>
        <w:tc>
          <w:tcPr>
            <w:tcW w:w="7230" w:type="dxa"/>
            <w:tcBorders>
              <w:top w:val="nil"/>
              <w:left w:val="nil"/>
              <w:bottom w:val="nil"/>
              <w:right w:val="nil"/>
            </w:tcBorders>
            <w:noWrap/>
            <w:vAlign w:val="bottom"/>
            <w:hideMark/>
          </w:tcPr>
          <w:p w14:paraId="6849E0A7"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 Usluge unapređenja stanovanja i zajednice</w:t>
            </w:r>
          </w:p>
        </w:tc>
        <w:tc>
          <w:tcPr>
            <w:tcW w:w="1920" w:type="dxa"/>
            <w:tcBorders>
              <w:top w:val="nil"/>
              <w:left w:val="nil"/>
              <w:bottom w:val="nil"/>
              <w:right w:val="nil"/>
            </w:tcBorders>
            <w:noWrap/>
            <w:vAlign w:val="bottom"/>
            <w:hideMark/>
          </w:tcPr>
          <w:p w14:paraId="753C592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3.875.390,30</w:t>
            </w:r>
          </w:p>
        </w:tc>
        <w:tc>
          <w:tcPr>
            <w:tcW w:w="1920" w:type="dxa"/>
            <w:tcBorders>
              <w:top w:val="nil"/>
              <w:left w:val="nil"/>
              <w:bottom w:val="nil"/>
              <w:right w:val="nil"/>
            </w:tcBorders>
            <w:noWrap/>
            <w:vAlign w:val="bottom"/>
            <w:hideMark/>
          </w:tcPr>
          <w:p w14:paraId="2735425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5.571.850,00</w:t>
            </w:r>
          </w:p>
        </w:tc>
        <w:tc>
          <w:tcPr>
            <w:tcW w:w="1920" w:type="dxa"/>
            <w:tcBorders>
              <w:top w:val="nil"/>
              <w:left w:val="nil"/>
              <w:bottom w:val="nil"/>
              <w:right w:val="nil"/>
            </w:tcBorders>
            <w:noWrap/>
            <w:vAlign w:val="bottom"/>
            <w:hideMark/>
          </w:tcPr>
          <w:p w14:paraId="413F430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4.028.869,12</w:t>
            </w:r>
          </w:p>
        </w:tc>
        <w:tc>
          <w:tcPr>
            <w:tcW w:w="1360" w:type="dxa"/>
            <w:tcBorders>
              <w:top w:val="nil"/>
              <w:left w:val="nil"/>
              <w:bottom w:val="nil"/>
              <w:right w:val="nil"/>
            </w:tcBorders>
            <w:noWrap/>
            <w:vAlign w:val="bottom"/>
            <w:hideMark/>
          </w:tcPr>
          <w:p w14:paraId="32FC00B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103,96%</w:t>
            </w:r>
          </w:p>
        </w:tc>
        <w:tc>
          <w:tcPr>
            <w:tcW w:w="1200" w:type="dxa"/>
            <w:tcBorders>
              <w:top w:val="nil"/>
              <w:left w:val="nil"/>
              <w:bottom w:val="nil"/>
              <w:right w:val="nil"/>
            </w:tcBorders>
            <w:noWrap/>
            <w:vAlign w:val="bottom"/>
            <w:hideMark/>
          </w:tcPr>
          <w:p w14:paraId="08B4792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72,31%</w:t>
            </w:r>
          </w:p>
        </w:tc>
      </w:tr>
      <w:tr w:rsidR="00CE5F82" w:rsidRPr="00CE5F82" w14:paraId="694AC8EC" w14:textId="77777777" w:rsidTr="00CE5F82">
        <w:trPr>
          <w:trHeight w:val="255"/>
        </w:trPr>
        <w:tc>
          <w:tcPr>
            <w:tcW w:w="7230" w:type="dxa"/>
            <w:tcBorders>
              <w:top w:val="nil"/>
              <w:left w:val="nil"/>
              <w:bottom w:val="nil"/>
              <w:right w:val="nil"/>
            </w:tcBorders>
            <w:noWrap/>
            <w:vAlign w:val="bottom"/>
            <w:hideMark/>
          </w:tcPr>
          <w:p w14:paraId="62F4BF20"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061 Razvoj stanovanja</w:t>
            </w:r>
          </w:p>
        </w:tc>
        <w:tc>
          <w:tcPr>
            <w:tcW w:w="1920" w:type="dxa"/>
            <w:tcBorders>
              <w:top w:val="nil"/>
              <w:left w:val="nil"/>
              <w:bottom w:val="nil"/>
              <w:right w:val="nil"/>
            </w:tcBorders>
            <w:noWrap/>
            <w:vAlign w:val="bottom"/>
            <w:hideMark/>
          </w:tcPr>
          <w:p w14:paraId="625514A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920" w:type="dxa"/>
            <w:tcBorders>
              <w:top w:val="nil"/>
              <w:left w:val="nil"/>
              <w:bottom w:val="nil"/>
              <w:right w:val="nil"/>
            </w:tcBorders>
            <w:noWrap/>
            <w:vAlign w:val="bottom"/>
            <w:hideMark/>
          </w:tcPr>
          <w:p w14:paraId="750719D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630.000,00</w:t>
            </w:r>
          </w:p>
        </w:tc>
        <w:tc>
          <w:tcPr>
            <w:tcW w:w="1920" w:type="dxa"/>
            <w:tcBorders>
              <w:top w:val="nil"/>
              <w:left w:val="nil"/>
              <w:bottom w:val="nil"/>
              <w:right w:val="nil"/>
            </w:tcBorders>
            <w:noWrap/>
            <w:vAlign w:val="bottom"/>
            <w:hideMark/>
          </w:tcPr>
          <w:p w14:paraId="2C76797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335.260,98</w:t>
            </w:r>
          </w:p>
        </w:tc>
        <w:tc>
          <w:tcPr>
            <w:tcW w:w="1360" w:type="dxa"/>
            <w:tcBorders>
              <w:top w:val="nil"/>
              <w:left w:val="nil"/>
              <w:bottom w:val="nil"/>
              <w:right w:val="nil"/>
            </w:tcBorders>
            <w:noWrap/>
            <w:vAlign w:val="bottom"/>
            <w:hideMark/>
          </w:tcPr>
          <w:p w14:paraId="581F6EF9"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p>
        </w:tc>
        <w:tc>
          <w:tcPr>
            <w:tcW w:w="1200" w:type="dxa"/>
            <w:tcBorders>
              <w:top w:val="nil"/>
              <w:left w:val="nil"/>
              <w:bottom w:val="nil"/>
              <w:right w:val="nil"/>
            </w:tcBorders>
            <w:noWrap/>
            <w:vAlign w:val="bottom"/>
            <w:hideMark/>
          </w:tcPr>
          <w:p w14:paraId="48F139F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53,22%</w:t>
            </w:r>
          </w:p>
        </w:tc>
      </w:tr>
      <w:tr w:rsidR="00CE5F82" w:rsidRPr="00CE5F82" w14:paraId="5A74F03E" w14:textId="77777777" w:rsidTr="00CE5F82">
        <w:trPr>
          <w:trHeight w:val="255"/>
        </w:trPr>
        <w:tc>
          <w:tcPr>
            <w:tcW w:w="7230" w:type="dxa"/>
            <w:tcBorders>
              <w:top w:val="nil"/>
              <w:left w:val="nil"/>
              <w:bottom w:val="nil"/>
              <w:right w:val="nil"/>
            </w:tcBorders>
            <w:noWrap/>
            <w:vAlign w:val="bottom"/>
            <w:hideMark/>
          </w:tcPr>
          <w:p w14:paraId="750AE50A"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062 Razvoj zajednice</w:t>
            </w:r>
          </w:p>
        </w:tc>
        <w:tc>
          <w:tcPr>
            <w:tcW w:w="1920" w:type="dxa"/>
            <w:tcBorders>
              <w:top w:val="nil"/>
              <w:left w:val="nil"/>
              <w:bottom w:val="nil"/>
              <w:right w:val="nil"/>
            </w:tcBorders>
            <w:noWrap/>
            <w:vAlign w:val="bottom"/>
            <w:hideMark/>
          </w:tcPr>
          <w:p w14:paraId="3E01B2A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189.621,76</w:t>
            </w:r>
          </w:p>
        </w:tc>
        <w:tc>
          <w:tcPr>
            <w:tcW w:w="1920" w:type="dxa"/>
            <w:tcBorders>
              <w:top w:val="nil"/>
              <w:left w:val="nil"/>
              <w:bottom w:val="nil"/>
              <w:right w:val="nil"/>
            </w:tcBorders>
            <w:noWrap/>
            <w:vAlign w:val="bottom"/>
            <w:hideMark/>
          </w:tcPr>
          <w:p w14:paraId="622ED06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336.800,00</w:t>
            </w:r>
          </w:p>
        </w:tc>
        <w:tc>
          <w:tcPr>
            <w:tcW w:w="1920" w:type="dxa"/>
            <w:tcBorders>
              <w:top w:val="nil"/>
              <w:left w:val="nil"/>
              <w:bottom w:val="nil"/>
              <w:right w:val="nil"/>
            </w:tcBorders>
            <w:noWrap/>
            <w:vAlign w:val="bottom"/>
            <w:hideMark/>
          </w:tcPr>
          <w:p w14:paraId="38FD302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195.350,00</w:t>
            </w:r>
          </w:p>
        </w:tc>
        <w:tc>
          <w:tcPr>
            <w:tcW w:w="1360" w:type="dxa"/>
            <w:tcBorders>
              <w:top w:val="nil"/>
              <w:left w:val="nil"/>
              <w:bottom w:val="nil"/>
              <w:right w:val="nil"/>
            </w:tcBorders>
            <w:noWrap/>
            <w:vAlign w:val="bottom"/>
            <w:hideMark/>
          </w:tcPr>
          <w:p w14:paraId="642CCE89"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103,02%</w:t>
            </w:r>
          </w:p>
        </w:tc>
        <w:tc>
          <w:tcPr>
            <w:tcW w:w="1200" w:type="dxa"/>
            <w:tcBorders>
              <w:top w:val="nil"/>
              <w:left w:val="nil"/>
              <w:bottom w:val="nil"/>
              <w:right w:val="nil"/>
            </w:tcBorders>
            <w:noWrap/>
            <w:vAlign w:val="bottom"/>
            <w:hideMark/>
          </w:tcPr>
          <w:p w14:paraId="25FC487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58,00%</w:t>
            </w:r>
          </w:p>
        </w:tc>
      </w:tr>
      <w:tr w:rsidR="00CE5F82" w:rsidRPr="00CE5F82" w14:paraId="4377560C" w14:textId="77777777" w:rsidTr="00CE5F82">
        <w:trPr>
          <w:trHeight w:val="255"/>
        </w:trPr>
        <w:tc>
          <w:tcPr>
            <w:tcW w:w="7230" w:type="dxa"/>
            <w:tcBorders>
              <w:top w:val="nil"/>
              <w:left w:val="nil"/>
              <w:bottom w:val="nil"/>
              <w:right w:val="nil"/>
            </w:tcBorders>
            <w:noWrap/>
            <w:vAlign w:val="bottom"/>
            <w:hideMark/>
          </w:tcPr>
          <w:p w14:paraId="533173C2"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063 Opskrba vodom</w:t>
            </w:r>
          </w:p>
        </w:tc>
        <w:tc>
          <w:tcPr>
            <w:tcW w:w="1920" w:type="dxa"/>
            <w:tcBorders>
              <w:top w:val="nil"/>
              <w:left w:val="nil"/>
              <w:bottom w:val="nil"/>
              <w:right w:val="nil"/>
            </w:tcBorders>
            <w:noWrap/>
            <w:vAlign w:val="bottom"/>
            <w:hideMark/>
          </w:tcPr>
          <w:p w14:paraId="2B32AF4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920" w:type="dxa"/>
            <w:tcBorders>
              <w:top w:val="nil"/>
              <w:left w:val="nil"/>
              <w:bottom w:val="nil"/>
              <w:right w:val="nil"/>
            </w:tcBorders>
            <w:noWrap/>
            <w:vAlign w:val="bottom"/>
            <w:hideMark/>
          </w:tcPr>
          <w:p w14:paraId="527AC31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25.000,00</w:t>
            </w:r>
          </w:p>
        </w:tc>
        <w:tc>
          <w:tcPr>
            <w:tcW w:w="1920" w:type="dxa"/>
            <w:tcBorders>
              <w:top w:val="nil"/>
              <w:left w:val="nil"/>
              <w:bottom w:val="nil"/>
              <w:right w:val="nil"/>
            </w:tcBorders>
            <w:noWrap/>
            <w:vAlign w:val="bottom"/>
            <w:hideMark/>
          </w:tcPr>
          <w:p w14:paraId="4A9ACE6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360" w:type="dxa"/>
            <w:tcBorders>
              <w:top w:val="nil"/>
              <w:left w:val="nil"/>
              <w:bottom w:val="nil"/>
              <w:right w:val="nil"/>
            </w:tcBorders>
            <w:noWrap/>
            <w:vAlign w:val="bottom"/>
            <w:hideMark/>
          </w:tcPr>
          <w:p w14:paraId="2FEC193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p>
        </w:tc>
        <w:tc>
          <w:tcPr>
            <w:tcW w:w="1200" w:type="dxa"/>
            <w:tcBorders>
              <w:top w:val="nil"/>
              <w:left w:val="nil"/>
              <w:bottom w:val="nil"/>
              <w:right w:val="nil"/>
            </w:tcBorders>
            <w:noWrap/>
            <w:vAlign w:val="bottom"/>
            <w:hideMark/>
          </w:tcPr>
          <w:p w14:paraId="0F90DCE7" w14:textId="77777777" w:rsidR="00CE5F82" w:rsidRPr="00CE5F82" w:rsidRDefault="00CE5F82" w:rsidP="00CE5F82">
            <w:pPr>
              <w:spacing w:after="0" w:line="240" w:lineRule="auto"/>
              <w:jc w:val="right"/>
              <w:rPr>
                <w:rFonts w:ascii="Times New Roman" w:eastAsia="Times New Roman" w:hAnsi="Times New Roman"/>
                <w:noProof w:val="0"/>
                <w:sz w:val="20"/>
                <w:szCs w:val="20"/>
                <w:lang w:eastAsia="hr-HR"/>
              </w:rPr>
            </w:pPr>
          </w:p>
        </w:tc>
      </w:tr>
      <w:tr w:rsidR="00CE5F82" w:rsidRPr="00CE5F82" w14:paraId="054F9D65" w14:textId="77777777" w:rsidTr="00CE5F82">
        <w:trPr>
          <w:trHeight w:val="255"/>
        </w:trPr>
        <w:tc>
          <w:tcPr>
            <w:tcW w:w="7230" w:type="dxa"/>
            <w:tcBorders>
              <w:top w:val="nil"/>
              <w:left w:val="nil"/>
              <w:bottom w:val="nil"/>
              <w:right w:val="nil"/>
            </w:tcBorders>
            <w:noWrap/>
            <w:vAlign w:val="bottom"/>
            <w:hideMark/>
          </w:tcPr>
          <w:p w14:paraId="542CD2D0"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064 Ulična rasvjeta</w:t>
            </w:r>
          </w:p>
        </w:tc>
        <w:tc>
          <w:tcPr>
            <w:tcW w:w="1920" w:type="dxa"/>
            <w:tcBorders>
              <w:top w:val="nil"/>
              <w:left w:val="nil"/>
              <w:bottom w:val="nil"/>
              <w:right w:val="nil"/>
            </w:tcBorders>
            <w:noWrap/>
            <w:vAlign w:val="bottom"/>
            <w:hideMark/>
          </w:tcPr>
          <w:p w14:paraId="56A06834"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349.173,59</w:t>
            </w:r>
          </w:p>
        </w:tc>
        <w:tc>
          <w:tcPr>
            <w:tcW w:w="1920" w:type="dxa"/>
            <w:tcBorders>
              <w:top w:val="nil"/>
              <w:left w:val="nil"/>
              <w:bottom w:val="nil"/>
              <w:right w:val="nil"/>
            </w:tcBorders>
            <w:noWrap/>
            <w:vAlign w:val="bottom"/>
            <w:hideMark/>
          </w:tcPr>
          <w:p w14:paraId="62CA694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679.000,00</w:t>
            </w:r>
          </w:p>
        </w:tc>
        <w:tc>
          <w:tcPr>
            <w:tcW w:w="1920" w:type="dxa"/>
            <w:tcBorders>
              <w:top w:val="nil"/>
              <w:left w:val="nil"/>
              <w:bottom w:val="nil"/>
              <w:right w:val="nil"/>
            </w:tcBorders>
            <w:noWrap/>
            <w:vAlign w:val="bottom"/>
            <w:hideMark/>
          </w:tcPr>
          <w:p w14:paraId="0A35D98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504.664,83</w:t>
            </w:r>
          </w:p>
        </w:tc>
        <w:tc>
          <w:tcPr>
            <w:tcW w:w="1360" w:type="dxa"/>
            <w:tcBorders>
              <w:top w:val="nil"/>
              <w:left w:val="nil"/>
              <w:bottom w:val="nil"/>
              <w:right w:val="nil"/>
            </w:tcBorders>
            <w:noWrap/>
            <w:vAlign w:val="bottom"/>
            <w:hideMark/>
          </w:tcPr>
          <w:p w14:paraId="4EE7F3B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144,53%</w:t>
            </w:r>
          </w:p>
        </w:tc>
        <w:tc>
          <w:tcPr>
            <w:tcW w:w="1200" w:type="dxa"/>
            <w:tcBorders>
              <w:top w:val="nil"/>
              <w:left w:val="nil"/>
              <w:bottom w:val="nil"/>
              <w:right w:val="nil"/>
            </w:tcBorders>
            <w:noWrap/>
            <w:vAlign w:val="bottom"/>
            <w:hideMark/>
          </w:tcPr>
          <w:p w14:paraId="337E09E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74,32%</w:t>
            </w:r>
          </w:p>
        </w:tc>
      </w:tr>
      <w:tr w:rsidR="00CE5F82" w:rsidRPr="00CE5F82" w14:paraId="12389EC9" w14:textId="77777777" w:rsidTr="00CE5F82">
        <w:trPr>
          <w:trHeight w:val="255"/>
        </w:trPr>
        <w:tc>
          <w:tcPr>
            <w:tcW w:w="7230" w:type="dxa"/>
            <w:tcBorders>
              <w:top w:val="nil"/>
              <w:left w:val="nil"/>
              <w:bottom w:val="nil"/>
              <w:right w:val="nil"/>
            </w:tcBorders>
            <w:noWrap/>
            <w:vAlign w:val="bottom"/>
            <w:hideMark/>
          </w:tcPr>
          <w:p w14:paraId="5A55EC6E"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065 Istraživanje i razvoj stanovanja i komunalnih pogodnosti</w:t>
            </w:r>
          </w:p>
        </w:tc>
        <w:tc>
          <w:tcPr>
            <w:tcW w:w="1920" w:type="dxa"/>
            <w:tcBorders>
              <w:top w:val="nil"/>
              <w:left w:val="nil"/>
              <w:bottom w:val="nil"/>
              <w:right w:val="nil"/>
            </w:tcBorders>
            <w:noWrap/>
            <w:vAlign w:val="bottom"/>
            <w:hideMark/>
          </w:tcPr>
          <w:p w14:paraId="2D5C0F6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911.186,15</w:t>
            </w:r>
          </w:p>
        </w:tc>
        <w:tc>
          <w:tcPr>
            <w:tcW w:w="1920" w:type="dxa"/>
            <w:tcBorders>
              <w:top w:val="nil"/>
              <w:left w:val="nil"/>
              <w:bottom w:val="nil"/>
              <w:right w:val="nil"/>
            </w:tcBorders>
            <w:noWrap/>
            <w:vAlign w:val="bottom"/>
            <w:hideMark/>
          </w:tcPr>
          <w:p w14:paraId="3FC7BB49"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471.000,00</w:t>
            </w:r>
          </w:p>
        </w:tc>
        <w:tc>
          <w:tcPr>
            <w:tcW w:w="1920" w:type="dxa"/>
            <w:tcBorders>
              <w:top w:val="nil"/>
              <w:left w:val="nil"/>
              <w:bottom w:val="nil"/>
              <w:right w:val="nil"/>
            </w:tcBorders>
            <w:noWrap/>
            <w:vAlign w:val="bottom"/>
            <w:hideMark/>
          </w:tcPr>
          <w:p w14:paraId="6C68A354"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5.455,63</w:t>
            </w:r>
          </w:p>
        </w:tc>
        <w:tc>
          <w:tcPr>
            <w:tcW w:w="1360" w:type="dxa"/>
            <w:tcBorders>
              <w:top w:val="nil"/>
              <w:left w:val="nil"/>
              <w:bottom w:val="nil"/>
              <w:right w:val="nil"/>
            </w:tcBorders>
            <w:noWrap/>
            <w:vAlign w:val="bottom"/>
            <w:hideMark/>
          </w:tcPr>
          <w:p w14:paraId="054EB61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0,60%</w:t>
            </w:r>
          </w:p>
        </w:tc>
        <w:tc>
          <w:tcPr>
            <w:tcW w:w="1200" w:type="dxa"/>
            <w:tcBorders>
              <w:top w:val="nil"/>
              <w:left w:val="nil"/>
              <w:bottom w:val="nil"/>
              <w:right w:val="nil"/>
            </w:tcBorders>
            <w:noWrap/>
            <w:vAlign w:val="bottom"/>
            <w:hideMark/>
          </w:tcPr>
          <w:p w14:paraId="37AD664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1,16%</w:t>
            </w:r>
          </w:p>
        </w:tc>
      </w:tr>
      <w:tr w:rsidR="00CE5F82" w:rsidRPr="00CE5F82" w14:paraId="09316DC5" w14:textId="77777777" w:rsidTr="00CE5F82">
        <w:trPr>
          <w:trHeight w:val="255"/>
        </w:trPr>
        <w:tc>
          <w:tcPr>
            <w:tcW w:w="7230" w:type="dxa"/>
            <w:tcBorders>
              <w:top w:val="nil"/>
              <w:left w:val="nil"/>
              <w:bottom w:val="nil"/>
              <w:right w:val="nil"/>
            </w:tcBorders>
            <w:noWrap/>
            <w:vAlign w:val="bottom"/>
            <w:hideMark/>
          </w:tcPr>
          <w:p w14:paraId="21305053"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066 Rashodi vezani za stanovanje i kom. pogodnosti koji nisu drugdje svrstani</w:t>
            </w:r>
          </w:p>
        </w:tc>
        <w:tc>
          <w:tcPr>
            <w:tcW w:w="1920" w:type="dxa"/>
            <w:tcBorders>
              <w:top w:val="nil"/>
              <w:left w:val="nil"/>
              <w:bottom w:val="nil"/>
              <w:right w:val="nil"/>
            </w:tcBorders>
            <w:noWrap/>
            <w:vAlign w:val="bottom"/>
            <w:hideMark/>
          </w:tcPr>
          <w:p w14:paraId="558648A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2.425.408,80</w:t>
            </w:r>
          </w:p>
        </w:tc>
        <w:tc>
          <w:tcPr>
            <w:tcW w:w="1920" w:type="dxa"/>
            <w:tcBorders>
              <w:top w:val="nil"/>
              <w:left w:val="nil"/>
              <w:bottom w:val="nil"/>
              <w:right w:val="nil"/>
            </w:tcBorders>
            <w:noWrap/>
            <w:vAlign w:val="bottom"/>
            <w:hideMark/>
          </w:tcPr>
          <w:p w14:paraId="1B9F34D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3.430.050,00</w:t>
            </w:r>
          </w:p>
        </w:tc>
        <w:tc>
          <w:tcPr>
            <w:tcW w:w="1920" w:type="dxa"/>
            <w:tcBorders>
              <w:top w:val="nil"/>
              <w:left w:val="nil"/>
              <w:bottom w:val="nil"/>
              <w:right w:val="nil"/>
            </w:tcBorders>
            <w:noWrap/>
            <w:vAlign w:val="bottom"/>
            <w:hideMark/>
          </w:tcPr>
          <w:p w14:paraId="45BA2E8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2.988.137,68</w:t>
            </w:r>
          </w:p>
        </w:tc>
        <w:tc>
          <w:tcPr>
            <w:tcW w:w="1360" w:type="dxa"/>
            <w:tcBorders>
              <w:top w:val="nil"/>
              <w:left w:val="nil"/>
              <w:bottom w:val="nil"/>
              <w:right w:val="nil"/>
            </w:tcBorders>
            <w:noWrap/>
            <w:vAlign w:val="bottom"/>
            <w:hideMark/>
          </w:tcPr>
          <w:p w14:paraId="12990EB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123,20%</w:t>
            </w:r>
          </w:p>
        </w:tc>
        <w:tc>
          <w:tcPr>
            <w:tcW w:w="1200" w:type="dxa"/>
            <w:tcBorders>
              <w:top w:val="nil"/>
              <w:left w:val="nil"/>
              <w:bottom w:val="nil"/>
              <w:right w:val="nil"/>
            </w:tcBorders>
            <w:noWrap/>
            <w:vAlign w:val="bottom"/>
            <w:hideMark/>
          </w:tcPr>
          <w:p w14:paraId="14D6A2D4"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87,12%</w:t>
            </w:r>
          </w:p>
        </w:tc>
      </w:tr>
      <w:tr w:rsidR="00CE5F82" w:rsidRPr="00CE5F82" w14:paraId="7ABAB3C0" w14:textId="77777777" w:rsidTr="00CE5F82">
        <w:trPr>
          <w:trHeight w:val="255"/>
        </w:trPr>
        <w:tc>
          <w:tcPr>
            <w:tcW w:w="7230" w:type="dxa"/>
            <w:tcBorders>
              <w:top w:val="nil"/>
              <w:left w:val="nil"/>
              <w:bottom w:val="nil"/>
              <w:right w:val="nil"/>
            </w:tcBorders>
            <w:noWrap/>
            <w:vAlign w:val="bottom"/>
            <w:hideMark/>
          </w:tcPr>
          <w:p w14:paraId="484CCE5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07 Zdravstvo</w:t>
            </w:r>
          </w:p>
        </w:tc>
        <w:tc>
          <w:tcPr>
            <w:tcW w:w="1920" w:type="dxa"/>
            <w:tcBorders>
              <w:top w:val="nil"/>
              <w:left w:val="nil"/>
              <w:bottom w:val="nil"/>
              <w:right w:val="nil"/>
            </w:tcBorders>
            <w:noWrap/>
            <w:vAlign w:val="bottom"/>
            <w:hideMark/>
          </w:tcPr>
          <w:p w14:paraId="4595E80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20.000,00</w:t>
            </w:r>
          </w:p>
        </w:tc>
        <w:tc>
          <w:tcPr>
            <w:tcW w:w="1920" w:type="dxa"/>
            <w:tcBorders>
              <w:top w:val="nil"/>
              <w:left w:val="nil"/>
              <w:bottom w:val="nil"/>
              <w:right w:val="nil"/>
            </w:tcBorders>
            <w:noWrap/>
            <w:vAlign w:val="bottom"/>
            <w:hideMark/>
          </w:tcPr>
          <w:p w14:paraId="22F251D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1.000,00</w:t>
            </w:r>
          </w:p>
        </w:tc>
        <w:tc>
          <w:tcPr>
            <w:tcW w:w="1920" w:type="dxa"/>
            <w:tcBorders>
              <w:top w:val="nil"/>
              <w:left w:val="nil"/>
              <w:bottom w:val="nil"/>
              <w:right w:val="nil"/>
            </w:tcBorders>
            <w:noWrap/>
            <w:vAlign w:val="bottom"/>
            <w:hideMark/>
          </w:tcPr>
          <w:p w14:paraId="453B93E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360" w:type="dxa"/>
            <w:tcBorders>
              <w:top w:val="nil"/>
              <w:left w:val="nil"/>
              <w:bottom w:val="nil"/>
              <w:right w:val="nil"/>
            </w:tcBorders>
            <w:noWrap/>
            <w:vAlign w:val="bottom"/>
            <w:hideMark/>
          </w:tcPr>
          <w:p w14:paraId="19A4FD9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p>
        </w:tc>
        <w:tc>
          <w:tcPr>
            <w:tcW w:w="1200" w:type="dxa"/>
            <w:tcBorders>
              <w:top w:val="nil"/>
              <w:left w:val="nil"/>
              <w:bottom w:val="nil"/>
              <w:right w:val="nil"/>
            </w:tcBorders>
            <w:noWrap/>
            <w:vAlign w:val="bottom"/>
            <w:hideMark/>
          </w:tcPr>
          <w:p w14:paraId="69A1AEC5" w14:textId="77777777" w:rsidR="00CE5F82" w:rsidRPr="00CE5F82" w:rsidRDefault="00CE5F82" w:rsidP="00CE5F82">
            <w:pPr>
              <w:spacing w:after="0" w:line="240" w:lineRule="auto"/>
              <w:jc w:val="right"/>
              <w:rPr>
                <w:rFonts w:ascii="Times New Roman" w:eastAsia="Times New Roman" w:hAnsi="Times New Roman"/>
                <w:noProof w:val="0"/>
                <w:sz w:val="20"/>
                <w:szCs w:val="20"/>
                <w:lang w:eastAsia="hr-HR"/>
              </w:rPr>
            </w:pPr>
          </w:p>
        </w:tc>
      </w:tr>
      <w:tr w:rsidR="00CE5F82" w:rsidRPr="00CE5F82" w14:paraId="638C5BB3" w14:textId="77777777" w:rsidTr="00CE5F82">
        <w:trPr>
          <w:trHeight w:val="255"/>
        </w:trPr>
        <w:tc>
          <w:tcPr>
            <w:tcW w:w="7230" w:type="dxa"/>
            <w:tcBorders>
              <w:top w:val="nil"/>
              <w:left w:val="nil"/>
              <w:bottom w:val="nil"/>
              <w:right w:val="nil"/>
            </w:tcBorders>
            <w:noWrap/>
            <w:vAlign w:val="bottom"/>
            <w:hideMark/>
          </w:tcPr>
          <w:p w14:paraId="678EB413"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074 Službe javnog zdravstva</w:t>
            </w:r>
          </w:p>
        </w:tc>
        <w:tc>
          <w:tcPr>
            <w:tcW w:w="1920" w:type="dxa"/>
            <w:tcBorders>
              <w:top w:val="nil"/>
              <w:left w:val="nil"/>
              <w:bottom w:val="nil"/>
              <w:right w:val="nil"/>
            </w:tcBorders>
            <w:noWrap/>
            <w:vAlign w:val="bottom"/>
            <w:hideMark/>
          </w:tcPr>
          <w:p w14:paraId="689F295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20.000,00</w:t>
            </w:r>
          </w:p>
        </w:tc>
        <w:tc>
          <w:tcPr>
            <w:tcW w:w="1920" w:type="dxa"/>
            <w:tcBorders>
              <w:top w:val="nil"/>
              <w:left w:val="nil"/>
              <w:bottom w:val="nil"/>
              <w:right w:val="nil"/>
            </w:tcBorders>
            <w:noWrap/>
            <w:vAlign w:val="bottom"/>
            <w:hideMark/>
          </w:tcPr>
          <w:p w14:paraId="3D01289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1.000,00</w:t>
            </w:r>
          </w:p>
        </w:tc>
        <w:tc>
          <w:tcPr>
            <w:tcW w:w="1920" w:type="dxa"/>
            <w:tcBorders>
              <w:top w:val="nil"/>
              <w:left w:val="nil"/>
              <w:bottom w:val="nil"/>
              <w:right w:val="nil"/>
            </w:tcBorders>
            <w:noWrap/>
            <w:vAlign w:val="bottom"/>
            <w:hideMark/>
          </w:tcPr>
          <w:p w14:paraId="708042E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360" w:type="dxa"/>
            <w:tcBorders>
              <w:top w:val="nil"/>
              <w:left w:val="nil"/>
              <w:bottom w:val="nil"/>
              <w:right w:val="nil"/>
            </w:tcBorders>
            <w:noWrap/>
            <w:vAlign w:val="bottom"/>
            <w:hideMark/>
          </w:tcPr>
          <w:p w14:paraId="0394CF9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p>
        </w:tc>
        <w:tc>
          <w:tcPr>
            <w:tcW w:w="1200" w:type="dxa"/>
            <w:tcBorders>
              <w:top w:val="nil"/>
              <w:left w:val="nil"/>
              <w:bottom w:val="nil"/>
              <w:right w:val="nil"/>
            </w:tcBorders>
            <w:noWrap/>
            <w:vAlign w:val="bottom"/>
            <w:hideMark/>
          </w:tcPr>
          <w:p w14:paraId="7EECF553" w14:textId="77777777" w:rsidR="00CE5F82" w:rsidRPr="00CE5F82" w:rsidRDefault="00CE5F82" w:rsidP="00CE5F82">
            <w:pPr>
              <w:spacing w:after="0" w:line="240" w:lineRule="auto"/>
              <w:jc w:val="right"/>
              <w:rPr>
                <w:rFonts w:ascii="Times New Roman" w:eastAsia="Times New Roman" w:hAnsi="Times New Roman"/>
                <w:noProof w:val="0"/>
                <w:sz w:val="20"/>
                <w:szCs w:val="20"/>
                <w:lang w:eastAsia="hr-HR"/>
              </w:rPr>
            </w:pPr>
          </w:p>
        </w:tc>
      </w:tr>
      <w:tr w:rsidR="00CE5F82" w:rsidRPr="00CE5F82" w14:paraId="5567D867" w14:textId="77777777" w:rsidTr="00CE5F82">
        <w:trPr>
          <w:trHeight w:val="255"/>
        </w:trPr>
        <w:tc>
          <w:tcPr>
            <w:tcW w:w="7230" w:type="dxa"/>
            <w:tcBorders>
              <w:top w:val="nil"/>
              <w:left w:val="nil"/>
              <w:bottom w:val="nil"/>
              <w:right w:val="nil"/>
            </w:tcBorders>
            <w:noWrap/>
            <w:vAlign w:val="bottom"/>
            <w:hideMark/>
          </w:tcPr>
          <w:p w14:paraId="1AA6C742"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lastRenderedPageBreak/>
              <w:t>Funkcijska klasifikacija 08 Rekreacija, kultura i religija</w:t>
            </w:r>
          </w:p>
        </w:tc>
        <w:tc>
          <w:tcPr>
            <w:tcW w:w="1920" w:type="dxa"/>
            <w:tcBorders>
              <w:top w:val="nil"/>
              <w:left w:val="nil"/>
              <w:bottom w:val="nil"/>
              <w:right w:val="nil"/>
            </w:tcBorders>
            <w:noWrap/>
            <w:vAlign w:val="bottom"/>
            <w:hideMark/>
          </w:tcPr>
          <w:p w14:paraId="0B36F1AB"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620.934,67</w:t>
            </w:r>
          </w:p>
        </w:tc>
        <w:tc>
          <w:tcPr>
            <w:tcW w:w="1920" w:type="dxa"/>
            <w:tcBorders>
              <w:top w:val="nil"/>
              <w:left w:val="nil"/>
              <w:bottom w:val="nil"/>
              <w:right w:val="nil"/>
            </w:tcBorders>
            <w:noWrap/>
            <w:vAlign w:val="bottom"/>
            <w:hideMark/>
          </w:tcPr>
          <w:p w14:paraId="55E1D38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3.497.700,00</w:t>
            </w:r>
          </w:p>
        </w:tc>
        <w:tc>
          <w:tcPr>
            <w:tcW w:w="1920" w:type="dxa"/>
            <w:tcBorders>
              <w:top w:val="nil"/>
              <w:left w:val="nil"/>
              <w:bottom w:val="nil"/>
              <w:right w:val="nil"/>
            </w:tcBorders>
            <w:noWrap/>
            <w:vAlign w:val="bottom"/>
            <w:hideMark/>
          </w:tcPr>
          <w:p w14:paraId="537DF5C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2.589.202,80</w:t>
            </w:r>
          </w:p>
        </w:tc>
        <w:tc>
          <w:tcPr>
            <w:tcW w:w="1360" w:type="dxa"/>
            <w:tcBorders>
              <w:top w:val="nil"/>
              <w:left w:val="nil"/>
              <w:bottom w:val="nil"/>
              <w:right w:val="nil"/>
            </w:tcBorders>
            <w:noWrap/>
            <w:vAlign w:val="bottom"/>
            <w:hideMark/>
          </w:tcPr>
          <w:p w14:paraId="2249E108"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416,98%</w:t>
            </w:r>
          </w:p>
        </w:tc>
        <w:tc>
          <w:tcPr>
            <w:tcW w:w="1200" w:type="dxa"/>
            <w:tcBorders>
              <w:top w:val="nil"/>
              <w:left w:val="nil"/>
              <w:bottom w:val="nil"/>
              <w:right w:val="nil"/>
            </w:tcBorders>
            <w:noWrap/>
            <w:vAlign w:val="bottom"/>
            <w:hideMark/>
          </w:tcPr>
          <w:p w14:paraId="074AA35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74,03%</w:t>
            </w:r>
          </w:p>
        </w:tc>
      </w:tr>
      <w:tr w:rsidR="00CE5F82" w:rsidRPr="00CE5F82" w14:paraId="108B4F43" w14:textId="77777777" w:rsidTr="00CE5F82">
        <w:trPr>
          <w:trHeight w:val="255"/>
        </w:trPr>
        <w:tc>
          <w:tcPr>
            <w:tcW w:w="7230" w:type="dxa"/>
            <w:tcBorders>
              <w:top w:val="nil"/>
              <w:left w:val="nil"/>
              <w:bottom w:val="nil"/>
              <w:right w:val="nil"/>
            </w:tcBorders>
            <w:noWrap/>
            <w:vAlign w:val="bottom"/>
            <w:hideMark/>
          </w:tcPr>
          <w:p w14:paraId="0BE5C4E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081 Službe rekreacije i sporta</w:t>
            </w:r>
          </w:p>
        </w:tc>
        <w:tc>
          <w:tcPr>
            <w:tcW w:w="1920" w:type="dxa"/>
            <w:tcBorders>
              <w:top w:val="nil"/>
              <w:left w:val="nil"/>
              <w:bottom w:val="nil"/>
              <w:right w:val="nil"/>
            </w:tcBorders>
            <w:noWrap/>
            <w:vAlign w:val="bottom"/>
            <w:hideMark/>
          </w:tcPr>
          <w:p w14:paraId="08C0AC5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307.020,84</w:t>
            </w:r>
          </w:p>
        </w:tc>
        <w:tc>
          <w:tcPr>
            <w:tcW w:w="1920" w:type="dxa"/>
            <w:tcBorders>
              <w:top w:val="nil"/>
              <w:left w:val="nil"/>
              <w:bottom w:val="nil"/>
              <w:right w:val="nil"/>
            </w:tcBorders>
            <w:noWrap/>
            <w:vAlign w:val="bottom"/>
            <w:hideMark/>
          </w:tcPr>
          <w:p w14:paraId="629F4856"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3.124.700,00</w:t>
            </w:r>
          </w:p>
        </w:tc>
        <w:tc>
          <w:tcPr>
            <w:tcW w:w="1920" w:type="dxa"/>
            <w:tcBorders>
              <w:top w:val="nil"/>
              <w:left w:val="nil"/>
              <w:bottom w:val="nil"/>
              <w:right w:val="nil"/>
            </w:tcBorders>
            <w:noWrap/>
            <w:vAlign w:val="bottom"/>
            <w:hideMark/>
          </w:tcPr>
          <w:p w14:paraId="13A6EBD4"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2.393.229,74</w:t>
            </w:r>
          </w:p>
        </w:tc>
        <w:tc>
          <w:tcPr>
            <w:tcW w:w="1360" w:type="dxa"/>
            <w:tcBorders>
              <w:top w:val="nil"/>
              <w:left w:val="nil"/>
              <w:bottom w:val="nil"/>
              <w:right w:val="nil"/>
            </w:tcBorders>
            <w:noWrap/>
            <w:vAlign w:val="bottom"/>
            <w:hideMark/>
          </w:tcPr>
          <w:p w14:paraId="05B1DCAA"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779,50%</w:t>
            </w:r>
          </w:p>
        </w:tc>
        <w:tc>
          <w:tcPr>
            <w:tcW w:w="1200" w:type="dxa"/>
            <w:tcBorders>
              <w:top w:val="nil"/>
              <w:left w:val="nil"/>
              <w:bottom w:val="nil"/>
              <w:right w:val="nil"/>
            </w:tcBorders>
            <w:noWrap/>
            <w:vAlign w:val="bottom"/>
            <w:hideMark/>
          </w:tcPr>
          <w:p w14:paraId="136B2586"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76,59%</w:t>
            </w:r>
          </w:p>
        </w:tc>
      </w:tr>
      <w:tr w:rsidR="00CE5F82" w:rsidRPr="00CE5F82" w14:paraId="270F7A01" w14:textId="77777777" w:rsidTr="00CE5F82">
        <w:trPr>
          <w:trHeight w:val="255"/>
        </w:trPr>
        <w:tc>
          <w:tcPr>
            <w:tcW w:w="7230" w:type="dxa"/>
            <w:tcBorders>
              <w:top w:val="nil"/>
              <w:left w:val="nil"/>
              <w:bottom w:val="nil"/>
              <w:right w:val="nil"/>
            </w:tcBorders>
            <w:noWrap/>
            <w:vAlign w:val="bottom"/>
            <w:hideMark/>
          </w:tcPr>
          <w:p w14:paraId="4B6C7F0D"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082 Službe kulture</w:t>
            </w:r>
          </w:p>
        </w:tc>
        <w:tc>
          <w:tcPr>
            <w:tcW w:w="1920" w:type="dxa"/>
            <w:tcBorders>
              <w:top w:val="nil"/>
              <w:left w:val="nil"/>
              <w:bottom w:val="nil"/>
              <w:right w:val="nil"/>
            </w:tcBorders>
            <w:noWrap/>
            <w:vAlign w:val="bottom"/>
            <w:hideMark/>
          </w:tcPr>
          <w:p w14:paraId="1C52FB0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214.230,25</w:t>
            </w:r>
          </w:p>
        </w:tc>
        <w:tc>
          <w:tcPr>
            <w:tcW w:w="1920" w:type="dxa"/>
            <w:tcBorders>
              <w:top w:val="nil"/>
              <w:left w:val="nil"/>
              <w:bottom w:val="nil"/>
              <w:right w:val="nil"/>
            </w:tcBorders>
            <w:noWrap/>
            <w:vAlign w:val="bottom"/>
            <w:hideMark/>
          </w:tcPr>
          <w:p w14:paraId="3675053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174.000,00</w:t>
            </w:r>
          </w:p>
        </w:tc>
        <w:tc>
          <w:tcPr>
            <w:tcW w:w="1920" w:type="dxa"/>
            <w:tcBorders>
              <w:top w:val="nil"/>
              <w:left w:val="nil"/>
              <w:bottom w:val="nil"/>
              <w:right w:val="nil"/>
            </w:tcBorders>
            <w:noWrap/>
            <w:vAlign w:val="bottom"/>
            <w:hideMark/>
          </w:tcPr>
          <w:p w14:paraId="42553E3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129.096,31</w:t>
            </w:r>
          </w:p>
        </w:tc>
        <w:tc>
          <w:tcPr>
            <w:tcW w:w="1360" w:type="dxa"/>
            <w:tcBorders>
              <w:top w:val="nil"/>
              <w:left w:val="nil"/>
              <w:bottom w:val="nil"/>
              <w:right w:val="nil"/>
            </w:tcBorders>
            <w:noWrap/>
            <w:vAlign w:val="bottom"/>
            <w:hideMark/>
          </w:tcPr>
          <w:p w14:paraId="5B40586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60,26%</w:t>
            </w:r>
          </w:p>
        </w:tc>
        <w:tc>
          <w:tcPr>
            <w:tcW w:w="1200" w:type="dxa"/>
            <w:tcBorders>
              <w:top w:val="nil"/>
              <w:left w:val="nil"/>
              <w:bottom w:val="nil"/>
              <w:right w:val="nil"/>
            </w:tcBorders>
            <w:noWrap/>
            <w:vAlign w:val="bottom"/>
            <w:hideMark/>
          </w:tcPr>
          <w:p w14:paraId="4E8D8AB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74,19%</w:t>
            </w:r>
          </w:p>
        </w:tc>
      </w:tr>
      <w:tr w:rsidR="00CE5F82" w:rsidRPr="00CE5F82" w14:paraId="4E904033" w14:textId="77777777" w:rsidTr="00CE5F82">
        <w:trPr>
          <w:trHeight w:val="255"/>
        </w:trPr>
        <w:tc>
          <w:tcPr>
            <w:tcW w:w="7230" w:type="dxa"/>
            <w:tcBorders>
              <w:top w:val="nil"/>
              <w:left w:val="nil"/>
              <w:bottom w:val="nil"/>
              <w:right w:val="nil"/>
            </w:tcBorders>
            <w:noWrap/>
            <w:vAlign w:val="bottom"/>
            <w:hideMark/>
          </w:tcPr>
          <w:p w14:paraId="17C844F1"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084 Religijske i druge službe zajednice</w:t>
            </w:r>
          </w:p>
        </w:tc>
        <w:tc>
          <w:tcPr>
            <w:tcW w:w="1920" w:type="dxa"/>
            <w:tcBorders>
              <w:top w:val="nil"/>
              <w:left w:val="nil"/>
              <w:bottom w:val="nil"/>
              <w:right w:val="nil"/>
            </w:tcBorders>
            <w:noWrap/>
            <w:vAlign w:val="bottom"/>
            <w:hideMark/>
          </w:tcPr>
          <w:p w14:paraId="79099D7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70.000,00</w:t>
            </w:r>
          </w:p>
        </w:tc>
        <w:tc>
          <w:tcPr>
            <w:tcW w:w="1920" w:type="dxa"/>
            <w:tcBorders>
              <w:top w:val="nil"/>
              <w:left w:val="nil"/>
              <w:bottom w:val="nil"/>
              <w:right w:val="nil"/>
            </w:tcBorders>
            <w:noWrap/>
            <w:vAlign w:val="bottom"/>
            <w:hideMark/>
          </w:tcPr>
          <w:p w14:paraId="00EA450F"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80.000,00</w:t>
            </w:r>
          </w:p>
        </w:tc>
        <w:tc>
          <w:tcPr>
            <w:tcW w:w="1920" w:type="dxa"/>
            <w:tcBorders>
              <w:top w:val="nil"/>
              <w:left w:val="nil"/>
              <w:bottom w:val="nil"/>
              <w:right w:val="nil"/>
            </w:tcBorders>
            <w:noWrap/>
            <w:vAlign w:val="bottom"/>
            <w:hideMark/>
          </w:tcPr>
          <w:p w14:paraId="366802B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53.000,00</w:t>
            </w:r>
          </w:p>
        </w:tc>
        <w:tc>
          <w:tcPr>
            <w:tcW w:w="1360" w:type="dxa"/>
            <w:tcBorders>
              <w:top w:val="nil"/>
              <w:left w:val="nil"/>
              <w:bottom w:val="nil"/>
              <w:right w:val="nil"/>
            </w:tcBorders>
            <w:noWrap/>
            <w:vAlign w:val="bottom"/>
            <w:hideMark/>
          </w:tcPr>
          <w:p w14:paraId="4F3D6ED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75,71%</w:t>
            </w:r>
          </w:p>
        </w:tc>
        <w:tc>
          <w:tcPr>
            <w:tcW w:w="1200" w:type="dxa"/>
            <w:tcBorders>
              <w:top w:val="nil"/>
              <w:left w:val="nil"/>
              <w:bottom w:val="nil"/>
              <w:right w:val="nil"/>
            </w:tcBorders>
            <w:noWrap/>
            <w:vAlign w:val="bottom"/>
            <w:hideMark/>
          </w:tcPr>
          <w:p w14:paraId="02D2082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66,25%</w:t>
            </w:r>
          </w:p>
        </w:tc>
      </w:tr>
      <w:tr w:rsidR="00CE5F82" w:rsidRPr="00CE5F82" w14:paraId="17B0E171" w14:textId="77777777" w:rsidTr="00CE5F82">
        <w:trPr>
          <w:trHeight w:val="255"/>
        </w:trPr>
        <w:tc>
          <w:tcPr>
            <w:tcW w:w="7230" w:type="dxa"/>
            <w:tcBorders>
              <w:top w:val="nil"/>
              <w:left w:val="nil"/>
              <w:bottom w:val="nil"/>
              <w:right w:val="nil"/>
            </w:tcBorders>
            <w:noWrap/>
            <w:vAlign w:val="bottom"/>
            <w:hideMark/>
          </w:tcPr>
          <w:p w14:paraId="0EFBB18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086 Rashodi za rekreaciju, kulturu i religiju koji nisu drugdje svrstani</w:t>
            </w:r>
          </w:p>
        </w:tc>
        <w:tc>
          <w:tcPr>
            <w:tcW w:w="1920" w:type="dxa"/>
            <w:tcBorders>
              <w:top w:val="nil"/>
              <w:left w:val="nil"/>
              <w:bottom w:val="nil"/>
              <w:right w:val="nil"/>
            </w:tcBorders>
            <w:noWrap/>
            <w:vAlign w:val="bottom"/>
            <w:hideMark/>
          </w:tcPr>
          <w:p w14:paraId="68D77AF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29.683,58</w:t>
            </w:r>
          </w:p>
        </w:tc>
        <w:tc>
          <w:tcPr>
            <w:tcW w:w="1920" w:type="dxa"/>
            <w:tcBorders>
              <w:top w:val="nil"/>
              <w:left w:val="nil"/>
              <w:bottom w:val="nil"/>
              <w:right w:val="nil"/>
            </w:tcBorders>
            <w:noWrap/>
            <w:vAlign w:val="bottom"/>
            <w:hideMark/>
          </w:tcPr>
          <w:p w14:paraId="2D9427A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119.000,00</w:t>
            </w:r>
          </w:p>
        </w:tc>
        <w:tc>
          <w:tcPr>
            <w:tcW w:w="1920" w:type="dxa"/>
            <w:tcBorders>
              <w:top w:val="nil"/>
              <w:left w:val="nil"/>
              <w:bottom w:val="nil"/>
              <w:right w:val="nil"/>
            </w:tcBorders>
            <w:noWrap/>
            <w:vAlign w:val="bottom"/>
            <w:hideMark/>
          </w:tcPr>
          <w:p w14:paraId="27C2CD33"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13.876,75</w:t>
            </w:r>
          </w:p>
        </w:tc>
        <w:tc>
          <w:tcPr>
            <w:tcW w:w="1360" w:type="dxa"/>
            <w:tcBorders>
              <w:top w:val="nil"/>
              <w:left w:val="nil"/>
              <w:bottom w:val="nil"/>
              <w:right w:val="nil"/>
            </w:tcBorders>
            <w:noWrap/>
            <w:vAlign w:val="bottom"/>
            <w:hideMark/>
          </w:tcPr>
          <w:p w14:paraId="7746DD9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46,75%</w:t>
            </w:r>
          </w:p>
        </w:tc>
        <w:tc>
          <w:tcPr>
            <w:tcW w:w="1200" w:type="dxa"/>
            <w:tcBorders>
              <w:top w:val="nil"/>
              <w:left w:val="nil"/>
              <w:bottom w:val="nil"/>
              <w:right w:val="nil"/>
            </w:tcBorders>
            <w:noWrap/>
            <w:vAlign w:val="bottom"/>
            <w:hideMark/>
          </w:tcPr>
          <w:p w14:paraId="74AFCF4E"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11,66%</w:t>
            </w:r>
          </w:p>
        </w:tc>
      </w:tr>
      <w:tr w:rsidR="00CE5F82" w:rsidRPr="00CE5F82" w14:paraId="169642FA" w14:textId="77777777" w:rsidTr="00CE5F82">
        <w:trPr>
          <w:trHeight w:val="255"/>
        </w:trPr>
        <w:tc>
          <w:tcPr>
            <w:tcW w:w="7230" w:type="dxa"/>
            <w:tcBorders>
              <w:top w:val="nil"/>
              <w:left w:val="nil"/>
              <w:bottom w:val="nil"/>
              <w:right w:val="nil"/>
            </w:tcBorders>
            <w:noWrap/>
            <w:vAlign w:val="bottom"/>
            <w:hideMark/>
          </w:tcPr>
          <w:p w14:paraId="77C57A7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09 Obrazovanje</w:t>
            </w:r>
          </w:p>
        </w:tc>
        <w:tc>
          <w:tcPr>
            <w:tcW w:w="1920" w:type="dxa"/>
            <w:tcBorders>
              <w:top w:val="nil"/>
              <w:left w:val="nil"/>
              <w:bottom w:val="nil"/>
              <w:right w:val="nil"/>
            </w:tcBorders>
            <w:noWrap/>
            <w:vAlign w:val="bottom"/>
            <w:hideMark/>
          </w:tcPr>
          <w:p w14:paraId="6DF96128"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1.472.230,64</w:t>
            </w:r>
          </w:p>
        </w:tc>
        <w:tc>
          <w:tcPr>
            <w:tcW w:w="1920" w:type="dxa"/>
            <w:tcBorders>
              <w:top w:val="nil"/>
              <w:left w:val="nil"/>
              <w:bottom w:val="nil"/>
              <w:right w:val="nil"/>
            </w:tcBorders>
            <w:noWrap/>
            <w:vAlign w:val="bottom"/>
            <w:hideMark/>
          </w:tcPr>
          <w:p w14:paraId="131121A9"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2.008.000,00</w:t>
            </w:r>
          </w:p>
        </w:tc>
        <w:tc>
          <w:tcPr>
            <w:tcW w:w="1920" w:type="dxa"/>
            <w:tcBorders>
              <w:top w:val="nil"/>
              <w:left w:val="nil"/>
              <w:bottom w:val="nil"/>
              <w:right w:val="nil"/>
            </w:tcBorders>
            <w:noWrap/>
            <w:vAlign w:val="bottom"/>
            <w:hideMark/>
          </w:tcPr>
          <w:p w14:paraId="13451A0D"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1.871.821,97</w:t>
            </w:r>
          </w:p>
        </w:tc>
        <w:tc>
          <w:tcPr>
            <w:tcW w:w="1360" w:type="dxa"/>
            <w:tcBorders>
              <w:top w:val="nil"/>
              <w:left w:val="nil"/>
              <w:bottom w:val="nil"/>
              <w:right w:val="nil"/>
            </w:tcBorders>
            <w:noWrap/>
            <w:vAlign w:val="bottom"/>
            <w:hideMark/>
          </w:tcPr>
          <w:p w14:paraId="5D052D67"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127,14%</w:t>
            </w:r>
          </w:p>
        </w:tc>
        <w:tc>
          <w:tcPr>
            <w:tcW w:w="1200" w:type="dxa"/>
            <w:tcBorders>
              <w:top w:val="nil"/>
              <w:left w:val="nil"/>
              <w:bottom w:val="nil"/>
              <w:right w:val="nil"/>
            </w:tcBorders>
            <w:noWrap/>
            <w:vAlign w:val="bottom"/>
            <w:hideMark/>
          </w:tcPr>
          <w:p w14:paraId="2AABA99A"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93,22%</w:t>
            </w:r>
          </w:p>
        </w:tc>
      </w:tr>
      <w:tr w:rsidR="00CE5F82" w:rsidRPr="00CE5F82" w14:paraId="4F65781E" w14:textId="77777777" w:rsidTr="00CE5F82">
        <w:trPr>
          <w:trHeight w:val="255"/>
        </w:trPr>
        <w:tc>
          <w:tcPr>
            <w:tcW w:w="7230" w:type="dxa"/>
            <w:tcBorders>
              <w:top w:val="nil"/>
              <w:left w:val="nil"/>
              <w:bottom w:val="nil"/>
              <w:right w:val="nil"/>
            </w:tcBorders>
            <w:noWrap/>
            <w:vAlign w:val="bottom"/>
            <w:hideMark/>
          </w:tcPr>
          <w:p w14:paraId="1D9435FB"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091 Predškolsko i osnovno obrazovanje</w:t>
            </w:r>
          </w:p>
        </w:tc>
        <w:tc>
          <w:tcPr>
            <w:tcW w:w="1920" w:type="dxa"/>
            <w:tcBorders>
              <w:top w:val="nil"/>
              <w:left w:val="nil"/>
              <w:bottom w:val="nil"/>
              <w:right w:val="nil"/>
            </w:tcBorders>
            <w:noWrap/>
            <w:vAlign w:val="bottom"/>
            <w:hideMark/>
          </w:tcPr>
          <w:p w14:paraId="59E7AAC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1.472.230,64</w:t>
            </w:r>
          </w:p>
        </w:tc>
        <w:tc>
          <w:tcPr>
            <w:tcW w:w="1920" w:type="dxa"/>
            <w:tcBorders>
              <w:top w:val="nil"/>
              <w:left w:val="nil"/>
              <w:bottom w:val="nil"/>
              <w:right w:val="nil"/>
            </w:tcBorders>
            <w:noWrap/>
            <w:vAlign w:val="bottom"/>
            <w:hideMark/>
          </w:tcPr>
          <w:p w14:paraId="278EC6BE"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1.968.000,00</w:t>
            </w:r>
          </w:p>
        </w:tc>
        <w:tc>
          <w:tcPr>
            <w:tcW w:w="1920" w:type="dxa"/>
            <w:tcBorders>
              <w:top w:val="nil"/>
              <w:left w:val="nil"/>
              <w:bottom w:val="nil"/>
              <w:right w:val="nil"/>
            </w:tcBorders>
            <w:noWrap/>
            <w:vAlign w:val="bottom"/>
            <w:hideMark/>
          </w:tcPr>
          <w:p w14:paraId="2B6B40F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1.871.821,97</w:t>
            </w:r>
          </w:p>
        </w:tc>
        <w:tc>
          <w:tcPr>
            <w:tcW w:w="1360" w:type="dxa"/>
            <w:tcBorders>
              <w:top w:val="nil"/>
              <w:left w:val="nil"/>
              <w:bottom w:val="nil"/>
              <w:right w:val="nil"/>
            </w:tcBorders>
            <w:noWrap/>
            <w:vAlign w:val="bottom"/>
            <w:hideMark/>
          </w:tcPr>
          <w:p w14:paraId="4CA70FD4"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127,14%</w:t>
            </w:r>
          </w:p>
        </w:tc>
        <w:tc>
          <w:tcPr>
            <w:tcW w:w="1200" w:type="dxa"/>
            <w:tcBorders>
              <w:top w:val="nil"/>
              <w:left w:val="nil"/>
              <w:bottom w:val="nil"/>
              <w:right w:val="nil"/>
            </w:tcBorders>
            <w:noWrap/>
            <w:vAlign w:val="bottom"/>
            <w:hideMark/>
          </w:tcPr>
          <w:p w14:paraId="40170D49"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95,11%</w:t>
            </w:r>
          </w:p>
        </w:tc>
      </w:tr>
      <w:tr w:rsidR="00CE5F82" w:rsidRPr="00CE5F82" w14:paraId="142233BD" w14:textId="77777777" w:rsidTr="00CE5F82">
        <w:trPr>
          <w:trHeight w:val="255"/>
        </w:trPr>
        <w:tc>
          <w:tcPr>
            <w:tcW w:w="7230" w:type="dxa"/>
            <w:tcBorders>
              <w:top w:val="nil"/>
              <w:left w:val="nil"/>
              <w:bottom w:val="nil"/>
              <w:right w:val="nil"/>
            </w:tcBorders>
            <w:noWrap/>
            <w:vAlign w:val="bottom"/>
            <w:hideMark/>
          </w:tcPr>
          <w:p w14:paraId="02BE057F"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098 Usluge obrazovanja koje nisu drugdje svrstane</w:t>
            </w:r>
          </w:p>
        </w:tc>
        <w:tc>
          <w:tcPr>
            <w:tcW w:w="1920" w:type="dxa"/>
            <w:tcBorders>
              <w:top w:val="nil"/>
              <w:left w:val="nil"/>
              <w:bottom w:val="nil"/>
              <w:right w:val="nil"/>
            </w:tcBorders>
            <w:noWrap/>
            <w:vAlign w:val="bottom"/>
            <w:hideMark/>
          </w:tcPr>
          <w:p w14:paraId="4EE5908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0,00</w:t>
            </w:r>
          </w:p>
        </w:tc>
        <w:tc>
          <w:tcPr>
            <w:tcW w:w="1920" w:type="dxa"/>
            <w:tcBorders>
              <w:top w:val="nil"/>
              <w:left w:val="nil"/>
              <w:bottom w:val="nil"/>
              <w:right w:val="nil"/>
            </w:tcBorders>
            <w:noWrap/>
            <w:vAlign w:val="bottom"/>
            <w:hideMark/>
          </w:tcPr>
          <w:p w14:paraId="57E5ADFC"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40.000,00</w:t>
            </w:r>
          </w:p>
        </w:tc>
        <w:tc>
          <w:tcPr>
            <w:tcW w:w="1920" w:type="dxa"/>
            <w:tcBorders>
              <w:top w:val="nil"/>
              <w:left w:val="nil"/>
              <w:bottom w:val="nil"/>
              <w:right w:val="nil"/>
            </w:tcBorders>
            <w:noWrap/>
            <w:vAlign w:val="bottom"/>
            <w:hideMark/>
          </w:tcPr>
          <w:p w14:paraId="21507677"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p>
        </w:tc>
        <w:tc>
          <w:tcPr>
            <w:tcW w:w="1360" w:type="dxa"/>
            <w:tcBorders>
              <w:top w:val="nil"/>
              <w:left w:val="nil"/>
              <w:bottom w:val="nil"/>
              <w:right w:val="nil"/>
            </w:tcBorders>
            <w:noWrap/>
            <w:vAlign w:val="bottom"/>
            <w:hideMark/>
          </w:tcPr>
          <w:p w14:paraId="26DD6582" w14:textId="77777777" w:rsidR="00CE5F82" w:rsidRPr="00CE5F82" w:rsidRDefault="00CE5F82" w:rsidP="00CE5F82">
            <w:pPr>
              <w:spacing w:after="0" w:line="240" w:lineRule="auto"/>
              <w:jc w:val="right"/>
              <w:rPr>
                <w:rFonts w:ascii="Times New Roman" w:eastAsia="Times New Roman" w:hAnsi="Times New Roman"/>
                <w:noProof w:val="0"/>
                <w:sz w:val="20"/>
                <w:szCs w:val="20"/>
                <w:lang w:eastAsia="hr-HR"/>
              </w:rPr>
            </w:pPr>
          </w:p>
        </w:tc>
        <w:tc>
          <w:tcPr>
            <w:tcW w:w="1200" w:type="dxa"/>
            <w:tcBorders>
              <w:top w:val="nil"/>
              <w:left w:val="nil"/>
              <w:bottom w:val="nil"/>
              <w:right w:val="nil"/>
            </w:tcBorders>
            <w:noWrap/>
            <w:vAlign w:val="bottom"/>
            <w:hideMark/>
          </w:tcPr>
          <w:p w14:paraId="168C017F" w14:textId="77777777" w:rsidR="00CE5F82" w:rsidRPr="00CE5F82" w:rsidRDefault="00CE5F82" w:rsidP="00CE5F82">
            <w:pPr>
              <w:spacing w:after="0" w:line="240" w:lineRule="auto"/>
              <w:jc w:val="right"/>
              <w:rPr>
                <w:rFonts w:ascii="Times New Roman" w:eastAsia="Times New Roman" w:hAnsi="Times New Roman"/>
                <w:noProof w:val="0"/>
                <w:sz w:val="20"/>
                <w:szCs w:val="20"/>
                <w:lang w:eastAsia="hr-HR"/>
              </w:rPr>
            </w:pPr>
          </w:p>
        </w:tc>
      </w:tr>
      <w:tr w:rsidR="00CE5F82" w:rsidRPr="00CE5F82" w14:paraId="24A002D2" w14:textId="77777777" w:rsidTr="00CE5F82">
        <w:trPr>
          <w:trHeight w:val="255"/>
        </w:trPr>
        <w:tc>
          <w:tcPr>
            <w:tcW w:w="7230" w:type="dxa"/>
            <w:tcBorders>
              <w:top w:val="nil"/>
              <w:left w:val="nil"/>
              <w:bottom w:val="nil"/>
              <w:right w:val="nil"/>
            </w:tcBorders>
            <w:noWrap/>
            <w:vAlign w:val="bottom"/>
            <w:hideMark/>
          </w:tcPr>
          <w:p w14:paraId="7F27A1E3"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10 Socijalna zaštita</w:t>
            </w:r>
          </w:p>
        </w:tc>
        <w:tc>
          <w:tcPr>
            <w:tcW w:w="1920" w:type="dxa"/>
            <w:tcBorders>
              <w:top w:val="nil"/>
              <w:left w:val="nil"/>
              <w:bottom w:val="nil"/>
              <w:right w:val="nil"/>
            </w:tcBorders>
            <w:noWrap/>
            <w:vAlign w:val="bottom"/>
            <w:hideMark/>
          </w:tcPr>
          <w:p w14:paraId="2E7A859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660.034,91</w:t>
            </w:r>
          </w:p>
        </w:tc>
        <w:tc>
          <w:tcPr>
            <w:tcW w:w="1920" w:type="dxa"/>
            <w:tcBorders>
              <w:top w:val="nil"/>
              <w:left w:val="nil"/>
              <w:bottom w:val="nil"/>
              <w:right w:val="nil"/>
            </w:tcBorders>
            <w:noWrap/>
            <w:vAlign w:val="bottom"/>
            <w:hideMark/>
          </w:tcPr>
          <w:p w14:paraId="2D62C825"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1.213.050,00</w:t>
            </w:r>
          </w:p>
        </w:tc>
        <w:tc>
          <w:tcPr>
            <w:tcW w:w="1920" w:type="dxa"/>
            <w:tcBorders>
              <w:top w:val="nil"/>
              <w:left w:val="nil"/>
              <w:bottom w:val="nil"/>
              <w:right w:val="nil"/>
            </w:tcBorders>
            <w:noWrap/>
            <w:vAlign w:val="bottom"/>
            <w:hideMark/>
          </w:tcPr>
          <w:p w14:paraId="41A4FD5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1.027.899,62</w:t>
            </w:r>
          </w:p>
        </w:tc>
        <w:tc>
          <w:tcPr>
            <w:tcW w:w="1360" w:type="dxa"/>
            <w:tcBorders>
              <w:top w:val="nil"/>
              <w:left w:val="nil"/>
              <w:bottom w:val="nil"/>
              <w:right w:val="nil"/>
            </w:tcBorders>
            <w:noWrap/>
            <w:vAlign w:val="bottom"/>
            <w:hideMark/>
          </w:tcPr>
          <w:p w14:paraId="7197105F"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155,73%</w:t>
            </w:r>
          </w:p>
        </w:tc>
        <w:tc>
          <w:tcPr>
            <w:tcW w:w="1200" w:type="dxa"/>
            <w:tcBorders>
              <w:top w:val="nil"/>
              <w:left w:val="nil"/>
              <w:bottom w:val="nil"/>
              <w:right w:val="nil"/>
            </w:tcBorders>
            <w:noWrap/>
            <w:vAlign w:val="bottom"/>
            <w:hideMark/>
          </w:tcPr>
          <w:p w14:paraId="4B5C07B2"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84,74%</w:t>
            </w:r>
          </w:p>
        </w:tc>
      </w:tr>
      <w:tr w:rsidR="00CE5F82" w:rsidRPr="00CE5F82" w14:paraId="31F80710" w14:textId="77777777" w:rsidTr="00CE5F82">
        <w:trPr>
          <w:trHeight w:val="255"/>
        </w:trPr>
        <w:tc>
          <w:tcPr>
            <w:tcW w:w="7230" w:type="dxa"/>
            <w:tcBorders>
              <w:top w:val="nil"/>
              <w:left w:val="nil"/>
              <w:bottom w:val="nil"/>
              <w:right w:val="nil"/>
            </w:tcBorders>
            <w:noWrap/>
            <w:vAlign w:val="bottom"/>
            <w:hideMark/>
          </w:tcPr>
          <w:p w14:paraId="2998ECE2" w14:textId="77777777" w:rsidR="00CE5F82" w:rsidRPr="00CE5F82" w:rsidRDefault="00CE5F82" w:rsidP="00CE5F82">
            <w:pPr>
              <w:spacing w:after="0" w:line="240" w:lineRule="auto"/>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Funkcijska klasifikacija 107 Socijalna pomoć stanovništvu koje nije obuhvaćeno redovnim socijalnim programima</w:t>
            </w:r>
          </w:p>
        </w:tc>
        <w:tc>
          <w:tcPr>
            <w:tcW w:w="1920" w:type="dxa"/>
            <w:tcBorders>
              <w:top w:val="nil"/>
              <w:left w:val="nil"/>
              <w:bottom w:val="nil"/>
              <w:right w:val="nil"/>
            </w:tcBorders>
            <w:noWrap/>
            <w:vAlign w:val="bottom"/>
            <w:hideMark/>
          </w:tcPr>
          <w:p w14:paraId="6AC47596"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660.034,91</w:t>
            </w:r>
          </w:p>
        </w:tc>
        <w:tc>
          <w:tcPr>
            <w:tcW w:w="1920" w:type="dxa"/>
            <w:tcBorders>
              <w:top w:val="nil"/>
              <w:left w:val="nil"/>
              <w:bottom w:val="nil"/>
              <w:right w:val="nil"/>
            </w:tcBorders>
            <w:noWrap/>
            <w:vAlign w:val="bottom"/>
            <w:hideMark/>
          </w:tcPr>
          <w:p w14:paraId="0DDFF36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1.213.050,00</w:t>
            </w:r>
          </w:p>
        </w:tc>
        <w:tc>
          <w:tcPr>
            <w:tcW w:w="1920" w:type="dxa"/>
            <w:tcBorders>
              <w:top w:val="nil"/>
              <w:left w:val="nil"/>
              <w:bottom w:val="nil"/>
              <w:right w:val="nil"/>
            </w:tcBorders>
            <w:noWrap/>
            <w:vAlign w:val="bottom"/>
            <w:hideMark/>
          </w:tcPr>
          <w:p w14:paraId="63889BB0"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1.027.899,62</w:t>
            </w:r>
          </w:p>
        </w:tc>
        <w:tc>
          <w:tcPr>
            <w:tcW w:w="1360" w:type="dxa"/>
            <w:tcBorders>
              <w:top w:val="nil"/>
              <w:left w:val="nil"/>
              <w:bottom w:val="nil"/>
              <w:right w:val="nil"/>
            </w:tcBorders>
            <w:noWrap/>
            <w:vAlign w:val="bottom"/>
            <w:hideMark/>
          </w:tcPr>
          <w:p w14:paraId="0AC9ABC6" w14:textId="77777777" w:rsidR="00CE5F82" w:rsidRPr="00CE5F82" w:rsidRDefault="00CE5F82" w:rsidP="00CE5F82">
            <w:pPr>
              <w:spacing w:after="0" w:line="240" w:lineRule="auto"/>
              <w:jc w:val="right"/>
              <w:rPr>
                <w:rFonts w:ascii="Arial" w:eastAsia="Times New Roman" w:hAnsi="Arial" w:cs="Arial"/>
                <w:b/>
                <w:bCs/>
                <w:noProof w:val="0"/>
                <w:sz w:val="20"/>
                <w:szCs w:val="20"/>
                <w:lang w:eastAsia="hr-HR"/>
              </w:rPr>
            </w:pPr>
            <w:r w:rsidRPr="00CE5F82">
              <w:rPr>
                <w:rFonts w:ascii="Arial" w:eastAsia="Times New Roman" w:hAnsi="Arial" w:cs="Arial"/>
                <w:b/>
                <w:bCs/>
                <w:noProof w:val="0"/>
                <w:sz w:val="20"/>
                <w:szCs w:val="20"/>
                <w:lang w:eastAsia="hr-HR"/>
              </w:rPr>
              <w:t>155,73%</w:t>
            </w:r>
          </w:p>
        </w:tc>
        <w:tc>
          <w:tcPr>
            <w:tcW w:w="1200" w:type="dxa"/>
            <w:tcBorders>
              <w:top w:val="nil"/>
              <w:left w:val="nil"/>
              <w:bottom w:val="nil"/>
              <w:right w:val="nil"/>
            </w:tcBorders>
            <w:noWrap/>
            <w:vAlign w:val="bottom"/>
            <w:hideMark/>
          </w:tcPr>
          <w:p w14:paraId="75CF6F91" w14:textId="77777777" w:rsidR="00CE5F82" w:rsidRPr="00CE5F82" w:rsidRDefault="00CE5F82" w:rsidP="00CE5F82">
            <w:pPr>
              <w:spacing w:after="0" w:line="240" w:lineRule="auto"/>
              <w:jc w:val="right"/>
              <w:rPr>
                <w:rFonts w:ascii="Arial" w:eastAsia="Times New Roman" w:hAnsi="Arial" w:cs="Arial"/>
                <w:b/>
                <w:bCs/>
                <w:noProof w:val="0"/>
                <w:color w:val="000000"/>
                <w:sz w:val="20"/>
                <w:szCs w:val="20"/>
                <w:lang w:eastAsia="hr-HR"/>
              </w:rPr>
            </w:pPr>
            <w:r w:rsidRPr="00CE5F82">
              <w:rPr>
                <w:rFonts w:ascii="Arial" w:eastAsia="Times New Roman" w:hAnsi="Arial" w:cs="Arial"/>
                <w:b/>
                <w:bCs/>
                <w:noProof w:val="0"/>
                <w:color w:val="000000"/>
                <w:sz w:val="20"/>
                <w:szCs w:val="20"/>
                <w:lang w:eastAsia="hr-HR"/>
              </w:rPr>
              <w:t>84,74%</w:t>
            </w:r>
          </w:p>
        </w:tc>
      </w:tr>
    </w:tbl>
    <w:p w14:paraId="3DA064B4" w14:textId="77777777" w:rsidR="0089202D" w:rsidRPr="00CE5F82" w:rsidRDefault="0089202D" w:rsidP="00CE5F82">
      <w:pPr>
        <w:spacing w:after="0"/>
        <w:jc w:val="both"/>
        <w:rPr>
          <w:rFonts w:ascii="Times New Roman" w:hAnsi="Times New Roman"/>
          <w:color w:val="000000" w:themeColor="text1"/>
          <w:sz w:val="24"/>
          <w:szCs w:val="24"/>
        </w:rPr>
      </w:pPr>
    </w:p>
    <w:p w14:paraId="6208254F" w14:textId="77777777" w:rsidR="00C47545" w:rsidRDefault="00C47545" w:rsidP="0051572A">
      <w:pPr>
        <w:spacing w:after="0"/>
        <w:rPr>
          <w:rFonts w:asciiTheme="minorHAnsi" w:eastAsia="Times New Roman" w:hAnsiTheme="minorHAnsi" w:cstheme="minorHAnsi"/>
          <w:b/>
          <w:noProof w:val="0"/>
          <w:lang w:eastAsia="hr-HR"/>
        </w:rPr>
      </w:pPr>
    </w:p>
    <w:p w14:paraId="2BE95373" w14:textId="75BA21DB" w:rsidR="0051572A" w:rsidRPr="005D4808" w:rsidRDefault="005D4808" w:rsidP="005D4808">
      <w:pPr>
        <w:pStyle w:val="Odlomakpopisa"/>
        <w:numPr>
          <w:ilvl w:val="0"/>
          <w:numId w:val="41"/>
        </w:numPr>
        <w:spacing w:after="0"/>
        <w:rPr>
          <w:rFonts w:ascii="Arial" w:eastAsia="Times New Roman" w:hAnsi="Arial" w:cs="Arial"/>
          <w:b/>
          <w:noProof w:val="0"/>
          <w:lang w:eastAsia="hr-HR"/>
        </w:rPr>
      </w:pPr>
      <w:r>
        <w:rPr>
          <w:rFonts w:ascii="Arial" w:eastAsia="Times New Roman" w:hAnsi="Arial" w:cs="Arial"/>
          <w:b/>
          <w:noProof w:val="0"/>
          <w:lang w:eastAsia="hr-HR"/>
        </w:rPr>
        <w:t xml:space="preserve">Račun financiranja </w:t>
      </w:r>
    </w:p>
    <w:p w14:paraId="3E9C7002" w14:textId="77777777" w:rsidR="003600D2" w:rsidRPr="00734A14" w:rsidRDefault="003600D2" w:rsidP="0051572A">
      <w:pPr>
        <w:autoSpaceDE w:val="0"/>
        <w:autoSpaceDN w:val="0"/>
        <w:adjustRightInd w:val="0"/>
        <w:spacing w:after="0" w:line="240" w:lineRule="auto"/>
        <w:jc w:val="center"/>
        <w:rPr>
          <w:rFonts w:ascii="Times New Roman" w:eastAsiaTheme="minorHAnsi" w:hAnsi="Times New Roman"/>
          <w:b/>
          <w:bCs/>
          <w:noProof w:val="0"/>
          <w:sz w:val="24"/>
          <w:szCs w:val="24"/>
        </w:rPr>
      </w:pPr>
    </w:p>
    <w:p w14:paraId="16196608" w14:textId="0958BB68" w:rsidR="0051572A" w:rsidRDefault="00CE5F82" w:rsidP="00CE5F82">
      <w:pPr>
        <w:spacing w:after="0"/>
        <w:jc w:val="both"/>
        <w:rPr>
          <w:rFonts w:ascii="Arial" w:hAnsi="Arial" w:cs="Arial"/>
          <w:color w:val="000000" w:themeColor="text1"/>
        </w:rPr>
      </w:pPr>
      <w:r>
        <w:rPr>
          <w:rFonts w:ascii="Arial" w:hAnsi="Arial" w:cs="Arial"/>
          <w:color w:val="000000" w:themeColor="text1"/>
        </w:rPr>
        <w:t>Izvještaj r</w:t>
      </w:r>
      <w:r w:rsidR="0051572A" w:rsidRPr="00CE5F82">
        <w:rPr>
          <w:rFonts w:ascii="Arial" w:hAnsi="Arial" w:cs="Arial"/>
          <w:color w:val="000000" w:themeColor="text1"/>
        </w:rPr>
        <w:t>ačun</w:t>
      </w:r>
      <w:r>
        <w:rPr>
          <w:rFonts w:ascii="Arial" w:hAnsi="Arial" w:cs="Arial"/>
          <w:color w:val="000000" w:themeColor="text1"/>
        </w:rPr>
        <w:t>a</w:t>
      </w:r>
      <w:r w:rsidR="0051572A" w:rsidRPr="00CE5F82">
        <w:rPr>
          <w:rFonts w:ascii="Arial" w:hAnsi="Arial" w:cs="Arial"/>
          <w:color w:val="000000" w:themeColor="text1"/>
        </w:rPr>
        <w:t xml:space="preserve"> financiranja prema ekonomskoj klasifikaciji daje se u slijedećoj tablici:</w:t>
      </w:r>
    </w:p>
    <w:p w14:paraId="3A2DA611" w14:textId="77777777" w:rsidR="00B34563" w:rsidRDefault="00B34563" w:rsidP="00CE5F82">
      <w:pPr>
        <w:spacing w:after="0"/>
        <w:jc w:val="both"/>
        <w:rPr>
          <w:rFonts w:ascii="Arial" w:hAnsi="Arial" w:cs="Arial"/>
          <w:color w:val="000000" w:themeColor="text1"/>
        </w:rPr>
      </w:pPr>
    </w:p>
    <w:tbl>
      <w:tblPr>
        <w:tblW w:w="15696" w:type="dxa"/>
        <w:tblLook w:val="04A0" w:firstRow="1" w:lastRow="0" w:firstColumn="1" w:lastColumn="0" w:noHBand="0" w:noVBand="1"/>
      </w:tblPr>
      <w:tblGrid>
        <w:gridCol w:w="6096"/>
        <w:gridCol w:w="1920"/>
        <w:gridCol w:w="1920"/>
        <w:gridCol w:w="1920"/>
        <w:gridCol w:w="1920"/>
        <w:gridCol w:w="1920"/>
      </w:tblGrid>
      <w:tr w:rsidR="00B34563" w:rsidRPr="00B34563" w14:paraId="57EE50C1" w14:textId="77777777" w:rsidTr="00B34563">
        <w:trPr>
          <w:trHeight w:val="255"/>
        </w:trPr>
        <w:tc>
          <w:tcPr>
            <w:tcW w:w="6096" w:type="dxa"/>
            <w:tcBorders>
              <w:top w:val="nil"/>
              <w:left w:val="nil"/>
              <w:bottom w:val="nil"/>
              <w:right w:val="nil"/>
            </w:tcBorders>
            <w:shd w:val="clear" w:color="000000" w:fill="C0C0C0"/>
            <w:noWrap/>
            <w:vAlign w:val="bottom"/>
            <w:hideMark/>
          </w:tcPr>
          <w:p w14:paraId="098BC1FD"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proofErr w:type="spellStart"/>
            <w:r w:rsidRPr="00B34563">
              <w:rPr>
                <w:rFonts w:ascii="Arial" w:eastAsia="Times New Roman" w:hAnsi="Arial" w:cs="Arial"/>
                <w:b/>
                <w:bCs/>
                <w:noProof w:val="0"/>
                <w:sz w:val="20"/>
                <w:szCs w:val="20"/>
                <w:lang w:eastAsia="hr-HR"/>
              </w:rPr>
              <w:t>Racun</w:t>
            </w:r>
            <w:proofErr w:type="spellEnd"/>
            <w:r w:rsidRPr="00B34563">
              <w:rPr>
                <w:rFonts w:ascii="Arial" w:eastAsia="Times New Roman" w:hAnsi="Arial" w:cs="Arial"/>
                <w:b/>
                <w:bCs/>
                <w:noProof w:val="0"/>
                <w:sz w:val="20"/>
                <w:szCs w:val="20"/>
                <w:lang w:eastAsia="hr-HR"/>
              </w:rPr>
              <w:t>/Opis</w:t>
            </w:r>
          </w:p>
        </w:tc>
        <w:tc>
          <w:tcPr>
            <w:tcW w:w="1920" w:type="dxa"/>
            <w:tcBorders>
              <w:top w:val="nil"/>
              <w:left w:val="nil"/>
              <w:bottom w:val="nil"/>
              <w:right w:val="nil"/>
            </w:tcBorders>
            <w:shd w:val="clear" w:color="000000" w:fill="C0C0C0"/>
            <w:noWrap/>
            <w:vAlign w:val="bottom"/>
            <w:hideMark/>
          </w:tcPr>
          <w:p w14:paraId="519DBCB5"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Izvršenje 2024</w:t>
            </w:r>
          </w:p>
        </w:tc>
        <w:tc>
          <w:tcPr>
            <w:tcW w:w="1920" w:type="dxa"/>
            <w:tcBorders>
              <w:top w:val="nil"/>
              <w:left w:val="nil"/>
              <w:bottom w:val="nil"/>
              <w:right w:val="nil"/>
            </w:tcBorders>
            <w:shd w:val="clear" w:color="000000" w:fill="C0C0C0"/>
            <w:noWrap/>
            <w:vAlign w:val="bottom"/>
            <w:hideMark/>
          </w:tcPr>
          <w:p w14:paraId="2B5D55A1"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Izvorni plan 2025</w:t>
            </w:r>
          </w:p>
        </w:tc>
        <w:tc>
          <w:tcPr>
            <w:tcW w:w="1920" w:type="dxa"/>
            <w:tcBorders>
              <w:top w:val="nil"/>
              <w:left w:val="nil"/>
              <w:bottom w:val="nil"/>
              <w:right w:val="nil"/>
            </w:tcBorders>
            <w:shd w:val="clear" w:color="000000" w:fill="C0C0C0"/>
            <w:noWrap/>
            <w:vAlign w:val="bottom"/>
            <w:hideMark/>
          </w:tcPr>
          <w:p w14:paraId="36AACE37"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Izvršenje 2025</w:t>
            </w:r>
          </w:p>
        </w:tc>
        <w:tc>
          <w:tcPr>
            <w:tcW w:w="1920" w:type="dxa"/>
            <w:tcBorders>
              <w:top w:val="nil"/>
              <w:left w:val="nil"/>
              <w:bottom w:val="nil"/>
              <w:right w:val="nil"/>
            </w:tcBorders>
            <w:shd w:val="clear" w:color="000000" w:fill="C0C0C0"/>
            <w:noWrap/>
            <w:vAlign w:val="bottom"/>
            <w:hideMark/>
          </w:tcPr>
          <w:p w14:paraId="51B5EDD2"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Indeks 3/1</w:t>
            </w:r>
          </w:p>
        </w:tc>
        <w:tc>
          <w:tcPr>
            <w:tcW w:w="1920" w:type="dxa"/>
            <w:tcBorders>
              <w:top w:val="nil"/>
              <w:left w:val="nil"/>
              <w:bottom w:val="nil"/>
              <w:right w:val="nil"/>
            </w:tcBorders>
            <w:shd w:val="clear" w:color="000000" w:fill="C0C0C0"/>
            <w:noWrap/>
            <w:vAlign w:val="bottom"/>
            <w:hideMark/>
          </w:tcPr>
          <w:p w14:paraId="4B7162F6"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Indeks 3/2</w:t>
            </w:r>
          </w:p>
        </w:tc>
      </w:tr>
      <w:tr w:rsidR="00B34563" w:rsidRPr="00B34563" w14:paraId="774EFB95" w14:textId="77777777" w:rsidTr="00B34563">
        <w:trPr>
          <w:trHeight w:val="405"/>
        </w:trPr>
        <w:tc>
          <w:tcPr>
            <w:tcW w:w="6096" w:type="dxa"/>
            <w:tcBorders>
              <w:top w:val="nil"/>
              <w:left w:val="nil"/>
              <w:bottom w:val="nil"/>
              <w:right w:val="nil"/>
            </w:tcBorders>
            <w:shd w:val="clear" w:color="000000" w:fill="808080"/>
            <w:noWrap/>
            <w:vAlign w:val="bottom"/>
            <w:hideMark/>
          </w:tcPr>
          <w:p w14:paraId="6C9CF0B3" w14:textId="77777777" w:rsidR="00B34563" w:rsidRPr="00B34563" w:rsidRDefault="00B34563" w:rsidP="00B34563">
            <w:pPr>
              <w:spacing w:after="0" w:line="240" w:lineRule="auto"/>
              <w:jc w:val="center"/>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B. RAČUN ZADUŽIVANJA FINANCIRANJA</w:t>
            </w:r>
          </w:p>
        </w:tc>
        <w:tc>
          <w:tcPr>
            <w:tcW w:w="1920" w:type="dxa"/>
            <w:tcBorders>
              <w:top w:val="nil"/>
              <w:left w:val="nil"/>
              <w:bottom w:val="nil"/>
              <w:right w:val="nil"/>
            </w:tcBorders>
            <w:shd w:val="clear" w:color="000000" w:fill="808080"/>
            <w:noWrap/>
            <w:vAlign w:val="bottom"/>
            <w:hideMark/>
          </w:tcPr>
          <w:p w14:paraId="5BCAF524" w14:textId="77777777" w:rsidR="00B34563" w:rsidRPr="00B34563" w:rsidRDefault="00B34563" w:rsidP="00B34563">
            <w:pPr>
              <w:spacing w:after="0" w:line="240" w:lineRule="auto"/>
              <w:jc w:val="center"/>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1</w:t>
            </w:r>
          </w:p>
        </w:tc>
        <w:tc>
          <w:tcPr>
            <w:tcW w:w="1920" w:type="dxa"/>
            <w:tcBorders>
              <w:top w:val="nil"/>
              <w:left w:val="nil"/>
              <w:bottom w:val="nil"/>
              <w:right w:val="nil"/>
            </w:tcBorders>
            <w:shd w:val="clear" w:color="000000" w:fill="808080"/>
            <w:noWrap/>
            <w:vAlign w:val="bottom"/>
            <w:hideMark/>
          </w:tcPr>
          <w:p w14:paraId="142B587F" w14:textId="77777777" w:rsidR="00B34563" w:rsidRPr="00B34563" w:rsidRDefault="00B34563" w:rsidP="00B34563">
            <w:pPr>
              <w:spacing w:after="0" w:line="240" w:lineRule="auto"/>
              <w:jc w:val="center"/>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2</w:t>
            </w:r>
          </w:p>
        </w:tc>
        <w:tc>
          <w:tcPr>
            <w:tcW w:w="1920" w:type="dxa"/>
            <w:tcBorders>
              <w:top w:val="nil"/>
              <w:left w:val="nil"/>
              <w:bottom w:val="nil"/>
              <w:right w:val="nil"/>
            </w:tcBorders>
            <w:shd w:val="clear" w:color="000000" w:fill="808080"/>
            <w:noWrap/>
            <w:vAlign w:val="bottom"/>
            <w:hideMark/>
          </w:tcPr>
          <w:p w14:paraId="5DEEC19F" w14:textId="77777777" w:rsidR="00B34563" w:rsidRPr="00B34563" w:rsidRDefault="00B34563" w:rsidP="00B34563">
            <w:pPr>
              <w:spacing w:after="0" w:line="240" w:lineRule="auto"/>
              <w:jc w:val="center"/>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3</w:t>
            </w:r>
          </w:p>
        </w:tc>
        <w:tc>
          <w:tcPr>
            <w:tcW w:w="1920" w:type="dxa"/>
            <w:tcBorders>
              <w:top w:val="nil"/>
              <w:left w:val="nil"/>
              <w:bottom w:val="nil"/>
              <w:right w:val="nil"/>
            </w:tcBorders>
            <w:shd w:val="clear" w:color="000000" w:fill="808080"/>
            <w:noWrap/>
            <w:vAlign w:val="bottom"/>
            <w:hideMark/>
          </w:tcPr>
          <w:p w14:paraId="2B86E786" w14:textId="77777777" w:rsidR="00B34563" w:rsidRPr="00B34563" w:rsidRDefault="00B34563" w:rsidP="00B34563">
            <w:pPr>
              <w:spacing w:after="0" w:line="240" w:lineRule="auto"/>
              <w:jc w:val="center"/>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4</w:t>
            </w:r>
          </w:p>
        </w:tc>
        <w:tc>
          <w:tcPr>
            <w:tcW w:w="1920" w:type="dxa"/>
            <w:tcBorders>
              <w:top w:val="nil"/>
              <w:left w:val="nil"/>
              <w:bottom w:val="nil"/>
              <w:right w:val="nil"/>
            </w:tcBorders>
            <w:shd w:val="clear" w:color="000000" w:fill="808080"/>
            <w:noWrap/>
            <w:vAlign w:val="bottom"/>
            <w:hideMark/>
          </w:tcPr>
          <w:p w14:paraId="716CD5B2" w14:textId="77777777" w:rsidR="00B34563" w:rsidRPr="00B34563" w:rsidRDefault="00B34563" w:rsidP="00B34563">
            <w:pPr>
              <w:spacing w:after="0" w:line="240" w:lineRule="auto"/>
              <w:jc w:val="center"/>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5</w:t>
            </w:r>
          </w:p>
        </w:tc>
      </w:tr>
      <w:tr w:rsidR="00B34563" w:rsidRPr="00B34563" w14:paraId="44DC6496" w14:textId="77777777" w:rsidTr="00B34563">
        <w:trPr>
          <w:trHeight w:val="510"/>
        </w:trPr>
        <w:tc>
          <w:tcPr>
            <w:tcW w:w="6096" w:type="dxa"/>
            <w:tcBorders>
              <w:top w:val="nil"/>
              <w:left w:val="nil"/>
              <w:bottom w:val="nil"/>
              <w:right w:val="nil"/>
            </w:tcBorders>
            <w:noWrap/>
            <w:vAlign w:val="bottom"/>
            <w:hideMark/>
          </w:tcPr>
          <w:p w14:paraId="2C166EF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 Primici od financijske imovine i zaduživanja</w:t>
            </w:r>
          </w:p>
        </w:tc>
        <w:tc>
          <w:tcPr>
            <w:tcW w:w="1920" w:type="dxa"/>
            <w:tcBorders>
              <w:top w:val="nil"/>
              <w:left w:val="nil"/>
              <w:bottom w:val="nil"/>
              <w:right w:val="nil"/>
            </w:tcBorders>
            <w:noWrap/>
            <w:vAlign w:val="bottom"/>
            <w:hideMark/>
          </w:tcPr>
          <w:p w14:paraId="73AB48C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D14C93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3.955.695,00</w:t>
            </w:r>
          </w:p>
        </w:tc>
        <w:tc>
          <w:tcPr>
            <w:tcW w:w="1920" w:type="dxa"/>
            <w:tcBorders>
              <w:top w:val="nil"/>
              <w:left w:val="nil"/>
              <w:bottom w:val="nil"/>
              <w:right w:val="nil"/>
            </w:tcBorders>
            <w:noWrap/>
            <w:vAlign w:val="bottom"/>
            <w:hideMark/>
          </w:tcPr>
          <w:p w14:paraId="7178672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3319F5A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5F28B7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CA524A8" w14:textId="77777777" w:rsidTr="00B34563">
        <w:trPr>
          <w:trHeight w:val="403"/>
        </w:trPr>
        <w:tc>
          <w:tcPr>
            <w:tcW w:w="6096" w:type="dxa"/>
            <w:tcBorders>
              <w:top w:val="nil"/>
              <w:left w:val="nil"/>
              <w:bottom w:val="nil"/>
              <w:right w:val="nil"/>
            </w:tcBorders>
            <w:noWrap/>
            <w:vAlign w:val="bottom"/>
            <w:hideMark/>
          </w:tcPr>
          <w:p w14:paraId="560BB5F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81 Primljeni povrati glavnica danih zajmova</w:t>
            </w:r>
          </w:p>
        </w:tc>
        <w:tc>
          <w:tcPr>
            <w:tcW w:w="1920" w:type="dxa"/>
            <w:tcBorders>
              <w:top w:val="nil"/>
              <w:left w:val="nil"/>
              <w:bottom w:val="nil"/>
              <w:right w:val="nil"/>
            </w:tcBorders>
            <w:noWrap/>
            <w:vAlign w:val="bottom"/>
            <w:hideMark/>
          </w:tcPr>
          <w:p w14:paraId="1A50BF0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6BCC0B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3.955.695,00</w:t>
            </w:r>
          </w:p>
        </w:tc>
        <w:tc>
          <w:tcPr>
            <w:tcW w:w="1920" w:type="dxa"/>
            <w:tcBorders>
              <w:top w:val="nil"/>
              <w:left w:val="nil"/>
              <w:bottom w:val="nil"/>
              <w:right w:val="nil"/>
            </w:tcBorders>
            <w:noWrap/>
            <w:vAlign w:val="bottom"/>
            <w:hideMark/>
          </w:tcPr>
          <w:p w14:paraId="3239F2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40C0C3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D3EC8A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82B31D2" w14:textId="77777777" w:rsidTr="00B34563">
        <w:trPr>
          <w:trHeight w:val="255"/>
        </w:trPr>
        <w:tc>
          <w:tcPr>
            <w:tcW w:w="6096" w:type="dxa"/>
            <w:tcBorders>
              <w:top w:val="nil"/>
              <w:left w:val="nil"/>
              <w:bottom w:val="nil"/>
              <w:right w:val="nil"/>
            </w:tcBorders>
            <w:shd w:val="clear" w:color="000000" w:fill="808080"/>
            <w:noWrap/>
            <w:vAlign w:val="bottom"/>
            <w:hideMark/>
          </w:tcPr>
          <w:p w14:paraId="267C2763" w14:textId="77777777" w:rsidR="00B34563" w:rsidRPr="00B34563" w:rsidRDefault="00B34563" w:rsidP="00B34563">
            <w:pPr>
              <w:spacing w:after="0" w:line="240" w:lineRule="auto"/>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xml:space="preserve"> NETO FINANCIRANJE</w:t>
            </w:r>
          </w:p>
        </w:tc>
        <w:tc>
          <w:tcPr>
            <w:tcW w:w="1920" w:type="dxa"/>
            <w:tcBorders>
              <w:top w:val="nil"/>
              <w:left w:val="nil"/>
              <w:bottom w:val="nil"/>
              <w:right w:val="nil"/>
            </w:tcBorders>
            <w:shd w:val="clear" w:color="000000" w:fill="808080"/>
            <w:noWrap/>
            <w:vAlign w:val="bottom"/>
            <w:hideMark/>
          </w:tcPr>
          <w:p w14:paraId="03FFB917"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046C5CB5"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3.955.695,00</w:t>
            </w:r>
          </w:p>
        </w:tc>
        <w:tc>
          <w:tcPr>
            <w:tcW w:w="1920" w:type="dxa"/>
            <w:tcBorders>
              <w:top w:val="nil"/>
              <w:left w:val="nil"/>
              <w:bottom w:val="nil"/>
              <w:right w:val="nil"/>
            </w:tcBorders>
            <w:shd w:val="clear" w:color="000000" w:fill="808080"/>
            <w:noWrap/>
            <w:vAlign w:val="bottom"/>
            <w:hideMark/>
          </w:tcPr>
          <w:p w14:paraId="4C2D4BD1"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00C27662"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3F443ED4"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r>
    </w:tbl>
    <w:p w14:paraId="72BBFFCE" w14:textId="77777777" w:rsidR="00B34563" w:rsidRPr="00CE5F82" w:rsidRDefault="00B34563" w:rsidP="00CE5F82">
      <w:pPr>
        <w:spacing w:after="0"/>
        <w:jc w:val="both"/>
        <w:rPr>
          <w:rFonts w:ascii="Arial" w:hAnsi="Arial" w:cs="Arial"/>
          <w:color w:val="000000" w:themeColor="text1"/>
        </w:rPr>
      </w:pPr>
    </w:p>
    <w:p w14:paraId="692F3411" w14:textId="52ED5FAB" w:rsidR="00DF4DFC" w:rsidRDefault="00DF4DFC" w:rsidP="00836CE6">
      <w:pPr>
        <w:pStyle w:val="Odlomakpopisa"/>
        <w:spacing w:after="0"/>
        <w:ind w:left="0" w:firstLine="284"/>
        <w:jc w:val="both"/>
        <w:rPr>
          <w:rFonts w:ascii="Times New Roman" w:hAnsi="Times New Roman"/>
          <w:color w:val="000000" w:themeColor="text1"/>
          <w:sz w:val="24"/>
          <w:szCs w:val="24"/>
        </w:rPr>
      </w:pPr>
    </w:p>
    <w:p w14:paraId="11489FA0" w14:textId="1134FCC7" w:rsidR="0051572A" w:rsidRPr="008F2D25" w:rsidRDefault="00CE5F82" w:rsidP="0051572A">
      <w:pPr>
        <w:pStyle w:val="Odlomakpopisa"/>
        <w:spacing w:after="0"/>
        <w:ind w:left="0"/>
        <w:jc w:val="both"/>
        <w:rPr>
          <w:rFonts w:ascii="Arial" w:hAnsi="Arial" w:cs="Arial"/>
        </w:rPr>
      </w:pPr>
      <w:r>
        <w:rPr>
          <w:rFonts w:ascii="Arial" w:hAnsi="Arial" w:cs="Arial"/>
        </w:rPr>
        <w:t>Izvještaj r</w:t>
      </w:r>
      <w:r w:rsidR="0051572A" w:rsidRPr="008F2D25">
        <w:rPr>
          <w:rFonts w:ascii="Arial" w:hAnsi="Arial" w:cs="Arial"/>
        </w:rPr>
        <w:t>ačun</w:t>
      </w:r>
      <w:r>
        <w:rPr>
          <w:rFonts w:ascii="Arial" w:hAnsi="Arial" w:cs="Arial"/>
        </w:rPr>
        <w:t>a</w:t>
      </w:r>
      <w:r w:rsidR="0051572A" w:rsidRPr="008F2D25">
        <w:rPr>
          <w:rFonts w:ascii="Arial" w:hAnsi="Arial" w:cs="Arial"/>
        </w:rPr>
        <w:t xml:space="preserve"> financiranja prema izvorima financiranja daje se u slijedećoj tablici:</w:t>
      </w:r>
    </w:p>
    <w:p w14:paraId="3CD1C27F" w14:textId="77777777" w:rsidR="00F23621" w:rsidRDefault="00F23621" w:rsidP="0051572A">
      <w:pPr>
        <w:pStyle w:val="Odlomakpopisa"/>
        <w:spacing w:after="0"/>
        <w:ind w:left="0"/>
        <w:jc w:val="both"/>
        <w:rPr>
          <w:rFonts w:ascii="Times New Roman" w:hAnsi="Times New Roman"/>
          <w:sz w:val="24"/>
          <w:szCs w:val="24"/>
        </w:rPr>
      </w:pPr>
    </w:p>
    <w:tbl>
      <w:tblPr>
        <w:tblW w:w="15837" w:type="dxa"/>
        <w:tblLook w:val="04A0" w:firstRow="1" w:lastRow="0" w:firstColumn="1" w:lastColumn="0" w:noHBand="0" w:noVBand="1"/>
      </w:tblPr>
      <w:tblGrid>
        <w:gridCol w:w="6237"/>
        <w:gridCol w:w="1920"/>
        <w:gridCol w:w="1920"/>
        <w:gridCol w:w="1920"/>
        <w:gridCol w:w="1920"/>
        <w:gridCol w:w="1920"/>
      </w:tblGrid>
      <w:tr w:rsidR="00B34563" w:rsidRPr="00B34563" w14:paraId="5E1EB2CD" w14:textId="77777777" w:rsidTr="00B34563">
        <w:trPr>
          <w:trHeight w:val="255"/>
        </w:trPr>
        <w:tc>
          <w:tcPr>
            <w:tcW w:w="6237" w:type="dxa"/>
            <w:tcBorders>
              <w:top w:val="nil"/>
              <w:left w:val="nil"/>
              <w:bottom w:val="nil"/>
              <w:right w:val="nil"/>
            </w:tcBorders>
            <w:shd w:val="clear" w:color="000000" w:fill="C0C0C0"/>
            <w:noWrap/>
            <w:vAlign w:val="bottom"/>
            <w:hideMark/>
          </w:tcPr>
          <w:p w14:paraId="66AFD153"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Račun / opis</w:t>
            </w:r>
          </w:p>
        </w:tc>
        <w:tc>
          <w:tcPr>
            <w:tcW w:w="1920" w:type="dxa"/>
            <w:tcBorders>
              <w:top w:val="nil"/>
              <w:left w:val="nil"/>
              <w:bottom w:val="nil"/>
              <w:right w:val="nil"/>
            </w:tcBorders>
            <w:shd w:val="clear" w:color="000000" w:fill="C0C0C0"/>
            <w:noWrap/>
            <w:vAlign w:val="bottom"/>
            <w:hideMark/>
          </w:tcPr>
          <w:p w14:paraId="01FE5A10"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Izvršenje 2024.</w:t>
            </w:r>
          </w:p>
        </w:tc>
        <w:tc>
          <w:tcPr>
            <w:tcW w:w="1920" w:type="dxa"/>
            <w:tcBorders>
              <w:top w:val="nil"/>
              <w:left w:val="nil"/>
              <w:bottom w:val="nil"/>
              <w:right w:val="nil"/>
            </w:tcBorders>
            <w:shd w:val="clear" w:color="000000" w:fill="C0C0C0"/>
            <w:noWrap/>
            <w:vAlign w:val="bottom"/>
            <w:hideMark/>
          </w:tcPr>
          <w:p w14:paraId="15D1C36C"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Izvorni plan 2025.</w:t>
            </w:r>
          </w:p>
        </w:tc>
        <w:tc>
          <w:tcPr>
            <w:tcW w:w="1920" w:type="dxa"/>
            <w:tcBorders>
              <w:top w:val="nil"/>
              <w:left w:val="nil"/>
              <w:bottom w:val="nil"/>
              <w:right w:val="nil"/>
            </w:tcBorders>
            <w:shd w:val="clear" w:color="000000" w:fill="C0C0C0"/>
            <w:noWrap/>
            <w:vAlign w:val="bottom"/>
            <w:hideMark/>
          </w:tcPr>
          <w:p w14:paraId="2B42D523"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Izvršenje 2025.</w:t>
            </w:r>
          </w:p>
        </w:tc>
        <w:tc>
          <w:tcPr>
            <w:tcW w:w="1920" w:type="dxa"/>
            <w:tcBorders>
              <w:top w:val="nil"/>
              <w:left w:val="nil"/>
              <w:bottom w:val="nil"/>
              <w:right w:val="nil"/>
            </w:tcBorders>
            <w:shd w:val="clear" w:color="000000" w:fill="C0C0C0"/>
            <w:noWrap/>
            <w:vAlign w:val="bottom"/>
            <w:hideMark/>
          </w:tcPr>
          <w:p w14:paraId="3DF77476"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Indeks  3/1</w:t>
            </w:r>
          </w:p>
        </w:tc>
        <w:tc>
          <w:tcPr>
            <w:tcW w:w="1920" w:type="dxa"/>
            <w:tcBorders>
              <w:top w:val="nil"/>
              <w:left w:val="nil"/>
              <w:bottom w:val="nil"/>
              <w:right w:val="nil"/>
            </w:tcBorders>
            <w:shd w:val="clear" w:color="000000" w:fill="C0C0C0"/>
            <w:noWrap/>
            <w:vAlign w:val="bottom"/>
            <w:hideMark/>
          </w:tcPr>
          <w:p w14:paraId="593B970D"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Indeks  3/2</w:t>
            </w:r>
          </w:p>
        </w:tc>
      </w:tr>
      <w:tr w:rsidR="00B34563" w:rsidRPr="00B34563" w14:paraId="5B58AEAF" w14:textId="77777777" w:rsidTr="00B34563">
        <w:trPr>
          <w:trHeight w:val="255"/>
        </w:trPr>
        <w:tc>
          <w:tcPr>
            <w:tcW w:w="6237" w:type="dxa"/>
            <w:tcBorders>
              <w:top w:val="nil"/>
              <w:left w:val="nil"/>
              <w:bottom w:val="nil"/>
              <w:right w:val="nil"/>
            </w:tcBorders>
            <w:shd w:val="clear" w:color="000000" w:fill="C0C0C0"/>
            <w:noWrap/>
            <w:vAlign w:val="bottom"/>
            <w:hideMark/>
          </w:tcPr>
          <w:p w14:paraId="5ABE3D96"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B. RAČUN ZADUŽIVANJA FINANCIRANJA</w:t>
            </w:r>
          </w:p>
        </w:tc>
        <w:tc>
          <w:tcPr>
            <w:tcW w:w="1920" w:type="dxa"/>
            <w:tcBorders>
              <w:top w:val="nil"/>
              <w:left w:val="nil"/>
              <w:bottom w:val="nil"/>
              <w:right w:val="nil"/>
            </w:tcBorders>
            <w:shd w:val="clear" w:color="000000" w:fill="C0C0C0"/>
            <w:noWrap/>
            <w:vAlign w:val="bottom"/>
            <w:hideMark/>
          </w:tcPr>
          <w:p w14:paraId="4F4D7889"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w:t>
            </w:r>
          </w:p>
        </w:tc>
        <w:tc>
          <w:tcPr>
            <w:tcW w:w="1920" w:type="dxa"/>
            <w:tcBorders>
              <w:top w:val="nil"/>
              <w:left w:val="nil"/>
              <w:bottom w:val="nil"/>
              <w:right w:val="nil"/>
            </w:tcBorders>
            <w:shd w:val="clear" w:color="000000" w:fill="C0C0C0"/>
            <w:noWrap/>
            <w:vAlign w:val="bottom"/>
            <w:hideMark/>
          </w:tcPr>
          <w:p w14:paraId="6A15FFD3"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w:t>
            </w:r>
          </w:p>
        </w:tc>
        <w:tc>
          <w:tcPr>
            <w:tcW w:w="1920" w:type="dxa"/>
            <w:tcBorders>
              <w:top w:val="nil"/>
              <w:left w:val="nil"/>
              <w:bottom w:val="nil"/>
              <w:right w:val="nil"/>
            </w:tcBorders>
            <w:shd w:val="clear" w:color="000000" w:fill="C0C0C0"/>
            <w:noWrap/>
            <w:vAlign w:val="bottom"/>
            <w:hideMark/>
          </w:tcPr>
          <w:p w14:paraId="69043C9C"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w:t>
            </w:r>
          </w:p>
        </w:tc>
        <w:tc>
          <w:tcPr>
            <w:tcW w:w="1920" w:type="dxa"/>
            <w:tcBorders>
              <w:top w:val="nil"/>
              <w:left w:val="nil"/>
              <w:bottom w:val="nil"/>
              <w:right w:val="nil"/>
            </w:tcBorders>
            <w:shd w:val="clear" w:color="000000" w:fill="C0C0C0"/>
            <w:noWrap/>
            <w:vAlign w:val="bottom"/>
            <w:hideMark/>
          </w:tcPr>
          <w:p w14:paraId="62960948"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w:t>
            </w:r>
          </w:p>
        </w:tc>
        <w:tc>
          <w:tcPr>
            <w:tcW w:w="1920" w:type="dxa"/>
            <w:tcBorders>
              <w:top w:val="nil"/>
              <w:left w:val="nil"/>
              <w:bottom w:val="nil"/>
              <w:right w:val="nil"/>
            </w:tcBorders>
            <w:shd w:val="clear" w:color="000000" w:fill="C0C0C0"/>
            <w:noWrap/>
            <w:vAlign w:val="bottom"/>
            <w:hideMark/>
          </w:tcPr>
          <w:p w14:paraId="30EEFC7A"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w:t>
            </w:r>
          </w:p>
        </w:tc>
      </w:tr>
      <w:tr w:rsidR="00B34563" w:rsidRPr="00B34563" w14:paraId="456FAC03" w14:textId="77777777" w:rsidTr="00B34563">
        <w:trPr>
          <w:trHeight w:val="255"/>
        </w:trPr>
        <w:tc>
          <w:tcPr>
            <w:tcW w:w="6237" w:type="dxa"/>
            <w:tcBorders>
              <w:top w:val="nil"/>
              <w:left w:val="nil"/>
              <w:bottom w:val="nil"/>
              <w:right w:val="nil"/>
            </w:tcBorders>
            <w:shd w:val="clear" w:color="000000" w:fill="808080"/>
            <w:noWrap/>
            <w:vAlign w:val="bottom"/>
            <w:hideMark/>
          </w:tcPr>
          <w:p w14:paraId="74324BA9" w14:textId="77777777" w:rsidR="00B34563" w:rsidRPr="00B34563" w:rsidRDefault="00B34563" w:rsidP="00B34563">
            <w:pPr>
              <w:spacing w:after="0" w:line="240" w:lineRule="auto"/>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xml:space="preserve"> UKUPNI PRIMICI</w:t>
            </w:r>
          </w:p>
        </w:tc>
        <w:tc>
          <w:tcPr>
            <w:tcW w:w="1920" w:type="dxa"/>
            <w:tcBorders>
              <w:top w:val="nil"/>
              <w:left w:val="nil"/>
              <w:bottom w:val="nil"/>
              <w:right w:val="nil"/>
            </w:tcBorders>
            <w:shd w:val="clear" w:color="000000" w:fill="808080"/>
            <w:noWrap/>
            <w:vAlign w:val="bottom"/>
            <w:hideMark/>
          </w:tcPr>
          <w:p w14:paraId="488D754D"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75D9DBD1"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3.955.695,00</w:t>
            </w:r>
          </w:p>
        </w:tc>
        <w:tc>
          <w:tcPr>
            <w:tcW w:w="1920" w:type="dxa"/>
            <w:tcBorders>
              <w:top w:val="nil"/>
              <w:left w:val="nil"/>
              <w:bottom w:val="nil"/>
              <w:right w:val="nil"/>
            </w:tcBorders>
            <w:shd w:val="clear" w:color="000000" w:fill="808080"/>
            <w:noWrap/>
            <w:vAlign w:val="bottom"/>
            <w:hideMark/>
          </w:tcPr>
          <w:p w14:paraId="41D2E0C1"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52052175"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29E15B13"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r>
      <w:tr w:rsidR="00B34563" w:rsidRPr="00B34563" w14:paraId="4E22D04B" w14:textId="77777777" w:rsidTr="00B34563">
        <w:trPr>
          <w:trHeight w:val="485"/>
        </w:trPr>
        <w:tc>
          <w:tcPr>
            <w:tcW w:w="6237" w:type="dxa"/>
            <w:tcBorders>
              <w:top w:val="nil"/>
              <w:left w:val="nil"/>
              <w:bottom w:val="nil"/>
              <w:right w:val="nil"/>
            </w:tcBorders>
            <w:noWrap/>
            <w:vAlign w:val="bottom"/>
            <w:hideMark/>
          </w:tcPr>
          <w:p w14:paraId="6826CD3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 OPĆI PRIHODI I PRIMICI</w:t>
            </w:r>
          </w:p>
        </w:tc>
        <w:tc>
          <w:tcPr>
            <w:tcW w:w="1920" w:type="dxa"/>
            <w:tcBorders>
              <w:top w:val="nil"/>
              <w:left w:val="nil"/>
              <w:bottom w:val="nil"/>
              <w:right w:val="nil"/>
            </w:tcBorders>
            <w:noWrap/>
            <w:vAlign w:val="bottom"/>
            <w:hideMark/>
          </w:tcPr>
          <w:p w14:paraId="339AFCC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5BDF998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3.955.695,00</w:t>
            </w:r>
          </w:p>
        </w:tc>
        <w:tc>
          <w:tcPr>
            <w:tcW w:w="1920" w:type="dxa"/>
            <w:tcBorders>
              <w:top w:val="nil"/>
              <w:left w:val="nil"/>
              <w:bottom w:val="nil"/>
              <w:right w:val="nil"/>
            </w:tcBorders>
            <w:noWrap/>
            <w:vAlign w:val="bottom"/>
            <w:hideMark/>
          </w:tcPr>
          <w:p w14:paraId="2C10F3C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1660F0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35BA70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6ECA19D" w14:textId="77777777" w:rsidTr="00B34563">
        <w:trPr>
          <w:trHeight w:val="420"/>
        </w:trPr>
        <w:tc>
          <w:tcPr>
            <w:tcW w:w="6237" w:type="dxa"/>
            <w:tcBorders>
              <w:top w:val="nil"/>
              <w:left w:val="nil"/>
              <w:bottom w:val="nil"/>
              <w:right w:val="nil"/>
            </w:tcBorders>
            <w:noWrap/>
            <w:vAlign w:val="bottom"/>
            <w:hideMark/>
          </w:tcPr>
          <w:p w14:paraId="289D9B8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 OPĆI PRIHODI I PRIMICI</w:t>
            </w:r>
          </w:p>
        </w:tc>
        <w:tc>
          <w:tcPr>
            <w:tcW w:w="1920" w:type="dxa"/>
            <w:tcBorders>
              <w:top w:val="nil"/>
              <w:left w:val="nil"/>
              <w:bottom w:val="nil"/>
              <w:right w:val="nil"/>
            </w:tcBorders>
            <w:noWrap/>
            <w:vAlign w:val="bottom"/>
            <w:hideMark/>
          </w:tcPr>
          <w:p w14:paraId="41651C9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5F0647F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3.955.695,00</w:t>
            </w:r>
          </w:p>
        </w:tc>
        <w:tc>
          <w:tcPr>
            <w:tcW w:w="1920" w:type="dxa"/>
            <w:tcBorders>
              <w:top w:val="nil"/>
              <w:left w:val="nil"/>
              <w:bottom w:val="nil"/>
              <w:right w:val="nil"/>
            </w:tcBorders>
            <w:noWrap/>
            <w:vAlign w:val="bottom"/>
            <w:hideMark/>
          </w:tcPr>
          <w:p w14:paraId="0F046FC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384202D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57738CC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B71E9F2" w14:textId="77777777" w:rsidTr="00B34563">
        <w:trPr>
          <w:trHeight w:val="255"/>
        </w:trPr>
        <w:tc>
          <w:tcPr>
            <w:tcW w:w="6237" w:type="dxa"/>
            <w:tcBorders>
              <w:top w:val="nil"/>
              <w:left w:val="nil"/>
              <w:bottom w:val="nil"/>
              <w:right w:val="nil"/>
            </w:tcBorders>
            <w:shd w:val="clear" w:color="000000" w:fill="808080"/>
            <w:noWrap/>
            <w:vAlign w:val="bottom"/>
            <w:hideMark/>
          </w:tcPr>
          <w:p w14:paraId="3F00A60E" w14:textId="77777777" w:rsidR="00B34563" w:rsidRPr="00B34563" w:rsidRDefault="00B34563" w:rsidP="00B34563">
            <w:pPr>
              <w:spacing w:after="0" w:line="240" w:lineRule="auto"/>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xml:space="preserve"> NETO FINANCIRANJE</w:t>
            </w:r>
          </w:p>
        </w:tc>
        <w:tc>
          <w:tcPr>
            <w:tcW w:w="1920" w:type="dxa"/>
            <w:tcBorders>
              <w:top w:val="nil"/>
              <w:left w:val="nil"/>
              <w:bottom w:val="nil"/>
              <w:right w:val="nil"/>
            </w:tcBorders>
            <w:shd w:val="clear" w:color="000000" w:fill="808080"/>
            <w:noWrap/>
            <w:vAlign w:val="bottom"/>
            <w:hideMark/>
          </w:tcPr>
          <w:p w14:paraId="16EF2C66"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7086F934"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3.955.695,00</w:t>
            </w:r>
          </w:p>
        </w:tc>
        <w:tc>
          <w:tcPr>
            <w:tcW w:w="1920" w:type="dxa"/>
            <w:tcBorders>
              <w:top w:val="nil"/>
              <w:left w:val="nil"/>
              <w:bottom w:val="nil"/>
              <w:right w:val="nil"/>
            </w:tcBorders>
            <w:shd w:val="clear" w:color="000000" w:fill="808080"/>
            <w:noWrap/>
            <w:vAlign w:val="bottom"/>
            <w:hideMark/>
          </w:tcPr>
          <w:p w14:paraId="051329EB"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4B3BD0BF"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50C407F4"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 </w:t>
            </w:r>
          </w:p>
        </w:tc>
      </w:tr>
    </w:tbl>
    <w:p w14:paraId="152C7E30" w14:textId="66F1BE3E" w:rsidR="00DF4DFC" w:rsidRDefault="00DF4DFC" w:rsidP="0051572A">
      <w:pPr>
        <w:pStyle w:val="Odlomakpopisa"/>
        <w:spacing w:after="0"/>
        <w:ind w:left="0"/>
        <w:jc w:val="both"/>
        <w:rPr>
          <w:rFonts w:ascii="Times New Roman" w:hAnsi="Times New Roman"/>
          <w:sz w:val="24"/>
          <w:szCs w:val="24"/>
        </w:rPr>
      </w:pPr>
    </w:p>
    <w:p w14:paraId="34ABCBAA" w14:textId="793860A4" w:rsidR="00DF4DFC" w:rsidRDefault="00DF4DFC" w:rsidP="0051572A">
      <w:pPr>
        <w:pStyle w:val="Odlomakpopisa"/>
        <w:spacing w:after="0"/>
        <w:ind w:left="0"/>
        <w:jc w:val="both"/>
        <w:rPr>
          <w:rFonts w:ascii="Times New Roman" w:hAnsi="Times New Roman"/>
          <w:sz w:val="24"/>
          <w:szCs w:val="24"/>
        </w:rPr>
      </w:pPr>
    </w:p>
    <w:p w14:paraId="0B34B6B1" w14:textId="77777777" w:rsidR="0051572A" w:rsidRDefault="0051572A" w:rsidP="0051572A">
      <w:pPr>
        <w:autoSpaceDE w:val="0"/>
        <w:autoSpaceDN w:val="0"/>
        <w:adjustRightInd w:val="0"/>
        <w:spacing w:after="0" w:line="240" w:lineRule="auto"/>
        <w:rPr>
          <w:rFonts w:ascii="MetaSerifPro-Book" w:eastAsiaTheme="minorHAnsi" w:hAnsi="MetaSerifPro-Book" w:cs="MetaSerifPro-Book"/>
          <w:noProof w:val="0"/>
          <w:color w:val="8C0000"/>
          <w:sz w:val="18"/>
          <w:szCs w:val="18"/>
        </w:rPr>
      </w:pPr>
    </w:p>
    <w:p w14:paraId="0D96F527" w14:textId="77777777" w:rsidR="008D7497" w:rsidRPr="00734A14" w:rsidRDefault="008D7497" w:rsidP="0051572A">
      <w:pPr>
        <w:autoSpaceDE w:val="0"/>
        <w:autoSpaceDN w:val="0"/>
        <w:adjustRightInd w:val="0"/>
        <w:spacing w:after="0" w:line="240" w:lineRule="auto"/>
        <w:rPr>
          <w:rFonts w:ascii="MetaSerifPro-Book" w:eastAsiaTheme="minorHAnsi" w:hAnsi="MetaSerifPro-Book" w:cs="MetaSerifPro-Book"/>
          <w:noProof w:val="0"/>
          <w:color w:val="8C0000"/>
          <w:sz w:val="18"/>
          <w:szCs w:val="18"/>
        </w:rPr>
        <w:sectPr w:rsidR="008D7497" w:rsidRPr="00734A14" w:rsidSect="00607573">
          <w:headerReference w:type="default" r:id="rId13"/>
          <w:pgSz w:w="16839" w:h="11907" w:orient="landscape" w:code="9"/>
          <w:pgMar w:top="567" w:right="567" w:bottom="567" w:left="567" w:header="284" w:footer="0" w:gutter="0"/>
          <w:cols w:space="708"/>
          <w:titlePg/>
          <w:docGrid w:linePitch="360"/>
        </w:sectPr>
      </w:pPr>
    </w:p>
    <w:p w14:paraId="73479C73" w14:textId="77777777" w:rsidR="0051572A" w:rsidRPr="00734A14" w:rsidRDefault="0051572A" w:rsidP="0051572A">
      <w:pPr>
        <w:spacing w:after="0"/>
        <w:jc w:val="both"/>
        <w:rPr>
          <w:rFonts w:asciiTheme="minorHAnsi" w:eastAsiaTheme="minorHAnsi" w:hAnsiTheme="minorHAnsi" w:cstheme="minorBidi"/>
          <w:noProof w:val="0"/>
        </w:rPr>
      </w:pPr>
    </w:p>
    <w:p w14:paraId="4E57DDBB" w14:textId="6FE188AE" w:rsidR="00FA4954" w:rsidRDefault="00FA4954" w:rsidP="00FA4954">
      <w:pPr>
        <w:jc w:val="center"/>
        <w:rPr>
          <w:rFonts w:ascii="Times New Roman" w:hAnsi="Times New Roman"/>
          <w:b/>
          <w:sz w:val="24"/>
          <w:szCs w:val="24"/>
        </w:rPr>
      </w:pPr>
      <w:r>
        <w:rPr>
          <w:rFonts w:ascii="Times New Roman" w:hAnsi="Times New Roman"/>
          <w:b/>
          <w:sz w:val="24"/>
          <w:szCs w:val="24"/>
        </w:rPr>
        <w:t>Članak 3.</w:t>
      </w:r>
    </w:p>
    <w:p w14:paraId="1D49EC54" w14:textId="55E97A0A" w:rsidR="0051572A" w:rsidRPr="00C60BE0" w:rsidRDefault="002D2B73" w:rsidP="00C60BE0">
      <w:pPr>
        <w:ind w:firstLine="708"/>
        <w:rPr>
          <w:rFonts w:ascii="Arial" w:eastAsiaTheme="minorHAnsi" w:hAnsi="Arial" w:cs="Arial"/>
          <w:b/>
          <w:bCs/>
          <w:noProof w:val="0"/>
        </w:rPr>
      </w:pPr>
      <w:r w:rsidRPr="00C60BE0">
        <w:rPr>
          <w:rFonts w:ascii="Arial" w:hAnsi="Arial" w:cs="Arial"/>
          <w:b/>
        </w:rPr>
        <w:t xml:space="preserve">2. </w:t>
      </w:r>
      <w:r w:rsidR="00C60BE0">
        <w:rPr>
          <w:rFonts w:ascii="Arial" w:hAnsi="Arial" w:cs="Arial"/>
          <w:b/>
        </w:rPr>
        <w:t xml:space="preserve"> </w:t>
      </w:r>
      <w:r w:rsidRPr="00C60BE0">
        <w:rPr>
          <w:rFonts w:ascii="Arial" w:hAnsi="Arial" w:cs="Arial"/>
          <w:b/>
        </w:rPr>
        <w:t>P</w:t>
      </w:r>
      <w:r w:rsidR="0051572A" w:rsidRPr="00C60BE0">
        <w:rPr>
          <w:rFonts w:ascii="Arial" w:hAnsi="Arial" w:cs="Arial"/>
          <w:b/>
        </w:rPr>
        <w:t>OSEBNI DIO PRORAČUNA</w:t>
      </w:r>
    </w:p>
    <w:p w14:paraId="2CE47CFD" w14:textId="77777777" w:rsidR="006C4070" w:rsidRPr="00734A14" w:rsidRDefault="006C4070" w:rsidP="0051572A">
      <w:pPr>
        <w:autoSpaceDE w:val="0"/>
        <w:autoSpaceDN w:val="0"/>
        <w:adjustRightInd w:val="0"/>
        <w:spacing w:after="0" w:line="240" w:lineRule="auto"/>
        <w:jc w:val="center"/>
        <w:rPr>
          <w:rFonts w:ascii="Times New Roman" w:eastAsiaTheme="minorHAnsi" w:hAnsi="Times New Roman"/>
          <w:b/>
          <w:bCs/>
          <w:noProof w:val="0"/>
          <w:sz w:val="24"/>
          <w:szCs w:val="24"/>
        </w:rPr>
      </w:pPr>
    </w:p>
    <w:p w14:paraId="5C5BDD7A" w14:textId="0D31C47B" w:rsidR="0051572A" w:rsidRPr="00C60BE0" w:rsidRDefault="00C60BE0" w:rsidP="00C60BE0">
      <w:pPr>
        <w:pStyle w:val="Odlomakpopisa"/>
        <w:numPr>
          <w:ilvl w:val="0"/>
          <w:numId w:val="41"/>
        </w:numPr>
        <w:spacing w:after="0"/>
        <w:jc w:val="both"/>
        <w:rPr>
          <w:rFonts w:ascii="Arial" w:hAnsi="Arial" w:cs="Arial"/>
        </w:rPr>
      </w:pPr>
      <w:r w:rsidRPr="00C60BE0">
        <w:rPr>
          <w:rFonts w:ascii="Arial" w:hAnsi="Arial" w:cs="Arial"/>
          <w:b/>
          <w:bCs/>
        </w:rPr>
        <w:t>Izvještaj</w:t>
      </w:r>
      <w:r w:rsidR="0051572A" w:rsidRPr="00C60BE0">
        <w:rPr>
          <w:rFonts w:ascii="Arial" w:hAnsi="Arial" w:cs="Arial"/>
          <w:b/>
          <w:bCs/>
        </w:rPr>
        <w:t xml:space="preserve"> po organizacijskoj klasifikaciji</w:t>
      </w:r>
      <w:r w:rsidR="0051572A" w:rsidRPr="00C60BE0">
        <w:rPr>
          <w:rFonts w:ascii="Arial" w:hAnsi="Arial" w:cs="Arial"/>
        </w:rPr>
        <w:t>, utvrđuje se kako slijedi:</w:t>
      </w:r>
    </w:p>
    <w:p w14:paraId="473C7C6A" w14:textId="77777777" w:rsidR="0089202D" w:rsidRDefault="0089202D" w:rsidP="0051572A">
      <w:pPr>
        <w:spacing w:after="0"/>
        <w:ind w:firstLine="284"/>
        <w:jc w:val="both"/>
        <w:rPr>
          <w:rFonts w:ascii="Times New Roman" w:hAnsi="Times New Roman"/>
          <w:sz w:val="24"/>
          <w:szCs w:val="24"/>
        </w:rPr>
      </w:pPr>
    </w:p>
    <w:tbl>
      <w:tblPr>
        <w:tblW w:w="15001" w:type="dxa"/>
        <w:tblLook w:val="04A0" w:firstRow="1" w:lastRow="0" w:firstColumn="1" w:lastColumn="0" w:noHBand="0" w:noVBand="1"/>
      </w:tblPr>
      <w:tblGrid>
        <w:gridCol w:w="993"/>
        <w:gridCol w:w="909"/>
        <w:gridCol w:w="7879"/>
        <w:gridCol w:w="1920"/>
        <w:gridCol w:w="1920"/>
        <w:gridCol w:w="1380"/>
      </w:tblGrid>
      <w:tr w:rsidR="00B34563" w:rsidRPr="00B34563" w14:paraId="2E5A7D6E" w14:textId="77777777" w:rsidTr="00B34563">
        <w:trPr>
          <w:trHeight w:val="255"/>
        </w:trPr>
        <w:tc>
          <w:tcPr>
            <w:tcW w:w="1902" w:type="dxa"/>
            <w:gridSpan w:val="2"/>
            <w:shd w:val="clear" w:color="000000" w:fill="969696"/>
            <w:noWrap/>
            <w:vAlign w:val="bottom"/>
            <w:hideMark/>
          </w:tcPr>
          <w:p w14:paraId="3FB60A6A"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RGP</w:t>
            </w:r>
          </w:p>
        </w:tc>
        <w:tc>
          <w:tcPr>
            <w:tcW w:w="7879" w:type="dxa"/>
            <w:shd w:val="clear" w:color="000000" w:fill="969696"/>
            <w:noWrap/>
            <w:vAlign w:val="bottom"/>
            <w:hideMark/>
          </w:tcPr>
          <w:p w14:paraId="45BA56A1"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Opis</w:t>
            </w:r>
          </w:p>
        </w:tc>
        <w:tc>
          <w:tcPr>
            <w:tcW w:w="1920" w:type="dxa"/>
            <w:shd w:val="clear" w:color="000000" w:fill="969696"/>
            <w:noWrap/>
            <w:vAlign w:val="bottom"/>
            <w:hideMark/>
          </w:tcPr>
          <w:p w14:paraId="189A3B54"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Izvorni plan 2025</w:t>
            </w:r>
          </w:p>
        </w:tc>
        <w:tc>
          <w:tcPr>
            <w:tcW w:w="1920" w:type="dxa"/>
            <w:shd w:val="clear" w:color="000000" w:fill="969696"/>
            <w:noWrap/>
            <w:vAlign w:val="bottom"/>
            <w:hideMark/>
          </w:tcPr>
          <w:p w14:paraId="6FE2BB03"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Izvršenje 2025</w:t>
            </w:r>
          </w:p>
        </w:tc>
        <w:tc>
          <w:tcPr>
            <w:tcW w:w="1380" w:type="dxa"/>
            <w:shd w:val="clear" w:color="000000" w:fill="969696"/>
            <w:noWrap/>
            <w:vAlign w:val="bottom"/>
            <w:hideMark/>
          </w:tcPr>
          <w:p w14:paraId="682D5674"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Indeks 2/1</w:t>
            </w:r>
          </w:p>
        </w:tc>
      </w:tr>
      <w:tr w:rsidR="00B34563" w:rsidRPr="00B34563" w14:paraId="36E668DD" w14:textId="77777777" w:rsidTr="00B34563">
        <w:trPr>
          <w:trHeight w:val="255"/>
        </w:trPr>
        <w:tc>
          <w:tcPr>
            <w:tcW w:w="1902" w:type="dxa"/>
            <w:gridSpan w:val="2"/>
            <w:shd w:val="clear" w:color="000000" w:fill="969696"/>
            <w:noWrap/>
            <w:vAlign w:val="bottom"/>
            <w:hideMark/>
          </w:tcPr>
          <w:p w14:paraId="608A9DE8"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7879" w:type="dxa"/>
            <w:shd w:val="clear" w:color="000000" w:fill="969696"/>
            <w:noWrap/>
            <w:vAlign w:val="bottom"/>
            <w:hideMark/>
          </w:tcPr>
          <w:p w14:paraId="40D8A8EB"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1920" w:type="dxa"/>
            <w:shd w:val="clear" w:color="000000" w:fill="969696"/>
            <w:noWrap/>
            <w:vAlign w:val="bottom"/>
            <w:hideMark/>
          </w:tcPr>
          <w:p w14:paraId="52D51ED4"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w:t>
            </w:r>
          </w:p>
        </w:tc>
        <w:tc>
          <w:tcPr>
            <w:tcW w:w="1920" w:type="dxa"/>
            <w:shd w:val="clear" w:color="000000" w:fill="969696"/>
            <w:noWrap/>
            <w:vAlign w:val="bottom"/>
            <w:hideMark/>
          </w:tcPr>
          <w:p w14:paraId="550C9497"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w:t>
            </w:r>
          </w:p>
        </w:tc>
        <w:tc>
          <w:tcPr>
            <w:tcW w:w="1380" w:type="dxa"/>
            <w:shd w:val="clear" w:color="000000" w:fill="969696"/>
            <w:noWrap/>
            <w:vAlign w:val="bottom"/>
            <w:hideMark/>
          </w:tcPr>
          <w:p w14:paraId="5EAD3C12"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w:t>
            </w:r>
          </w:p>
        </w:tc>
      </w:tr>
      <w:tr w:rsidR="00B34563" w:rsidRPr="00B34563" w14:paraId="2C5A9BB3" w14:textId="77777777" w:rsidTr="00B34563">
        <w:trPr>
          <w:trHeight w:val="255"/>
        </w:trPr>
        <w:tc>
          <w:tcPr>
            <w:tcW w:w="1902" w:type="dxa"/>
            <w:gridSpan w:val="2"/>
            <w:shd w:val="clear" w:color="000000" w:fill="C0C0C0"/>
            <w:noWrap/>
            <w:vAlign w:val="bottom"/>
            <w:hideMark/>
          </w:tcPr>
          <w:p w14:paraId="4051B67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7879" w:type="dxa"/>
            <w:shd w:val="clear" w:color="000000" w:fill="C0C0C0"/>
            <w:noWrap/>
            <w:vAlign w:val="bottom"/>
            <w:hideMark/>
          </w:tcPr>
          <w:p w14:paraId="19D18D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UKUPNO RASHODI I IZDATCI</w:t>
            </w:r>
          </w:p>
        </w:tc>
        <w:tc>
          <w:tcPr>
            <w:tcW w:w="1920" w:type="dxa"/>
            <w:shd w:val="clear" w:color="000000" w:fill="C0C0C0"/>
            <w:noWrap/>
            <w:vAlign w:val="bottom"/>
            <w:hideMark/>
          </w:tcPr>
          <w:p w14:paraId="1740AA1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17.780.585,00</w:t>
            </w:r>
          </w:p>
        </w:tc>
        <w:tc>
          <w:tcPr>
            <w:tcW w:w="1920" w:type="dxa"/>
            <w:shd w:val="clear" w:color="000000" w:fill="C0C0C0"/>
            <w:noWrap/>
            <w:vAlign w:val="bottom"/>
            <w:hideMark/>
          </w:tcPr>
          <w:p w14:paraId="26CA9212" w14:textId="5AD426D2"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13.980.</w:t>
            </w:r>
            <w:r w:rsidR="000F1906">
              <w:rPr>
                <w:rFonts w:ascii="Arial" w:eastAsia="Times New Roman" w:hAnsi="Arial" w:cs="Arial"/>
                <w:b/>
                <w:bCs/>
                <w:noProof w:val="0"/>
                <w:sz w:val="20"/>
                <w:szCs w:val="20"/>
                <w:lang w:eastAsia="hr-HR"/>
              </w:rPr>
              <w:t>604,25</w:t>
            </w:r>
          </w:p>
        </w:tc>
        <w:tc>
          <w:tcPr>
            <w:tcW w:w="1380" w:type="dxa"/>
            <w:shd w:val="clear" w:color="000000" w:fill="C0C0C0"/>
            <w:noWrap/>
            <w:vAlign w:val="bottom"/>
            <w:hideMark/>
          </w:tcPr>
          <w:p w14:paraId="4452823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78,63%</w:t>
            </w:r>
          </w:p>
        </w:tc>
      </w:tr>
      <w:tr w:rsidR="00B34563" w:rsidRPr="00B34563" w14:paraId="01F8B7D1" w14:textId="77777777" w:rsidTr="00B34563">
        <w:trPr>
          <w:trHeight w:val="255"/>
        </w:trPr>
        <w:tc>
          <w:tcPr>
            <w:tcW w:w="993" w:type="dxa"/>
            <w:noWrap/>
            <w:vAlign w:val="bottom"/>
            <w:hideMark/>
          </w:tcPr>
          <w:p w14:paraId="2B13F77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3808ACF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001</w:t>
            </w:r>
          </w:p>
        </w:tc>
        <w:tc>
          <w:tcPr>
            <w:tcW w:w="7879" w:type="dxa"/>
            <w:noWrap/>
            <w:vAlign w:val="bottom"/>
            <w:hideMark/>
          </w:tcPr>
          <w:p w14:paraId="3FDFCCA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URED NAČELNIKA</w:t>
            </w:r>
          </w:p>
        </w:tc>
        <w:tc>
          <w:tcPr>
            <w:tcW w:w="1920" w:type="dxa"/>
            <w:noWrap/>
            <w:vAlign w:val="bottom"/>
            <w:hideMark/>
          </w:tcPr>
          <w:p w14:paraId="07BA1AF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134.400,00</w:t>
            </w:r>
          </w:p>
        </w:tc>
        <w:tc>
          <w:tcPr>
            <w:tcW w:w="1920" w:type="dxa"/>
            <w:noWrap/>
            <w:vAlign w:val="bottom"/>
            <w:hideMark/>
          </w:tcPr>
          <w:p w14:paraId="09A99E2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133.978,90</w:t>
            </w:r>
          </w:p>
        </w:tc>
        <w:tc>
          <w:tcPr>
            <w:tcW w:w="1380" w:type="dxa"/>
            <w:noWrap/>
            <w:vAlign w:val="bottom"/>
            <w:hideMark/>
          </w:tcPr>
          <w:p w14:paraId="4B25BE0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99,69%</w:t>
            </w:r>
          </w:p>
        </w:tc>
      </w:tr>
      <w:tr w:rsidR="00B34563" w:rsidRPr="00B34563" w14:paraId="58A06DD7" w14:textId="77777777" w:rsidTr="00B34563">
        <w:trPr>
          <w:trHeight w:val="255"/>
        </w:trPr>
        <w:tc>
          <w:tcPr>
            <w:tcW w:w="993" w:type="dxa"/>
            <w:noWrap/>
            <w:vAlign w:val="bottom"/>
            <w:hideMark/>
          </w:tcPr>
          <w:p w14:paraId="3DB07E2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36E484F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00101</w:t>
            </w:r>
          </w:p>
        </w:tc>
        <w:tc>
          <w:tcPr>
            <w:tcW w:w="7879" w:type="dxa"/>
            <w:noWrap/>
            <w:vAlign w:val="bottom"/>
            <w:hideMark/>
          </w:tcPr>
          <w:p w14:paraId="77CE170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URED NAČELNIKA</w:t>
            </w:r>
          </w:p>
        </w:tc>
        <w:tc>
          <w:tcPr>
            <w:tcW w:w="1920" w:type="dxa"/>
            <w:noWrap/>
            <w:vAlign w:val="bottom"/>
            <w:hideMark/>
          </w:tcPr>
          <w:p w14:paraId="385647D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134.400,00</w:t>
            </w:r>
          </w:p>
        </w:tc>
        <w:tc>
          <w:tcPr>
            <w:tcW w:w="1920" w:type="dxa"/>
            <w:noWrap/>
            <w:vAlign w:val="bottom"/>
            <w:hideMark/>
          </w:tcPr>
          <w:p w14:paraId="610E533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133.978,90</w:t>
            </w:r>
          </w:p>
        </w:tc>
        <w:tc>
          <w:tcPr>
            <w:tcW w:w="1380" w:type="dxa"/>
            <w:noWrap/>
            <w:vAlign w:val="bottom"/>
            <w:hideMark/>
          </w:tcPr>
          <w:p w14:paraId="7D9BAF4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99,69%</w:t>
            </w:r>
          </w:p>
        </w:tc>
      </w:tr>
      <w:tr w:rsidR="00B34563" w:rsidRPr="00B34563" w14:paraId="02749532" w14:textId="77777777" w:rsidTr="00B34563">
        <w:trPr>
          <w:trHeight w:val="255"/>
        </w:trPr>
        <w:tc>
          <w:tcPr>
            <w:tcW w:w="993" w:type="dxa"/>
            <w:noWrap/>
            <w:vAlign w:val="bottom"/>
            <w:hideMark/>
          </w:tcPr>
          <w:p w14:paraId="1DA2C7B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08D4A5E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002</w:t>
            </w:r>
          </w:p>
        </w:tc>
        <w:tc>
          <w:tcPr>
            <w:tcW w:w="7879" w:type="dxa"/>
            <w:noWrap/>
            <w:vAlign w:val="bottom"/>
            <w:hideMark/>
          </w:tcPr>
          <w:p w14:paraId="60EE44E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OPĆINSKO VIJEĆE</w:t>
            </w:r>
          </w:p>
        </w:tc>
        <w:tc>
          <w:tcPr>
            <w:tcW w:w="1920" w:type="dxa"/>
            <w:noWrap/>
            <w:vAlign w:val="bottom"/>
            <w:hideMark/>
          </w:tcPr>
          <w:p w14:paraId="2FD5F03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148.300,00</w:t>
            </w:r>
          </w:p>
        </w:tc>
        <w:tc>
          <w:tcPr>
            <w:tcW w:w="1920" w:type="dxa"/>
            <w:noWrap/>
            <w:vAlign w:val="bottom"/>
            <w:hideMark/>
          </w:tcPr>
          <w:p w14:paraId="3D6C49F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96.498,08</w:t>
            </w:r>
          </w:p>
        </w:tc>
        <w:tc>
          <w:tcPr>
            <w:tcW w:w="1380" w:type="dxa"/>
            <w:noWrap/>
            <w:vAlign w:val="bottom"/>
            <w:hideMark/>
          </w:tcPr>
          <w:p w14:paraId="7E5E4B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65,07%</w:t>
            </w:r>
          </w:p>
        </w:tc>
      </w:tr>
      <w:tr w:rsidR="00B34563" w:rsidRPr="00B34563" w14:paraId="21B601F6" w14:textId="77777777" w:rsidTr="00B34563">
        <w:trPr>
          <w:trHeight w:val="255"/>
        </w:trPr>
        <w:tc>
          <w:tcPr>
            <w:tcW w:w="993" w:type="dxa"/>
            <w:noWrap/>
            <w:vAlign w:val="bottom"/>
            <w:hideMark/>
          </w:tcPr>
          <w:p w14:paraId="4D8C43C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191208D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00201</w:t>
            </w:r>
          </w:p>
        </w:tc>
        <w:tc>
          <w:tcPr>
            <w:tcW w:w="7879" w:type="dxa"/>
            <w:noWrap/>
            <w:vAlign w:val="bottom"/>
            <w:hideMark/>
          </w:tcPr>
          <w:p w14:paraId="63EAB44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OPĆINSKO VIJEĆE</w:t>
            </w:r>
          </w:p>
        </w:tc>
        <w:tc>
          <w:tcPr>
            <w:tcW w:w="1920" w:type="dxa"/>
            <w:noWrap/>
            <w:vAlign w:val="bottom"/>
            <w:hideMark/>
          </w:tcPr>
          <w:p w14:paraId="3E1368F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148.300,00</w:t>
            </w:r>
          </w:p>
        </w:tc>
        <w:tc>
          <w:tcPr>
            <w:tcW w:w="1920" w:type="dxa"/>
            <w:noWrap/>
            <w:vAlign w:val="bottom"/>
            <w:hideMark/>
          </w:tcPr>
          <w:p w14:paraId="09AE2BF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96.498,08</w:t>
            </w:r>
          </w:p>
        </w:tc>
        <w:tc>
          <w:tcPr>
            <w:tcW w:w="1380" w:type="dxa"/>
            <w:noWrap/>
            <w:vAlign w:val="bottom"/>
            <w:hideMark/>
          </w:tcPr>
          <w:p w14:paraId="79D9559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65,07%</w:t>
            </w:r>
          </w:p>
        </w:tc>
      </w:tr>
      <w:tr w:rsidR="00B34563" w:rsidRPr="00B34563" w14:paraId="0A7255E4" w14:textId="77777777" w:rsidTr="00B34563">
        <w:trPr>
          <w:trHeight w:val="255"/>
        </w:trPr>
        <w:tc>
          <w:tcPr>
            <w:tcW w:w="993" w:type="dxa"/>
            <w:noWrap/>
            <w:vAlign w:val="bottom"/>
            <w:hideMark/>
          </w:tcPr>
          <w:p w14:paraId="5E760E8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721790C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003</w:t>
            </w:r>
          </w:p>
        </w:tc>
        <w:tc>
          <w:tcPr>
            <w:tcW w:w="7879" w:type="dxa"/>
            <w:noWrap/>
            <w:vAlign w:val="bottom"/>
            <w:hideMark/>
          </w:tcPr>
          <w:p w14:paraId="0D191BC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PRAVNE POSLOVE I STRATEŠKO UPRAVLJANJE</w:t>
            </w:r>
          </w:p>
        </w:tc>
        <w:tc>
          <w:tcPr>
            <w:tcW w:w="1920" w:type="dxa"/>
            <w:noWrap/>
            <w:vAlign w:val="bottom"/>
            <w:hideMark/>
          </w:tcPr>
          <w:p w14:paraId="174C394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1.548.680,00</w:t>
            </w:r>
          </w:p>
        </w:tc>
        <w:tc>
          <w:tcPr>
            <w:tcW w:w="1920" w:type="dxa"/>
            <w:noWrap/>
            <w:vAlign w:val="bottom"/>
            <w:hideMark/>
          </w:tcPr>
          <w:p w14:paraId="623F10C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1.429.262,95</w:t>
            </w:r>
          </w:p>
        </w:tc>
        <w:tc>
          <w:tcPr>
            <w:tcW w:w="1380" w:type="dxa"/>
            <w:noWrap/>
            <w:vAlign w:val="bottom"/>
            <w:hideMark/>
          </w:tcPr>
          <w:p w14:paraId="2874231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92,29%</w:t>
            </w:r>
          </w:p>
        </w:tc>
      </w:tr>
      <w:tr w:rsidR="00B34563" w:rsidRPr="00B34563" w14:paraId="2106CB93" w14:textId="77777777" w:rsidTr="00B34563">
        <w:trPr>
          <w:trHeight w:val="255"/>
        </w:trPr>
        <w:tc>
          <w:tcPr>
            <w:tcW w:w="993" w:type="dxa"/>
            <w:noWrap/>
            <w:vAlign w:val="bottom"/>
            <w:hideMark/>
          </w:tcPr>
          <w:p w14:paraId="5F55B1F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75993C0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00301</w:t>
            </w:r>
          </w:p>
        </w:tc>
        <w:tc>
          <w:tcPr>
            <w:tcW w:w="7879" w:type="dxa"/>
            <w:noWrap/>
            <w:vAlign w:val="bottom"/>
            <w:hideMark/>
          </w:tcPr>
          <w:p w14:paraId="12A0B69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PRAVNE POSLOVE I STRATEŠKO UPRAVLJANJE</w:t>
            </w:r>
          </w:p>
        </w:tc>
        <w:tc>
          <w:tcPr>
            <w:tcW w:w="1920" w:type="dxa"/>
            <w:noWrap/>
            <w:vAlign w:val="bottom"/>
            <w:hideMark/>
          </w:tcPr>
          <w:p w14:paraId="3A89241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1.318.580,00</w:t>
            </w:r>
          </w:p>
        </w:tc>
        <w:tc>
          <w:tcPr>
            <w:tcW w:w="1920" w:type="dxa"/>
            <w:noWrap/>
            <w:vAlign w:val="bottom"/>
            <w:hideMark/>
          </w:tcPr>
          <w:p w14:paraId="3A3AFF9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1.215.477,67</w:t>
            </w:r>
          </w:p>
        </w:tc>
        <w:tc>
          <w:tcPr>
            <w:tcW w:w="1380" w:type="dxa"/>
            <w:noWrap/>
            <w:vAlign w:val="bottom"/>
            <w:hideMark/>
          </w:tcPr>
          <w:p w14:paraId="046B3CC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92,18%</w:t>
            </w:r>
          </w:p>
        </w:tc>
      </w:tr>
      <w:tr w:rsidR="00B34563" w:rsidRPr="00B34563" w14:paraId="1E9AE44A" w14:textId="77777777" w:rsidTr="00B34563">
        <w:trPr>
          <w:trHeight w:val="255"/>
        </w:trPr>
        <w:tc>
          <w:tcPr>
            <w:tcW w:w="993" w:type="dxa"/>
            <w:noWrap/>
            <w:vAlign w:val="bottom"/>
            <w:hideMark/>
          </w:tcPr>
          <w:p w14:paraId="1CBC8BD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084E5F6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00302</w:t>
            </w:r>
          </w:p>
        </w:tc>
        <w:tc>
          <w:tcPr>
            <w:tcW w:w="7879" w:type="dxa"/>
            <w:noWrap/>
            <w:vAlign w:val="bottom"/>
            <w:hideMark/>
          </w:tcPr>
          <w:p w14:paraId="41ADA14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ODSJEK ZA KOMUNALNO REDARSTVO</w:t>
            </w:r>
          </w:p>
        </w:tc>
        <w:tc>
          <w:tcPr>
            <w:tcW w:w="1920" w:type="dxa"/>
            <w:noWrap/>
            <w:vAlign w:val="bottom"/>
            <w:hideMark/>
          </w:tcPr>
          <w:p w14:paraId="3D1195A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230.100,00</w:t>
            </w:r>
          </w:p>
        </w:tc>
        <w:tc>
          <w:tcPr>
            <w:tcW w:w="1920" w:type="dxa"/>
            <w:noWrap/>
            <w:vAlign w:val="bottom"/>
            <w:hideMark/>
          </w:tcPr>
          <w:p w14:paraId="66A73EF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213.785,28</w:t>
            </w:r>
          </w:p>
        </w:tc>
        <w:tc>
          <w:tcPr>
            <w:tcW w:w="1380" w:type="dxa"/>
            <w:noWrap/>
            <w:vAlign w:val="bottom"/>
            <w:hideMark/>
          </w:tcPr>
          <w:p w14:paraId="3926BFD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92,91%</w:t>
            </w:r>
          </w:p>
        </w:tc>
      </w:tr>
      <w:tr w:rsidR="00B34563" w:rsidRPr="00B34563" w14:paraId="6B8F5849" w14:textId="77777777" w:rsidTr="00B34563">
        <w:trPr>
          <w:trHeight w:val="255"/>
        </w:trPr>
        <w:tc>
          <w:tcPr>
            <w:tcW w:w="993" w:type="dxa"/>
            <w:noWrap/>
            <w:vAlign w:val="bottom"/>
            <w:hideMark/>
          </w:tcPr>
          <w:p w14:paraId="3734B96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7CB9B26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004</w:t>
            </w:r>
          </w:p>
        </w:tc>
        <w:tc>
          <w:tcPr>
            <w:tcW w:w="7879" w:type="dxa"/>
            <w:noWrap/>
            <w:vAlign w:val="bottom"/>
            <w:hideMark/>
          </w:tcPr>
          <w:p w14:paraId="7AFE21A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PRORAČUN I FINANCIJE</w:t>
            </w:r>
          </w:p>
        </w:tc>
        <w:tc>
          <w:tcPr>
            <w:tcW w:w="1920" w:type="dxa"/>
            <w:noWrap/>
            <w:vAlign w:val="bottom"/>
            <w:hideMark/>
          </w:tcPr>
          <w:p w14:paraId="025D4CC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1.442.605,00</w:t>
            </w:r>
          </w:p>
        </w:tc>
        <w:tc>
          <w:tcPr>
            <w:tcW w:w="1920" w:type="dxa"/>
            <w:noWrap/>
            <w:vAlign w:val="bottom"/>
            <w:hideMark/>
          </w:tcPr>
          <w:p w14:paraId="50560FD5" w14:textId="01FDFB11" w:rsidR="00B34563" w:rsidRPr="00B34563" w:rsidRDefault="00195FD6" w:rsidP="00B34563">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1.</w:t>
            </w:r>
            <w:r w:rsidR="00CA2D36">
              <w:rPr>
                <w:rFonts w:ascii="Arial" w:eastAsia="Times New Roman" w:hAnsi="Arial" w:cs="Arial"/>
                <w:b/>
                <w:bCs/>
                <w:noProof w:val="0"/>
                <w:sz w:val="20"/>
                <w:szCs w:val="20"/>
                <w:lang w:eastAsia="hr-HR"/>
              </w:rPr>
              <w:t>259.899,39</w:t>
            </w:r>
          </w:p>
        </w:tc>
        <w:tc>
          <w:tcPr>
            <w:tcW w:w="1380" w:type="dxa"/>
            <w:noWrap/>
            <w:vAlign w:val="bottom"/>
            <w:hideMark/>
          </w:tcPr>
          <w:p w14:paraId="10AA2D0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87,35%</w:t>
            </w:r>
          </w:p>
        </w:tc>
      </w:tr>
      <w:tr w:rsidR="00B34563" w:rsidRPr="00B34563" w14:paraId="04132962" w14:textId="77777777" w:rsidTr="00B34563">
        <w:trPr>
          <w:trHeight w:val="255"/>
        </w:trPr>
        <w:tc>
          <w:tcPr>
            <w:tcW w:w="993" w:type="dxa"/>
            <w:noWrap/>
            <w:vAlign w:val="bottom"/>
            <w:hideMark/>
          </w:tcPr>
          <w:p w14:paraId="753ADF6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6E9A62F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00401</w:t>
            </w:r>
          </w:p>
        </w:tc>
        <w:tc>
          <w:tcPr>
            <w:tcW w:w="7879" w:type="dxa"/>
            <w:noWrap/>
            <w:vAlign w:val="bottom"/>
            <w:hideMark/>
          </w:tcPr>
          <w:p w14:paraId="33D470A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PRORAČUN I FINANCIJE</w:t>
            </w:r>
          </w:p>
        </w:tc>
        <w:tc>
          <w:tcPr>
            <w:tcW w:w="1920" w:type="dxa"/>
            <w:noWrap/>
            <w:vAlign w:val="bottom"/>
            <w:hideMark/>
          </w:tcPr>
          <w:p w14:paraId="77F1BFE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514.150,00</w:t>
            </w:r>
          </w:p>
        </w:tc>
        <w:tc>
          <w:tcPr>
            <w:tcW w:w="1920" w:type="dxa"/>
            <w:noWrap/>
            <w:vAlign w:val="bottom"/>
            <w:hideMark/>
          </w:tcPr>
          <w:p w14:paraId="105C04F2" w14:textId="29A71356"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492.8</w:t>
            </w:r>
            <w:r w:rsidR="00C4399C">
              <w:rPr>
                <w:rFonts w:ascii="Arial" w:eastAsia="Times New Roman" w:hAnsi="Arial" w:cs="Arial"/>
                <w:b/>
                <w:bCs/>
                <w:noProof w:val="0"/>
                <w:sz w:val="20"/>
                <w:szCs w:val="20"/>
                <w:lang w:eastAsia="hr-HR"/>
              </w:rPr>
              <w:t>4</w:t>
            </w:r>
            <w:r w:rsidRPr="00B34563">
              <w:rPr>
                <w:rFonts w:ascii="Arial" w:eastAsia="Times New Roman" w:hAnsi="Arial" w:cs="Arial"/>
                <w:b/>
                <w:bCs/>
                <w:noProof w:val="0"/>
                <w:sz w:val="20"/>
                <w:szCs w:val="20"/>
                <w:lang w:eastAsia="hr-HR"/>
              </w:rPr>
              <w:t>9,26</w:t>
            </w:r>
          </w:p>
        </w:tc>
        <w:tc>
          <w:tcPr>
            <w:tcW w:w="1380" w:type="dxa"/>
            <w:noWrap/>
            <w:vAlign w:val="bottom"/>
            <w:hideMark/>
          </w:tcPr>
          <w:p w14:paraId="35366D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95,86%</w:t>
            </w:r>
          </w:p>
        </w:tc>
      </w:tr>
      <w:tr w:rsidR="00B34563" w:rsidRPr="00B34563" w14:paraId="6F1A20DB" w14:textId="77777777" w:rsidTr="00B34563">
        <w:trPr>
          <w:trHeight w:val="255"/>
        </w:trPr>
        <w:tc>
          <w:tcPr>
            <w:tcW w:w="993" w:type="dxa"/>
            <w:noWrap/>
            <w:vAlign w:val="bottom"/>
            <w:hideMark/>
          </w:tcPr>
          <w:p w14:paraId="6E27475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73E83A3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00402</w:t>
            </w:r>
          </w:p>
        </w:tc>
        <w:tc>
          <w:tcPr>
            <w:tcW w:w="7879" w:type="dxa"/>
            <w:noWrap/>
            <w:vAlign w:val="bottom"/>
            <w:hideMark/>
          </w:tcPr>
          <w:p w14:paraId="2F0EC5A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JAVNA VATROGASNA POSTROJBA OPĆINE PODSTRANA</w:t>
            </w:r>
          </w:p>
        </w:tc>
        <w:tc>
          <w:tcPr>
            <w:tcW w:w="1920" w:type="dxa"/>
            <w:noWrap/>
            <w:vAlign w:val="bottom"/>
            <w:hideMark/>
          </w:tcPr>
          <w:p w14:paraId="64C2220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928.455,00</w:t>
            </w:r>
          </w:p>
        </w:tc>
        <w:tc>
          <w:tcPr>
            <w:tcW w:w="1920" w:type="dxa"/>
            <w:noWrap/>
            <w:vAlign w:val="bottom"/>
            <w:hideMark/>
          </w:tcPr>
          <w:p w14:paraId="06A0A936" w14:textId="39C56BF3" w:rsidR="00B34563" w:rsidRPr="00B34563" w:rsidRDefault="00CA2D36" w:rsidP="00B34563">
            <w:pPr>
              <w:spacing w:after="0" w:line="240" w:lineRule="auto"/>
              <w:jc w:val="right"/>
              <w:rPr>
                <w:rFonts w:ascii="Arial" w:eastAsia="Times New Roman" w:hAnsi="Arial" w:cs="Arial"/>
                <w:b/>
                <w:bCs/>
                <w:noProof w:val="0"/>
                <w:sz w:val="20"/>
                <w:szCs w:val="20"/>
                <w:lang w:eastAsia="hr-HR"/>
              </w:rPr>
            </w:pPr>
            <w:r w:rsidRPr="00CA2D36">
              <w:rPr>
                <w:rFonts w:ascii="Arial" w:eastAsia="Times New Roman" w:hAnsi="Arial" w:cs="Arial"/>
                <w:b/>
                <w:bCs/>
                <w:noProof w:val="0"/>
                <w:sz w:val="20"/>
                <w:szCs w:val="20"/>
                <w:lang w:eastAsia="hr-HR"/>
              </w:rPr>
              <w:t>767.044,13</w:t>
            </w:r>
          </w:p>
        </w:tc>
        <w:tc>
          <w:tcPr>
            <w:tcW w:w="1380" w:type="dxa"/>
            <w:noWrap/>
            <w:vAlign w:val="bottom"/>
            <w:hideMark/>
          </w:tcPr>
          <w:p w14:paraId="5C882C5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82,64%</w:t>
            </w:r>
          </w:p>
        </w:tc>
      </w:tr>
      <w:tr w:rsidR="00B34563" w:rsidRPr="00B34563" w14:paraId="1D250E6D" w14:textId="77777777" w:rsidTr="00B34563">
        <w:trPr>
          <w:trHeight w:val="255"/>
        </w:trPr>
        <w:tc>
          <w:tcPr>
            <w:tcW w:w="993" w:type="dxa"/>
            <w:noWrap/>
            <w:vAlign w:val="bottom"/>
            <w:hideMark/>
          </w:tcPr>
          <w:p w14:paraId="586B592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2949420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005</w:t>
            </w:r>
          </w:p>
        </w:tc>
        <w:tc>
          <w:tcPr>
            <w:tcW w:w="7879" w:type="dxa"/>
            <w:noWrap/>
            <w:vAlign w:val="bottom"/>
            <w:hideMark/>
          </w:tcPr>
          <w:p w14:paraId="7A7609B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JAVNU NABAVU, GOSPODARSTVO, DRUŠTVENE DJELATNOSTI I EU FONDOVE</w:t>
            </w:r>
          </w:p>
        </w:tc>
        <w:tc>
          <w:tcPr>
            <w:tcW w:w="1920" w:type="dxa"/>
            <w:noWrap/>
            <w:vAlign w:val="bottom"/>
            <w:hideMark/>
          </w:tcPr>
          <w:p w14:paraId="1D5F73C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4.359.250,00</w:t>
            </w:r>
          </w:p>
        </w:tc>
        <w:tc>
          <w:tcPr>
            <w:tcW w:w="1920" w:type="dxa"/>
            <w:noWrap/>
            <w:vAlign w:val="bottom"/>
            <w:hideMark/>
          </w:tcPr>
          <w:p w14:paraId="71EA032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3.845.635,53</w:t>
            </w:r>
          </w:p>
        </w:tc>
        <w:tc>
          <w:tcPr>
            <w:tcW w:w="1380" w:type="dxa"/>
            <w:noWrap/>
            <w:vAlign w:val="bottom"/>
            <w:hideMark/>
          </w:tcPr>
          <w:p w14:paraId="398778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88,22%</w:t>
            </w:r>
          </w:p>
        </w:tc>
      </w:tr>
      <w:tr w:rsidR="00B34563" w:rsidRPr="00B34563" w14:paraId="7FA8A5C1" w14:textId="77777777" w:rsidTr="00B34563">
        <w:trPr>
          <w:trHeight w:val="255"/>
        </w:trPr>
        <w:tc>
          <w:tcPr>
            <w:tcW w:w="993" w:type="dxa"/>
            <w:noWrap/>
            <w:vAlign w:val="bottom"/>
            <w:hideMark/>
          </w:tcPr>
          <w:p w14:paraId="31A730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760EEEA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00501</w:t>
            </w:r>
          </w:p>
        </w:tc>
        <w:tc>
          <w:tcPr>
            <w:tcW w:w="7879" w:type="dxa"/>
            <w:noWrap/>
            <w:vAlign w:val="bottom"/>
            <w:hideMark/>
          </w:tcPr>
          <w:p w14:paraId="35E6D5A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JAVNU NABAVU, GOSPODARSTVO, DRUŠTVENE DJELATNOSTI I EU FONDOVE</w:t>
            </w:r>
          </w:p>
        </w:tc>
        <w:tc>
          <w:tcPr>
            <w:tcW w:w="1920" w:type="dxa"/>
            <w:noWrap/>
            <w:vAlign w:val="bottom"/>
            <w:hideMark/>
          </w:tcPr>
          <w:p w14:paraId="739F8F6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4.359.250,00</w:t>
            </w:r>
          </w:p>
        </w:tc>
        <w:tc>
          <w:tcPr>
            <w:tcW w:w="1920" w:type="dxa"/>
            <w:noWrap/>
            <w:vAlign w:val="bottom"/>
            <w:hideMark/>
          </w:tcPr>
          <w:p w14:paraId="4B4E636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3.845.635,53</w:t>
            </w:r>
          </w:p>
        </w:tc>
        <w:tc>
          <w:tcPr>
            <w:tcW w:w="1380" w:type="dxa"/>
            <w:noWrap/>
            <w:vAlign w:val="bottom"/>
            <w:hideMark/>
          </w:tcPr>
          <w:p w14:paraId="1948246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88,22%</w:t>
            </w:r>
          </w:p>
        </w:tc>
      </w:tr>
      <w:tr w:rsidR="00B34563" w:rsidRPr="00B34563" w14:paraId="0112F3DE" w14:textId="77777777" w:rsidTr="00B34563">
        <w:trPr>
          <w:trHeight w:val="255"/>
        </w:trPr>
        <w:tc>
          <w:tcPr>
            <w:tcW w:w="993" w:type="dxa"/>
            <w:noWrap/>
            <w:vAlign w:val="bottom"/>
            <w:hideMark/>
          </w:tcPr>
          <w:p w14:paraId="03EBDB5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0A4B818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006</w:t>
            </w:r>
          </w:p>
        </w:tc>
        <w:tc>
          <w:tcPr>
            <w:tcW w:w="7879" w:type="dxa"/>
            <w:noWrap/>
            <w:vAlign w:val="bottom"/>
            <w:hideMark/>
          </w:tcPr>
          <w:p w14:paraId="0DB53D3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PROSTORNO UREĐENJE, KOMUNALNE POSLOVE I ZAŠTITU OKOLIŠA</w:t>
            </w:r>
          </w:p>
        </w:tc>
        <w:tc>
          <w:tcPr>
            <w:tcW w:w="1920" w:type="dxa"/>
            <w:noWrap/>
            <w:vAlign w:val="bottom"/>
            <w:hideMark/>
          </w:tcPr>
          <w:p w14:paraId="7CF91AC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8.555.650,00</w:t>
            </w:r>
          </w:p>
        </w:tc>
        <w:tc>
          <w:tcPr>
            <w:tcW w:w="1920" w:type="dxa"/>
            <w:noWrap/>
            <w:vAlign w:val="bottom"/>
            <w:hideMark/>
          </w:tcPr>
          <w:p w14:paraId="7B8605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5.893.420,67</w:t>
            </w:r>
          </w:p>
        </w:tc>
        <w:tc>
          <w:tcPr>
            <w:tcW w:w="1380" w:type="dxa"/>
            <w:noWrap/>
            <w:vAlign w:val="bottom"/>
            <w:hideMark/>
          </w:tcPr>
          <w:p w14:paraId="5F8B60F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68,88%</w:t>
            </w:r>
          </w:p>
        </w:tc>
      </w:tr>
      <w:tr w:rsidR="00B34563" w:rsidRPr="00B34563" w14:paraId="5BA56B0C" w14:textId="77777777" w:rsidTr="00B34563">
        <w:trPr>
          <w:trHeight w:val="255"/>
        </w:trPr>
        <w:tc>
          <w:tcPr>
            <w:tcW w:w="993" w:type="dxa"/>
            <w:noWrap/>
            <w:vAlign w:val="bottom"/>
            <w:hideMark/>
          </w:tcPr>
          <w:p w14:paraId="4F2237D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6EC5ACD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00601</w:t>
            </w:r>
          </w:p>
        </w:tc>
        <w:tc>
          <w:tcPr>
            <w:tcW w:w="7879" w:type="dxa"/>
            <w:noWrap/>
            <w:vAlign w:val="bottom"/>
            <w:hideMark/>
          </w:tcPr>
          <w:p w14:paraId="3084A91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UPRAVNI ODJEL ZA PROSTORNO UREĐENJE, KOMUNALNE POSLOVE I ZAŠTITU OKOLIŠA</w:t>
            </w:r>
          </w:p>
        </w:tc>
        <w:tc>
          <w:tcPr>
            <w:tcW w:w="1920" w:type="dxa"/>
            <w:noWrap/>
            <w:vAlign w:val="bottom"/>
            <w:hideMark/>
          </w:tcPr>
          <w:p w14:paraId="6C56DF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8.555.650,00</w:t>
            </w:r>
          </w:p>
        </w:tc>
        <w:tc>
          <w:tcPr>
            <w:tcW w:w="1920" w:type="dxa"/>
            <w:noWrap/>
            <w:vAlign w:val="bottom"/>
            <w:hideMark/>
          </w:tcPr>
          <w:p w14:paraId="5BD6462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5.893.420,67</w:t>
            </w:r>
          </w:p>
        </w:tc>
        <w:tc>
          <w:tcPr>
            <w:tcW w:w="1380" w:type="dxa"/>
            <w:noWrap/>
            <w:vAlign w:val="bottom"/>
            <w:hideMark/>
          </w:tcPr>
          <w:p w14:paraId="464EE49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68,88%</w:t>
            </w:r>
          </w:p>
        </w:tc>
      </w:tr>
      <w:tr w:rsidR="00B34563" w:rsidRPr="00B34563" w14:paraId="27140330" w14:textId="77777777" w:rsidTr="00B34563">
        <w:trPr>
          <w:trHeight w:val="255"/>
        </w:trPr>
        <w:tc>
          <w:tcPr>
            <w:tcW w:w="993" w:type="dxa"/>
            <w:noWrap/>
            <w:vAlign w:val="bottom"/>
            <w:hideMark/>
          </w:tcPr>
          <w:p w14:paraId="7408898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w:t>
            </w:r>
          </w:p>
        </w:tc>
        <w:tc>
          <w:tcPr>
            <w:tcW w:w="909" w:type="dxa"/>
            <w:noWrap/>
            <w:vAlign w:val="bottom"/>
            <w:hideMark/>
          </w:tcPr>
          <w:p w14:paraId="06917FB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007</w:t>
            </w:r>
          </w:p>
        </w:tc>
        <w:tc>
          <w:tcPr>
            <w:tcW w:w="7879" w:type="dxa"/>
            <w:noWrap/>
            <w:vAlign w:val="bottom"/>
            <w:hideMark/>
          </w:tcPr>
          <w:p w14:paraId="16DCC69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VLASTITI KOMUNALNI POGON</w:t>
            </w:r>
          </w:p>
        </w:tc>
        <w:tc>
          <w:tcPr>
            <w:tcW w:w="1920" w:type="dxa"/>
            <w:noWrap/>
            <w:vAlign w:val="bottom"/>
            <w:hideMark/>
          </w:tcPr>
          <w:p w14:paraId="2EBAD95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1.591.700,00</w:t>
            </w:r>
          </w:p>
        </w:tc>
        <w:tc>
          <w:tcPr>
            <w:tcW w:w="1920" w:type="dxa"/>
            <w:noWrap/>
            <w:vAlign w:val="bottom"/>
            <w:hideMark/>
          </w:tcPr>
          <w:p w14:paraId="51315DB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1.321.914,73</w:t>
            </w:r>
          </w:p>
        </w:tc>
        <w:tc>
          <w:tcPr>
            <w:tcW w:w="1380" w:type="dxa"/>
            <w:noWrap/>
            <w:vAlign w:val="bottom"/>
            <w:hideMark/>
          </w:tcPr>
          <w:p w14:paraId="6DE5E1C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83,05%</w:t>
            </w:r>
          </w:p>
        </w:tc>
      </w:tr>
      <w:tr w:rsidR="00B34563" w:rsidRPr="00B34563" w14:paraId="5FF5B51E" w14:textId="77777777" w:rsidTr="00B34563">
        <w:trPr>
          <w:trHeight w:val="255"/>
        </w:trPr>
        <w:tc>
          <w:tcPr>
            <w:tcW w:w="993" w:type="dxa"/>
            <w:noWrap/>
            <w:vAlign w:val="bottom"/>
            <w:hideMark/>
          </w:tcPr>
          <w:p w14:paraId="45CB053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w:t>
            </w:r>
          </w:p>
        </w:tc>
        <w:tc>
          <w:tcPr>
            <w:tcW w:w="909" w:type="dxa"/>
            <w:noWrap/>
            <w:vAlign w:val="bottom"/>
            <w:hideMark/>
          </w:tcPr>
          <w:p w14:paraId="189381A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00701</w:t>
            </w:r>
          </w:p>
        </w:tc>
        <w:tc>
          <w:tcPr>
            <w:tcW w:w="7879" w:type="dxa"/>
            <w:noWrap/>
            <w:vAlign w:val="bottom"/>
            <w:hideMark/>
          </w:tcPr>
          <w:p w14:paraId="6DE1640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VLASTITI KOMUNALNI POGON</w:t>
            </w:r>
          </w:p>
        </w:tc>
        <w:tc>
          <w:tcPr>
            <w:tcW w:w="1920" w:type="dxa"/>
            <w:noWrap/>
            <w:vAlign w:val="bottom"/>
            <w:hideMark/>
          </w:tcPr>
          <w:p w14:paraId="7AC7D04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1.591.700,00</w:t>
            </w:r>
          </w:p>
        </w:tc>
        <w:tc>
          <w:tcPr>
            <w:tcW w:w="1920" w:type="dxa"/>
            <w:noWrap/>
            <w:vAlign w:val="bottom"/>
            <w:hideMark/>
          </w:tcPr>
          <w:p w14:paraId="5E8F707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1.321.914,73</w:t>
            </w:r>
          </w:p>
        </w:tc>
        <w:tc>
          <w:tcPr>
            <w:tcW w:w="1380" w:type="dxa"/>
            <w:noWrap/>
            <w:vAlign w:val="bottom"/>
            <w:hideMark/>
          </w:tcPr>
          <w:p w14:paraId="3FDB6D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83,05%</w:t>
            </w:r>
          </w:p>
        </w:tc>
      </w:tr>
    </w:tbl>
    <w:p w14:paraId="73B674F7" w14:textId="77777777" w:rsidR="00B34563" w:rsidRDefault="00B34563" w:rsidP="0051572A">
      <w:pPr>
        <w:spacing w:after="0"/>
        <w:ind w:firstLine="284"/>
        <w:jc w:val="both"/>
        <w:rPr>
          <w:rFonts w:ascii="Times New Roman" w:hAnsi="Times New Roman"/>
          <w:sz w:val="24"/>
          <w:szCs w:val="24"/>
        </w:rPr>
      </w:pPr>
    </w:p>
    <w:p w14:paraId="428D654C" w14:textId="77777777" w:rsidR="00E72859" w:rsidRDefault="00E72859" w:rsidP="0051572A">
      <w:pPr>
        <w:spacing w:after="0"/>
        <w:ind w:firstLine="284"/>
        <w:jc w:val="both"/>
        <w:rPr>
          <w:rFonts w:ascii="Times New Roman" w:hAnsi="Times New Roman"/>
          <w:sz w:val="24"/>
          <w:szCs w:val="24"/>
        </w:rPr>
      </w:pPr>
    </w:p>
    <w:p w14:paraId="175EDFD9" w14:textId="77777777" w:rsidR="00F25E5C" w:rsidRDefault="00F25E5C" w:rsidP="0051572A">
      <w:pPr>
        <w:spacing w:after="0"/>
        <w:ind w:firstLine="284"/>
        <w:jc w:val="both"/>
        <w:rPr>
          <w:rFonts w:ascii="Times New Roman" w:hAnsi="Times New Roman"/>
          <w:sz w:val="24"/>
          <w:szCs w:val="24"/>
        </w:rPr>
      </w:pPr>
    </w:p>
    <w:p w14:paraId="54B4F665" w14:textId="77777777" w:rsidR="0089202D" w:rsidRDefault="0089202D" w:rsidP="0051572A">
      <w:pPr>
        <w:spacing w:after="0"/>
        <w:ind w:firstLine="284"/>
        <w:jc w:val="both"/>
        <w:rPr>
          <w:rFonts w:ascii="Times New Roman" w:hAnsi="Times New Roman"/>
          <w:sz w:val="24"/>
          <w:szCs w:val="24"/>
        </w:rPr>
      </w:pPr>
    </w:p>
    <w:p w14:paraId="3D9B330F" w14:textId="70B7F153" w:rsidR="00FC7024" w:rsidRPr="00FC7024" w:rsidRDefault="00FC7024" w:rsidP="0051572A">
      <w:pPr>
        <w:spacing w:after="0"/>
        <w:ind w:firstLine="284"/>
        <w:jc w:val="both"/>
        <w:rPr>
          <w:rFonts w:cs="Calibri"/>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E3C2383" w14:textId="77777777" w:rsidR="00FC7024" w:rsidRDefault="00FC7024" w:rsidP="0051572A">
      <w:pPr>
        <w:spacing w:after="0"/>
        <w:ind w:firstLine="284"/>
        <w:jc w:val="both"/>
        <w:rPr>
          <w:rFonts w:ascii="Times New Roman" w:hAnsi="Times New Roman"/>
          <w:sz w:val="24"/>
          <w:szCs w:val="24"/>
        </w:rPr>
      </w:pPr>
    </w:p>
    <w:p w14:paraId="26CD1CD8" w14:textId="77777777" w:rsidR="00B34563" w:rsidRDefault="00B34563" w:rsidP="0051572A">
      <w:pPr>
        <w:spacing w:after="0"/>
        <w:ind w:firstLine="284"/>
        <w:jc w:val="both"/>
        <w:rPr>
          <w:rFonts w:ascii="Times New Roman" w:hAnsi="Times New Roman"/>
          <w:sz w:val="24"/>
          <w:szCs w:val="24"/>
        </w:rPr>
      </w:pPr>
    </w:p>
    <w:p w14:paraId="08F67108" w14:textId="715AEB23" w:rsidR="00865341" w:rsidRDefault="00865341" w:rsidP="0051572A">
      <w:pPr>
        <w:spacing w:after="0"/>
        <w:ind w:firstLine="284"/>
        <w:jc w:val="both"/>
        <w:rPr>
          <w:rFonts w:ascii="Times New Roman" w:hAnsi="Times New Roman"/>
          <w:sz w:val="24"/>
          <w:szCs w:val="24"/>
        </w:rPr>
      </w:pPr>
    </w:p>
    <w:p w14:paraId="47FB9680" w14:textId="19C97ED9" w:rsidR="00865341" w:rsidRDefault="00865341" w:rsidP="0051572A">
      <w:pPr>
        <w:spacing w:after="0"/>
        <w:ind w:firstLine="284"/>
        <w:jc w:val="both"/>
        <w:rPr>
          <w:rFonts w:ascii="Times New Roman" w:hAnsi="Times New Roman"/>
          <w:sz w:val="24"/>
          <w:szCs w:val="24"/>
        </w:rPr>
      </w:pPr>
    </w:p>
    <w:p w14:paraId="16A27401" w14:textId="126990CE" w:rsidR="0051572A" w:rsidRPr="00C60BE0" w:rsidRDefault="00C60BE0" w:rsidP="00C60BE0">
      <w:pPr>
        <w:pStyle w:val="Odlomakpopisa"/>
        <w:numPr>
          <w:ilvl w:val="0"/>
          <w:numId w:val="41"/>
        </w:numPr>
        <w:spacing w:after="0"/>
        <w:jc w:val="both"/>
        <w:rPr>
          <w:rFonts w:ascii="Arial" w:hAnsi="Arial" w:cs="Arial"/>
        </w:rPr>
      </w:pPr>
      <w:r w:rsidRPr="00C60BE0">
        <w:rPr>
          <w:rFonts w:ascii="Arial" w:hAnsi="Arial" w:cs="Arial"/>
          <w:b/>
          <w:bCs/>
        </w:rPr>
        <w:lastRenderedPageBreak/>
        <w:t>Izvještaj po programskoj klasifikaciji</w:t>
      </w:r>
      <w:r w:rsidR="0051572A" w:rsidRPr="00C60BE0">
        <w:rPr>
          <w:rFonts w:ascii="Arial" w:hAnsi="Arial" w:cs="Arial"/>
        </w:rPr>
        <w:t>, utvrđuje se kako slijedi:</w:t>
      </w:r>
    </w:p>
    <w:p w14:paraId="7D7D5876" w14:textId="77777777" w:rsidR="00110A65" w:rsidRDefault="00110A65" w:rsidP="0051572A">
      <w:pPr>
        <w:spacing w:after="0"/>
        <w:ind w:firstLine="284"/>
        <w:jc w:val="both"/>
        <w:rPr>
          <w:rFonts w:ascii="Times New Roman" w:hAnsi="Times New Roman"/>
          <w:sz w:val="24"/>
          <w:szCs w:val="24"/>
        </w:rPr>
      </w:pPr>
    </w:p>
    <w:p w14:paraId="3B29DF87" w14:textId="77777777" w:rsidR="00B34563" w:rsidRDefault="00B34563" w:rsidP="0051572A">
      <w:pPr>
        <w:spacing w:after="0"/>
        <w:ind w:firstLine="284"/>
        <w:jc w:val="both"/>
        <w:rPr>
          <w:rFonts w:ascii="Times New Roman" w:hAnsi="Times New Roman"/>
          <w:sz w:val="24"/>
          <w:szCs w:val="24"/>
        </w:rPr>
      </w:pPr>
    </w:p>
    <w:tbl>
      <w:tblPr>
        <w:tblW w:w="15529" w:type="dxa"/>
        <w:tblInd w:w="-142" w:type="dxa"/>
        <w:tblLook w:val="04A0" w:firstRow="1" w:lastRow="0" w:firstColumn="1" w:lastColumn="0" w:noHBand="0" w:noVBand="1"/>
      </w:tblPr>
      <w:tblGrid>
        <w:gridCol w:w="1861"/>
        <w:gridCol w:w="59"/>
        <w:gridCol w:w="1920"/>
        <w:gridCol w:w="1920"/>
        <w:gridCol w:w="4163"/>
        <w:gridCol w:w="1920"/>
        <w:gridCol w:w="1766"/>
        <w:gridCol w:w="1920"/>
      </w:tblGrid>
      <w:tr w:rsidR="00B34563" w:rsidRPr="00B34563" w14:paraId="4192677F" w14:textId="77777777" w:rsidTr="00B34563">
        <w:trPr>
          <w:trHeight w:val="255"/>
        </w:trPr>
        <w:tc>
          <w:tcPr>
            <w:tcW w:w="9923" w:type="dxa"/>
            <w:gridSpan w:val="5"/>
            <w:tcBorders>
              <w:top w:val="nil"/>
              <w:left w:val="nil"/>
              <w:bottom w:val="nil"/>
              <w:right w:val="nil"/>
            </w:tcBorders>
            <w:shd w:val="clear" w:color="000000" w:fill="969696"/>
            <w:noWrap/>
            <w:vAlign w:val="bottom"/>
            <w:hideMark/>
          </w:tcPr>
          <w:p w14:paraId="0538C19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Organizacijska klasifikacija</w:t>
            </w:r>
          </w:p>
        </w:tc>
        <w:tc>
          <w:tcPr>
            <w:tcW w:w="1920" w:type="dxa"/>
            <w:tcBorders>
              <w:top w:val="nil"/>
              <w:left w:val="nil"/>
              <w:bottom w:val="nil"/>
              <w:right w:val="nil"/>
            </w:tcBorders>
            <w:shd w:val="clear" w:color="000000" w:fill="969696"/>
            <w:noWrap/>
            <w:vAlign w:val="bottom"/>
            <w:hideMark/>
          </w:tcPr>
          <w:p w14:paraId="6D67C8FF"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1766" w:type="dxa"/>
            <w:tcBorders>
              <w:top w:val="nil"/>
              <w:left w:val="nil"/>
              <w:bottom w:val="nil"/>
              <w:right w:val="nil"/>
            </w:tcBorders>
            <w:shd w:val="clear" w:color="000000" w:fill="969696"/>
            <w:noWrap/>
            <w:vAlign w:val="bottom"/>
            <w:hideMark/>
          </w:tcPr>
          <w:p w14:paraId="4196C43D"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1920" w:type="dxa"/>
            <w:tcBorders>
              <w:top w:val="nil"/>
              <w:left w:val="nil"/>
              <w:bottom w:val="nil"/>
              <w:right w:val="nil"/>
            </w:tcBorders>
            <w:shd w:val="clear" w:color="000000" w:fill="969696"/>
            <w:noWrap/>
            <w:vAlign w:val="bottom"/>
            <w:hideMark/>
          </w:tcPr>
          <w:p w14:paraId="4FF33DB0"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r>
      <w:tr w:rsidR="00B34563" w:rsidRPr="00B34563" w14:paraId="32DEA769" w14:textId="77777777" w:rsidTr="00B34563">
        <w:trPr>
          <w:trHeight w:val="255"/>
        </w:trPr>
        <w:tc>
          <w:tcPr>
            <w:tcW w:w="9923" w:type="dxa"/>
            <w:gridSpan w:val="5"/>
            <w:tcBorders>
              <w:top w:val="nil"/>
              <w:left w:val="nil"/>
              <w:bottom w:val="nil"/>
              <w:right w:val="nil"/>
            </w:tcBorders>
            <w:shd w:val="clear" w:color="000000" w:fill="969696"/>
            <w:noWrap/>
            <w:vAlign w:val="bottom"/>
            <w:hideMark/>
          </w:tcPr>
          <w:p w14:paraId="1D7E153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Izvori</w:t>
            </w:r>
          </w:p>
        </w:tc>
        <w:tc>
          <w:tcPr>
            <w:tcW w:w="1920" w:type="dxa"/>
            <w:tcBorders>
              <w:top w:val="nil"/>
              <w:left w:val="nil"/>
              <w:bottom w:val="nil"/>
              <w:right w:val="nil"/>
            </w:tcBorders>
            <w:shd w:val="clear" w:color="000000" w:fill="969696"/>
            <w:noWrap/>
            <w:vAlign w:val="bottom"/>
            <w:hideMark/>
          </w:tcPr>
          <w:p w14:paraId="09015E44"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1766" w:type="dxa"/>
            <w:tcBorders>
              <w:top w:val="nil"/>
              <w:left w:val="nil"/>
              <w:bottom w:val="nil"/>
              <w:right w:val="nil"/>
            </w:tcBorders>
            <w:shd w:val="clear" w:color="000000" w:fill="969696"/>
            <w:noWrap/>
            <w:vAlign w:val="bottom"/>
            <w:hideMark/>
          </w:tcPr>
          <w:p w14:paraId="148A046A"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c>
          <w:tcPr>
            <w:tcW w:w="1920" w:type="dxa"/>
            <w:tcBorders>
              <w:top w:val="nil"/>
              <w:left w:val="nil"/>
              <w:bottom w:val="nil"/>
              <w:right w:val="nil"/>
            </w:tcBorders>
            <w:shd w:val="clear" w:color="000000" w:fill="969696"/>
            <w:noWrap/>
            <w:vAlign w:val="bottom"/>
            <w:hideMark/>
          </w:tcPr>
          <w:p w14:paraId="0DD80258"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w:t>
            </w:r>
          </w:p>
        </w:tc>
      </w:tr>
      <w:tr w:rsidR="00B34563" w:rsidRPr="00B34563" w14:paraId="32EE1C88" w14:textId="77777777" w:rsidTr="00B34563">
        <w:trPr>
          <w:trHeight w:val="255"/>
        </w:trPr>
        <w:tc>
          <w:tcPr>
            <w:tcW w:w="1861" w:type="dxa"/>
            <w:tcBorders>
              <w:top w:val="nil"/>
              <w:left w:val="nil"/>
              <w:bottom w:val="nil"/>
              <w:right w:val="nil"/>
            </w:tcBorders>
            <w:shd w:val="clear" w:color="000000" w:fill="969696"/>
            <w:noWrap/>
            <w:vAlign w:val="bottom"/>
            <w:hideMark/>
          </w:tcPr>
          <w:p w14:paraId="1D7E58D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Projekt/Aktivnost</w:t>
            </w:r>
          </w:p>
        </w:tc>
        <w:tc>
          <w:tcPr>
            <w:tcW w:w="8062" w:type="dxa"/>
            <w:gridSpan w:val="4"/>
            <w:tcBorders>
              <w:top w:val="nil"/>
              <w:left w:val="nil"/>
              <w:bottom w:val="nil"/>
              <w:right w:val="nil"/>
            </w:tcBorders>
            <w:shd w:val="clear" w:color="000000" w:fill="969696"/>
            <w:noWrap/>
            <w:vAlign w:val="bottom"/>
            <w:hideMark/>
          </w:tcPr>
          <w:p w14:paraId="132309CC"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VRSTA RASHODA I IZDATAKA</w:t>
            </w:r>
          </w:p>
        </w:tc>
        <w:tc>
          <w:tcPr>
            <w:tcW w:w="1920" w:type="dxa"/>
            <w:tcBorders>
              <w:top w:val="nil"/>
              <w:left w:val="nil"/>
              <w:bottom w:val="nil"/>
              <w:right w:val="nil"/>
            </w:tcBorders>
            <w:shd w:val="clear" w:color="000000" w:fill="969696"/>
            <w:noWrap/>
            <w:vAlign w:val="bottom"/>
            <w:hideMark/>
          </w:tcPr>
          <w:p w14:paraId="423B9AD8"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Izvorni plan 2025</w:t>
            </w:r>
          </w:p>
        </w:tc>
        <w:tc>
          <w:tcPr>
            <w:tcW w:w="1766" w:type="dxa"/>
            <w:tcBorders>
              <w:top w:val="nil"/>
              <w:left w:val="nil"/>
              <w:bottom w:val="nil"/>
              <w:right w:val="nil"/>
            </w:tcBorders>
            <w:shd w:val="clear" w:color="000000" w:fill="969696"/>
            <w:noWrap/>
            <w:vAlign w:val="bottom"/>
            <w:hideMark/>
          </w:tcPr>
          <w:p w14:paraId="03B0321B"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Izvršenje 2025</w:t>
            </w:r>
          </w:p>
        </w:tc>
        <w:tc>
          <w:tcPr>
            <w:tcW w:w="1920" w:type="dxa"/>
            <w:tcBorders>
              <w:top w:val="nil"/>
              <w:left w:val="nil"/>
              <w:bottom w:val="nil"/>
              <w:right w:val="nil"/>
            </w:tcBorders>
            <w:shd w:val="clear" w:color="000000" w:fill="969696"/>
            <w:noWrap/>
            <w:vAlign w:val="bottom"/>
            <w:hideMark/>
          </w:tcPr>
          <w:p w14:paraId="197EDCED"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Indeks 2/1</w:t>
            </w:r>
          </w:p>
        </w:tc>
      </w:tr>
      <w:tr w:rsidR="00B34563" w:rsidRPr="00B34563" w14:paraId="3F96B0C8" w14:textId="77777777" w:rsidTr="00B34563">
        <w:trPr>
          <w:gridAfter w:val="4"/>
          <w:wAfter w:w="9769" w:type="dxa"/>
          <w:trHeight w:val="255"/>
        </w:trPr>
        <w:tc>
          <w:tcPr>
            <w:tcW w:w="1920" w:type="dxa"/>
            <w:gridSpan w:val="2"/>
            <w:tcBorders>
              <w:top w:val="nil"/>
              <w:left w:val="nil"/>
              <w:bottom w:val="nil"/>
              <w:right w:val="nil"/>
            </w:tcBorders>
            <w:shd w:val="clear" w:color="000000" w:fill="969696"/>
            <w:noWrap/>
            <w:vAlign w:val="bottom"/>
            <w:hideMark/>
          </w:tcPr>
          <w:p w14:paraId="0EE42093"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w:t>
            </w:r>
          </w:p>
        </w:tc>
        <w:tc>
          <w:tcPr>
            <w:tcW w:w="1920" w:type="dxa"/>
            <w:tcBorders>
              <w:top w:val="nil"/>
              <w:left w:val="nil"/>
              <w:bottom w:val="nil"/>
              <w:right w:val="nil"/>
            </w:tcBorders>
            <w:shd w:val="clear" w:color="000000" w:fill="969696"/>
            <w:noWrap/>
            <w:vAlign w:val="bottom"/>
            <w:hideMark/>
          </w:tcPr>
          <w:p w14:paraId="60C2527C"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w:t>
            </w:r>
          </w:p>
        </w:tc>
        <w:tc>
          <w:tcPr>
            <w:tcW w:w="1920" w:type="dxa"/>
            <w:tcBorders>
              <w:top w:val="nil"/>
              <w:left w:val="nil"/>
              <w:bottom w:val="nil"/>
              <w:right w:val="nil"/>
            </w:tcBorders>
            <w:shd w:val="clear" w:color="000000" w:fill="969696"/>
            <w:noWrap/>
            <w:vAlign w:val="bottom"/>
            <w:hideMark/>
          </w:tcPr>
          <w:p w14:paraId="19E349E6" w14:textId="77777777" w:rsidR="00B34563" w:rsidRPr="00B34563" w:rsidRDefault="00B34563" w:rsidP="00B34563">
            <w:pPr>
              <w:spacing w:after="0" w:line="240" w:lineRule="auto"/>
              <w:jc w:val="center"/>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w:t>
            </w:r>
          </w:p>
        </w:tc>
      </w:tr>
      <w:tr w:rsidR="00B34563" w:rsidRPr="00B34563" w14:paraId="73883A92" w14:textId="77777777" w:rsidTr="00B34563">
        <w:trPr>
          <w:trHeight w:val="255"/>
        </w:trPr>
        <w:tc>
          <w:tcPr>
            <w:tcW w:w="9923" w:type="dxa"/>
            <w:gridSpan w:val="5"/>
            <w:tcBorders>
              <w:top w:val="nil"/>
              <w:left w:val="nil"/>
              <w:bottom w:val="nil"/>
              <w:right w:val="nil"/>
            </w:tcBorders>
            <w:shd w:val="clear" w:color="000000" w:fill="C0C0C0"/>
            <w:noWrap/>
            <w:vAlign w:val="bottom"/>
            <w:hideMark/>
          </w:tcPr>
          <w:p w14:paraId="4FD2CE10" w14:textId="77777777" w:rsidR="00B34563" w:rsidRPr="00B34563" w:rsidRDefault="00B34563" w:rsidP="00B34563">
            <w:pPr>
              <w:spacing w:after="0" w:line="240" w:lineRule="auto"/>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UKUPNO RASHODI I IZDATCI</w:t>
            </w:r>
          </w:p>
        </w:tc>
        <w:tc>
          <w:tcPr>
            <w:tcW w:w="1920" w:type="dxa"/>
            <w:tcBorders>
              <w:top w:val="nil"/>
              <w:left w:val="nil"/>
              <w:bottom w:val="nil"/>
              <w:right w:val="nil"/>
            </w:tcBorders>
            <w:shd w:val="clear" w:color="000000" w:fill="C0C0C0"/>
            <w:noWrap/>
            <w:vAlign w:val="bottom"/>
            <w:hideMark/>
          </w:tcPr>
          <w:p w14:paraId="65380DC8"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17.780.585,00</w:t>
            </w:r>
          </w:p>
        </w:tc>
        <w:tc>
          <w:tcPr>
            <w:tcW w:w="1766" w:type="dxa"/>
            <w:tcBorders>
              <w:top w:val="nil"/>
              <w:left w:val="nil"/>
              <w:bottom w:val="nil"/>
              <w:right w:val="nil"/>
            </w:tcBorders>
            <w:shd w:val="clear" w:color="000000" w:fill="C0C0C0"/>
            <w:noWrap/>
            <w:vAlign w:val="bottom"/>
            <w:hideMark/>
          </w:tcPr>
          <w:p w14:paraId="3275A6EC" w14:textId="1B3EA901"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13.980.</w:t>
            </w:r>
            <w:r w:rsidR="00A10B9C">
              <w:rPr>
                <w:rFonts w:ascii="Arial" w:eastAsia="Times New Roman" w:hAnsi="Arial" w:cs="Arial"/>
                <w:b/>
                <w:bCs/>
                <w:noProof w:val="0"/>
                <w:color w:val="FFFFFF"/>
                <w:sz w:val="20"/>
                <w:szCs w:val="20"/>
                <w:lang w:eastAsia="hr-HR"/>
              </w:rPr>
              <w:t>604,25</w:t>
            </w:r>
          </w:p>
        </w:tc>
        <w:tc>
          <w:tcPr>
            <w:tcW w:w="1920" w:type="dxa"/>
            <w:tcBorders>
              <w:top w:val="nil"/>
              <w:left w:val="nil"/>
              <w:bottom w:val="nil"/>
              <w:right w:val="nil"/>
            </w:tcBorders>
            <w:shd w:val="clear" w:color="000000" w:fill="C0C0C0"/>
            <w:noWrap/>
            <w:vAlign w:val="bottom"/>
            <w:hideMark/>
          </w:tcPr>
          <w:p w14:paraId="66916979" w14:textId="77777777" w:rsidR="00B34563" w:rsidRPr="00B34563" w:rsidRDefault="00B34563" w:rsidP="00B34563">
            <w:pPr>
              <w:spacing w:after="0" w:line="240" w:lineRule="auto"/>
              <w:jc w:val="right"/>
              <w:rPr>
                <w:rFonts w:ascii="Arial" w:eastAsia="Times New Roman" w:hAnsi="Arial" w:cs="Arial"/>
                <w:b/>
                <w:bCs/>
                <w:noProof w:val="0"/>
                <w:color w:val="FFFFFF"/>
                <w:sz w:val="20"/>
                <w:szCs w:val="20"/>
                <w:lang w:eastAsia="hr-HR"/>
              </w:rPr>
            </w:pPr>
            <w:r w:rsidRPr="00B34563">
              <w:rPr>
                <w:rFonts w:ascii="Arial" w:eastAsia="Times New Roman" w:hAnsi="Arial" w:cs="Arial"/>
                <w:b/>
                <w:bCs/>
                <w:noProof w:val="0"/>
                <w:color w:val="FFFFFF"/>
                <w:sz w:val="20"/>
                <w:szCs w:val="20"/>
                <w:lang w:eastAsia="hr-HR"/>
              </w:rPr>
              <w:t>78,63%</w:t>
            </w:r>
          </w:p>
        </w:tc>
      </w:tr>
      <w:tr w:rsidR="00B34563" w:rsidRPr="00B34563" w14:paraId="19E6BFE9"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2EBF339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001 URED NAČELNIKA</w:t>
            </w:r>
          </w:p>
        </w:tc>
        <w:tc>
          <w:tcPr>
            <w:tcW w:w="1920" w:type="dxa"/>
            <w:tcBorders>
              <w:top w:val="nil"/>
              <w:left w:val="nil"/>
              <w:bottom w:val="nil"/>
              <w:right w:val="nil"/>
            </w:tcBorders>
            <w:shd w:val="clear" w:color="000000" w:fill="9999FF"/>
            <w:noWrap/>
            <w:vAlign w:val="bottom"/>
            <w:hideMark/>
          </w:tcPr>
          <w:p w14:paraId="782AC51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134.400,00</w:t>
            </w:r>
          </w:p>
        </w:tc>
        <w:tc>
          <w:tcPr>
            <w:tcW w:w="1766" w:type="dxa"/>
            <w:tcBorders>
              <w:top w:val="nil"/>
              <w:left w:val="nil"/>
              <w:bottom w:val="nil"/>
              <w:right w:val="nil"/>
            </w:tcBorders>
            <w:shd w:val="clear" w:color="000000" w:fill="9999FF"/>
            <w:noWrap/>
            <w:vAlign w:val="bottom"/>
            <w:hideMark/>
          </w:tcPr>
          <w:p w14:paraId="1BD763F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133.978,90</w:t>
            </w:r>
          </w:p>
        </w:tc>
        <w:tc>
          <w:tcPr>
            <w:tcW w:w="1920" w:type="dxa"/>
            <w:tcBorders>
              <w:top w:val="nil"/>
              <w:left w:val="nil"/>
              <w:bottom w:val="nil"/>
              <w:right w:val="nil"/>
            </w:tcBorders>
            <w:shd w:val="clear" w:color="000000" w:fill="9999FF"/>
            <w:noWrap/>
            <w:vAlign w:val="bottom"/>
            <w:hideMark/>
          </w:tcPr>
          <w:p w14:paraId="3122AA2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99,69%</w:t>
            </w:r>
          </w:p>
        </w:tc>
      </w:tr>
      <w:tr w:rsidR="00B34563" w:rsidRPr="00B34563" w14:paraId="57BC58E8"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438A1FB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00101 URED NAČELNIKA</w:t>
            </w:r>
          </w:p>
        </w:tc>
        <w:tc>
          <w:tcPr>
            <w:tcW w:w="1920" w:type="dxa"/>
            <w:tcBorders>
              <w:top w:val="nil"/>
              <w:left w:val="nil"/>
              <w:bottom w:val="nil"/>
              <w:right w:val="nil"/>
            </w:tcBorders>
            <w:shd w:val="clear" w:color="000000" w:fill="9999FF"/>
            <w:noWrap/>
            <w:vAlign w:val="bottom"/>
            <w:hideMark/>
          </w:tcPr>
          <w:p w14:paraId="24EE6D0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134.400,00</w:t>
            </w:r>
          </w:p>
        </w:tc>
        <w:tc>
          <w:tcPr>
            <w:tcW w:w="1766" w:type="dxa"/>
            <w:tcBorders>
              <w:top w:val="nil"/>
              <w:left w:val="nil"/>
              <w:bottom w:val="nil"/>
              <w:right w:val="nil"/>
            </w:tcBorders>
            <w:shd w:val="clear" w:color="000000" w:fill="9999FF"/>
            <w:noWrap/>
            <w:vAlign w:val="bottom"/>
            <w:hideMark/>
          </w:tcPr>
          <w:p w14:paraId="69DA0B1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133.978,90</w:t>
            </w:r>
          </w:p>
        </w:tc>
        <w:tc>
          <w:tcPr>
            <w:tcW w:w="1920" w:type="dxa"/>
            <w:tcBorders>
              <w:top w:val="nil"/>
              <w:left w:val="nil"/>
              <w:bottom w:val="nil"/>
              <w:right w:val="nil"/>
            </w:tcBorders>
            <w:shd w:val="clear" w:color="000000" w:fill="9999FF"/>
            <w:noWrap/>
            <w:vAlign w:val="bottom"/>
            <w:hideMark/>
          </w:tcPr>
          <w:p w14:paraId="6CE9931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99,69%</w:t>
            </w:r>
          </w:p>
        </w:tc>
      </w:tr>
      <w:tr w:rsidR="00B34563" w:rsidRPr="00B34563" w14:paraId="3E8BD43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42C7AA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9691B2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134.400,00</w:t>
            </w:r>
          </w:p>
        </w:tc>
        <w:tc>
          <w:tcPr>
            <w:tcW w:w="1766" w:type="dxa"/>
            <w:tcBorders>
              <w:top w:val="nil"/>
              <w:left w:val="nil"/>
              <w:bottom w:val="nil"/>
              <w:right w:val="nil"/>
            </w:tcBorders>
            <w:shd w:val="clear" w:color="000000" w:fill="CCCCFF"/>
            <w:noWrap/>
            <w:vAlign w:val="bottom"/>
            <w:hideMark/>
          </w:tcPr>
          <w:p w14:paraId="3044590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133.978,90</w:t>
            </w:r>
          </w:p>
        </w:tc>
        <w:tc>
          <w:tcPr>
            <w:tcW w:w="1920" w:type="dxa"/>
            <w:tcBorders>
              <w:top w:val="nil"/>
              <w:left w:val="nil"/>
              <w:bottom w:val="nil"/>
              <w:right w:val="nil"/>
            </w:tcBorders>
            <w:shd w:val="clear" w:color="000000" w:fill="CCCCFF"/>
            <w:noWrap/>
            <w:vAlign w:val="bottom"/>
            <w:hideMark/>
          </w:tcPr>
          <w:p w14:paraId="4918268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99,69%</w:t>
            </w:r>
          </w:p>
        </w:tc>
      </w:tr>
      <w:tr w:rsidR="00B34563" w:rsidRPr="00B34563" w14:paraId="333A81E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6F1DC2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797572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134.400,00</w:t>
            </w:r>
          </w:p>
        </w:tc>
        <w:tc>
          <w:tcPr>
            <w:tcW w:w="1766" w:type="dxa"/>
            <w:tcBorders>
              <w:top w:val="nil"/>
              <w:left w:val="nil"/>
              <w:bottom w:val="nil"/>
              <w:right w:val="nil"/>
            </w:tcBorders>
            <w:shd w:val="clear" w:color="000000" w:fill="CCCCFF"/>
            <w:noWrap/>
            <w:vAlign w:val="bottom"/>
            <w:hideMark/>
          </w:tcPr>
          <w:p w14:paraId="73F63EB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133.978,90</w:t>
            </w:r>
          </w:p>
        </w:tc>
        <w:tc>
          <w:tcPr>
            <w:tcW w:w="1920" w:type="dxa"/>
            <w:tcBorders>
              <w:top w:val="nil"/>
              <w:left w:val="nil"/>
              <w:bottom w:val="nil"/>
              <w:right w:val="nil"/>
            </w:tcBorders>
            <w:shd w:val="clear" w:color="000000" w:fill="CCCCFF"/>
            <w:noWrap/>
            <w:vAlign w:val="bottom"/>
            <w:hideMark/>
          </w:tcPr>
          <w:p w14:paraId="48D1C9E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99,69%</w:t>
            </w:r>
          </w:p>
        </w:tc>
      </w:tr>
      <w:tr w:rsidR="00B34563" w:rsidRPr="00B34563" w14:paraId="334FC4C5" w14:textId="77777777" w:rsidTr="00B34563">
        <w:trPr>
          <w:trHeight w:val="255"/>
        </w:trPr>
        <w:tc>
          <w:tcPr>
            <w:tcW w:w="1861" w:type="dxa"/>
            <w:tcBorders>
              <w:top w:val="nil"/>
              <w:left w:val="nil"/>
              <w:bottom w:val="nil"/>
              <w:right w:val="nil"/>
            </w:tcBorders>
            <w:shd w:val="clear" w:color="000000" w:fill="FF9900"/>
            <w:noWrap/>
            <w:vAlign w:val="bottom"/>
            <w:hideMark/>
          </w:tcPr>
          <w:p w14:paraId="2881E14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19AB548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5CD697A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134.400,00</w:t>
            </w:r>
          </w:p>
        </w:tc>
        <w:tc>
          <w:tcPr>
            <w:tcW w:w="1766" w:type="dxa"/>
            <w:tcBorders>
              <w:top w:val="nil"/>
              <w:left w:val="nil"/>
              <w:bottom w:val="nil"/>
              <w:right w:val="nil"/>
            </w:tcBorders>
            <w:shd w:val="clear" w:color="000000" w:fill="FF9900"/>
            <w:noWrap/>
            <w:vAlign w:val="bottom"/>
            <w:hideMark/>
          </w:tcPr>
          <w:p w14:paraId="2F85E9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133.978,90</w:t>
            </w:r>
          </w:p>
        </w:tc>
        <w:tc>
          <w:tcPr>
            <w:tcW w:w="1920" w:type="dxa"/>
            <w:tcBorders>
              <w:top w:val="nil"/>
              <w:left w:val="nil"/>
              <w:bottom w:val="nil"/>
              <w:right w:val="nil"/>
            </w:tcBorders>
            <w:shd w:val="clear" w:color="000000" w:fill="FF9900"/>
            <w:noWrap/>
            <w:vAlign w:val="bottom"/>
            <w:hideMark/>
          </w:tcPr>
          <w:p w14:paraId="3F68D21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99,69%</w:t>
            </w:r>
          </w:p>
        </w:tc>
      </w:tr>
      <w:tr w:rsidR="00B34563" w:rsidRPr="00B34563" w14:paraId="04C0F570" w14:textId="77777777" w:rsidTr="00B34563">
        <w:trPr>
          <w:trHeight w:val="255"/>
        </w:trPr>
        <w:tc>
          <w:tcPr>
            <w:tcW w:w="1861" w:type="dxa"/>
            <w:tcBorders>
              <w:top w:val="nil"/>
              <w:left w:val="nil"/>
              <w:bottom w:val="nil"/>
              <w:right w:val="nil"/>
            </w:tcBorders>
            <w:shd w:val="clear" w:color="000000" w:fill="FFFF99"/>
            <w:noWrap/>
            <w:vAlign w:val="bottom"/>
            <w:hideMark/>
          </w:tcPr>
          <w:p w14:paraId="2D8547B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6D1D93D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22BDA72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134.400,00</w:t>
            </w:r>
          </w:p>
        </w:tc>
        <w:tc>
          <w:tcPr>
            <w:tcW w:w="1766" w:type="dxa"/>
            <w:tcBorders>
              <w:top w:val="nil"/>
              <w:left w:val="nil"/>
              <w:bottom w:val="nil"/>
              <w:right w:val="nil"/>
            </w:tcBorders>
            <w:shd w:val="clear" w:color="000000" w:fill="FFFF99"/>
            <w:noWrap/>
            <w:vAlign w:val="bottom"/>
            <w:hideMark/>
          </w:tcPr>
          <w:p w14:paraId="60C33DC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133.978,90</w:t>
            </w:r>
          </w:p>
        </w:tc>
        <w:tc>
          <w:tcPr>
            <w:tcW w:w="1920" w:type="dxa"/>
            <w:tcBorders>
              <w:top w:val="nil"/>
              <w:left w:val="nil"/>
              <w:bottom w:val="nil"/>
              <w:right w:val="nil"/>
            </w:tcBorders>
            <w:shd w:val="clear" w:color="000000" w:fill="FFFF99"/>
            <w:noWrap/>
            <w:vAlign w:val="bottom"/>
            <w:hideMark/>
          </w:tcPr>
          <w:p w14:paraId="3D26636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99,69%</w:t>
            </w:r>
          </w:p>
        </w:tc>
      </w:tr>
      <w:tr w:rsidR="00B34563" w:rsidRPr="00B34563" w14:paraId="5E64345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089E65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555974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134.400,00</w:t>
            </w:r>
          </w:p>
        </w:tc>
        <w:tc>
          <w:tcPr>
            <w:tcW w:w="1766" w:type="dxa"/>
            <w:tcBorders>
              <w:top w:val="nil"/>
              <w:left w:val="nil"/>
              <w:bottom w:val="nil"/>
              <w:right w:val="nil"/>
            </w:tcBorders>
            <w:shd w:val="clear" w:color="000000" w:fill="CCCCFF"/>
            <w:noWrap/>
            <w:vAlign w:val="bottom"/>
            <w:hideMark/>
          </w:tcPr>
          <w:p w14:paraId="4F986CA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133.978,90</w:t>
            </w:r>
          </w:p>
        </w:tc>
        <w:tc>
          <w:tcPr>
            <w:tcW w:w="1920" w:type="dxa"/>
            <w:tcBorders>
              <w:top w:val="nil"/>
              <w:left w:val="nil"/>
              <w:bottom w:val="nil"/>
              <w:right w:val="nil"/>
            </w:tcBorders>
            <w:shd w:val="clear" w:color="000000" w:fill="CCCCFF"/>
            <w:noWrap/>
            <w:vAlign w:val="bottom"/>
            <w:hideMark/>
          </w:tcPr>
          <w:p w14:paraId="258E47C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99,69%</w:t>
            </w:r>
          </w:p>
        </w:tc>
      </w:tr>
      <w:tr w:rsidR="00B34563" w:rsidRPr="00B34563" w14:paraId="1FDF80F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BF5A3F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9A0FA9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134.400,00</w:t>
            </w:r>
          </w:p>
        </w:tc>
        <w:tc>
          <w:tcPr>
            <w:tcW w:w="1766" w:type="dxa"/>
            <w:tcBorders>
              <w:top w:val="nil"/>
              <w:left w:val="nil"/>
              <w:bottom w:val="nil"/>
              <w:right w:val="nil"/>
            </w:tcBorders>
            <w:shd w:val="clear" w:color="000000" w:fill="CCCCFF"/>
            <w:noWrap/>
            <w:vAlign w:val="bottom"/>
            <w:hideMark/>
          </w:tcPr>
          <w:p w14:paraId="2FBAA9A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133.978,90</w:t>
            </w:r>
          </w:p>
        </w:tc>
        <w:tc>
          <w:tcPr>
            <w:tcW w:w="1920" w:type="dxa"/>
            <w:tcBorders>
              <w:top w:val="nil"/>
              <w:left w:val="nil"/>
              <w:bottom w:val="nil"/>
              <w:right w:val="nil"/>
            </w:tcBorders>
            <w:shd w:val="clear" w:color="000000" w:fill="CCCCFF"/>
            <w:noWrap/>
            <w:vAlign w:val="bottom"/>
            <w:hideMark/>
          </w:tcPr>
          <w:p w14:paraId="270C59D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99,69%</w:t>
            </w:r>
          </w:p>
        </w:tc>
      </w:tr>
      <w:tr w:rsidR="00B34563" w:rsidRPr="00B34563" w14:paraId="6147B193" w14:textId="77777777" w:rsidTr="00B34563">
        <w:trPr>
          <w:trHeight w:val="255"/>
        </w:trPr>
        <w:tc>
          <w:tcPr>
            <w:tcW w:w="1861" w:type="dxa"/>
            <w:tcBorders>
              <w:top w:val="nil"/>
              <w:left w:val="nil"/>
              <w:bottom w:val="nil"/>
              <w:right w:val="nil"/>
            </w:tcBorders>
            <w:noWrap/>
            <w:vAlign w:val="bottom"/>
            <w:hideMark/>
          </w:tcPr>
          <w:p w14:paraId="4D3C92F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27DE04B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0B66A55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82.200,00</w:t>
            </w:r>
          </w:p>
        </w:tc>
        <w:tc>
          <w:tcPr>
            <w:tcW w:w="1766" w:type="dxa"/>
            <w:tcBorders>
              <w:top w:val="nil"/>
              <w:left w:val="nil"/>
              <w:bottom w:val="nil"/>
              <w:right w:val="nil"/>
            </w:tcBorders>
            <w:noWrap/>
            <w:vAlign w:val="bottom"/>
            <w:hideMark/>
          </w:tcPr>
          <w:p w14:paraId="7BE0AB9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82.206,06</w:t>
            </w:r>
          </w:p>
        </w:tc>
        <w:tc>
          <w:tcPr>
            <w:tcW w:w="1920" w:type="dxa"/>
            <w:tcBorders>
              <w:top w:val="nil"/>
              <w:left w:val="nil"/>
              <w:bottom w:val="nil"/>
              <w:right w:val="nil"/>
            </w:tcBorders>
            <w:noWrap/>
            <w:vAlign w:val="bottom"/>
            <w:hideMark/>
          </w:tcPr>
          <w:p w14:paraId="75232B7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100,01%</w:t>
            </w:r>
          </w:p>
        </w:tc>
      </w:tr>
      <w:tr w:rsidR="00B34563" w:rsidRPr="00B34563" w14:paraId="5BB7E95A" w14:textId="77777777" w:rsidTr="00B34563">
        <w:trPr>
          <w:trHeight w:val="255"/>
        </w:trPr>
        <w:tc>
          <w:tcPr>
            <w:tcW w:w="1861" w:type="dxa"/>
            <w:tcBorders>
              <w:top w:val="nil"/>
              <w:left w:val="nil"/>
              <w:bottom w:val="nil"/>
              <w:right w:val="nil"/>
            </w:tcBorders>
            <w:noWrap/>
            <w:vAlign w:val="bottom"/>
            <w:hideMark/>
          </w:tcPr>
          <w:p w14:paraId="022A51A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2C8C491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1CDDD3A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50C75C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69.447,26</w:t>
            </w:r>
          </w:p>
        </w:tc>
        <w:tc>
          <w:tcPr>
            <w:tcW w:w="1920" w:type="dxa"/>
            <w:tcBorders>
              <w:top w:val="nil"/>
              <w:left w:val="nil"/>
              <w:bottom w:val="nil"/>
              <w:right w:val="nil"/>
            </w:tcBorders>
            <w:noWrap/>
            <w:vAlign w:val="bottom"/>
            <w:hideMark/>
          </w:tcPr>
          <w:p w14:paraId="4A0FD05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66AA492" w14:textId="77777777" w:rsidTr="00B34563">
        <w:trPr>
          <w:trHeight w:val="255"/>
        </w:trPr>
        <w:tc>
          <w:tcPr>
            <w:tcW w:w="1861" w:type="dxa"/>
            <w:tcBorders>
              <w:top w:val="nil"/>
              <w:left w:val="nil"/>
              <w:bottom w:val="nil"/>
              <w:right w:val="nil"/>
            </w:tcBorders>
            <w:noWrap/>
            <w:vAlign w:val="bottom"/>
            <w:hideMark/>
          </w:tcPr>
          <w:p w14:paraId="7E0406E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7B89272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57AEEFC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D31C0E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1.300,00</w:t>
            </w:r>
          </w:p>
        </w:tc>
        <w:tc>
          <w:tcPr>
            <w:tcW w:w="1920" w:type="dxa"/>
            <w:tcBorders>
              <w:top w:val="nil"/>
              <w:left w:val="nil"/>
              <w:bottom w:val="nil"/>
              <w:right w:val="nil"/>
            </w:tcBorders>
            <w:noWrap/>
            <w:vAlign w:val="bottom"/>
            <w:hideMark/>
          </w:tcPr>
          <w:p w14:paraId="28C2DB7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092E1B0" w14:textId="77777777" w:rsidTr="00B34563">
        <w:trPr>
          <w:trHeight w:val="255"/>
        </w:trPr>
        <w:tc>
          <w:tcPr>
            <w:tcW w:w="1861" w:type="dxa"/>
            <w:tcBorders>
              <w:top w:val="nil"/>
              <w:left w:val="nil"/>
              <w:bottom w:val="nil"/>
              <w:right w:val="nil"/>
            </w:tcBorders>
            <w:noWrap/>
            <w:vAlign w:val="bottom"/>
            <w:hideMark/>
          </w:tcPr>
          <w:p w14:paraId="10C66D7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2761175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52C91A2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7FE2BA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11.458,80</w:t>
            </w:r>
          </w:p>
        </w:tc>
        <w:tc>
          <w:tcPr>
            <w:tcW w:w="1920" w:type="dxa"/>
            <w:tcBorders>
              <w:top w:val="nil"/>
              <w:left w:val="nil"/>
              <w:bottom w:val="nil"/>
              <w:right w:val="nil"/>
            </w:tcBorders>
            <w:noWrap/>
            <w:vAlign w:val="bottom"/>
            <w:hideMark/>
          </w:tcPr>
          <w:p w14:paraId="3CDE8B4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C0FD69F" w14:textId="77777777" w:rsidTr="00B34563">
        <w:trPr>
          <w:trHeight w:val="255"/>
        </w:trPr>
        <w:tc>
          <w:tcPr>
            <w:tcW w:w="1861" w:type="dxa"/>
            <w:tcBorders>
              <w:top w:val="nil"/>
              <w:left w:val="nil"/>
              <w:bottom w:val="nil"/>
              <w:right w:val="nil"/>
            </w:tcBorders>
            <w:noWrap/>
            <w:vAlign w:val="bottom"/>
            <w:hideMark/>
          </w:tcPr>
          <w:p w14:paraId="4DABFDD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A35769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50148BF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41.200,00</w:t>
            </w:r>
          </w:p>
        </w:tc>
        <w:tc>
          <w:tcPr>
            <w:tcW w:w="1766" w:type="dxa"/>
            <w:tcBorders>
              <w:top w:val="nil"/>
              <w:left w:val="nil"/>
              <w:bottom w:val="nil"/>
              <w:right w:val="nil"/>
            </w:tcBorders>
            <w:noWrap/>
            <w:vAlign w:val="bottom"/>
            <w:hideMark/>
          </w:tcPr>
          <w:p w14:paraId="3F4AC3F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42.022,84</w:t>
            </w:r>
          </w:p>
        </w:tc>
        <w:tc>
          <w:tcPr>
            <w:tcW w:w="1920" w:type="dxa"/>
            <w:tcBorders>
              <w:top w:val="nil"/>
              <w:left w:val="nil"/>
              <w:bottom w:val="nil"/>
              <w:right w:val="nil"/>
            </w:tcBorders>
            <w:noWrap/>
            <w:vAlign w:val="bottom"/>
            <w:hideMark/>
          </w:tcPr>
          <w:p w14:paraId="324CEC3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102,00%</w:t>
            </w:r>
          </w:p>
        </w:tc>
      </w:tr>
      <w:tr w:rsidR="00B34563" w:rsidRPr="00B34563" w14:paraId="799D186F" w14:textId="77777777" w:rsidTr="00B34563">
        <w:trPr>
          <w:trHeight w:val="255"/>
        </w:trPr>
        <w:tc>
          <w:tcPr>
            <w:tcW w:w="1861" w:type="dxa"/>
            <w:tcBorders>
              <w:top w:val="nil"/>
              <w:left w:val="nil"/>
              <w:bottom w:val="nil"/>
              <w:right w:val="nil"/>
            </w:tcBorders>
            <w:noWrap/>
            <w:vAlign w:val="bottom"/>
            <w:hideMark/>
          </w:tcPr>
          <w:p w14:paraId="7D91991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55AB8B0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310287C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920BD0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3.252,82</w:t>
            </w:r>
          </w:p>
        </w:tc>
        <w:tc>
          <w:tcPr>
            <w:tcW w:w="1920" w:type="dxa"/>
            <w:tcBorders>
              <w:top w:val="nil"/>
              <w:left w:val="nil"/>
              <w:bottom w:val="nil"/>
              <w:right w:val="nil"/>
            </w:tcBorders>
            <w:noWrap/>
            <w:vAlign w:val="bottom"/>
            <w:hideMark/>
          </w:tcPr>
          <w:p w14:paraId="07FFC10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777C4D1" w14:textId="77777777" w:rsidTr="00B34563">
        <w:trPr>
          <w:trHeight w:val="255"/>
        </w:trPr>
        <w:tc>
          <w:tcPr>
            <w:tcW w:w="1861" w:type="dxa"/>
            <w:tcBorders>
              <w:top w:val="nil"/>
              <w:left w:val="nil"/>
              <w:bottom w:val="nil"/>
              <w:right w:val="nil"/>
            </w:tcBorders>
            <w:noWrap/>
            <w:vAlign w:val="bottom"/>
            <w:hideMark/>
          </w:tcPr>
          <w:p w14:paraId="3903CA2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616FC55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17F3504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C5BCFA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123,70</w:t>
            </w:r>
          </w:p>
        </w:tc>
        <w:tc>
          <w:tcPr>
            <w:tcW w:w="1920" w:type="dxa"/>
            <w:tcBorders>
              <w:top w:val="nil"/>
              <w:left w:val="nil"/>
              <w:bottom w:val="nil"/>
              <w:right w:val="nil"/>
            </w:tcBorders>
            <w:noWrap/>
            <w:vAlign w:val="bottom"/>
            <w:hideMark/>
          </w:tcPr>
          <w:p w14:paraId="1939BF9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521726D" w14:textId="77777777" w:rsidTr="00B34563">
        <w:trPr>
          <w:trHeight w:val="255"/>
        </w:trPr>
        <w:tc>
          <w:tcPr>
            <w:tcW w:w="1861" w:type="dxa"/>
            <w:tcBorders>
              <w:top w:val="nil"/>
              <w:left w:val="nil"/>
              <w:bottom w:val="nil"/>
              <w:right w:val="nil"/>
            </w:tcBorders>
            <w:noWrap/>
            <w:vAlign w:val="bottom"/>
            <w:hideMark/>
          </w:tcPr>
          <w:p w14:paraId="601AB3E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3291</w:t>
            </w:r>
          </w:p>
        </w:tc>
        <w:tc>
          <w:tcPr>
            <w:tcW w:w="8062" w:type="dxa"/>
            <w:gridSpan w:val="4"/>
            <w:tcBorders>
              <w:top w:val="nil"/>
              <w:left w:val="nil"/>
              <w:bottom w:val="nil"/>
              <w:right w:val="nil"/>
            </w:tcBorders>
            <w:noWrap/>
            <w:vAlign w:val="bottom"/>
            <w:hideMark/>
          </w:tcPr>
          <w:p w14:paraId="7B759CC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rad predstavničkih i izvršnih tijela, povjerenstava i slično</w:t>
            </w:r>
          </w:p>
        </w:tc>
        <w:tc>
          <w:tcPr>
            <w:tcW w:w="1920" w:type="dxa"/>
            <w:tcBorders>
              <w:top w:val="nil"/>
              <w:left w:val="nil"/>
              <w:bottom w:val="nil"/>
              <w:right w:val="nil"/>
            </w:tcBorders>
            <w:noWrap/>
            <w:vAlign w:val="bottom"/>
            <w:hideMark/>
          </w:tcPr>
          <w:p w14:paraId="6A0B9C8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A8025E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8.958,36</w:t>
            </w:r>
          </w:p>
        </w:tc>
        <w:tc>
          <w:tcPr>
            <w:tcW w:w="1920" w:type="dxa"/>
            <w:tcBorders>
              <w:top w:val="nil"/>
              <w:left w:val="nil"/>
              <w:bottom w:val="nil"/>
              <w:right w:val="nil"/>
            </w:tcBorders>
            <w:noWrap/>
            <w:vAlign w:val="bottom"/>
            <w:hideMark/>
          </w:tcPr>
          <w:p w14:paraId="013BFB3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72107C7" w14:textId="77777777" w:rsidTr="00B34563">
        <w:trPr>
          <w:trHeight w:val="255"/>
        </w:trPr>
        <w:tc>
          <w:tcPr>
            <w:tcW w:w="1861" w:type="dxa"/>
            <w:tcBorders>
              <w:top w:val="nil"/>
              <w:left w:val="nil"/>
              <w:bottom w:val="nil"/>
              <w:right w:val="nil"/>
            </w:tcBorders>
            <w:noWrap/>
            <w:vAlign w:val="bottom"/>
            <w:hideMark/>
          </w:tcPr>
          <w:p w14:paraId="0300F9A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3293</w:t>
            </w:r>
          </w:p>
        </w:tc>
        <w:tc>
          <w:tcPr>
            <w:tcW w:w="8062" w:type="dxa"/>
            <w:gridSpan w:val="4"/>
            <w:tcBorders>
              <w:top w:val="nil"/>
              <w:left w:val="nil"/>
              <w:bottom w:val="nil"/>
              <w:right w:val="nil"/>
            </w:tcBorders>
            <w:noWrap/>
            <w:vAlign w:val="bottom"/>
            <w:hideMark/>
          </w:tcPr>
          <w:p w14:paraId="5776AFC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Reprezentacija</w:t>
            </w:r>
          </w:p>
        </w:tc>
        <w:tc>
          <w:tcPr>
            <w:tcW w:w="1920" w:type="dxa"/>
            <w:tcBorders>
              <w:top w:val="nil"/>
              <w:left w:val="nil"/>
              <w:bottom w:val="nil"/>
              <w:right w:val="nil"/>
            </w:tcBorders>
            <w:noWrap/>
            <w:vAlign w:val="bottom"/>
            <w:hideMark/>
          </w:tcPr>
          <w:p w14:paraId="7F42F20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64D2F3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28.857,96</w:t>
            </w:r>
          </w:p>
        </w:tc>
        <w:tc>
          <w:tcPr>
            <w:tcW w:w="1920" w:type="dxa"/>
            <w:tcBorders>
              <w:top w:val="nil"/>
              <w:left w:val="nil"/>
              <w:bottom w:val="nil"/>
              <w:right w:val="nil"/>
            </w:tcBorders>
            <w:noWrap/>
            <w:vAlign w:val="bottom"/>
            <w:hideMark/>
          </w:tcPr>
          <w:p w14:paraId="1A1873D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ED9D432" w14:textId="77777777" w:rsidTr="00B34563">
        <w:trPr>
          <w:trHeight w:val="255"/>
        </w:trPr>
        <w:tc>
          <w:tcPr>
            <w:tcW w:w="1861" w:type="dxa"/>
            <w:tcBorders>
              <w:top w:val="nil"/>
              <w:left w:val="nil"/>
              <w:bottom w:val="nil"/>
              <w:right w:val="nil"/>
            </w:tcBorders>
            <w:noWrap/>
            <w:vAlign w:val="bottom"/>
            <w:hideMark/>
          </w:tcPr>
          <w:p w14:paraId="2F40128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3299</w:t>
            </w:r>
          </w:p>
        </w:tc>
        <w:tc>
          <w:tcPr>
            <w:tcW w:w="8062" w:type="dxa"/>
            <w:gridSpan w:val="4"/>
            <w:tcBorders>
              <w:top w:val="nil"/>
              <w:left w:val="nil"/>
              <w:bottom w:val="nil"/>
              <w:right w:val="nil"/>
            </w:tcBorders>
            <w:noWrap/>
            <w:vAlign w:val="bottom"/>
            <w:hideMark/>
          </w:tcPr>
          <w:p w14:paraId="4814570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nespomenuti rashodi poslovanja</w:t>
            </w:r>
          </w:p>
        </w:tc>
        <w:tc>
          <w:tcPr>
            <w:tcW w:w="1920" w:type="dxa"/>
            <w:tcBorders>
              <w:top w:val="nil"/>
              <w:left w:val="nil"/>
              <w:bottom w:val="nil"/>
              <w:right w:val="nil"/>
            </w:tcBorders>
            <w:noWrap/>
            <w:vAlign w:val="bottom"/>
            <w:hideMark/>
          </w:tcPr>
          <w:p w14:paraId="4F5C97E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E3BDD9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830,00</w:t>
            </w:r>
          </w:p>
        </w:tc>
        <w:tc>
          <w:tcPr>
            <w:tcW w:w="1920" w:type="dxa"/>
            <w:tcBorders>
              <w:top w:val="nil"/>
              <w:left w:val="nil"/>
              <w:bottom w:val="nil"/>
              <w:right w:val="nil"/>
            </w:tcBorders>
            <w:noWrap/>
            <w:vAlign w:val="bottom"/>
            <w:hideMark/>
          </w:tcPr>
          <w:p w14:paraId="49AFF86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B6B5DC" w14:textId="77777777" w:rsidTr="00B34563">
        <w:trPr>
          <w:trHeight w:val="255"/>
        </w:trPr>
        <w:tc>
          <w:tcPr>
            <w:tcW w:w="1861" w:type="dxa"/>
            <w:tcBorders>
              <w:top w:val="nil"/>
              <w:left w:val="nil"/>
              <w:bottom w:val="nil"/>
              <w:right w:val="nil"/>
            </w:tcBorders>
            <w:noWrap/>
            <w:vAlign w:val="bottom"/>
            <w:hideMark/>
          </w:tcPr>
          <w:p w14:paraId="0F7C27F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291648E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56F8CB9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11.000,00</w:t>
            </w:r>
          </w:p>
        </w:tc>
        <w:tc>
          <w:tcPr>
            <w:tcW w:w="1766" w:type="dxa"/>
            <w:tcBorders>
              <w:top w:val="nil"/>
              <w:left w:val="nil"/>
              <w:bottom w:val="nil"/>
              <w:right w:val="nil"/>
            </w:tcBorders>
            <w:noWrap/>
            <w:vAlign w:val="bottom"/>
            <w:hideMark/>
          </w:tcPr>
          <w:p w14:paraId="21A8619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9.750,00</w:t>
            </w:r>
          </w:p>
        </w:tc>
        <w:tc>
          <w:tcPr>
            <w:tcW w:w="1920" w:type="dxa"/>
            <w:tcBorders>
              <w:top w:val="nil"/>
              <w:left w:val="nil"/>
              <w:bottom w:val="nil"/>
              <w:right w:val="nil"/>
            </w:tcBorders>
            <w:noWrap/>
            <w:vAlign w:val="bottom"/>
            <w:hideMark/>
          </w:tcPr>
          <w:p w14:paraId="53B494A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88,64%</w:t>
            </w:r>
          </w:p>
        </w:tc>
      </w:tr>
      <w:tr w:rsidR="00B34563" w:rsidRPr="00B34563" w14:paraId="6EBE61FC" w14:textId="77777777" w:rsidTr="00B34563">
        <w:trPr>
          <w:trHeight w:val="255"/>
        </w:trPr>
        <w:tc>
          <w:tcPr>
            <w:tcW w:w="1861" w:type="dxa"/>
            <w:tcBorders>
              <w:top w:val="nil"/>
              <w:left w:val="nil"/>
              <w:bottom w:val="nil"/>
              <w:right w:val="nil"/>
            </w:tcBorders>
            <w:noWrap/>
            <w:vAlign w:val="bottom"/>
            <w:hideMark/>
          </w:tcPr>
          <w:p w14:paraId="606B432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0DFD2C5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449A6C9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344505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9.750,00</w:t>
            </w:r>
          </w:p>
        </w:tc>
        <w:tc>
          <w:tcPr>
            <w:tcW w:w="1920" w:type="dxa"/>
            <w:tcBorders>
              <w:top w:val="nil"/>
              <w:left w:val="nil"/>
              <w:bottom w:val="nil"/>
              <w:right w:val="nil"/>
            </w:tcBorders>
            <w:noWrap/>
            <w:vAlign w:val="bottom"/>
            <w:hideMark/>
          </w:tcPr>
          <w:p w14:paraId="1ECB0CF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5D95947"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61F1E21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002 OPĆINSKO VIJEĆE</w:t>
            </w:r>
          </w:p>
        </w:tc>
        <w:tc>
          <w:tcPr>
            <w:tcW w:w="1920" w:type="dxa"/>
            <w:tcBorders>
              <w:top w:val="nil"/>
              <w:left w:val="nil"/>
              <w:bottom w:val="nil"/>
              <w:right w:val="nil"/>
            </w:tcBorders>
            <w:shd w:val="clear" w:color="000000" w:fill="9999FF"/>
            <w:noWrap/>
            <w:vAlign w:val="bottom"/>
            <w:hideMark/>
          </w:tcPr>
          <w:p w14:paraId="177C8D5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148.300,00</w:t>
            </w:r>
          </w:p>
        </w:tc>
        <w:tc>
          <w:tcPr>
            <w:tcW w:w="1766" w:type="dxa"/>
            <w:tcBorders>
              <w:top w:val="nil"/>
              <w:left w:val="nil"/>
              <w:bottom w:val="nil"/>
              <w:right w:val="nil"/>
            </w:tcBorders>
            <w:shd w:val="clear" w:color="000000" w:fill="9999FF"/>
            <w:noWrap/>
            <w:vAlign w:val="bottom"/>
            <w:hideMark/>
          </w:tcPr>
          <w:p w14:paraId="2047006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96.498,08</w:t>
            </w:r>
          </w:p>
        </w:tc>
        <w:tc>
          <w:tcPr>
            <w:tcW w:w="1920" w:type="dxa"/>
            <w:tcBorders>
              <w:top w:val="nil"/>
              <w:left w:val="nil"/>
              <w:bottom w:val="nil"/>
              <w:right w:val="nil"/>
            </w:tcBorders>
            <w:shd w:val="clear" w:color="000000" w:fill="9999FF"/>
            <w:noWrap/>
            <w:vAlign w:val="bottom"/>
            <w:hideMark/>
          </w:tcPr>
          <w:p w14:paraId="5EE8037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65,07%</w:t>
            </w:r>
          </w:p>
        </w:tc>
      </w:tr>
      <w:tr w:rsidR="00B34563" w:rsidRPr="00B34563" w14:paraId="57FA6FEF"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5F19C1C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00201 OPĆINSKO VIJEĆE</w:t>
            </w:r>
          </w:p>
        </w:tc>
        <w:tc>
          <w:tcPr>
            <w:tcW w:w="1920" w:type="dxa"/>
            <w:tcBorders>
              <w:top w:val="nil"/>
              <w:left w:val="nil"/>
              <w:bottom w:val="nil"/>
              <w:right w:val="nil"/>
            </w:tcBorders>
            <w:shd w:val="clear" w:color="000000" w:fill="9999FF"/>
            <w:noWrap/>
            <w:vAlign w:val="bottom"/>
            <w:hideMark/>
          </w:tcPr>
          <w:p w14:paraId="7A2B439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148.300,00</w:t>
            </w:r>
          </w:p>
        </w:tc>
        <w:tc>
          <w:tcPr>
            <w:tcW w:w="1766" w:type="dxa"/>
            <w:tcBorders>
              <w:top w:val="nil"/>
              <w:left w:val="nil"/>
              <w:bottom w:val="nil"/>
              <w:right w:val="nil"/>
            </w:tcBorders>
            <w:shd w:val="clear" w:color="000000" w:fill="9999FF"/>
            <w:noWrap/>
            <w:vAlign w:val="bottom"/>
            <w:hideMark/>
          </w:tcPr>
          <w:p w14:paraId="68CD957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96.498,08</w:t>
            </w:r>
          </w:p>
        </w:tc>
        <w:tc>
          <w:tcPr>
            <w:tcW w:w="1920" w:type="dxa"/>
            <w:tcBorders>
              <w:top w:val="nil"/>
              <w:left w:val="nil"/>
              <w:bottom w:val="nil"/>
              <w:right w:val="nil"/>
            </w:tcBorders>
            <w:shd w:val="clear" w:color="000000" w:fill="9999FF"/>
            <w:noWrap/>
            <w:vAlign w:val="bottom"/>
            <w:hideMark/>
          </w:tcPr>
          <w:p w14:paraId="31EC796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65,07%</w:t>
            </w:r>
          </w:p>
        </w:tc>
      </w:tr>
      <w:tr w:rsidR="00B34563" w:rsidRPr="00B34563" w14:paraId="3726E3F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EE0663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1BDB95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127.900,00</w:t>
            </w:r>
          </w:p>
        </w:tc>
        <w:tc>
          <w:tcPr>
            <w:tcW w:w="1766" w:type="dxa"/>
            <w:tcBorders>
              <w:top w:val="nil"/>
              <w:left w:val="nil"/>
              <w:bottom w:val="nil"/>
              <w:right w:val="nil"/>
            </w:tcBorders>
            <w:shd w:val="clear" w:color="000000" w:fill="CCCCFF"/>
            <w:noWrap/>
            <w:vAlign w:val="bottom"/>
            <w:hideMark/>
          </w:tcPr>
          <w:p w14:paraId="667B764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76.138,33</w:t>
            </w:r>
          </w:p>
        </w:tc>
        <w:tc>
          <w:tcPr>
            <w:tcW w:w="1920" w:type="dxa"/>
            <w:tcBorders>
              <w:top w:val="nil"/>
              <w:left w:val="nil"/>
              <w:bottom w:val="nil"/>
              <w:right w:val="nil"/>
            </w:tcBorders>
            <w:shd w:val="clear" w:color="000000" w:fill="CCCCFF"/>
            <w:noWrap/>
            <w:vAlign w:val="bottom"/>
            <w:hideMark/>
          </w:tcPr>
          <w:p w14:paraId="297636F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59,53%</w:t>
            </w:r>
          </w:p>
        </w:tc>
      </w:tr>
      <w:tr w:rsidR="00B34563" w:rsidRPr="00B34563" w14:paraId="0CF4410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78E93B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3C4EB4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127.900,00</w:t>
            </w:r>
          </w:p>
        </w:tc>
        <w:tc>
          <w:tcPr>
            <w:tcW w:w="1766" w:type="dxa"/>
            <w:tcBorders>
              <w:top w:val="nil"/>
              <w:left w:val="nil"/>
              <w:bottom w:val="nil"/>
              <w:right w:val="nil"/>
            </w:tcBorders>
            <w:shd w:val="clear" w:color="000000" w:fill="CCCCFF"/>
            <w:noWrap/>
            <w:vAlign w:val="bottom"/>
            <w:hideMark/>
          </w:tcPr>
          <w:p w14:paraId="1482036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76.138,33</w:t>
            </w:r>
          </w:p>
        </w:tc>
        <w:tc>
          <w:tcPr>
            <w:tcW w:w="1920" w:type="dxa"/>
            <w:tcBorders>
              <w:top w:val="nil"/>
              <w:left w:val="nil"/>
              <w:bottom w:val="nil"/>
              <w:right w:val="nil"/>
            </w:tcBorders>
            <w:shd w:val="clear" w:color="000000" w:fill="CCCCFF"/>
            <w:noWrap/>
            <w:vAlign w:val="bottom"/>
            <w:hideMark/>
          </w:tcPr>
          <w:p w14:paraId="5AC9DB7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59,53%</w:t>
            </w:r>
          </w:p>
        </w:tc>
      </w:tr>
      <w:tr w:rsidR="00B34563" w:rsidRPr="00B34563" w14:paraId="2CD3EE7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BC8BA3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2E9D853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20.400,00</w:t>
            </w:r>
          </w:p>
        </w:tc>
        <w:tc>
          <w:tcPr>
            <w:tcW w:w="1766" w:type="dxa"/>
            <w:tcBorders>
              <w:top w:val="nil"/>
              <w:left w:val="nil"/>
              <w:bottom w:val="nil"/>
              <w:right w:val="nil"/>
            </w:tcBorders>
            <w:shd w:val="clear" w:color="000000" w:fill="CCCCFF"/>
            <w:noWrap/>
            <w:vAlign w:val="bottom"/>
            <w:hideMark/>
          </w:tcPr>
          <w:p w14:paraId="6C0C344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20.359,75</w:t>
            </w:r>
          </w:p>
        </w:tc>
        <w:tc>
          <w:tcPr>
            <w:tcW w:w="1920" w:type="dxa"/>
            <w:tcBorders>
              <w:top w:val="nil"/>
              <w:left w:val="nil"/>
              <w:bottom w:val="nil"/>
              <w:right w:val="nil"/>
            </w:tcBorders>
            <w:shd w:val="clear" w:color="000000" w:fill="CCCCFF"/>
            <w:noWrap/>
            <w:vAlign w:val="bottom"/>
            <w:hideMark/>
          </w:tcPr>
          <w:p w14:paraId="2B3F0C9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99,80%</w:t>
            </w:r>
          </w:p>
        </w:tc>
      </w:tr>
      <w:tr w:rsidR="00B34563" w:rsidRPr="00B34563" w14:paraId="7DFF605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FBB0C5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55D6523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20.400,00</w:t>
            </w:r>
          </w:p>
        </w:tc>
        <w:tc>
          <w:tcPr>
            <w:tcW w:w="1766" w:type="dxa"/>
            <w:tcBorders>
              <w:top w:val="nil"/>
              <w:left w:val="nil"/>
              <w:bottom w:val="nil"/>
              <w:right w:val="nil"/>
            </w:tcBorders>
            <w:shd w:val="clear" w:color="000000" w:fill="CCCCFF"/>
            <w:noWrap/>
            <w:vAlign w:val="bottom"/>
            <w:hideMark/>
          </w:tcPr>
          <w:p w14:paraId="1A1C8FD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20.359,75</w:t>
            </w:r>
          </w:p>
        </w:tc>
        <w:tc>
          <w:tcPr>
            <w:tcW w:w="1920" w:type="dxa"/>
            <w:tcBorders>
              <w:top w:val="nil"/>
              <w:left w:val="nil"/>
              <w:bottom w:val="nil"/>
              <w:right w:val="nil"/>
            </w:tcBorders>
            <w:shd w:val="clear" w:color="000000" w:fill="CCCCFF"/>
            <w:noWrap/>
            <w:vAlign w:val="bottom"/>
            <w:hideMark/>
          </w:tcPr>
          <w:p w14:paraId="54C7547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99,80%</w:t>
            </w:r>
          </w:p>
        </w:tc>
      </w:tr>
      <w:tr w:rsidR="00B34563" w:rsidRPr="00B34563" w14:paraId="3B53FDEE" w14:textId="77777777" w:rsidTr="00B34563">
        <w:trPr>
          <w:trHeight w:val="255"/>
        </w:trPr>
        <w:tc>
          <w:tcPr>
            <w:tcW w:w="1861" w:type="dxa"/>
            <w:tcBorders>
              <w:top w:val="nil"/>
              <w:left w:val="nil"/>
              <w:bottom w:val="nil"/>
              <w:right w:val="nil"/>
            </w:tcBorders>
            <w:shd w:val="clear" w:color="000000" w:fill="FF9900"/>
            <w:noWrap/>
            <w:vAlign w:val="bottom"/>
            <w:hideMark/>
          </w:tcPr>
          <w:p w14:paraId="10ABCB9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29AF108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3C19608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148.300,00</w:t>
            </w:r>
          </w:p>
        </w:tc>
        <w:tc>
          <w:tcPr>
            <w:tcW w:w="1766" w:type="dxa"/>
            <w:tcBorders>
              <w:top w:val="nil"/>
              <w:left w:val="nil"/>
              <w:bottom w:val="nil"/>
              <w:right w:val="nil"/>
            </w:tcBorders>
            <w:shd w:val="clear" w:color="000000" w:fill="FF9900"/>
            <w:noWrap/>
            <w:vAlign w:val="bottom"/>
            <w:hideMark/>
          </w:tcPr>
          <w:p w14:paraId="349A28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96.498,08</w:t>
            </w:r>
          </w:p>
        </w:tc>
        <w:tc>
          <w:tcPr>
            <w:tcW w:w="1920" w:type="dxa"/>
            <w:tcBorders>
              <w:top w:val="nil"/>
              <w:left w:val="nil"/>
              <w:bottom w:val="nil"/>
              <w:right w:val="nil"/>
            </w:tcBorders>
            <w:shd w:val="clear" w:color="000000" w:fill="FF9900"/>
            <w:noWrap/>
            <w:vAlign w:val="bottom"/>
            <w:hideMark/>
          </w:tcPr>
          <w:p w14:paraId="1903A16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65,07%</w:t>
            </w:r>
          </w:p>
        </w:tc>
      </w:tr>
      <w:tr w:rsidR="00B34563" w:rsidRPr="00B34563" w14:paraId="1F7CB0B0" w14:textId="77777777" w:rsidTr="00B34563">
        <w:trPr>
          <w:trHeight w:val="255"/>
        </w:trPr>
        <w:tc>
          <w:tcPr>
            <w:tcW w:w="1861" w:type="dxa"/>
            <w:tcBorders>
              <w:top w:val="nil"/>
              <w:left w:val="nil"/>
              <w:bottom w:val="nil"/>
              <w:right w:val="nil"/>
            </w:tcBorders>
            <w:shd w:val="clear" w:color="000000" w:fill="FFFF99"/>
            <w:noWrap/>
            <w:vAlign w:val="bottom"/>
            <w:hideMark/>
          </w:tcPr>
          <w:p w14:paraId="0795457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0496718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1A8ECBB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48.000,00</w:t>
            </w:r>
          </w:p>
        </w:tc>
        <w:tc>
          <w:tcPr>
            <w:tcW w:w="1766" w:type="dxa"/>
            <w:tcBorders>
              <w:top w:val="nil"/>
              <w:left w:val="nil"/>
              <w:bottom w:val="nil"/>
              <w:right w:val="nil"/>
            </w:tcBorders>
            <w:shd w:val="clear" w:color="000000" w:fill="FFFF99"/>
            <w:noWrap/>
            <w:vAlign w:val="bottom"/>
            <w:hideMark/>
          </w:tcPr>
          <w:p w14:paraId="732B279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34.683,52</w:t>
            </w:r>
          </w:p>
        </w:tc>
        <w:tc>
          <w:tcPr>
            <w:tcW w:w="1920" w:type="dxa"/>
            <w:tcBorders>
              <w:top w:val="nil"/>
              <w:left w:val="nil"/>
              <w:bottom w:val="nil"/>
              <w:right w:val="nil"/>
            </w:tcBorders>
            <w:shd w:val="clear" w:color="000000" w:fill="FFFF99"/>
            <w:noWrap/>
            <w:vAlign w:val="bottom"/>
            <w:hideMark/>
          </w:tcPr>
          <w:p w14:paraId="599AB77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72,26%</w:t>
            </w:r>
          </w:p>
        </w:tc>
      </w:tr>
      <w:tr w:rsidR="00B34563" w:rsidRPr="00B34563" w14:paraId="4544C9C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F01C82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267957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48.000,00</w:t>
            </w:r>
          </w:p>
        </w:tc>
        <w:tc>
          <w:tcPr>
            <w:tcW w:w="1766" w:type="dxa"/>
            <w:tcBorders>
              <w:top w:val="nil"/>
              <w:left w:val="nil"/>
              <w:bottom w:val="nil"/>
              <w:right w:val="nil"/>
            </w:tcBorders>
            <w:shd w:val="clear" w:color="000000" w:fill="CCCCFF"/>
            <w:noWrap/>
            <w:vAlign w:val="bottom"/>
            <w:hideMark/>
          </w:tcPr>
          <w:p w14:paraId="3ADE039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34.683,52</w:t>
            </w:r>
          </w:p>
        </w:tc>
        <w:tc>
          <w:tcPr>
            <w:tcW w:w="1920" w:type="dxa"/>
            <w:tcBorders>
              <w:top w:val="nil"/>
              <w:left w:val="nil"/>
              <w:bottom w:val="nil"/>
              <w:right w:val="nil"/>
            </w:tcBorders>
            <w:shd w:val="clear" w:color="000000" w:fill="CCCCFF"/>
            <w:noWrap/>
            <w:vAlign w:val="bottom"/>
            <w:hideMark/>
          </w:tcPr>
          <w:p w14:paraId="723DBB3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72,26%</w:t>
            </w:r>
          </w:p>
        </w:tc>
      </w:tr>
      <w:tr w:rsidR="00B34563" w:rsidRPr="00B34563" w14:paraId="4FB2117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9A8192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0D9073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48.000,00</w:t>
            </w:r>
          </w:p>
        </w:tc>
        <w:tc>
          <w:tcPr>
            <w:tcW w:w="1766" w:type="dxa"/>
            <w:tcBorders>
              <w:top w:val="nil"/>
              <w:left w:val="nil"/>
              <w:bottom w:val="nil"/>
              <w:right w:val="nil"/>
            </w:tcBorders>
            <w:shd w:val="clear" w:color="000000" w:fill="CCCCFF"/>
            <w:noWrap/>
            <w:vAlign w:val="bottom"/>
            <w:hideMark/>
          </w:tcPr>
          <w:p w14:paraId="60F5B4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34.683,52</w:t>
            </w:r>
          </w:p>
        </w:tc>
        <w:tc>
          <w:tcPr>
            <w:tcW w:w="1920" w:type="dxa"/>
            <w:tcBorders>
              <w:top w:val="nil"/>
              <w:left w:val="nil"/>
              <w:bottom w:val="nil"/>
              <w:right w:val="nil"/>
            </w:tcBorders>
            <w:shd w:val="clear" w:color="000000" w:fill="CCCCFF"/>
            <w:noWrap/>
            <w:vAlign w:val="bottom"/>
            <w:hideMark/>
          </w:tcPr>
          <w:p w14:paraId="4D1C3F3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72,26%</w:t>
            </w:r>
          </w:p>
        </w:tc>
      </w:tr>
      <w:tr w:rsidR="00B34563" w:rsidRPr="00B34563" w14:paraId="6E0F64C7" w14:textId="77777777" w:rsidTr="00B34563">
        <w:trPr>
          <w:trHeight w:val="255"/>
        </w:trPr>
        <w:tc>
          <w:tcPr>
            <w:tcW w:w="1861" w:type="dxa"/>
            <w:tcBorders>
              <w:top w:val="nil"/>
              <w:left w:val="nil"/>
              <w:bottom w:val="nil"/>
              <w:right w:val="nil"/>
            </w:tcBorders>
            <w:noWrap/>
            <w:vAlign w:val="bottom"/>
            <w:hideMark/>
          </w:tcPr>
          <w:p w14:paraId="227E70B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7B7CF0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118D837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46.000,00</w:t>
            </w:r>
          </w:p>
        </w:tc>
        <w:tc>
          <w:tcPr>
            <w:tcW w:w="1766" w:type="dxa"/>
            <w:tcBorders>
              <w:top w:val="nil"/>
              <w:left w:val="nil"/>
              <w:bottom w:val="nil"/>
              <w:right w:val="nil"/>
            </w:tcBorders>
            <w:noWrap/>
            <w:vAlign w:val="bottom"/>
            <w:hideMark/>
          </w:tcPr>
          <w:p w14:paraId="7CF8B90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33.399,77</w:t>
            </w:r>
          </w:p>
        </w:tc>
        <w:tc>
          <w:tcPr>
            <w:tcW w:w="1920" w:type="dxa"/>
            <w:tcBorders>
              <w:top w:val="nil"/>
              <w:left w:val="nil"/>
              <w:bottom w:val="nil"/>
              <w:right w:val="nil"/>
            </w:tcBorders>
            <w:noWrap/>
            <w:vAlign w:val="bottom"/>
            <w:hideMark/>
          </w:tcPr>
          <w:p w14:paraId="6CE025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72,61%</w:t>
            </w:r>
          </w:p>
        </w:tc>
      </w:tr>
      <w:tr w:rsidR="00B34563" w:rsidRPr="00B34563" w14:paraId="6F7BEEF8" w14:textId="77777777" w:rsidTr="00B34563">
        <w:trPr>
          <w:trHeight w:val="255"/>
        </w:trPr>
        <w:tc>
          <w:tcPr>
            <w:tcW w:w="1861" w:type="dxa"/>
            <w:tcBorders>
              <w:top w:val="nil"/>
              <w:left w:val="nil"/>
              <w:bottom w:val="nil"/>
              <w:right w:val="nil"/>
            </w:tcBorders>
            <w:noWrap/>
            <w:vAlign w:val="bottom"/>
            <w:hideMark/>
          </w:tcPr>
          <w:p w14:paraId="33DB54E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0054778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4379976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AB2612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182,59</w:t>
            </w:r>
          </w:p>
        </w:tc>
        <w:tc>
          <w:tcPr>
            <w:tcW w:w="1920" w:type="dxa"/>
            <w:tcBorders>
              <w:top w:val="nil"/>
              <w:left w:val="nil"/>
              <w:bottom w:val="nil"/>
              <w:right w:val="nil"/>
            </w:tcBorders>
            <w:noWrap/>
            <w:vAlign w:val="bottom"/>
            <w:hideMark/>
          </w:tcPr>
          <w:p w14:paraId="1846CEE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BC6C2E2" w14:textId="77777777" w:rsidTr="00B34563">
        <w:trPr>
          <w:trHeight w:val="255"/>
        </w:trPr>
        <w:tc>
          <w:tcPr>
            <w:tcW w:w="1861" w:type="dxa"/>
            <w:tcBorders>
              <w:top w:val="nil"/>
              <w:left w:val="nil"/>
              <w:bottom w:val="nil"/>
              <w:right w:val="nil"/>
            </w:tcBorders>
            <w:noWrap/>
            <w:vAlign w:val="bottom"/>
            <w:hideMark/>
          </w:tcPr>
          <w:p w14:paraId="07A2949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lastRenderedPageBreak/>
              <w:t>3291</w:t>
            </w:r>
          </w:p>
        </w:tc>
        <w:tc>
          <w:tcPr>
            <w:tcW w:w="8062" w:type="dxa"/>
            <w:gridSpan w:val="4"/>
            <w:tcBorders>
              <w:top w:val="nil"/>
              <w:left w:val="nil"/>
              <w:bottom w:val="nil"/>
              <w:right w:val="nil"/>
            </w:tcBorders>
            <w:noWrap/>
            <w:vAlign w:val="bottom"/>
            <w:hideMark/>
          </w:tcPr>
          <w:p w14:paraId="032ADFC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rad predstavničkih i izvršnih tijela, povjerenstava i slično</w:t>
            </w:r>
          </w:p>
        </w:tc>
        <w:tc>
          <w:tcPr>
            <w:tcW w:w="1920" w:type="dxa"/>
            <w:tcBorders>
              <w:top w:val="nil"/>
              <w:left w:val="nil"/>
              <w:bottom w:val="nil"/>
              <w:right w:val="nil"/>
            </w:tcBorders>
            <w:noWrap/>
            <w:vAlign w:val="bottom"/>
            <w:hideMark/>
          </w:tcPr>
          <w:p w14:paraId="1ED713B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C1B595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14.915,95</w:t>
            </w:r>
          </w:p>
        </w:tc>
        <w:tc>
          <w:tcPr>
            <w:tcW w:w="1920" w:type="dxa"/>
            <w:tcBorders>
              <w:top w:val="nil"/>
              <w:left w:val="nil"/>
              <w:bottom w:val="nil"/>
              <w:right w:val="nil"/>
            </w:tcBorders>
            <w:noWrap/>
            <w:vAlign w:val="bottom"/>
            <w:hideMark/>
          </w:tcPr>
          <w:p w14:paraId="003E296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5E6D0F5" w14:textId="77777777" w:rsidTr="00B34563">
        <w:trPr>
          <w:trHeight w:val="255"/>
        </w:trPr>
        <w:tc>
          <w:tcPr>
            <w:tcW w:w="1861" w:type="dxa"/>
            <w:tcBorders>
              <w:top w:val="nil"/>
              <w:left w:val="nil"/>
              <w:bottom w:val="nil"/>
              <w:right w:val="nil"/>
            </w:tcBorders>
            <w:noWrap/>
            <w:vAlign w:val="bottom"/>
            <w:hideMark/>
          </w:tcPr>
          <w:p w14:paraId="0775E9D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3293</w:t>
            </w:r>
          </w:p>
        </w:tc>
        <w:tc>
          <w:tcPr>
            <w:tcW w:w="8062" w:type="dxa"/>
            <w:gridSpan w:val="4"/>
            <w:tcBorders>
              <w:top w:val="nil"/>
              <w:left w:val="nil"/>
              <w:bottom w:val="nil"/>
              <w:right w:val="nil"/>
            </w:tcBorders>
            <w:noWrap/>
            <w:vAlign w:val="bottom"/>
            <w:hideMark/>
          </w:tcPr>
          <w:p w14:paraId="5198875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Reprezentacija</w:t>
            </w:r>
          </w:p>
        </w:tc>
        <w:tc>
          <w:tcPr>
            <w:tcW w:w="1920" w:type="dxa"/>
            <w:tcBorders>
              <w:top w:val="nil"/>
              <w:left w:val="nil"/>
              <w:bottom w:val="nil"/>
              <w:right w:val="nil"/>
            </w:tcBorders>
            <w:noWrap/>
            <w:vAlign w:val="bottom"/>
            <w:hideMark/>
          </w:tcPr>
          <w:p w14:paraId="638DE5B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5B2324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16.894,54</w:t>
            </w:r>
          </w:p>
        </w:tc>
        <w:tc>
          <w:tcPr>
            <w:tcW w:w="1920" w:type="dxa"/>
            <w:tcBorders>
              <w:top w:val="nil"/>
              <w:left w:val="nil"/>
              <w:bottom w:val="nil"/>
              <w:right w:val="nil"/>
            </w:tcBorders>
            <w:noWrap/>
            <w:vAlign w:val="bottom"/>
            <w:hideMark/>
          </w:tcPr>
          <w:p w14:paraId="3040ED9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B5EA5DC" w14:textId="77777777" w:rsidTr="00B34563">
        <w:trPr>
          <w:trHeight w:val="255"/>
        </w:trPr>
        <w:tc>
          <w:tcPr>
            <w:tcW w:w="1861" w:type="dxa"/>
            <w:tcBorders>
              <w:top w:val="nil"/>
              <w:left w:val="nil"/>
              <w:bottom w:val="nil"/>
              <w:right w:val="nil"/>
            </w:tcBorders>
            <w:noWrap/>
            <w:vAlign w:val="bottom"/>
            <w:hideMark/>
          </w:tcPr>
          <w:p w14:paraId="4FA2E3C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3299</w:t>
            </w:r>
          </w:p>
        </w:tc>
        <w:tc>
          <w:tcPr>
            <w:tcW w:w="8062" w:type="dxa"/>
            <w:gridSpan w:val="4"/>
            <w:tcBorders>
              <w:top w:val="nil"/>
              <w:left w:val="nil"/>
              <w:bottom w:val="nil"/>
              <w:right w:val="nil"/>
            </w:tcBorders>
            <w:noWrap/>
            <w:vAlign w:val="bottom"/>
            <w:hideMark/>
          </w:tcPr>
          <w:p w14:paraId="3709EF1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nespomenuti rashodi poslovanja</w:t>
            </w:r>
          </w:p>
        </w:tc>
        <w:tc>
          <w:tcPr>
            <w:tcW w:w="1920" w:type="dxa"/>
            <w:tcBorders>
              <w:top w:val="nil"/>
              <w:left w:val="nil"/>
              <w:bottom w:val="nil"/>
              <w:right w:val="nil"/>
            </w:tcBorders>
            <w:noWrap/>
            <w:vAlign w:val="bottom"/>
            <w:hideMark/>
          </w:tcPr>
          <w:p w14:paraId="1326010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40126F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1.406,69</w:t>
            </w:r>
          </w:p>
        </w:tc>
        <w:tc>
          <w:tcPr>
            <w:tcW w:w="1920" w:type="dxa"/>
            <w:tcBorders>
              <w:top w:val="nil"/>
              <w:left w:val="nil"/>
              <w:bottom w:val="nil"/>
              <w:right w:val="nil"/>
            </w:tcBorders>
            <w:noWrap/>
            <w:vAlign w:val="bottom"/>
            <w:hideMark/>
          </w:tcPr>
          <w:p w14:paraId="2B40433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4BD6EDE" w14:textId="77777777" w:rsidTr="00B34563">
        <w:trPr>
          <w:trHeight w:val="255"/>
        </w:trPr>
        <w:tc>
          <w:tcPr>
            <w:tcW w:w="1861" w:type="dxa"/>
            <w:tcBorders>
              <w:top w:val="nil"/>
              <w:left w:val="nil"/>
              <w:bottom w:val="nil"/>
              <w:right w:val="nil"/>
            </w:tcBorders>
            <w:noWrap/>
            <w:vAlign w:val="bottom"/>
            <w:hideMark/>
          </w:tcPr>
          <w:p w14:paraId="03903B0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4F3435E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103F28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w:t>
            </w:r>
          </w:p>
        </w:tc>
        <w:tc>
          <w:tcPr>
            <w:tcW w:w="1766" w:type="dxa"/>
            <w:tcBorders>
              <w:top w:val="nil"/>
              <w:left w:val="nil"/>
              <w:bottom w:val="nil"/>
              <w:right w:val="nil"/>
            </w:tcBorders>
            <w:noWrap/>
            <w:vAlign w:val="bottom"/>
            <w:hideMark/>
          </w:tcPr>
          <w:p w14:paraId="2F7AD25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1.283,75</w:t>
            </w:r>
          </w:p>
        </w:tc>
        <w:tc>
          <w:tcPr>
            <w:tcW w:w="1920" w:type="dxa"/>
            <w:tcBorders>
              <w:top w:val="nil"/>
              <w:left w:val="nil"/>
              <w:bottom w:val="nil"/>
              <w:right w:val="nil"/>
            </w:tcBorders>
            <w:noWrap/>
            <w:vAlign w:val="bottom"/>
            <w:hideMark/>
          </w:tcPr>
          <w:p w14:paraId="15E45C8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64,19%</w:t>
            </w:r>
          </w:p>
        </w:tc>
      </w:tr>
      <w:tr w:rsidR="00B34563" w:rsidRPr="00B34563" w14:paraId="5FCF8510" w14:textId="77777777" w:rsidTr="00B34563">
        <w:trPr>
          <w:trHeight w:val="255"/>
        </w:trPr>
        <w:tc>
          <w:tcPr>
            <w:tcW w:w="1861" w:type="dxa"/>
            <w:tcBorders>
              <w:top w:val="nil"/>
              <w:left w:val="nil"/>
              <w:bottom w:val="nil"/>
              <w:right w:val="nil"/>
            </w:tcBorders>
            <w:noWrap/>
            <w:vAlign w:val="bottom"/>
            <w:hideMark/>
          </w:tcPr>
          <w:p w14:paraId="6B4DEE3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4221</w:t>
            </w:r>
          </w:p>
        </w:tc>
        <w:tc>
          <w:tcPr>
            <w:tcW w:w="8062" w:type="dxa"/>
            <w:gridSpan w:val="4"/>
            <w:tcBorders>
              <w:top w:val="nil"/>
              <w:left w:val="nil"/>
              <w:bottom w:val="nil"/>
              <w:right w:val="nil"/>
            </w:tcBorders>
            <w:noWrap/>
            <w:vAlign w:val="bottom"/>
            <w:hideMark/>
          </w:tcPr>
          <w:p w14:paraId="27B97A5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Uredska oprema i namještaj</w:t>
            </w:r>
          </w:p>
        </w:tc>
        <w:tc>
          <w:tcPr>
            <w:tcW w:w="1920" w:type="dxa"/>
            <w:tcBorders>
              <w:top w:val="nil"/>
              <w:left w:val="nil"/>
              <w:bottom w:val="nil"/>
              <w:right w:val="nil"/>
            </w:tcBorders>
            <w:noWrap/>
            <w:vAlign w:val="bottom"/>
            <w:hideMark/>
          </w:tcPr>
          <w:p w14:paraId="11984AA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A75C99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1.283,75</w:t>
            </w:r>
          </w:p>
        </w:tc>
        <w:tc>
          <w:tcPr>
            <w:tcW w:w="1920" w:type="dxa"/>
            <w:tcBorders>
              <w:top w:val="nil"/>
              <w:left w:val="nil"/>
              <w:bottom w:val="nil"/>
              <w:right w:val="nil"/>
            </w:tcBorders>
            <w:noWrap/>
            <w:vAlign w:val="bottom"/>
            <w:hideMark/>
          </w:tcPr>
          <w:p w14:paraId="33C320D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735D751" w14:textId="77777777" w:rsidTr="00B34563">
        <w:trPr>
          <w:trHeight w:val="255"/>
        </w:trPr>
        <w:tc>
          <w:tcPr>
            <w:tcW w:w="1861" w:type="dxa"/>
            <w:tcBorders>
              <w:top w:val="nil"/>
              <w:left w:val="nil"/>
              <w:bottom w:val="nil"/>
              <w:right w:val="nil"/>
            </w:tcBorders>
            <w:shd w:val="clear" w:color="000000" w:fill="FFFF99"/>
            <w:noWrap/>
            <w:vAlign w:val="bottom"/>
            <w:hideMark/>
          </w:tcPr>
          <w:p w14:paraId="5D13295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A100102</w:t>
            </w:r>
          </w:p>
        </w:tc>
        <w:tc>
          <w:tcPr>
            <w:tcW w:w="8062" w:type="dxa"/>
            <w:gridSpan w:val="4"/>
            <w:tcBorders>
              <w:top w:val="nil"/>
              <w:left w:val="nil"/>
              <w:bottom w:val="nil"/>
              <w:right w:val="nil"/>
            </w:tcBorders>
            <w:shd w:val="clear" w:color="000000" w:fill="FFFF99"/>
            <w:noWrap/>
            <w:vAlign w:val="bottom"/>
            <w:hideMark/>
          </w:tcPr>
          <w:p w14:paraId="43271BD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Izbori za članove OV i načelnika</w:t>
            </w:r>
          </w:p>
        </w:tc>
        <w:tc>
          <w:tcPr>
            <w:tcW w:w="1920" w:type="dxa"/>
            <w:tcBorders>
              <w:top w:val="nil"/>
              <w:left w:val="nil"/>
              <w:bottom w:val="nil"/>
              <w:right w:val="nil"/>
            </w:tcBorders>
            <w:shd w:val="clear" w:color="000000" w:fill="FFFF99"/>
            <w:noWrap/>
            <w:vAlign w:val="bottom"/>
            <w:hideMark/>
          </w:tcPr>
          <w:p w14:paraId="4E65053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48.100,00</w:t>
            </w:r>
          </w:p>
        </w:tc>
        <w:tc>
          <w:tcPr>
            <w:tcW w:w="1766" w:type="dxa"/>
            <w:tcBorders>
              <w:top w:val="nil"/>
              <w:left w:val="nil"/>
              <w:bottom w:val="nil"/>
              <w:right w:val="nil"/>
            </w:tcBorders>
            <w:shd w:val="clear" w:color="000000" w:fill="FFFF99"/>
            <w:noWrap/>
            <w:vAlign w:val="bottom"/>
            <w:hideMark/>
          </w:tcPr>
          <w:p w14:paraId="1486DD1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46.514,38</w:t>
            </w:r>
          </w:p>
        </w:tc>
        <w:tc>
          <w:tcPr>
            <w:tcW w:w="1920" w:type="dxa"/>
            <w:tcBorders>
              <w:top w:val="nil"/>
              <w:left w:val="nil"/>
              <w:bottom w:val="nil"/>
              <w:right w:val="nil"/>
            </w:tcBorders>
            <w:shd w:val="clear" w:color="000000" w:fill="FFFF99"/>
            <w:noWrap/>
            <w:vAlign w:val="bottom"/>
            <w:hideMark/>
          </w:tcPr>
          <w:p w14:paraId="14DC6C5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96,70%</w:t>
            </w:r>
          </w:p>
        </w:tc>
      </w:tr>
      <w:tr w:rsidR="00B34563" w:rsidRPr="00B34563" w14:paraId="70B3B56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DCA771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B46BA6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27.700,00</w:t>
            </w:r>
          </w:p>
        </w:tc>
        <w:tc>
          <w:tcPr>
            <w:tcW w:w="1766" w:type="dxa"/>
            <w:tcBorders>
              <w:top w:val="nil"/>
              <w:left w:val="nil"/>
              <w:bottom w:val="nil"/>
              <w:right w:val="nil"/>
            </w:tcBorders>
            <w:shd w:val="clear" w:color="000000" w:fill="CCCCFF"/>
            <w:noWrap/>
            <w:vAlign w:val="bottom"/>
            <w:hideMark/>
          </w:tcPr>
          <w:p w14:paraId="236A5C4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26.154,63</w:t>
            </w:r>
          </w:p>
        </w:tc>
        <w:tc>
          <w:tcPr>
            <w:tcW w:w="1920" w:type="dxa"/>
            <w:tcBorders>
              <w:top w:val="nil"/>
              <w:left w:val="nil"/>
              <w:bottom w:val="nil"/>
              <w:right w:val="nil"/>
            </w:tcBorders>
            <w:shd w:val="clear" w:color="000000" w:fill="CCCCFF"/>
            <w:noWrap/>
            <w:vAlign w:val="bottom"/>
            <w:hideMark/>
          </w:tcPr>
          <w:p w14:paraId="426325F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94,42%</w:t>
            </w:r>
          </w:p>
        </w:tc>
      </w:tr>
      <w:tr w:rsidR="00B34563" w:rsidRPr="00B34563" w14:paraId="073F9B5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0208F2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C2035B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27.700,00</w:t>
            </w:r>
          </w:p>
        </w:tc>
        <w:tc>
          <w:tcPr>
            <w:tcW w:w="1766" w:type="dxa"/>
            <w:tcBorders>
              <w:top w:val="nil"/>
              <w:left w:val="nil"/>
              <w:bottom w:val="nil"/>
              <w:right w:val="nil"/>
            </w:tcBorders>
            <w:shd w:val="clear" w:color="000000" w:fill="CCCCFF"/>
            <w:noWrap/>
            <w:vAlign w:val="bottom"/>
            <w:hideMark/>
          </w:tcPr>
          <w:p w14:paraId="6ABA6F9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26.154,63</w:t>
            </w:r>
          </w:p>
        </w:tc>
        <w:tc>
          <w:tcPr>
            <w:tcW w:w="1920" w:type="dxa"/>
            <w:tcBorders>
              <w:top w:val="nil"/>
              <w:left w:val="nil"/>
              <w:bottom w:val="nil"/>
              <w:right w:val="nil"/>
            </w:tcBorders>
            <w:shd w:val="clear" w:color="000000" w:fill="CCCCFF"/>
            <w:noWrap/>
            <w:vAlign w:val="bottom"/>
            <w:hideMark/>
          </w:tcPr>
          <w:p w14:paraId="0D58158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94,42%</w:t>
            </w:r>
          </w:p>
        </w:tc>
      </w:tr>
      <w:tr w:rsidR="00B34563" w:rsidRPr="00B34563" w14:paraId="319613A8" w14:textId="77777777" w:rsidTr="00B34563">
        <w:trPr>
          <w:trHeight w:val="255"/>
        </w:trPr>
        <w:tc>
          <w:tcPr>
            <w:tcW w:w="1861" w:type="dxa"/>
            <w:tcBorders>
              <w:top w:val="nil"/>
              <w:left w:val="nil"/>
              <w:bottom w:val="nil"/>
              <w:right w:val="nil"/>
            </w:tcBorders>
            <w:noWrap/>
            <w:vAlign w:val="bottom"/>
            <w:hideMark/>
          </w:tcPr>
          <w:p w14:paraId="6E2DC28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C8CA5E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6AC4BE3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19.700,00</w:t>
            </w:r>
          </w:p>
        </w:tc>
        <w:tc>
          <w:tcPr>
            <w:tcW w:w="1766" w:type="dxa"/>
            <w:tcBorders>
              <w:top w:val="nil"/>
              <w:left w:val="nil"/>
              <w:bottom w:val="nil"/>
              <w:right w:val="nil"/>
            </w:tcBorders>
            <w:noWrap/>
            <w:vAlign w:val="bottom"/>
            <w:hideMark/>
          </w:tcPr>
          <w:p w14:paraId="18C2529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18.757,36</w:t>
            </w:r>
          </w:p>
        </w:tc>
        <w:tc>
          <w:tcPr>
            <w:tcW w:w="1920" w:type="dxa"/>
            <w:tcBorders>
              <w:top w:val="nil"/>
              <w:left w:val="nil"/>
              <w:bottom w:val="nil"/>
              <w:right w:val="nil"/>
            </w:tcBorders>
            <w:noWrap/>
            <w:vAlign w:val="bottom"/>
            <w:hideMark/>
          </w:tcPr>
          <w:p w14:paraId="71E677F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95,22%</w:t>
            </w:r>
          </w:p>
        </w:tc>
      </w:tr>
      <w:tr w:rsidR="00B34563" w:rsidRPr="00B34563" w14:paraId="5791052F" w14:textId="77777777" w:rsidTr="00B34563">
        <w:trPr>
          <w:trHeight w:val="255"/>
        </w:trPr>
        <w:tc>
          <w:tcPr>
            <w:tcW w:w="1861" w:type="dxa"/>
            <w:tcBorders>
              <w:top w:val="nil"/>
              <w:left w:val="nil"/>
              <w:bottom w:val="nil"/>
              <w:right w:val="nil"/>
            </w:tcBorders>
            <w:noWrap/>
            <w:vAlign w:val="bottom"/>
            <w:hideMark/>
          </w:tcPr>
          <w:p w14:paraId="01B078D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3221</w:t>
            </w:r>
          </w:p>
        </w:tc>
        <w:tc>
          <w:tcPr>
            <w:tcW w:w="8062" w:type="dxa"/>
            <w:gridSpan w:val="4"/>
            <w:tcBorders>
              <w:top w:val="nil"/>
              <w:left w:val="nil"/>
              <w:bottom w:val="nil"/>
              <w:right w:val="nil"/>
            </w:tcBorders>
            <w:noWrap/>
            <w:vAlign w:val="bottom"/>
            <w:hideMark/>
          </w:tcPr>
          <w:p w14:paraId="6A1971B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Uredski materijal i ostali materijalni rashodi</w:t>
            </w:r>
          </w:p>
        </w:tc>
        <w:tc>
          <w:tcPr>
            <w:tcW w:w="1920" w:type="dxa"/>
            <w:tcBorders>
              <w:top w:val="nil"/>
              <w:left w:val="nil"/>
              <w:bottom w:val="nil"/>
              <w:right w:val="nil"/>
            </w:tcBorders>
            <w:noWrap/>
            <w:vAlign w:val="bottom"/>
            <w:hideMark/>
          </w:tcPr>
          <w:p w14:paraId="6D2BE1C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7827D6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1.324,85</w:t>
            </w:r>
          </w:p>
        </w:tc>
        <w:tc>
          <w:tcPr>
            <w:tcW w:w="1920" w:type="dxa"/>
            <w:tcBorders>
              <w:top w:val="nil"/>
              <w:left w:val="nil"/>
              <w:bottom w:val="nil"/>
              <w:right w:val="nil"/>
            </w:tcBorders>
            <w:noWrap/>
            <w:vAlign w:val="bottom"/>
            <w:hideMark/>
          </w:tcPr>
          <w:p w14:paraId="7411525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8C011F7" w14:textId="77777777" w:rsidTr="00B34563">
        <w:trPr>
          <w:trHeight w:val="255"/>
        </w:trPr>
        <w:tc>
          <w:tcPr>
            <w:tcW w:w="1861" w:type="dxa"/>
            <w:tcBorders>
              <w:top w:val="nil"/>
              <w:left w:val="nil"/>
              <w:bottom w:val="nil"/>
              <w:right w:val="nil"/>
            </w:tcBorders>
            <w:noWrap/>
            <w:vAlign w:val="bottom"/>
            <w:hideMark/>
          </w:tcPr>
          <w:p w14:paraId="74A4031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5317603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42D24C1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8BDAD6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3.725,00</w:t>
            </w:r>
          </w:p>
        </w:tc>
        <w:tc>
          <w:tcPr>
            <w:tcW w:w="1920" w:type="dxa"/>
            <w:tcBorders>
              <w:top w:val="nil"/>
              <w:left w:val="nil"/>
              <w:bottom w:val="nil"/>
              <w:right w:val="nil"/>
            </w:tcBorders>
            <w:noWrap/>
            <w:vAlign w:val="bottom"/>
            <w:hideMark/>
          </w:tcPr>
          <w:p w14:paraId="3FB11D5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6143D6" w14:textId="77777777" w:rsidTr="00B34563">
        <w:trPr>
          <w:trHeight w:val="255"/>
        </w:trPr>
        <w:tc>
          <w:tcPr>
            <w:tcW w:w="1861" w:type="dxa"/>
            <w:tcBorders>
              <w:top w:val="nil"/>
              <w:left w:val="nil"/>
              <w:bottom w:val="nil"/>
              <w:right w:val="nil"/>
            </w:tcBorders>
            <w:noWrap/>
            <w:vAlign w:val="bottom"/>
            <w:hideMark/>
          </w:tcPr>
          <w:p w14:paraId="37D694D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3291</w:t>
            </w:r>
          </w:p>
        </w:tc>
        <w:tc>
          <w:tcPr>
            <w:tcW w:w="8062" w:type="dxa"/>
            <w:gridSpan w:val="4"/>
            <w:tcBorders>
              <w:top w:val="nil"/>
              <w:left w:val="nil"/>
              <w:bottom w:val="nil"/>
              <w:right w:val="nil"/>
            </w:tcBorders>
            <w:noWrap/>
            <w:vAlign w:val="bottom"/>
            <w:hideMark/>
          </w:tcPr>
          <w:p w14:paraId="3E1979B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rad predstavničkih i izvršnih tijela, povjerenstava i slično</w:t>
            </w:r>
          </w:p>
        </w:tc>
        <w:tc>
          <w:tcPr>
            <w:tcW w:w="1920" w:type="dxa"/>
            <w:tcBorders>
              <w:top w:val="nil"/>
              <w:left w:val="nil"/>
              <w:bottom w:val="nil"/>
              <w:right w:val="nil"/>
            </w:tcBorders>
            <w:noWrap/>
            <w:vAlign w:val="bottom"/>
            <w:hideMark/>
          </w:tcPr>
          <w:p w14:paraId="72601BE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C1A66D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13.187,51</w:t>
            </w:r>
          </w:p>
        </w:tc>
        <w:tc>
          <w:tcPr>
            <w:tcW w:w="1920" w:type="dxa"/>
            <w:tcBorders>
              <w:top w:val="nil"/>
              <w:left w:val="nil"/>
              <w:bottom w:val="nil"/>
              <w:right w:val="nil"/>
            </w:tcBorders>
            <w:noWrap/>
            <w:vAlign w:val="bottom"/>
            <w:hideMark/>
          </w:tcPr>
          <w:p w14:paraId="4BE954A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44C756" w14:textId="77777777" w:rsidTr="00B34563">
        <w:trPr>
          <w:trHeight w:val="255"/>
        </w:trPr>
        <w:tc>
          <w:tcPr>
            <w:tcW w:w="1861" w:type="dxa"/>
            <w:tcBorders>
              <w:top w:val="nil"/>
              <w:left w:val="nil"/>
              <w:bottom w:val="nil"/>
              <w:right w:val="nil"/>
            </w:tcBorders>
            <w:noWrap/>
            <w:vAlign w:val="bottom"/>
            <w:hideMark/>
          </w:tcPr>
          <w:p w14:paraId="5992189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3293</w:t>
            </w:r>
          </w:p>
        </w:tc>
        <w:tc>
          <w:tcPr>
            <w:tcW w:w="8062" w:type="dxa"/>
            <w:gridSpan w:val="4"/>
            <w:tcBorders>
              <w:top w:val="nil"/>
              <w:left w:val="nil"/>
              <w:bottom w:val="nil"/>
              <w:right w:val="nil"/>
            </w:tcBorders>
            <w:noWrap/>
            <w:vAlign w:val="bottom"/>
            <w:hideMark/>
          </w:tcPr>
          <w:p w14:paraId="54C729B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Reprezentacija</w:t>
            </w:r>
          </w:p>
        </w:tc>
        <w:tc>
          <w:tcPr>
            <w:tcW w:w="1920" w:type="dxa"/>
            <w:tcBorders>
              <w:top w:val="nil"/>
              <w:left w:val="nil"/>
              <w:bottom w:val="nil"/>
              <w:right w:val="nil"/>
            </w:tcBorders>
            <w:noWrap/>
            <w:vAlign w:val="bottom"/>
            <w:hideMark/>
          </w:tcPr>
          <w:p w14:paraId="7798DDF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E87862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520,00</w:t>
            </w:r>
          </w:p>
        </w:tc>
        <w:tc>
          <w:tcPr>
            <w:tcW w:w="1920" w:type="dxa"/>
            <w:tcBorders>
              <w:top w:val="nil"/>
              <w:left w:val="nil"/>
              <w:bottom w:val="nil"/>
              <w:right w:val="nil"/>
            </w:tcBorders>
            <w:noWrap/>
            <w:vAlign w:val="bottom"/>
            <w:hideMark/>
          </w:tcPr>
          <w:p w14:paraId="703235B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6EC2717" w14:textId="77777777" w:rsidTr="00B34563">
        <w:trPr>
          <w:trHeight w:val="255"/>
        </w:trPr>
        <w:tc>
          <w:tcPr>
            <w:tcW w:w="1861" w:type="dxa"/>
            <w:tcBorders>
              <w:top w:val="nil"/>
              <w:left w:val="nil"/>
              <w:bottom w:val="nil"/>
              <w:right w:val="nil"/>
            </w:tcBorders>
            <w:noWrap/>
            <w:vAlign w:val="bottom"/>
            <w:hideMark/>
          </w:tcPr>
          <w:p w14:paraId="57B5B90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7187D5F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0329880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8.000,00</w:t>
            </w:r>
          </w:p>
        </w:tc>
        <w:tc>
          <w:tcPr>
            <w:tcW w:w="1766" w:type="dxa"/>
            <w:tcBorders>
              <w:top w:val="nil"/>
              <w:left w:val="nil"/>
              <w:bottom w:val="nil"/>
              <w:right w:val="nil"/>
            </w:tcBorders>
            <w:noWrap/>
            <w:vAlign w:val="bottom"/>
            <w:hideMark/>
          </w:tcPr>
          <w:p w14:paraId="6B54601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7.397,27</w:t>
            </w:r>
          </w:p>
        </w:tc>
        <w:tc>
          <w:tcPr>
            <w:tcW w:w="1920" w:type="dxa"/>
            <w:tcBorders>
              <w:top w:val="nil"/>
              <w:left w:val="nil"/>
              <w:bottom w:val="nil"/>
              <w:right w:val="nil"/>
            </w:tcBorders>
            <w:noWrap/>
            <w:vAlign w:val="bottom"/>
            <w:hideMark/>
          </w:tcPr>
          <w:p w14:paraId="1EF638C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92,47%</w:t>
            </w:r>
          </w:p>
        </w:tc>
      </w:tr>
      <w:tr w:rsidR="00B34563" w:rsidRPr="00B34563" w14:paraId="7F77CF55" w14:textId="77777777" w:rsidTr="00B34563">
        <w:trPr>
          <w:trHeight w:val="255"/>
        </w:trPr>
        <w:tc>
          <w:tcPr>
            <w:tcW w:w="1861" w:type="dxa"/>
            <w:tcBorders>
              <w:top w:val="nil"/>
              <w:left w:val="nil"/>
              <w:bottom w:val="nil"/>
              <w:right w:val="nil"/>
            </w:tcBorders>
            <w:noWrap/>
            <w:vAlign w:val="bottom"/>
            <w:hideMark/>
          </w:tcPr>
          <w:p w14:paraId="21EFAC1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02AAAA1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684C91E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C86C2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7.397,27</w:t>
            </w:r>
          </w:p>
        </w:tc>
        <w:tc>
          <w:tcPr>
            <w:tcW w:w="1920" w:type="dxa"/>
            <w:tcBorders>
              <w:top w:val="nil"/>
              <w:left w:val="nil"/>
              <w:bottom w:val="nil"/>
              <w:right w:val="nil"/>
            </w:tcBorders>
            <w:noWrap/>
            <w:vAlign w:val="bottom"/>
            <w:hideMark/>
          </w:tcPr>
          <w:p w14:paraId="38DFDEE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A877E4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0F1751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0A24E0F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20.400,00</w:t>
            </w:r>
          </w:p>
        </w:tc>
        <w:tc>
          <w:tcPr>
            <w:tcW w:w="1766" w:type="dxa"/>
            <w:tcBorders>
              <w:top w:val="nil"/>
              <w:left w:val="nil"/>
              <w:bottom w:val="nil"/>
              <w:right w:val="nil"/>
            </w:tcBorders>
            <w:shd w:val="clear" w:color="000000" w:fill="CCCCFF"/>
            <w:noWrap/>
            <w:vAlign w:val="bottom"/>
            <w:hideMark/>
          </w:tcPr>
          <w:p w14:paraId="43D6809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20.359,75</w:t>
            </w:r>
          </w:p>
        </w:tc>
        <w:tc>
          <w:tcPr>
            <w:tcW w:w="1920" w:type="dxa"/>
            <w:tcBorders>
              <w:top w:val="nil"/>
              <w:left w:val="nil"/>
              <w:bottom w:val="nil"/>
              <w:right w:val="nil"/>
            </w:tcBorders>
            <w:shd w:val="clear" w:color="000000" w:fill="CCCCFF"/>
            <w:noWrap/>
            <w:vAlign w:val="bottom"/>
            <w:hideMark/>
          </w:tcPr>
          <w:p w14:paraId="171061E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99,80%</w:t>
            </w:r>
          </w:p>
        </w:tc>
      </w:tr>
      <w:tr w:rsidR="00B34563" w:rsidRPr="00B34563" w14:paraId="3880893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B89984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68A40B3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20.400,00</w:t>
            </w:r>
          </w:p>
        </w:tc>
        <w:tc>
          <w:tcPr>
            <w:tcW w:w="1766" w:type="dxa"/>
            <w:tcBorders>
              <w:top w:val="nil"/>
              <w:left w:val="nil"/>
              <w:bottom w:val="nil"/>
              <w:right w:val="nil"/>
            </w:tcBorders>
            <w:shd w:val="clear" w:color="000000" w:fill="CCCCFF"/>
            <w:noWrap/>
            <w:vAlign w:val="bottom"/>
            <w:hideMark/>
          </w:tcPr>
          <w:p w14:paraId="784E85E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20.359,75</w:t>
            </w:r>
          </w:p>
        </w:tc>
        <w:tc>
          <w:tcPr>
            <w:tcW w:w="1920" w:type="dxa"/>
            <w:tcBorders>
              <w:top w:val="nil"/>
              <w:left w:val="nil"/>
              <w:bottom w:val="nil"/>
              <w:right w:val="nil"/>
            </w:tcBorders>
            <w:shd w:val="clear" w:color="000000" w:fill="CCCCFF"/>
            <w:noWrap/>
            <w:vAlign w:val="bottom"/>
            <w:hideMark/>
          </w:tcPr>
          <w:p w14:paraId="7774021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99,80%</w:t>
            </w:r>
          </w:p>
        </w:tc>
      </w:tr>
      <w:tr w:rsidR="00B34563" w:rsidRPr="00B34563" w14:paraId="516129ED" w14:textId="77777777" w:rsidTr="00B34563">
        <w:trPr>
          <w:trHeight w:val="255"/>
        </w:trPr>
        <w:tc>
          <w:tcPr>
            <w:tcW w:w="1861" w:type="dxa"/>
            <w:tcBorders>
              <w:top w:val="nil"/>
              <w:left w:val="nil"/>
              <w:bottom w:val="nil"/>
              <w:right w:val="nil"/>
            </w:tcBorders>
            <w:noWrap/>
            <w:vAlign w:val="bottom"/>
            <w:hideMark/>
          </w:tcPr>
          <w:p w14:paraId="0B3C426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1CB424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DB9883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20.400,00</w:t>
            </w:r>
          </w:p>
        </w:tc>
        <w:tc>
          <w:tcPr>
            <w:tcW w:w="1766" w:type="dxa"/>
            <w:tcBorders>
              <w:top w:val="nil"/>
              <w:left w:val="nil"/>
              <w:bottom w:val="nil"/>
              <w:right w:val="nil"/>
            </w:tcBorders>
            <w:noWrap/>
            <w:vAlign w:val="bottom"/>
            <w:hideMark/>
          </w:tcPr>
          <w:p w14:paraId="21AC50B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20.359,75</w:t>
            </w:r>
          </w:p>
        </w:tc>
        <w:tc>
          <w:tcPr>
            <w:tcW w:w="1920" w:type="dxa"/>
            <w:tcBorders>
              <w:top w:val="nil"/>
              <w:left w:val="nil"/>
              <w:bottom w:val="nil"/>
              <w:right w:val="nil"/>
            </w:tcBorders>
            <w:noWrap/>
            <w:vAlign w:val="bottom"/>
            <w:hideMark/>
          </w:tcPr>
          <w:p w14:paraId="6AA1846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99,80%</w:t>
            </w:r>
          </w:p>
        </w:tc>
      </w:tr>
      <w:tr w:rsidR="00B34563" w:rsidRPr="00B34563" w14:paraId="16054BAA" w14:textId="77777777" w:rsidTr="00B34563">
        <w:trPr>
          <w:trHeight w:val="255"/>
        </w:trPr>
        <w:tc>
          <w:tcPr>
            <w:tcW w:w="1861" w:type="dxa"/>
            <w:tcBorders>
              <w:top w:val="nil"/>
              <w:left w:val="nil"/>
              <w:bottom w:val="nil"/>
              <w:right w:val="nil"/>
            </w:tcBorders>
            <w:noWrap/>
            <w:vAlign w:val="bottom"/>
            <w:hideMark/>
          </w:tcPr>
          <w:p w14:paraId="60AEA7E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3291</w:t>
            </w:r>
          </w:p>
        </w:tc>
        <w:tc>
          <w:tcPr>
            <w:tcW w:w="8062" w:type="dxa"/>
            <w:gridSpan w:val="4"/>
            <w:tcBorders>
              <w:top w:val="nil"/>
              <w:left w:val="nil"/>
              <w:bottom w:val="nil"/>
              <w:right w:val="nil"/>
            </w:tcBorders>
            <w:noWrap/>
            <w:vAlign w:val="bottom"/>
            <w:hideMark/>
          </w:tcPr>
          <w:p w14:paraId="276C299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rad predstavničkih i izvršnih tijela, povjerenstava i slično</w:t>
            </w:r>
          </w:p>
        </w:tc>
        <w:tc>
          <w:tcPr>
            <w:tcW w:w="1920" w:type="dxa"/>
            <w:tcBorders>
              <w:top w:val="nil"/>
              <w:left w:val="nil"/>
              <w:bottom w:val="nil"/>
              <w:right w:val="nil"/>
            </w:tcBorders>
            <w:noWrap/>
            <w:vAlign w:val="bottom"/>
            <w:hideMark/>
          </w:tcPr>
          <w:p w14:paraId="7B83D26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B2AB53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20.359,75</w:t>
            </w:r>
          </w:p>
        </w:tc>
        <w:tc>
          <w:tcPr>
            <w:tcW w:w="1920" w:type="dxa"/>
            <w:tcBorders>
              <w:top w:val="nil"/>
              <w:left w:val="nil"/>
              <w:bottom w:val="nil"/>
              <w:right w:val="nil"/>
            </w:tcBorders>
            <w:noWrap/>
            <w:vAlign w:val="bottom"/>
            <w:hideMark/>
          </w:tcPr>
          <w:p w14:paraId="0077FBD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62B79B7" w14:textId="77777777" w:rsidTr="00B34563">
        <w:trPr>
          <w:trHeight w:val="255"/>
        </w:trPr>
        <w:tc>
          <w:tcPr>
            <w:tcW w:w="1861" w:type="dxa"/>
            <w:tcBorders>
              <w:top w:val="nil"/>
              <w:left w:val="nil"/>
              <w:bottom w:val="nil"/>
              <w:right w:val="nil"/>
            </w:tcBorders>
            <w:shd w:val="clear" w:color="000000" w:fill="FFFF99"/>
            <w:noWrap/>
            <w:vAlign w:val="bottom"/>
            <w:hideMark/>
          </w:tcPr>
          <w:p w14:paraId="48CA66B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A100103</w:t>
            </w:r>
          </w:p>
        </w:tc>
        <w:tc>
          <w:tcPr>
            <w:tcW w:w="8062" w:type="dxa"/>
            <w:gridSpan w:val="4"/>
            <w:tcBorders>
              <w:top w:val="nil"/>
              <w:left w:val="nil"/>
              <w:bottom w:val="nil"/>
              <w:right w:val="nil"/>
            </w:tcBorders>
            <w:shd w:val="clear" w:color="000000" w:fill="FFFF99"/>
            <w:noWrap/>
            <w:vAlign w:val="bottom"/>
            <w:hideMark/>
          </w:tcPr>
          <w:p w14:paraId="17D4997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Financiranje političkih stranaka zastupljenih u Općinskom vijeću</w:t>
            </w:r>
          </w:p>
        </w:tc>
        <w:tc>
          <w:tcPr>
            <w:tcW w:w="1920" w:type="dxa"/>
            <w:tcBorders>
              <w:top w:val="nil"/>
              <w:left w:val="nil"/>
              <w:bottom w:val="nil"/>
              <w:right w:val="nil"/>
            </w:tcBorders>
            <w:shd w:val="clear" w:color="000000" w:fill="FFFF99"/>
            <w:noWrap/>
            <w:vAlign w:val="bottom"/>
            <w:hideMark/>
          </w:tcPr>
          <w:p w14:paraId="520F0E5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shd w:val="clear" w:color="000000" w:fill="FFFF99"/>
            <w:noWrap/>
            <w:vAlign w:val="bottom"/>
            <w:hideMark/>
          </w:tcPr>
          <w:p w14:paraId="26A50ED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10.000,18</w:t>
            </w:r>
          </w:p>
        </w:tc>
        <w:tc>
          <w:tcPr>
            <w:tcW w:w="1920" w:type="dxa"/>
            <w:tcBorders>
              <w:top w:val="nil"/>
              <w:left w:val="nil"/>
              <w:bottom w:val="nil"/>
              <w:right w:val="nil"/>
            </w:tcBorders>
            <w:shd w:val="clear" w:color="000000" w:fill="FFFF99"/>
            <w:noWrap/>
            <w:vAlign w:val="bottom"/>
            <w:hideMark/>
          </w:tcPr>
          <w:p w14:paraId="2537510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439EB60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B47C27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AFB4F7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6624E0D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10.000,18</w:t>
            </w:r>
          </w:p>
        </w:tc>
        <w:tc>
          <w:tcPr>
            <w:tcW w:w="1920" w:type="dxa"/>
            <w:tcBorders>
              <w:top w:val="nil"/>
              <w:left w:val="nil"/>
              <w:bottom w:val="nil"/>
              <w:right w:val="nil"/>
            </w:tcBorders>
            <w:shd w:val="clear" w:color="000000" w:fill="CCCCFF"/>
            <w:noWrap/>
            <w:vAlign w:val="bottom"/>
            <w:hideMark/>
          </w:tcPr>
          <w:p w14:paraId="2FD2C36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0679479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1CD11B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32E2D5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7D8F417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10.000,18</w:t>
            </w:r>
          </w:p>
        </w:tc>
        <w:tc>
          <w:tcPr>
            <w:tcW w:w="1920" w:type="dxa"/>
            <w:tcBorders>
              <w:top w:val="nil"/>
              <w:left w:val="nil"/>
              <w:bottom w:val="nil"/>
              <w:right w:val="nil"/>
            </w:tcBorders>
            <w:shd w:val="clear" w:color="000000" w:fill="CCCCFF"/>
            <w:noWrap/>
            <w:vAlign w:val="bottom"/>
            <w:hideMark/>
          </w:tcPr>
          <w:p w14:paraId="7BD0708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62A41968" w14:textId="77777777" w:rsidTr="00B34563">
        <w:trPr>
          <w:trHeight w:val="255"/>
        </w:trPr>
        <w:tc>
          <w:tcPr>
            <w:tcW w:w="1861" w:type="dxa"/>
            <w:tcBorders>
              <w:top w:val="nil"/>
              <w:left w:val="nil"/>
              <w:bottom w:val="nil"/>
              <w:right w:val="nil"/>
            </w:tcBorders>
            <w:noWrap/>
            <w:vAlign w:val="bottom"/>
            <w:hideMark/>
          </w:tcPr>
          <w:p w14:paraId="6488430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5A7F3B0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5E08683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noWrap/>
            <w:vAlign w:val="bottom"/>
            <w:hideMark/>
          </w:tcPr>
          <w:p w14:paraId="0391E1D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10.000,18</w:t>
            </w:r>
          </w:p>
        </w:tc>
        <w:tc>
          <w:tcPr>
            <w:tcW w:w="1920" w:type="dxa"/>
            <w:tcBorders>
              <w:top w:val="nil"/>
              <w:left w:val="nil"/>
              <w:bottom w:val="nil"/>
              <w:right w:val="nil"/>
            </w:tcBorders>
            <w:noWrap/>
            <w:vAlign w:val="bottom"/>
            <w:hideMark/>
          </w:tcPr>
          <w:p w14:paraId="0E90C36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06A29A94" w14:textId="77777777" w:rsidTr="00B34563">
        <w:trPr>
          <w:trHeight w:val="255"/>
        </w:trPr>
        <w:tc>
          <w:tcPr>
            <w:tcW w:w="1861" w:type="dxa"/>
            <w:tcBorders>
              <w:top w:val="nil"/>
              <w:left w:val="nil"/>
              <w:bottom w:val="nil"/>
              <w:right w:val="nil"/>
            </w:tcBorders>
            <w:noWrap/>
            <w:vAlign w:val="bottom"/>
            <w:hideMark/>
          </w:tcPr>
          <w:p w14:paraId="70A6923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4145659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1E56F82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97A765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10.000,18</w:t>
            </w:r>
          </w:p>
        </w:tc>
        <w:tc>
          <w:tcPr>
            <w:tcW w:w="1920" w:type="dxa"/>
            <w:tcBorders>
              <w:top w:val="nil"/>
              <w:left w:val="nil"/>
              <w:bottom w:val="nil"/>
              <w:right w:val="nil"/>
            </w:tcBorders>
            <w:noWrap/>
            <w:vAlign w:val="bottom"/>
            <w:hideMark/>
          </w:tcPr>
          <w:p w14:paraId="3A19B0D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28EF89E" w14:textId="77777777" w:rsidTr="00B34563">
        <w:trPr>
          <w:trHeight w:val="255"/>
        </w:trPr>
        <w:tc>
          <w:tcPr>
            <w:tcW w:w="1861" w:type="dxa"/>
            <w:tcBorders>
              <w:top w:val="nil"/>
              <w:left w:val="nil"/>
              <w:bottom w:val="nil"/>
              <w:right w:val="nil"/>
            </w:tcBorders>
            <w:shd w:val="clear" w:color="000000" w:fill="FFFF99"/>
            <w:noWrap/>
            <w:vAlign w:val="bottom"/>
            <w:hideMark/>
          </w:tcPr>
          <w:p w14:paraId="4A4E512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A100104</w:t>
            </w:r>
          </w:p>
        </w:tc>
        <w:tc>
          <w:tcPr>
            <w:tcW w:w="8062" w:type="dxa"/>
            <w:gridSpan w:val="4"/>
            <w:tcBorders>
              <w:top w:val="nil"/>
              <w:left w:val="nil"/>
              <w:bottom w:val="nil"/>
              <w:right w:val="nil"/>
            </w:tcBorders>
            <w:shd w:val="clear" w:color="000000" w:fill="FFFF99"/>
            <w:noWrap/>
            <w:vAlign w:val="bottom"/>
            <w:hideMark/>
          </w:tcPr>
          <w:p w14:paraId="398C825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Gradovi prijatelji</w:t>
            </w:r>
          </w:p>
        </w:tc>
        <w:tc>
          <w:tcPr>
            <w:tcW w:w="1920" w:type="dxa"/>
            <w:tcBorders>
              <w:top w:val="nil"/>
              <w:left w:val="nil"/>
              <w:bottom w:val="nil"/>
              <w:right w:val="nil"/>
            </w:tcBorders>
            <w:shd w:val="clear" w:color="000000" w:fill="FFFF99"/>
            <w:noWrap/>
            <w:vAlign w:val="bottom"/>
            <w:hideMark/>
          </w:tcPr>
          <w:p w14:paraId="5E71F5E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6.200,00</w:t>
            </w:r>
          </w:p>
        </w:tc>
        <w:tc>
          <w:tcPr>
            <w:tcW w:w="1766" w:type="dxa"/>
            <w:tcBorders>
              <w:top w:val="nil"/>
              <w:left w:val="nil"/>
              <w:bottom w:val="nil"/>
              <w:right w:val="nil"/>
            </w:tcBorders>
            <w:shd w:val="clear" w:color="000000" w:fill="FFFF99"/>
            <w:noWrap/>
            <w:vAlign w:val="bottom"/>
            <w:hideMark/>
          </w:tcPr>
          <w:p w14:paraId="54F3DA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5.300,00</w:t>
            </w:r>
          </w:p>
        </w:tc>
        <w:tc>
          <w:tcPr>
            <w:tcW w:w="1920" w:type="dxa"/>
            <w:tcBorders>
              <w:top w:val="nil"/>
              <w:left w:val="nil"/>
              <w:bottom w:val="nil"/>
              <w:right w:val="nil"/>
            </w:tcBorders>
            <w:shd w:val="clear" w:color="000000" w:fill="FFFF99"/>
            <w:noWrap/>
            <w:vAlign w:val="bottom"/>
            <w:hideMark/>
          </w:tcPr>
          <w:p w14:paraId="2A10D38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85,48%</w:t>
            </w:r>
          </w:p>
        </w:tc>
      </w:tr>
      <w:tr w:rsidR="00B34563" w:rsidRPr="00B34563" w14:paraId="5BB4CEA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D38FC4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E32069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6.200,00</w:t>
            </w:r>
          </w:p>
        </w:tc>
        <w:tc>
          <w:tcPr>
            <w:tcW w:w="1766" w:type="dxa"/>
            <w:tcBorders>
              <w:top w:val="nil"/>
              <w:left w:val="nil"/>
              <w:bottom w:val="nil"/>
              <w:right w:val="nil"/>
            </w:tcBorders>
            <w:shd w:val="clear" w:color="000000" w:fill="CCCCFF"/>
            <w:noWrap/>
            <w:vAlign w:val="bottom"/>
            <w:hideMark/>
          </w:tcPr>
          <w:p w14:paraId="10343C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5.300,00</w:t>
            </w:r>
          </w:p>
        </w:tc>
        <w:tc>
          <w:tcPr>
            <w:tcW w:w="1920" w:type="dxa"/>
            <w:tcBorders>
              <w:top w:val="nil"/>
              <w:left w:val="nil"/>
              <w:bottom w:val="nil"/>
              <w:right w:val="nil"/>
            </w:tcBorders>
            <w:shd w:val="clear" w:color="000000" w:fill="CCCCFF"/>
            <w:noWrap/>
            <w:vAlign w:val="bottom"/>
            <w:hideMark/>
          </w:tcPr>
          <w:p w14:paraId="3F05C71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85,48%</w:t>
            </w:r>
          </w:p>
        </w:tc>
      </w:tr>
      <w:tr w:rsidR="00B34563" w:rsidRPr="00B34563" w14:paraId="1023AE3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229A89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3369A7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6.200,00</w:t>
            </w:r>
          </w:p>
        </w:tc>
        <w:tc>
          <w:tcPr>
            <w:tcW w:w="1766" w:type="dxa"/>
            <w:tcBorders>
              <w:top w:val="nil"/>
              <w:left w:val="nil"/>
              <w:bottom w:val="nil"/>
              <w:right w:val="nil"/>
            </w:tcBorders>
            <w:shd w:val="clear" w:color="000000" w:fill="CCCCFF"/>
            <w:noWrap/>
            <w:vAlign w:val="bottom"/>
            <w:hideMark/>
          </w:tcPr>
          <w:p w14:paraId="10D1157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5.300,00</w:t>
            </w:r>
          </w:p>
        </w:tc>
        <w:tc>
          <w:tcPr>
            <w:tcW w:w="1920" w:type="dxa"/>
            <w:tcBorders>
              <w:top w:val="nil"/>
              <w:left w:val="nil"/>
              <w:bottom w:val="nil"/>
              <w:right w:val="nil"/>
            </w:tcBorders>
            <w:shd w:val="clear" w:color="000000" w:fill="CCCCFF"/>
            <w:noWrap/>
            <w:vAlign w:val="bottom"/>
            <w:hideMark/>
          </w:tcPr>
          <w:p w14:paraId="4030185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85,48%</w:t>
            </w:r>
          </w:p>
        </w:tc>
      </w:tr>
      <w:tr w:rsidR="00B34563" w:rsidRPr="00B34563" w14:paraId="07492FC9" w14:textId="77777777" w:rsidTr="00B34563">
        <w:trPr>
          <w:trHeight w:val="255"/>
        </w:trPr>
        <w:tc>
          <w:tcPr>
            <w:tcW w:w="1861" w:type="dxa"/>
            <w:tcBorders>
              <w:top w:val="nil"/>
              <w:left w:val="nil"/>
              <w:bottom w:val="nil"/>
              <w:right w:val="nil"/>
            </w:tcBorders>
            <w:noWrap/>
            <w:vAlign w:val="bottom"/>
            <w:hideMark/>
          </w:tcPr>
          <w:p w14:paraId="5C70907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5622C5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24D12E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6.200,00</w:t>
            </w:r>
          </w:p>
        </w:tc>
        <w:tc>
          <w:tcPr>
            <w:tcW w:w="1766" w:type="dxa"/>
            <w:tcBorders>
              <w:top w:val="nil"/>
              <w:left w:val="nil"/>
              <w:bottom w:val="nil"/>
              <w:right w:val="nil"/>
            </w:tcBorders>
            <w:noWrap/>
            <w:vAlign w:val="bottom"/>
            <w:hideMark/>
          </w:tcPr>
          <w:p w14:paraId="61D9F7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5.300,00</w:t>
            </w:r>
          </w:p>
        </w:tc>
        <w:tc>
          <w:tcPr>
            <w:tcW w:w="1920" w:type="dxa"/>
            <w:tcBorders>
              <w:top w:val="nil"/>
              <w:left w:val="nil"/>
              <w:bottom w:val="nil"/>
              <w:right w:val="nil"/>
            </w:tcBorders>
            <w:noWrap/>
            <w:vAlign w:val="bottom"/>
            <w:hideMark/>
          </w:tcPr>
          <w:p w14:paraId="01F74CC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85,48%</w:t>
            </w:r>
          </w:p>
        </w:tc>
      </w:tr>
      <w:tr w:rsidR="00B34563" w:rsidRPr="00B34563" w14:paraId="52B89CFC" w14:textId="77777777" w:rsidTr="00B34563">
        <w:trPr>
          <w:trHeight w:val="255"/>
        </w:trPr>
        <w:tc>
          <w:tcPr>
            <w:tcW w:w="1861" w:type="dxa"/>
            <w:tcBorders>
              <w:top w:val="nil"/>
              <w:left w:val="nil"/>
              <w:bottom w:val="nil"/>
              <w:right w:val="nil"/>
            </w:tcBorders>
            <w:noWrap/>
            <w:vAlign w:val="bottom"/>
            <w:hideMark/>
          </w:tcPr>
          <w:p w14:paraId="2498F21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3293</w:t>
            </w:r>
          </w:p>
        </w:tc>
        <w:tc>
          <w:tcPr>
            <w:tcW w:w="8062" w:type="dxa"/>
            <w:gridSpan w:val="4"/>
            <w:tcBorders>
              <w:top w:val="nil"/>
              <w:left w:val="nil"/>
              <w:bottom w:val="nil"/>
              <w:right w:val="nil"/>
            </w:tcBorders>
            <w:noWrap/>
            <w:vAlign w:val="bottom"/>
            <w:hideMark/>
          </w:tcPr>
          <w:p w14:paraId="1A8C7EB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Reprezentacija</w:t>
            </w:r>
          </w:p>
        </w:tc>
        <w:tc>
          <w:tcPr>
            <w:tcW w:w="1920" w:type="dxa"/>
            <w:tcBorders>
              <w:top w:val="nil"/>
              <w:left w:val="nil"/>
              <w:bottom w:val="nil"/>
              <w:right w:val="nil"/>
            </w:tcBorders>
            <w:noWrap/>
            <w:vAlign w:val="bottom"/>
            <w:hideMark/>
          </w:tcPr>
          <w:p w14:paraId="1AE500B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E59355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5.000,00</w:t>
            </w:r>
          </w:p>
        </w:tc>
        <w:tc>
          <w:tcPr>
            <w:tcW w:w="1920" w:type="dxa"/>
            <w:tcBorders>
              <w:top w:val="nil"/>
              <w:left w:val="nil"/>
              <w:bottom w:val="nil"/>
              <w:right w:val="nil"/>
            </w:tcBorders>
            <w:noWrap/>
            <w:vAlign w:val="bottom"/>
            <w:hideMark/>
          </w:tcPr>
          <w:p w14:paraId="1F6076C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6FC1A92" w14:textId="77777777" w:rsidTr="00B34563">
        <w:trPr>
          <w:trHeight w:val="255"/>
        </w:trPr>
        <w:tc>
          <w:tcPr>
            <w:tcW w:w="1861" w:type="dxa"/>
            <w:tcBorders>
              <w:top w:val="nil"/>
              <w:left w:val="nil"/>
              <w:bottom w:val="nil"/>
              <w:right w:val="nil"/>
            </w:tcBorders>
            <w:noWrap/>
            <w:vAlign w:val="bottom"/>
            <w:hideMark/>
          </w:tcPr>
          <w:p w14:paraId="214FF39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3299</w:t>
            </w:r>
          </w:p>
        </w:tc>
        <w:tc>
          <w:tcPr>
            <w:tcW w:w="8062" w:type="dxa"/>
            <w:gridSpan w:val="4"/>
            <w:tcBorders>
              <w:top w:val="nil"/>
              <w:left w:val="nil"/>
              <w:bottom w:val="nil"/>
              <w:right w:val="nil"/>
            </w:tcBorders>
            <w:noWrap/>
            <w:vAlign w:val="bottom"/>
            <w:hideMark/>
          </w:tcPr>
          <w:p w14:paraId="1341EC8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nespomenuti rashodi poslovanja</w:t>
            </w:r>
          </w:p>
        </w:tc>
        <w:tc>
          <w:tcPr>
            <w:tcW w:w="1920" w:type="dxa"/>
            <w:tcBorders>
              <w:top w:val="nil"/>
              <w:left w:val="nil"/>
              <w:bottom w:val="nil"/>
              <w:right w:val="nil"/>
            </w:tcBorders>
            <w:noWrap/>
            <w:vAlign w:val="bottom"/>
            <w:hideMark/>
          </w:tcPr>
          <w:p w14:paraId="631B179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1649F9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300,00</w:t>
            </w:r>
          </w:p>
        </w:tc>
        <w:tc>
          <w:tcPr>
            <w:tcW w:w="1920" w:type="dxa"/>
            <w:tcBorders>
              <w:top w:val="nil"/>
              <w:left w:val="nil"/>
              <w:bottom w:val="nil"/>
              <w:right w:val="nil"/>
            </w:tcBorders>
            <w:noWrap/>
            <w:vAlign w:val="bottom"/>
            <w:hideMark/>
          </w:tcPr>
          <w:p w14:paraId="2C4B7CB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48D8126" w14:textId="77777777" w:rsidTr="00B34563">
        <w:trPr>
          <w:trHeight w:val="255"/>
        </w:trPr>
        <w:tc>
          <w:tcPr>
            <w:tcW w:w="1861" w:type="dxa"/>
            <w:tcBorders>
              <w:top w:val="nil"/>
              <w:left w:val="nil"/>
              <w:bottom w:val="nil"/>
              <w:right w:val="nil"/>
            </w:tcBorders>
            <w:shd w:val="clear" w:color="000000" w:fill="FFFF99"/>
            <w:noWrap/>
            <w:vAlign w:val="bottom"/>
            <w:hideMark/>
          </w:tcPr>
          <w:p w14:paraId="0341FA9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A100105</w:t>
            </w:r>
          </w:p>
        </w:tc>
        <w:tc>
          <w:tcPr>
            <w:tcW w:w="8062" w:type="dxa"/>
            <w:gridSpan w:val="4"/>
            <w:tcBorders>
              <w:top w:val="nil"/>
              <w:left w:val="nil"/>
              <w:bottom w:val="nil"/>
              <w:right w:val="nil"/>
            </w:tcBorders>
            <w:shd w:val="clear" w:color="000000" w:fill="FFFF99"/>
            <w:noWrap/>
            <w:vAlign w:val="bottom"/>
            <w:hideMark/>
          </w:tcPr>
          <w:p w14:paraId="1537D06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Mjesni odbori</w:t>
            </w:r>
          </w:p>
        </w:tc>
        <w:tc>
          <w:tcPr>
            <w:tcW w:w="1920" w:type="dxa"/>
            <w:tcBorders>
              <w:top w:val="nil"/>
              <w:left w:val="nil"/>
              <w:bottom w:val="nil"/>
              <w:right w:val="nil"/>
            </w:tcBorders>
            <w:shd w:val="clear" w:color="000000" w:fill="FFFF99"/>
            <w:noWrap/>
            <w:vAlign w:val="bottom"/>
            <w:hideMark/>
          </w:tcPr>
          <w:p w14:paraId="194376F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36.000,00</w:t>
            </w:r>
          </w:p>
        </w:tc>
        <w:tc>
          <w:tcPr>
            <w:tcW w:w="1766" w:type="dxa"/>
            <w:tcBorders>
              <w:top w:val="nil"/>
              <w:left w:val="nil"/>
              <w:bottom w:val="nil"/>
              <w:right w:val="nil"/>
            </w:tcBorders>
            <w:shd w:val="clear" w:color="000000" w:fill="FFFF99"/>
            <w:noWrap/>
            <w:vAlign w:val="bottom"/>
            <w:hideMark/>
          </w:tcPr>
          <w:p w14:paraId="4C38716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2C6407D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FD3829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865FB7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B6C211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36.000,00</w:t>
            </w:r>
          </w:p>
        </w:tc>
        <w:tc>
          <w:tcPr>
            <w:tcW w:w="1766" w:type="dxa"/>
            <w:tcBorders>
              <w:top w:val="nil"/>
              <w:left w:val="nil"/>
              <w:bottom w:val="nil"/>
              <w:right w:val="nil"/>
            </w:tcBorders>
            <w:shd w:val="clear" w:color="000000" w:fill="CCCCFF"/>
            <w:noWrap/>
            <w:vAlign w:val="bottom"/>
            <w:hideMark/>
          </w:tcPr>
          <w:p w14:paraId="0E3EB06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60102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7D0B0C7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707A1A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AD0527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36.000,00</w:t>
            </w:r>
          </w:p>
        </w:tc>
        <w:tc>
          <w:tcPr>
            <w:tcW w:w="1766" w:type="dxa"/>
            <w:tcBorders>
              <w:top w:val="nil"/>
              <w:left w:val="nil"/>
              <w:bottom w:val="nil"/>
              <w:right w:val="nil"/>
            </w:tcBorders>
            <w:shd w:val="clear" w:color="000000" w:fill="CCCCFF"/>
            <w:noWrap/>
            <w:vAlign w:val="bottom"/>
            <w:hideMark/>
          </w:tcPr>
          <w:p w14:paraId="14F862D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7F3BFA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5002C2D" w14:textId="77777777" w:rsidTr="00B34563">
        <w:trPr>
          <w:trHeight w:val="255"/>
        </w:trPr>
        <w:tc>
          <w:tcPr>
            <w:tcW w:w="1861" w:type="dxa"/>
            <w:tcBorders>
              <w:top w:val="nil"/>
              <w:left w:val="nil"/>
              <w:bottom w:val="nil"/>
              <w:right w:val="nil"/>
            </w:tcBorders>
            <w:noWrap/>
            <w:vAlign w:val="bottom"/>
            <w:hideMark/>
          </w:tcPr>
          <w:p w14:paraId="628B87E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DE8835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C02F70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36.000,00</w:t>
            </w:r>
          </w:p>
        </w:tc>
        <w:tc>
          <w:tcPr>
            <w:tcW w:w="1766" w:type="dxa"/>
            <w:tcBorders>
              <w:top w:val="nil"/>
              <w:left w:val="nil"/>
              <w:bottom w:val="nil"/>
              <w:right w:val="nil"/>
            </w:tcBorders>
            <w:noWrap/>
            <w:vAlign w:val="bottom"/>
            <w:hideMark/>
          </w:tcPr>
          <w:p w14:paraId="18CB5BE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4C92562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6F3D479"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59559EA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003 UPRAVNI ODJEL ZA PRAVNE POSLOVE I STRATEŠKO UPRAVLJANJE</w:t>
            </w:r>
          </w:p>
        </w:tc>
        <w:tc>
          <w:tcPr>
            <w:tcW w:w="1920" w:type="dxa"/>
            <w:tcBorders>
              <w:top w:val="nil"/>
              <w:left w:val="nil"/>
              <w:bottom w:val="nil"/>
              <w:right w:val="nil"/>
            </w:tcBorders>
            <w:shd w:val="clear" w:color="000000" w:fill="9999FF"/>
            <w:noWrap/>
            <w:vAlign w:val="bottom"/>
            <w:hideMark/>
          </w:tcPr>
          <w:p w14:paraId="44B40E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1.548.680,00</w:t>
            </w:r>
          </w:p>
        </w:tc>
        <w:tc>
          <w:tcPr>
            <w:tcW w:w="1766" w:type="dxa"/>
            <w:tcBorders>
              <w:top w:val="nil"/>
              <w:left w:val="nil"/>
              <w:bottom w:val="nil"/>
              <w:right w:val="nil"/>
            </w:tcBorders>
            <w:shd w:val="clear" w:color="000000" w:fill="9999FF"/>
            <w:noWrap/>
            <w:vAlign w:val="bottom"/>
            <w:hideMark/>
          </w:tcPr>
          <w:p w14:paraId="4A9B9BA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1.429.262,95</w:t>
            </w:r>
          </w:p>
        </w:tc>
        <w:tc>
          <w:tcPr>
            <w:tcW w:w="1920" w:type="dxa"/>
            <w:tcBorders>
              <w:top w:val="nil"/>
              <w:left w:val="nil"/>
              <w:bottom w:val="nil"/>
              <w:right w:val="nil"/>
            </w:tcBorders>
            <w:shd w:val="clear" w:color="000000" w:fill="9999FF"/>
            <w:noWrap/>
            <w:vAlign w:val="bottom"/>
            <w:hideMark/>
          </w:tcPr>
          <w:p w14:paraId="4EAE7CB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92,29%</w:t>
            </w:r>
          </w:p>
        </w:tc>
      </w:tr>
      <w:tr w:rsidR="00B34563" w:rsidRPr="00B34563" w14:paraId="58DE7E8B"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3F9935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00301 UPRAVNI ODJEL ZA PRAVNE POSLOVE I STRATEŠKO UPRAVLJANJE</w:t>
            </w:r>
          </w:p>
        </w:tc>
        <w:tc>
          <w:tcPr>
            <w:tcW w:w="1920" w:type="dxa"/>
            <w:tcBorders>
              <w:top w:val="nil"/>
              <w:left w:val="nil"/>
              <w:bottom w:val="nil"/>
              <w:right w:val="nil"/>
            </w:tcBorders>
            <w:shd w:val="clear" w:color="000000" w:fill="9999FF"/>
            <w:noWrap/>
            <w:vAlign w:val="bottom"/>
            <w:hideMark/>
          </w:tcPr>
          <w:p w14:paraId="73A017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1.318.580,00</w:t>
            </w:r>
          </w:p>
        </w:tc>
        <w:tc>
          <w:tcPr>
            <w:tcW w:w="1766" w:type="dxa"/>
            <w:tcBorders>
              <w:top w:val="nil"/>
              <w:left w:val="nil"/>
              <w:bottom w:val="nil"/>
              <w:right w:val="nil"/>
            </w:tcBorders>
            <w:shd w:val="clear" w:color="000000" w:fill="9999FF"/>
            <w:noWrap/>
            <w:vAlign w:val="bottom"/>
            <w:hideMark/>
          </w:tcPr>
          <w:p w14:paraId="5FAED19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1.215.477,67</w:t>
            </w:r>
          </w:p>
        </w:tc>
        <w:tc>
          <w:tcPr>
            <w:tcW w:w="1920" w:type="dxa"/>
            <w:tcBorders>
              <w:top w:val="nil"/>
              <w:left w:val="nil"/>
              <w:bottom w:val="nil"/>
              <w:right w:val="nil"/>
            </w:tcBorders>
            <w:shd w:val="clear" w:color="000000" w:fill="9999FF"/>
            <w:noWrap/>
            <w:vAlign w:val="bottom"/>
            <w:hideMark/>
          </w:tcPr>
          <w:p w14:paraId="50AB5B6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92,18%</w:t>
            </w:r>
          </w:p>
        </w:tc>
      </w:tr>
      <w:tr w:rsidR="00B34563" w:rsidRPr="00B34563" w14:paraId="21F4D59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55BF0D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3329C8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1.262.580,00</w:t>
            </w:r>
          </w:p>
        </w:tc>
        <w:tc>
          <w:tcPr>
            <w:tcW w:w="1766" w:type="dxa"/>
            <w:tcBorders>
              <w:top w:val="nil"/>
              <w:left w:val="nil"/>
              <w:bottom w:val="nil"/>
              <w:right w:val="nil"/>
            </w:tcBorders>
            <w:shd w:val="clear" w:color="000000" w:fill="CCCCFF"/>
            <w:noWrap/>
            <w:vAlign w:val="bottom"/>
            <w:hideMark/>
          </w:tcPr>
          <w:p w14:paraId="37AAD02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1.159.477,67</w:t>
            </w:r>
          </w:p>
        </w:tc>
        <w:tc>
          <w:tcPr>
            <w:tcW w:w="1920" w:type="dxa"/>
            <w:tcBorders>
              <w:top w:val="nil"/>
              <w:left w:val="nil"/>
              <w:bottom w:val="nil"/>
              <w:right w:val="nil"/>
            </w:tcBorders>
            <w:shd w:val="clear" w:color="000000" w:fill="CCCCFF"/>
            <w:noWrap/>
            <w:vAlign w:val="bottom"/>
            <w:hideMark/>
          </w:tcPr>
          <w:p w14:paraId="2EFFAF4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91,83%</w:t>
            </w:r>
          </w:p>
        </w:tc>
      </w:tr>
      <w:tr w:rsidR="00B34563" w:rsidRPr="00B34563" w14:paraId="026F9E2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AB8A8A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929C3D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1.262.580,00</w:t>
            </w:r>
          </w:p>
        </w:tc>
        <w:tc>
          <w:tcPr>
            <w:tcW w:w="1766" w:type="dxa"/>
            <w:tcBorders>
              <w:top w:val="nil"/>
              <w:left w:val="nil"/>
              <w:bottom w:val="nil"/>
              <w:right w:val="nil"/>
            </w:tcBorders>
            <w:shd w:val="clear" w:color="000000" w:fill="CCCCFF"/>
            <w:noWrap/>
            <w:vAlign w:val="bottom"/>
            <w:hideMark/>
          </w:tcPr>
          <w:p w14:paraId="324ACE0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1.159.477,67</w:t>
            </w:r>
          </w:p>
        </w:tc>
        <w:tc>
          <w:tcPr>
            <w:tcW w:w="1920" w:type="dxa"/>
            <w:tcBorders>
              <w:top w:val="nil"/>
              <w:left w:val="nil"/>
              <w:bottom w:val="nil"/>
              <w:right w:val="nil"/>
            </w:tcBorders>
            <w:shd w:val="clear" w:color="000000" w:fill="CCCCFF"/>
            <w:noWrap/>
            <w:vAlign w:val="bottom"/>
            <w:hideMark/>
          </w:tcPr>
          <w:p w14:paraId="7ACF6C0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91,83%</w:t>
            </w:r>
          </w:p>
        </w:tc>
      </w:tr>
      <w:tr w:rsidR="00B34563" w:rsidRPr="00B34563" w14:paraId="68DFE74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EED948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0B686C6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766" w:type="dxa"/>
            <w:tcBorders>
              <w:top w:val="nil"/>
              <w:left w:val="nil"/>
              <w:bottom w:val="nil"/>
              <w:right w:val="nil"/>
            </w:tcBorders>
            <w:shd w:val="clear" w:color="000000" w:fill="CCCCFF"/>
            <w:noWrap/>
            <w:vAlign w:val="bottom"/>
            <w:hideMark/>
          </w:tcPr>
          <w:p w14:paraId="4014092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920" w:type="dxa"/>
            <w:tcBorders>
              <w:top w:val="nil"/>
              <w:left w:val="nil"/>
              <w:bottom w:val="nil"/>
              <w:right w:val="nil"/>
            </w:tcBorders>
            <w:shd w:val="clear" w:color="000000" w:fill="CCCCFF"/>
            <w:noWrap/>
            <w:vAlign w:val="bottom"/>
            <w:hideMark/>
          </w:tcPr>
          <w:p w14:paraId="5BAF23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06AB6F5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5EA510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1932C68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766" w:type="dxa"/>
            <w:tcBorders>
              <w:top w:val="nil"/>
              <w:left w:val="nil"/>
              <w:bottom w:val="nil"/>
              <w:right w:val="nil"/>
            </w:tcBorders>
            <w:shd w:val="clear" w:color="000000" w:fill="CCCCFF"/>
            <w:noWrap/>
            <w:vAlign w:val="bottom"/>
            <w:hideMark/>
          </w:tcPr>
          <w:p w14:paraId="4BF69B6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920" w:type="dxa"/>
            <w:tcBorders>
              <w:top w:val="nil"/>
              <w:left w:val="nil"/>
              <w:bottom w:val="nil"/>
              <w:right w:val="nil"/>
            </w:tcBorders>
            <w:shd w:val="clear" w:color="000000" w:fill="CCCCFF"/>
            <w:noWrap/>
            <w:vAlign w:val="bottom"/>
            <w:hideMark/>
          </w:tcPr>
          <w:p w14:paraId="4EB4BC5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27328F3A" w14:textId="77777777" w:rsidTr="00B34563">
        <w:trPr>
          <w:trHeight w:val="255"/>
        </w:trPr>
        <w:tc>
          <w:tcPr>
            <w:tcW w:w="1861" w:type="dxa"/>
            <w:tcBorders>
              <w:top w:val="nil"/>
              <w:left w:val="nil"/>
              <w:bottom w:val="nil"/>
              <w:right w:val="nil"/>
            </w:tcBorders>
            <w:shd w:val="clear" w:color="000000" w:fill="FF9900"/>
            <w:noWrap/>
            <w:vAlign w:val="bottom"/>
            <w:hideMark/>
          </w:tcPr>
          <w:p w14:paraId="42BCC69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5F1CAA9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69C91AC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1.318.580,00</w:t>
            </w:r>
          </w:p>
        </w:tc>
        <w:tc>
          <w:tcPr>
            <w:tcW w:w="1766" w:type="dxa"/>
            <w:tcBorders>
              <w:top w:val="nil"/>
              <w:left w:val="nil"/>
              <w:bottom w:val="nil"/>
              <w:right w:val="nil"/>
            </w:tcBorders>
            <w:shd w:val="clear" w:color="000000" w:fill="FF9900"/>
            <w:noWrap/>
            <w:vAlign w:val="bottom"/>
            <w:hideMark/>
          </w:tcPr>
          <w:p w14:paraId="631424E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1.215.477,67</w:t>
            </w:r>
          </w:p>
        </w:tc>
        <w:tc>
          <w:tcPr>
            <w:tcW w:w="1920" w:type="dxa"/>
            <w:tcBorders>
              <w:top w:val="nil"/>
              <w:left w:val="nil"/>
              <w:bottom w:val="nil"/>
              <w:right w:val="nil"/>
            </w:tcBorders>
            <w:shd w:val="clear" w:color="000000" w:fill="FF9900"/>
            <w:noWrap/>
            <w:vAlign w:val="bottom"/>
            <w:hideMark/>
          </w:tcPr>
          <w:p w14:paraId="16D93E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92,18%</w:t>
            </w:r>
          </w:p>
        </w:tc>
      </w:tr>
      <w:tr w:rsidR="00B34563" w:rsidRPr="00B34563" w14:paraId="2E9DA610" w14:textId="77777777" w:rsidTr="00B34563">
        <w:trPr>
          <w:trHeight w:val="255"/>
        </w:trPr>
        <w:tc>
          <w:tcPr>
            <w:tcW w:w="1861" w:type="dxa"/>
            <w:tcBorders>
              <w:top w:val="nil"/>
              <w:left w:val="nil"/>
              <w:bottom w:val="nil"/>
              <w:right w:val="nil"/>
            </w:tcBorders>
            <w:shd w:val="clear" w:color="000000" w:fill="FFFF99"/>
            <w:noWrap/>
            <w:vAlign w:val="bottom"/>
            <w:hideMark/>
          </w:tcPr>
          <w:p w14:paraId="6B43792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lastRenderedPageBreak/>
              <w:t>A100101</w:t>
            </w:r>
          </w:p>
        </w:tc>
        <w:tc>
          <w:tcPr>
            <w:tcW w:w="8062" w:type="dxa"/>
            <w:gridSpan w:val="4"/>
            <w:tcBorders>
              <w:top w:val="nil"/>
              <w:left w:val="nil"/>
              <w:bottom w:val="nil"/>
              <w:right w:val="nil"/>
            </w:tcBorders>
            <w:shd w:val="clear" w:color="000000" w:fill="FFFF99"/>
            <w:noWrap/>
            <w:vAlign w:val="bottom"/>
            <w:hideMark/>
          </w:tcPr>
          <w:p w14:paraId="168C8FA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297017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851.840,00</w:t>
            </w:r>
          </w:p>
        </w:tc>
        <w:tc>
          <w:tcPr>
            <w:tcW w:w="1766" w:type="dxa"/>
            <w:tcBorders>
              <w:top w:val="nil"/>
              <w:left w:val="nil"/>
              <w:bottom w:val="nil"/>
              <w:right w:val="nil"/>
            </w:tcBorders>
            <w:shd w:val="clear" w:color="000000" w:fill="FFFF99"/>
            <w:noWrap/>
            <w:vAlign w:val="bottom"/>
            <w:hideMark/>
          </w:tcPr>
          <w:p w14:paraId="4C4F7DF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843.975,38</w:t>
            </w:r>
          </w:p>
        </w:tc>
        <w:tc>
          <w:tcPr>
            <w:tcW w:w="1920" w:type="dxa"/>
            <w:tcBorders>
              <w:top w:val="nil"/>
              <w:left w:val="nil"/>
              <w:bottom w:val="nil"/>
              <w:right w:val="nil"/>
            </w:tcBorders>
            <w:shd w:val="clear" w:color="000000" w:fill="FFFF99"/>
            <w:noWrap/>
            <w:vAlign w:val="bottom"/>
            <w:hideMark/>
          </w:tcPr>
          <w:p w14:paraId="209FD43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99,08%</w:t>
            </w:r>
          </w:p>
        </w:tc>
      </w:tr>
      <w:tr w:rsidR="00B34563" w:rsidRPr="00B34563" w14:paraId="3F04DD2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9E0970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80EDCF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795.840,00</w:t>
            </w:r>
          </w:p>
        </w:tc>
        <w:tc>
          <w:tcPr>
            <w:tcW w:w="1766" w:type="dxa"/>
            <w:tcBorders>
              <w:top w:val="nil"/>
              <w:left w:val="nil"/>
              <w:bottom w:val="nil"/>
              <w:right w:val="nil"/>
            </w:tcBorders>
            <w:shd w:val="clear" w:color="000000" w:fill="CCCCFF"/>
            <w:noWrap/>
            <w:vAlign w:val="bottom"/>
            <w:hideMark/>
          </w:tcPr>
          <w:p w14:paraId="3D3F6EA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787.975,38</w:t>
            </w:r>
          </w:p>
        </w:tc>
        <w:tc>
          <w:tcPr>
            <w:tcW w:w="1920" w:type="dxa"/>
            <w:tcBorders>
              <w:top w:val="nil"/>
              <w:left w:val="nil"/>
              <w:bottom w:val="nil"/>
              <w:right w:val="nil"/>
            </w:tcBorders>
            <w:shd w:val="clear" w:color="000000" w:fill="CCCCFF"/>
            <w:noWrap/>
            <w:vAlign w:val="bottom"/>
            <w:hideMark/>
          </w:tcPr>
          <w:p w14:paraId="4585F49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99,01%</w:t>
            </w:r>
          </w:p>
        </w:tc>
      </w:tr>
      <w:tr w:rsidR="00B34563" w:rsidRPr="00B34563" w14:paraId="16D0E07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EA5224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021C3A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795.840,00</w:t>
            </w:r>
          </w:p>
        </w:tc>
        <w:tc>
          <w:tcPr>
            <w:tcW w:w="1766" w:type="dxa"/>
            <w:tcBorders>
              <w:top w:val="nil"/>
              <w:left w:val="nil"/>
              <w:bottom w:val="nil"/>
              <w:right w:val="nil"/>
            </w:tcBorders>
            <w:shd w:val="clear" w:color="000000" w:fill="CCCCFF"/>
            <w:noWrap/>
            <w:vAlign w:val="bottom"/>
            <w:hideMark/>
          </w:tcPr>
          <w:p w14:paraId="5A5BDC2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787.975,38</w:t>
            </w:r>
          </w:p>
        </w:tc>
        <w:tc>
          <w:tcPr>
            <w:tcW w:w="1920" w:type="dxa"/>
            <w:tcBorders>
              <w:top w:val="nil"/>
              <w:left w:val="nil"/>
              <w:bottom w:val="nil"/>
              <w:right w:val="nil"/>
            </w:tcBorders>
            <w:shd w:val="clear" w:color="000000" w:fill="CCCCFF"/>
            <w:noWrap/>
            <w:vAlign w:val="bottom"/>
            <w:hideMark/>
          </w:tcPr>
          <w:p w14:paraId="111968A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99,01%</w:t>
            </w:r>
          </w:p>
        </w:tc>
      </w:tr>
      <w:tr w:rsidR="00B34563" w:rsidRPr="00B34563" w14:paraId="36CBB3A1" w14:textId="77777777" w:rsidTr="00B34563">
        <w:trPr>
          <w:trHeight w:val="255"/>
        </w:trPr>
        <w:tc>
          <w:tcPr>
            <w:tcW w:w="1861" w:type="dxa"/>
            <w:tcBorders>
              <w:top w:val="nil"/>
              <w:left w:val="nil"/>
              <w:bottom w:val="nil"/>
              <w:right w:val="nil"/>
            </w:tcBorders>
            <w:noWrap/>
            <w:vAlign w:val="bottom"/>
            <w:hideMark/>
          </w:tcPr>
          <w:p w14:paraId="5685D14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66BA1D9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0D0E9F7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176.140,00</w:t>
            </w:r>
          </w:p>
        </w:tc>
        <w:tc>
          <w:tcPr>
            <w:tcW w:w="1766" w:type="dxa"/>
            <w:tcBorders>
              <w:top w:val="nil"/>
              <w:left w:val="nil"/>
              <w:bottom w:val="nil"/>
              <w:right w:val="nil"/>
            </w:tcBorders>
            <w:noWrap/>
            <w:vAlign w:val="bottom"/>
            <w:hideMark/>
          </w:tcPr>
          <w:p w14:paraId="0508A87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176.567,47</w:t>
            </w:r>
          </w:p>
        </w:tc>
        <w:tc>
          <w:tcPr>
            <w:tcW w:w="1920" w:type="dxa"/>
            <w:tcBorders>
              <w:top w:val="nil"/>
              <w:left w:val="nil"/>
              <w:bottom w:val="nil"/>
              <w:right w:val="nil"/>
            </w:tcBorders>
            <w:noWrap/>
            <w:vAlign w:val="bottom"/>
            <w:hideMark/>
          </w:tcPr>
          <w:p w14:paraId="3833D05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100,24%</w:t>
            </w:r>
          </w:p>
        </w:tc>
      </w:tr>
      <w:tr w:rsidR="00B34563" w:rsidRPr="00B34563" w14:paraId="4E94989D" w14:textId="77777777" w:rsidTr="00B34563">
        <w:trPr>
          <w:trHeight w:val="255"/>
        </w:trPr>
        <w:tc>
          <w:tcPr>
            <w:tcW w:w="1861" w:type="dxa"/>
            <w:tcBorders>
              <w:top w:val="nil"/>
              <w:left w:val="nil"/>
              <w:bottom w:val="nil"/>
              <w:right w:val="nil"/>
            </w:tcBorders>
            <w:noWrap/>
            <w:vAlign w:val="bottom"/>
            <w:hideMark/>
          </w:tcPr>
          <w:p w14:paraId="6981734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263085B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2E87BC2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8497D0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141.578,40</w:t>
            </w:r>
          </w:p>
        </w:tc>
        <w:tc>
          <w:tcPr>
            <w:tcW w:w="1920" w:type="dxa"/>
            <w:tcBorders>
              <w:top w:val="nil"/>
              <w:left w:val="nil"/>
              <w:bottom w:val="nil"/>
              <w:right w:val="nil"/>
            </w:tcBorders>
            <w:noWrap/>
            <w:vAlign w:val="bottom"/>
            <w:hideMark/>
          </w:tcPr>
          <w:p w14:paraId="264F62F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604ED79" w14:textId="77777777" w:rsidTr="00B34563">
        <w:trPr>
          <w:trHeight w:val="255"/>
        </w:trPr>
        <w:tc>
          <w:tcPr>
            <w:tcW w:w="1861" w:type="dxa"/>
            <w:tcBorders>
              <w:top w:val="nil"/>
              <w:left w:val="nil"/>
              <w:bottom w:val="nil"/>
              <w:right w:val="nil"/>
            </w:tcBorders>
            <w:noWrap/>
            <w:vAlign w:val="bottom"/>
            <w:hideMark/>
          </w:tcPr>
          <w:p w14:paraId="2BE7A24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7049CAD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59F8AC9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40320E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11.496,57</w:t>
            </w:r>
          </w:p>
        </w:tc>
        <w:tc>
          <w:tcPr>
            <w:tcW w:w="1920" w:type="dxa"/>
            <w:tcBorders>
              <w:top w:val="nil"/>
              <w:left w:val="nil"/>
              <w:bottom w:val="nil"/>
              <w:right w:val="nil"/>
            </w:tcBorders>
            <w:noWrap/>
            <w:vAlign w:val="bottom"/>
            <w:hideMark/>
          </w:tcPr>
          <w:p w14:paraId="7712599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6F72DE0" w14:textId="77777777" w:rsidTr="00B34563">
        <w:trPr>
          <w:trHeight w:val="255"/>
        </w:trPr>
        <w:tc>
          <w:tcPr>
            <w:tcW w:w="1861" w:type="dxa"/>
            <w:tcBorders>
              <w:top w:val="nil"/>
              <w:left w:val="nil"/>
              <w:bottom w:val="nil"/>
              <w:right w:val="nil"/>
            </w:tcBorders>
            <w:noWrap/>
            <w:vAlign w:val="bottom"/>
            <w:hideMark/>
          </w:tcPr>
          <w:p w14:paraId="4C07847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5772A95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64D6769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28F995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23.492,50</w:t>
            </w:r>
          </w:p>
        </w:tc>
        <w:tc>
          <w:tcPr>
            <w:tcW w:w="1920" w:type="dxa"/>
            <w:tcBorders>
              <w:top w:val="nil"/>
              <w:left w:val="nil"/>
              <w:bottom w:val="nil"/>
              <w:right w:val="nil"/>
            </w:tcBorders>
            <w:noWrap/>
            <w:vAlign w:val="bottom"/>
            <w:hideMark/>
          </w:tcPr>
          <w:p w14:paraId="29FA00A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5FE348" w14:textId="77777777" w:rsidTr="00B34563">
        <w:trPr>
          <w:trHeight w:val="255"/>
        </w:trPr>
        <w:tc>
          <w:tcPr>
            <w:tcW w:w="1861" w:type="dxa"/>
            <w:tcBorders>
              <w:top w:val="nil"/>
              <w:left w:val="nil"/>
              <w:bottom w:val="nil"/>
              <w:right w:val="nil"/>
            </w:tcBorders>
            <w:noWrap/>
            <w:vAlign w:val="bottom"/>
            <w:hideMark/>
          </w:tcPr>
          <w:p w14:paraId="5A77B1C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3CEB0A7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1FFE1AE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137.700,00</w:t>
            </w:r>
          </w:p>
        </w:tc>
        <w:tc>
          <w:tcPr>
            <w:tcW w:w="1766" w:type="dxa"/>
            <w:tcBorders>
              <w:top w:val="nil"/>
              <w:left w:val="nil"/>
              <w:bottom w:val="nil"/>
              <w:right w:val="nil"/>
            </w:tcBorders>
            <w:noWrap/>
            <w:vAlign w:val="bottom"/>
            <w:hideMark/>
          </w:tcPr>
          <w:p w14:paraId="725BD4C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113.197,40</w:t>
            </w:r>
          </w:p>
        </w:tc>
        <w:tc>
          <w:tcPr>
            <w:tcW w:w="1920" w:type="dxa"/>
            <w:tcBorders>
              <w:top w:val="nil"/>
              <w:left w:val="nil"/>
              <w:bottom w:val="nil"/>
              <w:right w:val="nil"/>
            </w:tcBorders>
            <w:noWrap/>
            <w:vAlign w:val="bottom"/>
            <w:hideMark/>
          </w:tcPr>
          <w:p w14:paraId="47FFD37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82,21%</w:t>
            </w:r>
          </w:p>
        </w:tc>
      </w:tr>
      <w:tr w:rsidR="00B34563" w:rsidRPr="00B34563" w14:paraId="29B01DD5" w14:textId="77777777" w:rsidTr="00B34563">
        <w:trPr>
          <w:trHeight w:val="255"/>
        </w:trPr>
        <w:tc>
          <w:tcPr>
            <w:tcW w:w="1861" w:type="dxa"/>
            <w:tcBorders>
              <w:top w:val="nil"/>
              <w:left w:val="nil"/>
              <w:bottom w:val="nil"/>
              <w:right w:val="nil"/>
            </w:tcBorders>
            <w:noWrap/>
            <w:vAlign w:val="bottom"/>
            <w:hideMark/>
          </w:tcPr>
          <w:p w14:paraId="010FBA8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5373035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7E52F81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004827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410,00</w:t>
            </w:r>
          </w:p>
        </w:tc>
        <w:tc>
          <w:tcPr>
            <w:tcW w:w="1920" w:type="dxa"/>
            <w:tcBorders>
              <w:top w:val="nil"/>
              <w:left w:val="nil"/>
              <w:bottom w:val="nil"/>
              <w:right w:val="nil"/>
            </w:tcBorders>
            <w:noWrap/>
            <w:vAlign w:val="bottom"/>
            <w:hideMark/>
          </w:tcPr>
          <w:p w14:paraId="580DEFA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8BD8FF8" w14:textId="77777777" w:rsidTr="00B34563">
        <w:trPr>
          <w:trHeight w:val="255"/>
        </w:trPr>
        <w:tc>
          <w:tcPr>
            <w:tcW w:w="1861" w:type="dxa"/>
            <w:tcBorders>
              <w:top w:val="nil"/>
              <w:left w:val="nil"/>
              <w:bottom w:val="nil"/>
              <w:right w:val="nil"/>
            </w:tcBorders>
            <w:noWrap/>
            <w:vAlign w:val="bottom"/>
            <w:hideMark/>
          </w:tcPr>
          <w:p w14:paraId="009A6AC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3EFFDCD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78C8F26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009840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1.145,64</w:t>
            </w:r>
          </w:p>
        </w:tc>
        <w:tc>
          <w:tcPr>
            <w:tcW w:w="1920" w:type="dxa"/>
            <w:tcBorders>
              <w:top w:val="nil"/>
              <w:left w:val="nil"/>
              <w:bottom w:val="nil"/>
              <w:right w:val="nil"/>
            </w:tcBorders>
            <w:noWrap/>
            <w:vAlign w:val="bottom"/>
            <w:hideMark/>
          </w:tcPr>
          <w:p w14:paraId="181C17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8F9A478" w14:textId="77777777" w:rsidTr="00B34563">
        <w:trPr>
          <w:trHeight w:val="255"/>
        </w:trPr>
        <w:tc>
          <w:tcPr>
            <w:tcW w:w="1861" w:type="dxa"/>
            <w:tcBorders>
              <w:top w:val="nil"/>
              <w:left w:val="nil"/>
              <w:bottom w:val="nil"/>
              <w:right w:val="nil"/>
            </w:tcBorders>
            <w:noWrap/>
            <w:vAlign w:val="bottom"/>
            <w:hideMark/>
          </w:tcPr>
          <w:p w14:paraId="65A3E99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5C46584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11B625C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3D489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2.668,00</w:t>
            </w:r>
          </w:p>
        </w:tc>
        <w:tc>
          <w:tcPr>
            <w:tcW w:w="1920" w:type="dxa"/>
            <w:tcBorders>
              <w:top w:val="nil"/>
              <w:left w:val="nil"/>
              <w:bottom w:val="nil"/>
              <w:right w:val="nil"/>
            </w:tcBorders>
            <w:noWrap/>
            <w:vAlign w:val="bottom"/>
            <w:hideMark/>
          </w:tcPr>
          <w:p w14:paraId="5BAAF80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577B5CD" w14:textId="77777777" w:rsidTr="00B34563">
        <w:trPr>
          <w:trHeight w:val="255"/>
        </w:trPr>
        <w:tc>
          <w:tcPr>
            <w:tcW w:w="1861" w:type="dxa"/>
            <w:tcBorders>
              <w:top w:val="nil"/>
              <w:left w:val="nil"/>
              <w:bottom w:val="nil"/>
              <w:right w:val="nil"/>
            </w:tcBorders>
            <w:noWrap/>
            <w:vAlign w:val="bottom"/>
            <w:hideMark/>
          </w:tcPr>
          <w:p w14:paraId="7DF9450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5ED9D03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6514DFE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CDECE0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35.382,97</w:t>
            </w:r>
          </w:p>
        </w:tc>
        <w:tc>
          <w:tcPr>
            <w:tcW w:w="1920" w:type="dxa"/>
            <w:tcBorders>
              <w:top w:val="nil"/>
              <w:left w:val="nil"/>
              <w:bottom w:val="nil"/>
              <w:right w:val="nil"/>
            </w:tcBorders>
            <w:noWrap/>
            <w:vAlign w:val="bottom"/>
            <w:hideMark/>
          </w:tcPr>
          <w:p w14:paraId="3A91C67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B3F065" w14:textId="77777777" w:rsidTr="00B34563">
        <w:trPr>
          <w:trHeight w:val="255"/>
        </w:trPr>
        <w:tc>
          <w:tcPr>
            <w:tcW w:w="1861" w:type="dxa"/>
            <w:tcBorders>
              <w:top w:val="nil"/>
              <w:left w:val="nil"/>
              <w:bottom w:val="nil"/>
              <w:right w:val="nil"/>
            </w:tcBorders>
            <w:noWrap/>
            <w:vAlign w:val="bottom"/>
            <w:hideMark/>
          </w:tcPr>
          <w:p w14:paraId="20E7A9E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3235</w:t>
            </w:r>
          </w:p>
        </w:tc>
        <w:tc>
          <w:tcPr>
            <w:tcW w:w="8062" w:type="dxa"/>
            <w:gridSpan w:val="4"/>
            <w:tcBorders>
              <w:top w:val="nil"/>
              <w:left w:val="nil"/>
              <w:bottom w:val="nil"/>
              <w:right w:val="nil"/>
            </w:tcBorders>
            <w:noWrap/>
            <w:vAlign w:val="bottom"/>
            <w:hideMark/>
          </w:tcPr>
          <w:p w14:paraId="726EBFD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Zakupnine i najamnine</w:t>
            </w:r>
          </w:p>
        </w:tc>
        <w:tc>
          <w:tcPr>
            <w:tcW w:w="1920" w:type="dxa"/>
            <w:tcBorders>
              <w:top w:val="nil"/>
              <w:left w:val="nil"/>
              <w:bottom w:val="nil"/>
              <w:right w:val="nil"/>
            </w:tcBorders>
            <w:noWrap/>
            <w:vAlign w:val="bottom"/>
            <w:hideMark/>
          </w:tcPr>
          <w:p w14:paraId="1DC3682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C7FD5D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1.954,33</w:t>
            </w:r>
          </w:p>
        </w:tc>
        <w:tc>
          <w:tcPr>
            <w:tcW w:w="1920" w:type="dxa"/>
            <w:tcBorders>
              <w:top w:val="nil"/>
              <w:left w:val="nil"/>
              <w:bottom w:val="nil"/>
              <w:right w:val="nil"/>
            </w:tcBorders>
            <w:noWrap/>
            <w:vAlign w:val="bottom"/>
            <w:hideMark/>
          </w:tcPr>
          <w:p w14:paraId="7F3C91D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D5BC566" w14:textId="77777777" w:rsidTr="00B34563">
        <w:trPr>
          <w:trHeight w:val="255"/>
        </w:trPr>
        <w:tc>
          <w:tcPr>
            <w:tcW w:w="1861" w:type="dxa"/>
            <w:tcBorders>
              <w:top w:val="nil"/>
              <w:left w:val="nil"/>
              <w:bottom w:val="nil"/>
              <w:right w:val="nil"/>
            </w:tcBorders>
            <w:noWrap/>
            <w:vAlign w:val="bottom"/>
            <w:hideMark/>
          </w:tcPr>
          <w:p w14:paraId="2E08029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0458363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4723DFC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64B9C7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38.138,64</w:t>
            </w:r>
          </w:p>
        </w:tc>
        <w:tc>
          <w:tcPr>
            <w:tcW w:w="1920" w:type="dxa"/>
            <w:tcBorders>
              <w:top w:val="nil"/>
              <w:left w:val="nil"/>
              <w:bottom w:val="nil"/>
              <w:right w:val="nil"/>
            </w:tcBorders>
            <w:noWrap/>
            <w:vAlign w:val="bottom"/>
            <w:hideMark/>
          </w:tcPr>
          <w:p w14:paraId="5DBD972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9EBE16B" w14:textId="77777777" w:rsidTr="00B34563">
        <w:trPr>
          <w:trHeight w:val="255"/>
        </w:trPr>
        <w:tc>
          <w:tcPr>
            <w:tcW w:w="1861" w:type="dxa"/>
            <w:tcBorders>
              <w:top w:val="nil"/>
              <w:left w:val="nil"/>
              <w:bottom w:val="nil"/>
              <w:right w:val="nil"/>
            </w:tcBorders>
            <w:noWrap/>
            <w:vAlign w:val="bottom"/>
            <w:hideMark/>
          </w:tcPr>
          <w:p w14:paraId="1959D0B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3239</w:t>
            </w:r>
          </w:p>
        </w:tc>
        <w:tc>
          <w:tcPr>
            <w:tcW w:w="8062" w:type="dxa"/>
            <w:gridSpan w:val="4"/>
            <w:tcBorders>
              <w:top w:val="nil"/>
              <w:left w:val="nil"/>
              <w:bottom w:val="nil"/>
              <w:right w:val="nil"/>
            </w:tcBorders>
            <w:noWrap/>
            <w:vAlign w:val="bottom"/>
            <w:hideMark/>
          </w:tcPr>
          <w:p w14:paraId="25A8F07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usluge</w:t>
            </w:r>
          </w:p>
        </w:tc>
        <w:tc>
          <w:tcPr>
            <w:tcW w:w="1920" w:type="dxa"/>
            <w:tcBorders>
              <w:top w:val="nil"/>
              <w:left w:val="nil"/>
              <w:bottom w:val="nil"/>
              <w:right w:val="nil"/>
            </w:tcBorders>
            <w:noWrap/>
            <w:vAlign w:val="bottom"/>
            <w:hideMark/>
          </w:tcPr>
          <w:p w14:paraId="5D1E0C5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4CBB91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21.315,30</w:t>
            </w:r>
          </w:p>
        </w:tc>
        <w:tc>
          <w:tcPr>
            <w:tcW w:w="1920" w:type="dxa"/>
            <w:tcBorders>
              <w:top w:val="nil"/>
              <w:left w:val="nil"/>
              <w:bottom w:val="nil"/>
              <w:right w:val="nil"/>
            </w:tcBorders>
            <w:noWrap/>
            <w:vAlign w:val="bottom"/>
            <w:hideMark/>
          </w:tcPr>
          <w:p w14:paraId="7688D1F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EDE21E8" w14:textId="77777777" w:rsidTr="00B34563">
        <w:trPr>
          <w:trHeight w:val="255"/>
        </w:trPr>
        <w:tc>
          <w:tcPr>
            <w:tcW w:w="1861" w:type="dxa"/>
            <w:tcBorders>
              <w:top w:val="nil"/>
              <w:left w:val="nil"/>
              <w:bottom w:val="nil"/>
              <w:right w:val="nil"/>
            </w:tcBorders>
            <w:noWrap/>
            <w:vAlign w:val="bottom"/>
            <w:hideMark/>
          </w:tcPr>
          <w:p w14:paraId="03568C3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3294</w:t>
            </w:r>
          </w:p>
        </w:tc>
        <w:tc>
          <w:tcPr>
            <w:tcW w:w="8062" w:type="dxa"/>
            <w:gridSpan w:val="4"/>
            <w:tcBorders>
              <w:top w:val="nil"/>
              <w:left w:val="nil"/>
              <w:bottom w:val="nil"/>
              <w:right w:val="nil"/>
            </w:tcBorders>
            <w:noWrap/>
            <w:vAlign w:val="bottom"/>
            <w:hideMark/>
          </w:tcPr>
          <w:p w14:paraId="2A4EAE2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Članarine i norme</w:t>
            </w:r>
          </w:p>
        </w:tc>
        <w:tc>
          <w:tcPr>
            <w:tcW w:w="1920" w:type="dxa"/>
            <w:tcBorders>
              <w:top w:val="nil"/>
              <w:left w:val="nil"/>
              <w:bottom w:val="nil"/>
              <w:right w:val="nil"/>
            </w:tcBorders>
            <w:noWrap/>
            <w:vAlign w:val="bottom"/>
            <w:hideMark/>
          </w:tcPr>
          <w:p w14:paraId="277C6F5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BC7BCD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1.327,24</w:t>
            </w:r>
          </w:p>
        </w:tc>
        <w:tc>
          <w:tcPr>
            <w:tcW w:w="1920" w:type="dxa"/>
            <w:tcBorders>
              <w:top w:val="nil"/>
              <w:left w:val="nil"/>
              <w:bottom w:val="nil"/>
              <w:right w:val="nil"/>
            </w:tcBorders>
            <w:noWrap/>
            <w:vAlign w:val="bottom"/>
            <w:hideMark/>
          </w:tcPr>
          <w:p w14:paraId="68A436F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2F9757C" w14:textId="77777777" w:rsidTr="00B34563">
        <w:trPr>
          <w:trHeight w:val="255"/>
        </w:trPr>
        <w:tc>
          <w:tcPr>
            <w:tcW w:w="1861" w:type="dxa"/>
            <w:tcBorders>
              <w:top w:val="nil"/>
              <w:left w:val="nil"/>
              <w:bottom w:val="nil"/>
              <w:right w:val="nil"/>
            </w:tcBorders>
            <w:noWrap/>
            <w:vAlign w:val="bottom"/>
            <w:hideMark/>
          </w:tcPr>
          <w:p w14:paraId="4C81A1E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3295</w:t>
            </w:r>
          </w:p>
        </w:tc>
        <w:tc>
          <w:tcPr>
            <w:tcW w:w="8062" w:type="dxa"/>
            <w:gridSpan w:val="4"/>
            <w:tcBorders>
              <w:top w:val="nil"/>
              <w:left w:val="nil"/>
              <w:bottom w:val="nil"/>
              <w:right w:val="nil"/>
            </w:tcBorders>
            <w:noWrap/>
            <w:vAlign w:val="bottom"/>
            <w:hideMark/>
          </w:tcPr>
          <w:p w14:paraId="242DF75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Pristojbe i naknade</w:t>
            </w:r>
          </w:p>
        </w:tc>
        <w:tc>
          <w:tcPr>
            <w:tcW w:w="1920" w:type="dxa"/>
            <w:tcBorders>
              <w:top w:val="nil"/>
              <w:left w:val="nil"/>
              <w:bottom w:val="nil"/>
              <w:right w:val="nil"/>
            </w:tcBorders>
            <w:noWrap/>
            <w:vAlign w:val="bottom"/>
            <w:hideMark/>
          </w:tcPr>
          <w:p w14:paraId="127669D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3C767D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2.900,70</w:t>
            </w:r>
          </w:p>
        </w:tc>
        <w:tc>
          <w:tcPr>
            <w:tcW w:w="1920" w:type="dxa"/>
            <w:tcBorders>
              <w:top w:val="nil"/>
              <w:left w:val="nil"/>
              <w:bottom w:val="nil"/>
              <w:right w:val="nil"/>
            </w:tcBorders>
            <w:noWrap/>
            <w:vAlign w:val="bottom"/>
            <w:hideMark/>
          </w:tcPr>
          <w:p w14:paraId="73E8BF2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DFD9A55" w14:textId="77777777" w:rsidTr="00B34563">
        <w:trPr>
          <w:trHeight w:val="255"/>
        </w:trPr>
        <w:tc>
          <w:tcPr>
            <w:tcW w:w="1861" w:type="dxa"/>
            <w:tcBorders>
              <w:top w:val="nil"/>
              <w:left w:val="nil"/>
              <w:bottom w:val="nil"/>
              <w:right w:val="nil"/>
            </w:tcBorders>
            <w:noWrap/>
            <w:vAlign w:val="bottom"/>
            <w:hideMark/>
          </w:tcPr>
          <w:p w14:paraId="2C9EA3F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3296</w:t>
            </w:r>
          </w:p>
        </w:tc>
        <w:tc>
          <w:tcPr>
            <w:tcW w:w="8062" w:type="dxa"/>
            <w:gridSpan w:val="4"/>
            <w:tcBorders>
              <w:top w:val="nil"/>
              <w:left w:val="nil"/>
              <w:bottom w:val="nil"/>
              <w:right w:val="nil"/>
            </w:tcBorders>
            <w:noWrap/>
            <w:vAlign w:val="bottom"/>
            <w:hideMark/>
          </w:tcPr>
          <w:p w14:paraId="5D0508E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Troškovi sudskih postupaka</w:t>
            </w:r>
          </w:p>
        </w:tc>
        <w:tc>
          <w:tcPr>
            <w:tcW w:w="1920" w:type="dxa"/>
            <w:tcBorders>
              <w:top w:val="nil"/>
              <w:left w:val="nil"/>
              <w:bottom w:val="nil"/>
              <w:right w:val="nil"/>
            </w:tcBorders>
            <w:noWrap/>
            <w:vAlign w:val="bottom"/>
            <w:hideMark/>
          </w:tcPr>
          <w:p w14:paraId="25328AE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F06F69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7.954,58</w:t>
            </w:r>
          </w:p>
        </w:tc>
        <w:tc>
          <w:tcPr>
            <w:tcW w:w="1920" w:type="dxa"/>
            <w:tcBorders>
              <w:top w:val="nil"/>
              <w:left w:val="nil"/>
              <w:bottom w:val="nil"/>
              <w:right w:val="nil"/>
            </w:tcBorders>
            <w:noWrap/>
            <w:vAlign w:val="bottom"/>
            <w:hideMark/>
          </w:tcPr>
          <w:p w14:paraId="692DD2D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3A5ED9" w14:textId="77777777" w:rsidTr="00B34563">
        <w:trPr>
          <w:trHeight w:val="255"/>
        </w:trPr>
        <w:tc>
          <w:tcPr>
            <w:tcW w:w="1861" w:type="dxa"/>
            <w:tcBorders>
              <w:top w:val="nil"/>
              <w:left w:val="nil"/>
              <w:bottom w:val="nil"/>
              <w:right w:val="nil"/>
            </w:tcBorders>
            <w:noWrap/>
            <w:vAlign w:val="bottom"/>
            <w:hideMark/>
          </w:tcPr>
          <w:p w14:paraId="693D926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7A268B6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33BDDBC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470.000,00</w:t>
            </w:r>
          </w:p>
        </w:tc>
        <w:tc>
          <w:tcPr>
            <w:tcW w:w="1766" w:type="dxa"/>
            <w:tcBorders>
              <w:top w:val="nil"/>
              <w:left w:val="nil"/>
              <w:bottom w:val="nil"/>
              <w:right w:val="nil"/>
            </w:tcBorders>
            <w:noWrap/>
            <w:vAlign w:val="bottom"/>
            <w:hideMark/>
          </w:tcPr>
          <w:p w14:paraId="15A575E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490.165,51</w:t>
            </w:r>
          </w:p>
        </w:tc>
        <w:tc>
          <w:tcPr>
            <w:tcW w:w="1920" w:type="dxa"/>
            <w:tcBorders>
              <w:top w:val="nil"/>
              <w:left w:val="nil"/>
              <w:bottom w:val="nil"/>
              <w:right w:val="nil"/>
            </w:tcBorders>
            <w:noWrap/>
            <w:vAlign w:val="bottom"/>
            <w:hideMark/>
          </w:tcPr>
          <w:p w14:paraId="07A7F3A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104,29%</w:t>
            </w:r>
          </w:p>
        </w:tc>
      </w:tr>
      <w:tr w:rsidR="00B34563" w:rsidRPr="00B34563" w14:paraId="22009901" w14:textId="77777777" w:rsidTr="00B34563">
        <w:trPr>
          <w:trHeight w:val="255"/>
        </w:trPr>
        <w:tc>
          <w:tcPr>
            <w:tcW w:w="1861" w:type="dxa"/>
            <w:tcBorders>
              <w:top w:val="nil"/>
              <w:left w:val="nil"/>
              <w:bottom w:val="nil"/>
              <w:right w:val="nil"/>
            </w:tcBorders>
            <w:noWrap/>
            <w:vAlign w:val="bottom"/>
            <w:hideMark/>
          </w:tcPr>
          <w:p w14:paraId="38D7D4C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3512</w:t>
            </w:r>
          </w:p>
        </w:tc>
        <w:tc>
          <w:tcPr>
            <w:tcW w:w="8062" w:type="dxa"/>
            <w:gridSpan w:val="4"/>
            <w:tcBorders>
              <w:top w:val="nil"/>
              <w:left w:val="nil"/>
              <w:bottom w:val="nil"/>
              <w:right w:val="nil"/>
            </w:tcBorders>
            <w:noWrap/>
            <w:vAlign w:val="bottom"/>
            <w:hideMark/>
          </w:tcPr>
          <w:p w14:paraId="4B09922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trgovačkim društvima u javnom sektoru</w:t>
            </w:r>
          </w:p>
        </w:tc>
        <w:tc>
          <w:tcPr>
            <w:tcW w:w="1920" w:type="dxa"/>
            <w:tcBorders>
              <w:top w:val="nil"/>
              <w:left w:val="nil"/>
              <w:bottom w:val="nil"/>
              <w:right w:val="nil"/>
            </w:tcBorders>
            <w:noWrap/>
            <w:vAlign w:val="bottom"/>
            <w:hideMark/>
          </w:tcPr>
          <w:p w14:paraId="4937E7A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0BF18E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490.165,51</w:t>
            </w:r>
          </w:p>
        </w:tc>
        <w:tc>
          <w:tcPr>
            <w:tcW w:w="1920" w:type="dxa"/>
            <w:tcBorders>
              <w:top w:val="nil"/>
              <w:left w:val="nil"/>
              <w:bottom w:val="nil"/>
              <w:right w:val="nil"/>
            </w:tcBorders>
            <w:noWrap/>
            <w:vAlign w:val="bottom"/>
            <w:hideMark/>
          </w:tcPr>
          <w:p w14:paraId="3E2B664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785D1E2" w14:textId="77777777" w:rsidTr="00B34563">
        <w:trPr>
          <w:trHeight w:val="255"/>
        </w:trPr>
        <w:tc>
          <w:tcPr>
            <w:tcW w:w="1861" w:type="dxa"/>
            <w:tcBorders>
              <w:top w:val="nil"/>
              <w:left w:val="nil"/>
              <w:bottom w:val="nil"/>
              <w:right w:val="nil"/>
            </w:tcBorders>
            <w:noWrap/>
            <w:vAlign w:val="bottom"/>
            <w:hideMark/>
          </w:tcPr>
          <w:p w14:paraId="21F69A3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w:t>
            </w:r>
          </w:p>
        </w:tc>
        <w:tc>
          <w:tcPr>
            <w:tcW w:w="8062" w:type="dxa"/>
            <w:gridSpan w:val="4"/>
            <w:tcBorders>
              <w:top w:val="nil"/>
              <w:left w:val="nil"/>
              <w:bottom w:val="nil"/>
              <w:right w:val="nil"/>
            </w:tcBorders>
            <w:noWrap/>
            <w:vAlign w:val="bottom"/>
            <w:hideMark/>
          </w:tcPr>
          <w:p w14:paraId="0C8717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Pomoći dane u inozemstvo i unutar općeg proračuna</w:t>
            </w:r>
          </w:p>
        </w:tc>
        <w:tc>
          <w:tcPr>
            <w:tcW w:w="1920" w:type="dxa"/>
            <w:tcBorders>
              <w:top w:val="nil"/>
              <w:left w:val="nil"/>
              <w:bottom w:val="nil"/>
              <w:right w:val="nil"/>
            </w:tcBorders>
            <w:noWrap/>
            <w:vAlign w:val="bottom"/>
            <w:hideMark/>
          </w:tcPr>
          <w:p w14:paraId="35AFD68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w:t>
            </w:r>
          </w:p>
        </w:tc>
        <w:tc>
          <w:tcPr>
            <w:tcW w:w="1766" w:type="dxa"/>
            <w:tcBorders>
              <w:top w:val="nil"/>
              <w:left w:val="nil"/>
              <w:bottom w:val="nil"/>
              <w:right w:val="nil"/>
            </w:tcBorders>
            <w:noWrap/>
            <w:vAlign w:val="bottom"/>
            <w:hideMark/>
          </w:tcPr>
          <w:p w14:paraId="35C57A1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3E9B30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7A73C650" w14:textId="77777777" w:rsidTr="00B34563">
        <w:trPr>
          <w:trHeight w:val="255"/>
        </w:trPr>
        <w:tc>
          <w:tcPr>
            <w:tcW w:w="1861" w:type="dxa"/>
            <w:tcBorders>
              <w:top w:val="nil"/>
              <w:left w:val="nil"/>
              <w:bottom w:val="nil"/>
              <w:right w:val="nil"/>
            </w:tcBorders>
            <w:noWrap/>
            <w:vAlign w:val="bottom"/>
            <w:hideMark/>
          </w:tcPr>
          <w:p w14:paraId="6D697AF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029E741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13D8C95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10.500,00</w:t>
            </w:r>
          </w:p>
        </w:tc>
        <w:tc>
          <w:tcPr>
            <w:tcW w:w="1766" w:type="dxa"/>
            <w:tcBorders>
              <w:top w:val="nil"/>
              <w:left w:val="nil"/>
              <w:bottom w:val="nil"/>
              <w:right w:val="nil"/>
            </w:tcBorders>
            <w:noWrap/>
            <w:vAlign w:val="bottom"/>
            <w:hideMark/>
          </w:tcPr>
          <w:p w14:paraId="7EB1A5F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8.045,00</w:t>
            </w:r>
          </w:p>
        </w:tc>
        <w:tc>
          <w:tcPr>
            <w:tcW w:w="1920" w:type="dxa"/>
            <w:tcBorders>
              <w:top w:val="nil"/>
              <w:left w:val="nil"/>
              <w:bottom w:val="nil"/>
              <w:right w:val="nil"/>
            </w:tcBorders>
            <w:noWrap/>
            <w:vAlign w:val="bottom"/>
            <w:hideMark/>
          </w:tcPr>
          <w:p w14:paraId="0037DF0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76,62%</w:t>
            </w:r>
          </w:p>
        </w:tc>
      </w:tr>
      <w:tr w:rsidR="00B34563" w:rsidRPr="00B34563" w14:paraId="21819E8C" w14:textId="77777777" w:rsidTr="00B34563">
        <w:trPr>
          <w:trHeight w:val="255"/>
        </w:trPr>
        <w:tc>
          <w:tcPr>
            <w:tcW w:w="1861" w:type="dxa"/>
            <w:tcBorders>
              <w:top w:val="nil"/>
              <w:left w:val="nil"/>
              <w:bottom w:val="nil"/>
              <w:right w:val="nil"/>
            </w:tcBorders>
            <w:noWrap/>
            <w:vAlign w:val="bottom"/>
            <w:hideMark/>
          </w:tcPr>
          <w:p w14:paraId="7F889E5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3831</w:t>
            </w:r>
          </w:p>
        </w:tc>
        <w:tc>
          <w:tcPr>
            <w:tcW w:w="8062" w:type="dxa"/>
            <w:gridSpan w:val="4"/>
            <w:tcBorders>
              <w:top w:val="nil"/>
              <w:left w:val="nil"/>
              <w:bottom w:val="nil"/>
              <w:right w:val="nil"/>
            </w:tcBorders>
            <w:noWrap/>
            <w:vAlign w:val="bottom"/>
            <w:hideMark/>
          </w:tcPr>
          <w:p w14:paraId="3730A2C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šteta pravnim i fizičkim osobama</w:t>
            </w:r>
          </w:p>
        </w:tc>
        <w:tc>
          <w:tcPr>
            <w:tcW w:w="1920" w:type="dxa"/>
            <w:tcBorders>
              <w:top w:val="nil"/>
              <w:left w:val="nil"/>
              <w:bottom w:val="nil"/>
              <w:right w:val="nil"/>
            </w:tcBorders>
            <w:noWrap/>
            <w:vAlign w:val="bottom"/>
            <w:hideMark/>
          </w:tcPr>
          <w:p w14:paraId="5FE1F80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AF4D37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8.045,00</w:t>
            </w:r>
          </w:p>
        </w:tc>
        <w:tc>
          <w:tcPr>
            <w:tcW w:w="1920" w:type="dxa"/>
            <w:tcBorders>
              <w:top w:val="nil"/>
              <w:left w:val="nil"/>
              <w:bottom w:val="nil"/>
              <w:right w:val="nil"/>
            </w:tcBorders>
            <w:noWrap/>
            <w:vAlign w:val="bottom"/>
            <w:hideMark/>
          </w:tcPr>
          <w:p w14:paraId="1D60B16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9F9D60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A35C62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5BFFFC8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766" w:type="dxa"/>
            <w:tcBorders>
              <w:top w:val="nil"/>
              <w:left w:val="nil"/>
              <w:bottom w:val="nil"/>
              <w:right w:val="nil"/>
            </w:tcBorders>
            <w:shd w:val="clear" w:color="000000" w:fill="CCCCFF"/>
            <w:noWrap/>
            <w:vAlign w:val="bottom"/>
            <w:hideMark/>
          </w:tcPr>
          <w:p w14:paraId="06883EA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920" w:type="dxa"/>
            <w:tcBorders>
              <w:top w:val="nil"/>
              <w:left w:val="nil"/>
              <w:bottom w:val="nil"/>
              <w:right w:val="nil"/>
            </w:tcBorders>
            <w:shd w:val="clear" w:color="000000" w:fill="CCCCFF"/>
            <w:noWrap/>
            <w:vAlign w:val="bottom"/>
            <w:hideMark/>
          </w:tcPr>
          <w:p w14:paraId="33D97F6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31E214C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B35544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57F0473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766" w:type="dxa"/>
            <w:tcBorders>
              <w:top w:val="nil"/>
              <w:left w:val="nil"/>
              <w:bottom w:val="nil"/>
              <w:right w:val="nil"/>
            </w:tcBorders>
            <w:shd w:val="clear" w:color="000000" w:fill="CCCCFF"/>
            <w:noWrap/>
            <w:vAlign w:val="bottom"/>
            <w:hideMark/>
          </w:tcPr>
          <w:p w14:paraId="37E8239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56.000,00</w:t>
            </w:r>
          </w:p>
        </w:tc>
        <w:tc>
          <w:tcPr>
            <w:tcW w:w="1920" w:type="dxa"/>
            <w:tcBorders>
              <w:top w:val="nil"/>
              <w:left w:val="nil"/>
              <w:bottom w:val="nil"/>
              <w:right w:val="nil"/>
            </w:tcBorders>
            <w:shd w:val="clear" w:color="000000" w:fill="CCCCFF"/>
            <w:noWrap/>
            <w:vAlign w:val="bottom"/>
            <w:hideMark/>
          </w:tcPr>
          <w:p w14:paraId="5FAAAE0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68E967F7" w14:textId="77777777" w:rsidTr="00B34563">
        <w:trPr>
          <w:trHeight w:val="255"/>
        </w:trPr>
        <w:tc>
          <w:tcPr>
            <w:tcW w:w="1861" w:type="dxa"/>
            <w:tcBorders>
              <w:top w:val="nil"/>
              <w:left w:val="nil"/>
              <w:bottom w:val="nil"/>
              <w:right w:val="nil"/>
            </w:tcBorders>
            <w:noWrap/>
            <w:vAlign w:val="bottom"/>
            <w:hideMark/>
          </w:tcPr>
          <w:p w14:paraId="5895047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67D9302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121A449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56.000,00</w:t>
            </w:r>
          </w:p>
        </w:tc>
        <w:tc>
          <w:tcPr>
            <w:tcW w:w="1766" w:type="dxa"/>
            <w:tcBorders>
              <w:top w:val="nil"/>
              <w:left w:val="nil"/>
              <w:bottom w:val="nil"/>
              <w:right w:val="nil"/>
            </w:tcBorders>
            <w:noWrap/>
            <w:vAlign w:val="bottom"/>
            <w:hideMark/>
          </w:tcPr>
          <w:p w14:paraId="14C5C2E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56.000,00</w:t>
            </w:r>
          </w:p>
        </w:tc>
        <w:tc>
          <w:tcPr>
            <w:tcW w:w="1920" w:type="dxa"/>
            <w:tcBorders>
              <w:top w:val="nil"/>
              <w:left w:val="nil"/>
              <w:bottom w:val="nil"/>
              <w:right w:val="nil"/>
            </w:tcBorders>
            <w:noWrap/>
            <w:vAlign w:val="bottom"/>
            <w:hideMark/>
          </w:tcPr>
          <w:p w14:paraId="01D1CE7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707B4E28" w14:textId="77777777" w:rsidTr="00B34563">
        <w:trPr>
          <w:trHeight w:val="255"/>
        </w:trPr>
        <w:tc>
          <w:tcPr>
            <w:tcW w:w="1861" w:type="dxa"/>
            <w:tcBorders>
              <w:top w:val="nil"/>
              <w:left w:val="nil"/>
              <w:bottom w:val="nil"/>
              <w:right w:val="nil"/>
            </w:tcBorders>
            <w:noWrap/>
            <w:vAlign w:val="bottom"/>
            <w:hideMark/>
          </w:tcPr>
          <w:p w14:paraId="700F870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3512</w:t>
            </w:r>
          </w:p>
        </w:tc>
        <w:tc>
          <w:tcPr>
            <w:tcW w:w="8062" w:type="dxa"/>
            <w:gridSpan w:val="4"/>
            <w:tcBorders>
              <w:top w:val="nil"/>
              <w:left w:val="nil"/>
              <w:bottom w:val="nil"/>
              <w:right w:val="nil"/>
            </w:tcBorders>
            <w:noWrap/>
            <w:vAlign w:val="bottom"/>
            <w:hideMark/>
          </w:tcPr>
          <w:p w14:paraId="1EBC49B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trgovačkim društvima u javnom sektoru</w:t>
            </w:r>
          </w:p>
        </w:tc>
        <w:tc>
          <w:tcPr>
            <w:tcW w:w="1920" w:type="dxa"/>
            <w:tcBorders>
              <w:top w:val="nil"/>
              <w:left w:val="nil"/>
              <w:bottom w:val="nil"/>
              <w:right w:val="nil"/>
            </w:tcBorders>
            <w:noWrap/>
            <w:vAlign w:val="bottom"/>
            <w:hideMark/>
          </w:tcPr>
          <w:p w14:paraId="386515F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907D9A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56.000,00</w:t>
            </w:r>
          </w:p>
        </w:tc>
        <w:tc>
          <w:tcPr>
            <w:tcW w:w="1920" w:type="dxa"/>
            <w:tcBorders>
              <w:top w:val="nil"/>
              <w:left w:val="nil"/>
              <w:bottom w:val="nil"/>
              <w:right w:val="nil"/>
            </w:tcBorders>
            <w:noWrap/>
            <w:vAlign w:val="bottom"/>
            <w:hideMark/>
          </w:tcPr>
          <w:p w14:paraId="5D35B55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DD6127E" w14:textId="77777777" w:rsidTr="00B34563">
        <w:trPr>
          <w:trHeight w:val="255"/>
        </w:trPr>
        <w:tc>
          <w:tcPr>
            <w:tcW w:w="1861" w:type="dxa"/>
            <w:tcBorders>
              <w:top w:val="nil"/>
              <w:left w:val="nil"/>
              <w:bottom w:val="nil"/>
              <w:right w:val="nil"/>
            </w:tcBorders>
            <w:shd w:val="clear" w:color="000000" w:fill="FFFF99"/>
            <w:noWrap/>
            <w:vAlign w:val="bottom"/>
            <w:hideMark/>
          </w:tcPr>
          <w:p w14:paraId="4994B6C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A100106</w:t>
            </w:r>
          </w:p>
        </w:tc>
        <w:tc>
          <w:tcPr>
            <w:tcW w:w="8062" w:type="dxa"/>
            <w:gridSpan w:val="4"/>
            <w:tcBorders>
              <w:top w:val="nil"/>
              <w:left w:val="nil"/>
              <w:bottom w:val="nil"/>
              <w:right w:val="nil"/>
            </w:tcBorders>
            <w:shd w:val="clear" w:color="000000" w:fill="FFFF99"/>
            <w:noWrap/>
            <w:vAlign w:val="bottom"/>
            <w:hideMark/>
          </w:tcPr>
          <w:p w14:paraId="6935FCF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Nabava dugotrajne imovine</w:t>
            </w:r>
          </w:p>
        </w:tc>
        <w:tc>
          <w:tcPr>
            <w:tcW w:w="1920" w:type="dxa"/>
            <w:tcBorders>
              <w:top w:val="nil"/>
              <w:left w:val="nil"/>
              <w:bottom w:val="nil"/>
              <w:right w:val="nil"/>
            </w:tcBorders>
            <w:shd w:val="clear" w:color="000000" w:fill="FFFF99"/>
            <w:noWrap/>
            <w:vAlign w:val="bottom"/>
            <w:hideMark/>
          </w:tcPr>
          <w:p w14:paraId="57365A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439.500,00</w:t>
            </w:r>
          </w:p>
        </w:tc>
        <w:tc>
          <w:tcPr>
            <w:tcW w:w="1766" w:type="dxa"/>
            <w:tcBorders>
              <w:top w:val="nil"/>
              <w:left w:val="nil"/>
              <w:bottom w:val="nil"/>
              <w:right w:val="nil"/>
            </w:tcBorders>
            <w:shd w:val="clear" w:color="000000" w:fill="FFFF99"/>
            <w:noWrap/>
            <w:vAlign w:val="bottom"/>
            <w:hideMark/>
          </w:tcPr>
          <w:p w14:paraId="5B3831D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360.143,74</w:t>
            </w:r>
          </w:p>
        </w:tc>
        <w:tc>
          <w:tcPr>
            <w:tcW w:w="1920" w:type="dxa"/>
            <w:tcBorders>
              <w:top w:val="nil"/>
              <w:left w:val="nil"/>
              <w:bottom w:val="nil"/>
              <w:right w:val="nil"/>
            </w:tcBorders>
            <w:shd w:val="clear" w:color="000000" w:fill="FFFF99"/>
            <w:noWrap/>
            <w:vAlign w:val="bottom"/>
            <w:hideMark/>
          </w:tcPr>
          <w:p w14:paraId="15DCAC9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81,94%</w:t>
            </w:r>
          </w:p>
        </w:tc>
      </w:tr>
      <w:tr w:rsidR="00B34563" w:rsidRPr="00B34563" w14:paraId="7FBAF8A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2CE1E1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864584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439.500,00</w:t>
            </w:r>
          </w:p>
        </w:tc>
        <w:tc>
          <w:tcPr>
            <w:tcW w:w="1766" w:type="dxa"/>
            <w:tcBorders>
              <w:top w:val="nil"/>
              <w:left w:val="nil"/>
              <w:bottom w:val="nil"/>
              <w:right w:val="nil"/>
            </w:tcBorders>
            <w:shd w:val="clear" w:color="000000" w:fill="CCCCFF"/>
            <w:noWrap/>
            <w:vAlign w:val="bottom"/>
            <w:hideMark/>
          </w:tcPr>
          <w:p w14:paraId="3C9C71E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360.143,74</w:t>
            </w:r>
          </w:p>
        </w:tc>
        <w:tc>
          <w:tcPr>
            <w:tcW w:w="1920" w:type="dxa"/>
            <w:tcBorders>
              <w:top w:val="nil"/>
              <w:left w:val="nil"/>
              <w:bottom w:val="nil"/>
              <w:right w:val="nil"/>
            </w:tcBorders>
            <w:shd w:val="clear" w:color="000000" w:fill="CCCCFF"/>
            <w:noWrap/>
            <w:vAlign w:val="bottom"/>
            <w:hideMark/>
          </w:tcPr>
          <w:p w14:paraId="58CB063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81,94%</w:t>
            </w:r>
          </w:p>
        </w:tc>
      </w:tr>
      <w:tr w:rsidR="00B34563" w:rsidRPr="00B34563" w14:paraId="44F50FA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0DCC1D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0055C9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439.500,00</w:t>
            </w:r>
          </w:p>
        </w:tc>
        <w:tc>
          <w:tcPr>
            <w:tcW w:w="1766" w:type="dxa"/>
            <w:tcBorders>
              <w:top w:val="nil"/>
              <w:left w:val="nil"/>
              <w:bottom w:val="nil"/>
              <w:right w:val="nil"/>
            </w:tcBorders>
            <w:shd w:val="clear" w:color="000000" w:fill="CCCCFF"/>
            <w:noWrap/>
            <w:vAlign w:val="bottom"/>
            <w:hideMark/>
          </w:tcPr>
          <w:p w14:paraId="68BD5CD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360.143,74</w:t>
            </w:r>
          </w:p>
        </w:tc>
        <w:tc>
          <w:tcPr>
            <w:tcW w:w="1920" w:type="dxa"/>
            <w:tcBorders>
              <w:top w:val="nil"/>
              <w:left w:val="nil"/>
              <w:bottom w:val="nil"/>
              <w:right w:val="nil"/>
            </w:tcBorders>
            <w:shd w:val="clear" w:color="000000" w:fill="CCCCFF"/>
            <w:noWrap/>
            <w:vAlign w:val="bottom"/>
            <w:hideMark/>
          </w:tcPr>
          <w:p w14:paraId="439EFA4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81,94%</w:t>
            </w:r>
          </w:p>
        </w:tc>
      </w:tr>
      <w:tr w:rsidR="00B34563" w:rsidRPr="00B34563" w14:paraId="2ACA45D0" w14:textId="77777777" w:rsidTr="00B34563">
        <w:trPr>
          <w:trHeight w:val="255"/>
        </w:trPr>
        <w:tc>
          <w:tcPr>
            <w:tcW w:w="1861" w:type="dxa"/>
            <w:tcBorders>
              <w:top w:val="nil"/>
              <w:left w:val="nil"/>
              <w:bottom w:val="nil"/>
              <w:right w:val="nil"/>
            </w:tcBorders>
            <w:noWrap/>
            <w:vAlign w:val="bottom"/>
            <w:hideMark/>
          </w:tcPr>
          <w:p w14:paraId="7745D2D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w:t>
            </w:r>
          </w:p>
        </w:tc>
        <w:tc>
          <w:tcPr>
            <w:tcW w:w="8062" w:type="dxa"/>
            <w:gridSpan w:val="4"/>
            <w:tcBorders>
              <w:top w:val="nil"/>
              <w:left w:val="nil"/>
              <w:bottom w:val="nil"/>
              <w:right w:val="nil"/>
            </w:tcBorders>
            <w:noWrap/>
            <w:vAlign w:val="bottom"/>
            <w:hideMark/>
          </w:tcPr>
          <w:p w14:paraId="4CB6517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Rashodi za nabavu </w:t>
            </w:r>
            <w:proofErr w:type="spellStart"/>
            <w:r w:rsidRPr="00B34563">
              <w:rPr>
                <w:rFonts w:ascii="Arial" w:eastAsia="Times New Roman" w:hAnsi="Arial" w:cs="Arial"/>
                <w:b/>
                <w:bCs/>
                <w:noProof w:val="0"/>
                <w:sz w:val="20"/>
                <w:szCs w:val="20"/>
                <w:lang w:eastAsia="hr-HR"/>
              </w:rPr>
              <w:t>neproizvedene</w:t>
            </w:r>
            <w:proofErr w:type="spellEnd"/>
            <w:r w:rsidRPr="00B34563">
              <w:rPr>
                <w:rFonts w:ascii="Arial" w:eastAsia="Times New Roman" w:hAnsi="Arial" w:cs="Arial"/>
                <w:b/>
                <w:bCs/>
                <w:noProof w:val="0"/>
                <w:sz w:val="20"/>
                <w:szCs w:val="20"/>
                <w:lang w:eastAsia="hr-HR"/>
              </w:rPr>
              <w:t xml:space="preserve"> dugotrajne imovine</w:t>
            </w:r>
          </w:p>
        </w:tc>
        <w:tc>
          <w:tcPr>
            <w:tcW w:w="1920" w:type="dxa"/>
            <w:tcBorders>
              <w:top w:val="nil"/>
              <w:left w:val="nil"/>
              <w:bottom w:val="nil"/>
              <w:right w:val="nil"/>
            </w:tcBorders>
            <w:noWrap/>
            <w:vAlign w:val="bottom"/>
            <w:hideMark/>
          </w:tcPr>
          <w:p w14:paraId="095FB6C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360.000,00</w:t>
            </w:r>
          </w:p>
        </w:tc>
        <w:tc>
          <w:tcPr>
            <w:tcW w:w="1766" w:type="dxa"/>
            <w:tcBorders>
              <w:top w:val="nil"/>
              <w:left w:val="nil"/>
              <w:bottom w:val="nil"/>
              <w:right w:val="nil"/>
            </w:tcBorders>
            <w:noWrap/>
            <w:vAlign w:val="bottom"/>
            <w:hideMark/>
          </w:tcPr>
          <w:p w14:paraId="37F35F0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335.260,98</w:t>
            </w:r>
          </w:p>
        </w:tc>
        <w:tc>
          <w:tcPr>
            <w:tcW w:w="1920" w:type="dxa"/>
            <w:tcBorders>
              <w:top w:val="nil"/>
              <w:left w:val="nil"/>
              <w:bottom w:val="nil"/>
              <w:right w:val="nil"/>
            </w:tcBorders>
            <w:noWrap/>
            <w:vAlign w:val="bottom"/>
            <w:hideMark/>
          </w:tcPr>
          <w:p w14:paraId="0E92A4D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93,13%</w:t>
            </w:r>
          </w:p>
        </w:tc>
      </w:tr>
      <w:tr w:rsidR="00B34563" w:rsidRPr="00B34563" w14:paraId="7135D3EA" w14:textId="77777777" w:rsidTr="00B34563">
        <w:trPr>
          <w:trHeight w:val="255"/>
        </w:trPr>
        <w:tc>
          <w:tcPr>
            <w:tcW w:w="1861" w:type="dxa"/>
            <w:tcBorders>
              <w:top w:val="nil"/>
              <w:left w:val="nil"/>
              <w:bottom w:val="nil"/>
              <w:right w:val="nil"/>
            </w:tcBorders>
            <w:noWrap/>
            <w:vAlign w:val="bottom"/>
            <w:hideMark/>
          </w:tcPr>
          <w:p w14:paraId="6A1DD02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4111</w:t>
            </w:r>
          </w:p>
        </w:tc>
        <w:tc>
          <w:tcPr>
            <w:tcW w:w="8062" w:type="dxa"/>
            <w:gridSpan w:val="4"/>
            <w:tcBorders>
              <w:top w:val="nil"/>
              <w:left w:val="nil"/>
              <w:bottom w:val="nil"/>
              <w:right w:val="nil"/>
            </w:tcBorders>
            <w:noWrap/>
            <w:vAlign w:val="bottom"/>
            <w:hideMark/>
          </w:tcPr>
          <w:p w14:paraId="14C7952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Zemljište</w:t>
            </w:r>
          </w:p>
        </w:tc>
        <w:tc>
          <w:tcPr>
            <w:tcW w:w="1920" w:type="dxa"/>
            <w:tcBorders>
              <w:top w:val="nil"/>
              <w:left w:val="nil"/>
              <w:bottom w:val="nil"/>
              <w:right w:val="nil"/>
            </w:tcBorders>
            <w:noWrap/>
            <w:vAlign w:val="bottom"/>
            <w:hideMark/>
          </w:tcPr>
          <w:p w14:paraId="47B2C8D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0CFFD1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335.260,98</w:t>
            </w:r>
          </w:p>
        </w:tc>
        <w:tc>
          <w:tcPr>
            <w:tcW w:w="1920" w:type="dxa"/>
            <w:tcBorders>
              <w:top w:val="nil"/>
              <w:left w:val="nil"/>
              <w:bottom w:val="nil"/>
              <w:right w:val="nil"/>
            </w:tcBorders>
            <w:noWrap/>
            <w:vAlign w:val="bottom"/>
            <w:hideMark/>
          </w:tcPr>
          <w:p w14:paraId="362CD6B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02579CF" w14:textId="77777777" w:rsidTr="00B34563">
        <w:trPr>
          <w:trHeight w:val="255"/>
        </w:trPr>
        <w:tc>
          <w:tcPr>
            <w:tcW w:w="1861" w:type="dxa"/>
            <w:tcBorders>
              <w:top w:val="nil"/>
              <w:left w:val="nil"/>
              <w:bottom w:val="nil"/>
              <w:right w:val="nil"/>
            </w:tcBorders>
            <w:noWrap/>
            <w:vAlign w:val="bottom"/>
            <w:hideMark/>
          </w:tcPr>
          <w:p w14:paraId="27ED45E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549EFE3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728B5B4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74.500,00</w:t>
            </w:r>
          </w:p>
        </w:tc>
        <w:tc>
          <w:tcPr>
            <w:tcW w:w="1766" w:type="dxa"/>
            <w:tcBorders>
              <w:top w:val="nil"/>
              <w:left w:val="nil"/>
              <w:bottom w:val="nil"/>
              <w:right w:val="nil"/>
            </w:tcBorders>
            <w:noWrap/>
            <w:vAlign w:val="bottom"/>
            <w:hideMark/>
          </w:tcPr>
          <w:p w14:paraId="6739575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24.882,76</w:t>
            </w:r>
          </w:p>
        </w:tc>
        <w:tc>
          <w:tcPr>
            <w:tcW w:w="1920" w:type="dxa"/>
            <w:tcBorders>
              <w:top w:val="nil"/>
              <w:left w:val="nil"/>
              <w:bottom w:val="nil"/>
              <w:right w:val="nil"/>
            </w:tcBorders>
            <w:noWrap/>
            <w:vAlign w:val="bottom"/>
            <w:hideMark/>
          </w:tcPr>
          <w:p w14:paraId="1DD9307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33,40%</w:t>
            </w:r>
          </w:p>
        </w:tc>
      </w:tr>
      <w:tr w:rsidR="00B34563" w:rsidRPr="00B34563" w14:paraId="3FB949C3" w14:textId="77777777" w:rsidTr="00B34563">
        <w:trPr>
          <w:trHeight w:val="255"/>
        </w:trPr>
        <w:tc>
          <w:tcPr>
            <w:tcW w:w="1861" w:type="dxa"/>
            <w:tcBorders>
              <w:top w:val="nil"/>
              <w:left w:val="nil"/>
              <w:bottom w:val="nil"/>
              <w:right w:val="nil"/>
            </w:tcBorders>
            <w:noWrap/>
            <w:vAlign w:val="bottom"/>
            <w:hideMark/>
          </w:tcPr>
          <w:p w14:paraId="3A6F259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4221</w:t>
            </w:r>
          </w:p>
        </w:tc>
        <w:tc>
          <w:tcPr>
            <w:tcW w:w="8062" w:type="dxa"/>
            <w:gridSpan w:val="4"/>
            <w:tcBorders>
              <w:top w:val="nil"/>
              <w:left w:val="nil"/>
              <w:bottom w:val="nil"/>
              <w:right w:val="nil"/>
            </w:tcBorders>
            <w:noWrap/>
            <w:vAlign w:val="bottom"/>
            <w:hideMark/>
          </w:tcPr>
          <w:p w14:paraId="55024C8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Uredska oprema i namještaj</w:t>
            </w:r>
          </w:p>
        </w:tc>
        <w:tc>
          <w:tcPr>
            <w:tcW w:w="1920" w:type="dxa"/>
            <w:tcBorders>
              <w:top w:val="nil"/>
              <w:left w:val="nil"/>
              <w:bottom w:val="nil"/>
              <w:right w:val="nil"/>
            </w:tcBorders>
            <w:noWrap/>
            <w:vAlign w:val="bottom"/>
            <w:hideMark/>
          </w:tcPr>
          <w:p w14:paraId="543DB63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E85705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7.017,99</w:t>
            </w:r>
          </w:p>
        </w:tc>
        <w:tc>
          <w:tcPr>
            <w:tcW w:w="1920" w:type="dxa"/>
            <w:tcBorders>
              <w:top w:val="nil"/>
              <w:left w:val="nil"/>
              <w:bottom w:val="nil"/>
              <w:right w:val="nil"/>
            </w:tcBorders>
            <w:noWrap/>
            <w:vAlign w:val="bottom"/>
            <w:hideMark/>
          </w:tcPr>
          <w:p w14:paraId="4034AC0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9BC4E23" w14:textId="77777777" w:rsidTr="00B34563">
        <w:trPr>
          <w:trHeight w:val="255"/>
        </w:trPr>
        <w:tc>
          <w:tcPr>
            <w:tcW w:w="1861" w:type="dxa"/>
            <w:tcBorders>
              <w:top w:val="nil"/>
              <w:left w:val="nil"/>
              <w:bottom w:val="nil"/>
              <w:right w:val="nil"/>
            </w:tcBorders>
            <w:noWrap/>
            <w:vAlign w:val="bottom"/>
            <w:hideMark/>
          </w:tcPr>
          <w:p w14:paraId="00B7743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4222</w:t>
            </w:r>
          </w:p>
        </w:tc>
        <w:tc>
          <w:tcPr>
            <w:tcW w:w="8062" w:type="dxa"/>
            <w:gridSpan w:val="4"/>
            <w:tcBorders>
              <w:top w:val="nil"/>
              <w:left w:val="nil"/>
              <w:bottom w:val="nil"/>
              <w:right w:val="nil"/>
            </w:tcBorders>
            <w:noWrap/>
            <w:vAlign w:val="bottom"/>
            <w:hideMark/>
          </w:tcPr>
          <w:p w14:paraId="18F129A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Komunikacijska oprema</w:t>
            </w:r>
          </w:p>
        </w:tc>
        <w:tc>
          <w:tcPr>
            <w:tcW w:w="1920" w:type="dxa"/>
            <w:tcBorders>
              <w:top w:val="nil"/>
              <w:left w:val="nil"/>
              <w:bottom w:val="nil"/>
              <w:right w:val="nil"/>
            </w:tcBorders>
            <w:noWrap/>
            <w:vAlign w:val="bottom"/>
            <w:hideMark/>
          </w:tcPr>
          <w:p w14:paraId="76D7F22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5721C5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452,13</w:t>
            </w:r>
          </w:p>
        </w:tc>
        <w:tc>
          <w:tcPr>
            <w:tcW w:w="1920" w:type="dxa"/>
            <w:tcBorders>
              <w:top w:val="nil"/>
              <w:left w:val="nil"/>
              <w:bottom w:val="nil"/>
              <w:right w:val="nil"/>
            </w:tcBorders>
            <w:noWrap/>
            <w:vAlign w:val="bottom"/>
            <w:hideMark/>
          </w:tcPr>
          <w:p w14:paraId="15B55CF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17074D" w14:textId="77777777" w:rsidTr="00B34563">
        <w:trPr>
          <w:trHeight w:val="255"/>
        </w:trPr>
        <w:tc>
          <w:tcPr>
            <w:tcW w:w="1861" w:type="dxa"/>
            <w:tcBorders>
              <w:top w:val="nil"/>
              <w:left w:val="nil"/>
              <w:bottom w:val="nil"/>
              <w:right w:val="nil"/>
            </w:tcBorders>
            <w:noWrap/>
            <w:vAlign w:val="bottom"/>
            <w:hideMark/>
          </w:tcPr>
          <w:p w14:paraId="61B055D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4223</w:t>
            </w:r>
          </w:p>
        </w:tc>
        <w:tc>
          <w:tcPr>
            <w:tcW w:w="8062" w:type="dxa"/>
            <w:gridSpan w:val="4"/>
            <w:tcBorders>
              <w:top w:val="nil"/>
              <w:left w:val="nil"/>
              <w:bottom w:val="nil"/>
              <w:right w:val="nil"/>
            </w:tcBorders>
            <w:noWrap/>
            <w:vAlign w:val="bottom"/>
            <w:hideMark/>
          </w:tcPr>
          <w:p w14:paraId="44D9D7F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Oprema za održavanje i zaštitu</w:t>
            </w:r>
          </w:p>
        </w:tc>
        <w:tc>
          <w:tcPr>
            <w:tcW w:w="1920" w:type="dxa"/>
            <w:tcBorders>
              <w:top w:val="nil"/>
              <w:left w:val="nil"/>
              <w:bottom w:val="nil"/>
              <w:right w:val="nil"/>
            </w:tcBorders>
            <w:noWrap/>
            <w:vAlign w:val="bottom"/>
            <w:hideMark/>
          </w:tcPr>
          <w:p w14:paraId="743F2E2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6DA0E3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1.149,19</w:t>
            </w:r>
          </w:p>
        </w:tc>
        <w:tc>
          <w:tcPr>
            <w:tcW w:w="1920" w:type="dxa"/>
            <w:tcBorders>
              <w:top w:val="nil"/>
              <w:left w:val="nil"/>
              <w:bottom w:val="nil"/>
              <w:right w:val="nil"/>
            </w:tcBorders>
            <w:noWrap/>
            <w:vAlign w:val="bottom"/>
            <w:hideMark/>
          </w:tcPr>
          <w:p w14:paraId="6661416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B730C00" w14:textId="77777777" w:rsidTr="00B34563">
        <w:trPr>
          <w:trHeight w:val="255"/>
        </w:trPr>
        <w:tc>
          <w:tcPr>
            <w:tcW w:w="1861" w:type="dxa"/>
            <w:tcBorders>
              <w:top w:val="nil"/>
              <w:left w:val="nil"/>
              <w:bottom w:val="nil"/>
              <w:right w:val="nil"/>
            </w:tcBorders>
            <w:noWrap/>
            <w:vAlign w:val="bottom"/>
            <w:hideMark/>
          </w:tcPr>
          <w:p w14:paraId="78587A7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4227</w:t>
            </w:r>
          </w:p>
        </w:tc>
        <w:tc>
          <w:tcPr>
            <w:tcW w:w="8062" w:type="dxa"/>
            <w:gridSpan w:val="4"/>
            <w:tcBorders>
              <w:top w:val="nil"/>
              <w:left w:val="nil"/>
              <w:bottom w:val="nil"/>
              <w:right w:val="nil"/>
            </w:tcBorders>
            <w:noWrap/>
            <w:vAlign w:val="bottom"/>
            <w:hideMark/>
          </w:tcPr>
          <w:p w14:paraId="755F744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Uređaji, strojevi i oprema za ostale namjene</w:t>
            </w:r>
          </w:p>
        </w:tc>
        <w:tc>
          <w:tcPr>
            <w:tcW w:w="1920" w:type="dxa"/>
            <w:tcBorders>
              <w:top w:val="nil"/>
              <w:left w:val="nil"/>
              <w:bottom w:val="nil"/>
              <w:right w:val="nil"/>
            </w:tcBorders>
            <w:noWrap/>
            <w:vAlign w:val="bottom"/>
            <w:hideMark/>
          </w:tcPr>
          <w:p w14:paraId="69FDDA6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AAFB9C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3.077,75</w:t>
            </w:r>
          </w:p>
        </w:tc>
        <w:tc>
          <w:tcPr>
            <w:tcW w:w="1920" w:type="dxa"/>
            <w:tcBorders>
              <w:top w:val="nil"/>
              <w:left w:val="nil"/>
              <w:bottom w:val="nil"/>
              <w:right w:val="nil"/>
            </w:tcBorders>
            <w:noWrap/>
            <w:vAlign w:val="bottom"/>
            <w:hideMark/>
          </w:tcPr>
          <w:p w14:paraId="5277729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235CA49" w14:textId="77777777" w:rsidTr="00B34563">
        <w:trPr>
          <w:trHeight w:val="255"/>
        </w:trPr>
        <w:tc>
          <w:tcPr>
            <w:tcW w:w="1861" w:type="dxa"/>
            <w:tcBorders>
              <w:top w:val="nil"/>
              <w:left w:val="nil"/>
              <w:bottom w:val="nil"/>
              <w:right w:val="nil"/>
            </w:tcBorders>
            <w:noWrap/>
            <w:vAlign w:val="bottom"/>
            <w:hideMark/>
          </w:tcPr>
          <w:p w14:paraId="7B044AD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4262</w:t>
            </w:r>
          </w:p>
        </w:tc>
        <w:tc>
          <w:tcPr>
            <w:tcW w:w="8062" w:type="dxa"/>
            <w:gridSpan w:val="4"/>
            <w:tcBorders>
              <w:top w:val="nil"/>
              <w:left w:val="nil"/>
              <w:bottom w:val="nil"/>
              <w:right w:val="nil"/>
            </w:tcBorders>
            <w:noWrap/>
            <w:vAlign w:val="bottom"/>
            <w:hideMark/>
          </w:tcPr>
          <w:p w14:paraId="6EB7B8A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Ulaganja u računalne programe</w:t>
            </w:r>
          </w:p>
        </w:tc>
        <w:tc>
          <w:tcPr>
            <w:tcW w:w="1920" w:type="dxa"/>
            <w:tcBorders>
              <w:top w:val="nil"/>
              <w:left w:val="nil"/>
              <w:bottom w:val="nil"/>
              <w:right w:val="nil"/>
            </w:tcBorders>
            <w:noWrap/>
            <w:vAlign w:val="bottom"/>
            <w:hideMark/>
          </w:tcPr>
          <w:p w14:paraId="1934A2E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359907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13.185,70</w:t>
            </w:r>
          </w:p>
        </w:tc>
        <w:tc>
          <w:tcPr>
            <w:tcW w:w="1920" w:type="dxa"/>
            <w:tcBorders>
              <w:top w:val="nil"/>
              <w:left w:val="nil"/>
              <w:bottom w:val="nil"/>
              <w:right w:val="nil"/>
            </w:tcBorders>
            <w:noWrap/>
            <w:vAlign w:val="bottom"/>
            <w:hideMark/>
          </w:tcPr>
          <w:p w14:paraId="6E071EC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08575FF" w14:textId="77777777" w:rsidTr="00B34563">
        <w:trPr>
          <w:trHeight w:val="255"/>
        </w:trPr>
        <w:tc>
          <w:tcPr>
            <w:tcW w:w="1861" w:type="dxa"/>
            <w:tcBorders>
              <w:top w:val="nil"/>
              <w:left w:val="nil"/>
              <w:bottom w:val="nil"/>
              <w:right w:val="nil"/>
            </w:tcBorders>
            <w:noWrap/>
            <w:vAlign w:val="bottom"/>
            <w:hideMark/>
          </w:tcPr>
          <w:p w14:paraId="403E77F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378C3CE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1A0865E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766" w:type="dxa"/>
            <w:tcBorders>
              <w:top w:val="nil"/>
              <w:left w:val="nil"/>
              <w:bottom w:val="nil"/>
              <w:right w:val="nil"/>
            </w:tcBorders>
            <w:noWrap/>
            <w:vAlign w:val="bottom"/>
            <w:hideMark/>
          </w:tcPr>
          <w:p w14:paraId="4F39DA1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97033F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5E5F2F1D" w14:textId="77777777" w:rsidTr="00B34563">
        <w:trPr>
          <w:trHeight w:val="255"/>
        </w:trPr>
        <w:tc>
          <w:tcPr>
            <w:tcW w:w="1861" w:type="dxa"/>
            <w:tcBorders>
              <w:top w:val="nil"/>
              <w:left w:val="nil"/>
              <w:bottom w:val="nil"/>
              <w:right w:val="nil"/>
            </w:tcBorders>
            <w:shd w:val="clear" w:color="000000" w:fill="FFFF99"/>
            <w:noWrap/>
            <w:vAlign w:val="bottom"/>
            <w:hideMark/>
          </w:tcPr>
          <w:p w14:paraId="2EC5298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A100107</w:t>
            </w:r>
          </w:p>
        </w:tc>
        <w:tc>
          <w:tcPr>
            <w:tcW w:w="8062" w:type="dxa"/>
            <w:gridSpan w:val="4"/>
            <w:tcBorders>
              <w:top w:val="nil"/>
              <w:left w:val="nil"/>
              <w:bottom w:val="nil"/>
              <w:right w:val="nil"/>
            </w:tcBorders>
            <w:shd w:val="clear" w:color="000000" w:fill="FFFF99"/>
            <w:noWrap/>
            <w:vAlign w:val="bottom"/>
            <w:hideMark/>
          </w:tcPr>
          <w:p w14:paraId="5CD626E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Obnova zemljišne knjige Gornja Podstrana</w:t>
            </w:r>
          </w:p>
        </w:tc>
        <w:tc>
          <w:tcPr>
            <w:tcW w:w="1920" w:type="dxa"/>
            <w:tcBorders>
              <w:top w:val="nil"/>
              <w:left w:val="nil"/>
              <w:bottom w:val="nil"/>
              <w:right w:val="nil"/>
            </w:tcBorders>
            <w:shd w:val="clear" w:color="000000" w:fill="FFFF99"/>
            <w:noWrap/>
            <w:vAlign w:val="bottom"/>
            <w:hideMark/>
          </w:tcPr>
          <w:p w14:paraId="1E9E90F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27.240,00</w:t>
            </w:r>
          </w:p>
        </w:tc>
        <w:tc>
          <w:tcPr>
            <w:tcW w:w="1766" w:type="dxa"/>
            <w:tcBorders>
              <w:top w:val="nil"/>
              <w:left w:val="nil"/>
              <w:bottom w:val="nil"/>
              <w:right w:val="nil"/>
            </w:tcBorders>
            <w:shd w:val="clear" w:color="000000" w:fill="FFFF99"/>
            <w:noWrap/>
            <w:vAlign w:val="bottom"/>
            <w:hideMark/>
          </w:tcPr>
          <w:p w14:paraId="442BCD3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11.358,55</w:t>
            </w:r>
          </w:p>
        </w:tc>
        <w:tc>
          <w:tcPr>
            <w:tcW w:w="1920" w:type="dxa"/>
            <w:tcBorders>
              <w:top w:val="nil"/>
              <w:left w:val="nil"/>
              <w:bottom w:val="nil"/>
              <w:right w:val="nil"/>
            </w:tcBorders>
            <w:shd w:val="clear" w:color="000000" w:fill="FFFF99"/>
            <w:noWrap/>
            <w:vAlign w:val="bottom"/>
            <w:hideMark/>
          </w:tcPr>
          <w:p w14:paraId="5F6C720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41,70%</w:t>
            </w:r>
          </w:p>
        </w:tc>
      </w:tr>
      <w:tr w:rsidR="00B34563" w:rsidRPr="00B34563" w14:paraId="375E3D6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E015C5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541437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27.240,00</w:t>
            </w:r>
          </w:p>
        </w:tc>
        <w:tc>
          <w:tcPr>
            <w:tcW w:w="1766" w:type="dxa"/>
            <w:tcBorders>
              <w:top w:val="nil"/>
              <w:left w:val="nil"/>
              <w:bottom w:val="nil"/>
              <w:right w:val="nil"/>
            </w:tcBorders>
            <w:shd w:val="clear" w:color="000000" w:fill="CCCCFF"/>
            <w:noWrap/>
            <w:vAlign w:val="bottom"/>
            <w:hideMark/>
          </w:tcPr>
          <w:p w14:paraId="73C6D4D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11.358,55</w:t>
            </w:r>
          </w:p>
        </w:tc>
        <w:tc>
          <w:tcPr>
            <w:tcW w:w="1920" w:type="dxa"/>
            <w:tcBorders>
              <w:top w:val="nil"/>
              <w:left w:val="nil"/>
              <w:bottom w:val="nil"/>
              <w:right w:val="nil"/>
            </w:tcBorders>
            <w:shd w:val="clear" w:color="000000" w:fill="CCCCFF"/>
            <w:noWrap/>
            <w:vAlign w:val="bottom"/>
            <w:hideMark/>
          </w:tcPr>
          <w:p w14:paraId="2DE14D4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41,70%</w:t>
            </w:r>
          </w:p>
        </w:tc>
      </w:tr>
      <w:tr w:rsidR="00B34563" w:rsidRPr="00B34563" w14:paraId="3CACC81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F4F479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1.1. OPĆI PRIHODI I PRIMICI</w:t>
            </w:r>
          </w:p>
        </w:tc>
        <w:tc>
          <w:tcPr>
            <w:tcW w:w="1920" w:type="dxa"/>
            <w:tcBorders>
              <w:top w:val="nil"/>
              <w:left w:val="nil"/>
              <w:bottom w:val="nil"/>
              <w:right w:val="nil"/>
            </w:tcBorders>
            <w:shd w:val="clear" w:color="000000" w:fill="CCCCFF"/>
            <w:noWrap/>
            <w:vAlign w:val="bottom"/>
            <w:hideMark/>
          </w:tcPr>
          <w:p w14:paraId="3F7AC1D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27.240,00</w:t>
            </w:r>
          </w:p>
        </w:tc>
        <w:tc>
          <w:tcPr>
            <w:tcW w:w="1766" w:type="dxa"/>
            <w:tcBorders>
              <w:top w:val="nil"/>
              <w:left w:val="nil"/>
              <w:bottom w:val="nil"/>
              <w:right w:val="nil"/>
            </w:tcBorders>
            <w:shd w:val="clear" w:color="000000" w:fill="CCCCFF"/>
            <w:noWrap/>
            <w:vAlign w:val="bottom"/>
            <w:hideMark/>
          </w:tcPr>
          <w:p w14:paraId="636B990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11.358,55</w:t>
            </w:r>
          </w:p>
        </w:tc>
        <w:tc>
          <w:tcPr>
            <w:tcW w:w="1920" w:type="dxa"/>
            <w:tcBorders>
              <w:top w:val="nil"/>
              <w:left w:val="nil"/>
              <w:bottom w:val="nil"/>
              <w:right w:val="nil"/>
            </w:tcBorders>
            <w:shd w:val="clear" w:color="000000" w:fill="CCCCFF"/>
            <w:noWrap/>
            <w:vAlign w:val="bottom"/>
            <w:hideMark/>
          </w:tcPr>
          <w:p w14:paraId="31DB147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41,70%</w:t>
            </w:r>
          </w:p>
        </w:tc>
      </w:tr>
      <w:tr w:rsidR="00B34563" w:rsidRPr="00B34563" w14:paraId="3F463BDC" w14:textId="77777777" w:rsidTr="00B34563">
        <w:trPr>
          <w:trHeight w:val="255"/>
        </w:trPr>
        <w:tc>
          <w:tcPr>
            <w:tcW w:w="1861" w:type="dxa"/>
            <w:tcBorders>
              <w:top w:val="nil"/>
              <w:left w:val="nil"/>
              <w:bottom w:val="nil"/>
              <w:right w:val="nil"/>
            </w:tcBorders>
            <w:noWrap/>
            <w:vAlign w:val="bottom"/>
            <w:hideMark/>
          </w:tcPr>
          <w:p w14:paraId="1BA042C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E2E369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DF0189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9.290,00</w:t>
            </w:r>
          </w:p>
        </w:tc>
        <w:tc>
          <w:tcPr>
            <w:tcW w:w="1766" w:type="dxa"/>
            <w:tcBorders>
              <w:top w:val="nil"/>
              <w:left w:val="nil"/>
              <w:bottom w:val="nil"/>
              <w:right w:val="nil"/>
            </w:tcBorders>
            <w:noWrap/>
            <w:vAlign w:val="bottom"/>
            <w:hideMark/>
          </w:tcPr>
          <w:p w14:paraId="7EEC307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9.057,30</w:t>
            </w:r>
          </w:p>
        </w:tc>
        <w:tc>
          <w:tcPr>
            <w:tcW w:w="1920" w:type="dxa"/>
            <w:tcBorders>
              <w:top w:val="nil"/>
              <w:left w:val="nil"/>
              <w:bottom w:val="nil"/>
              <w:right w:val="nil"/>
            </w:tcBorders>
            <w:noWrap/>
            <w:vAlign w:val="bottom"/>
            <w:hideMark/>
          </w:tcPr>
          <w:p w14:paraId="460B6C4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97,50%</w:t>
            </w:r>
          </w:p>
        </w:tc>
      </w:tr>
      <w:tr w:rsidR="00B34563" w:rsidRPr="00B34563" w14:paraId="6A5D621F" w14:textId="77777777" w:rsidTr="00B34563">
        <w:trPr>
          <w:trHeight w:val="255"/>
        </w:trPr>
        <w:tc>
          <w:tcPr>
            <w:tcW w:w="1861" w:type="dxa"/>
            <w:tcBorders>
              <w:top w:val="nil"/>
              <w:left w:val="nil"/>
              <w:bottom w:val="nil"/>
              <w:right w:val="nil"/>
            </w:tcBorders>
            <w:noWrap/>
            <w:vAlign w:val="bottom"/>
            <w:hideMark/>
          </w:tcPr>
          <w:p w14:paraId="5188CD0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082EEC2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0B27314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99A035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9.057,30</w:t>
            </w:r>
          </w:p>
        </w:tc>
        <w:tc>
          <w:tcPr>
            <w:tcW w:w="1920" w:type="dxa"/>
            <w:tcBorders>
              <w:top w:val="nil"/>
              <w:left w:val="nil"/>
              <w:bottom w:val="nil"/>
              <w:right w:val="nil"/>
            </w:tcBorders>
            <w:noWrap/>
            <w:vAlign w:val="bottom"/>
            <w:hideMark/>
          </w:tcPr>
          <w:p w14:paraId="2480558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0C60A97" w14:textId="77777777" w:rsidTr="00B34563">
        <w:trPr>
          <w:trHeight w:val="255"/>
        </w:trPr>
        <w:tc>
          <w:tcPr>
            <w:tcW w:w="1861" w:type="dxa"/>
            <w:tcBorders>
              <w:top w:val="nil"/>
              <w:left w:val="nil"/>
              <w:bottom w:val="nil"/>
              <w:right w:val="nil"/>
            </w:tcBorders>
            <w:noWrap/>
            <w:vAlign w:val="bottom"/>
            <w:hideMark/>
          </w:tcPr>
          <w:p w14:paraId="1F58C4E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w:t>
            </w:r>
          </w:p>
        </w:tc>
        <w:tc>
          <w:tcPr>
            <w:tcW w:w="8062" w:type="dxa"/>
            <w:gridSpan w:val="4"/>
            <w:tcBorders>
              <w:top w:val="nil"/>
              <w:left w:val="nil"/>
              <w:bottom w:val="nil"/>
              <w:right w:val="nil"/>
            </w:tcBorders>
            <w:noWrap/>
            <w:vAlign w:val="bottom"/>
            <w:hideMark/>
          </w:tcPr>
          <w:p w14:paraId="2B87C92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Pomoći dane u inozemstvo i unutar općeg proračuna</w:t>
            </w:r>
          </w:p>
        </w:tc>
        <w:tc>
          <w:tcPr>
            <w:tcW w:w="1920" w:type="dxa"/>
            <w:tcBorders>
              <w:top w:val="nil"/>
              <w:left w:val="nil"/>
              <w:bottom w:val="nil"/>
              <w:right w:val="nil"/>
            </w:tcBorders>
            <w:noWrap/>
            <w:vAlign w:val="bottom"/>
            <w:hideMark/>
          </w:tcPr>
          <w:p w14:paraId="133CF68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17.950,00</w:t>
            </w:r>
          </w:p>
        </w:tc>
        <w:tc>
          <w:tcPr>
            <w:tcW w:w="1766" w:type="dxa"/>
            <w:tcBorders>
              <w:top w:val="nil"/>
              <w:left w:val="nil"/>
              <w:bottom w:val="nil"/>
              <w:right w:val="nil"/>
            </w:tcBorders>
            <w:noWrap/>
            <w:vAlign w:val="bottom"/>
            <w:hideMark/>
          </w:tcPr>
          <w:p w14:paraId="24CB2BB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2.301,25</w:t>
            </w:r>
          </w:p>
        </w:tc>
        <w:tc>
          <w:tcPr>
            <w:tcW w:w="1920" w:type="dxa"/>
            <w:tcBorders>
              <w:top w:val="nil"/>
              <w:left w:val="nil"/>
              <w:bottom w:val="nil"/>
              <w:right w:val="nil"/>
            </w:tcBorders>
            <w:noWrap/>
            <w:vAlign w:val="bottom"/>
            <w:hideMark/>
          </w:tcPr>
          <w:p w14:paraId="21597AB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12,82%</w:t>
            </w:r>
          </w:p>
        </w:tc>
      </w:tr>
      <w:tr w:rsidR="00B34563" w:rsidRPr="00B34563" w14:paraId="50416DBA" w14:textId="77777777" w:rsidTr="00B34563">
        <w:trPr>
          <w:trHeight w:val="255"/>
        </w:trPr>
        <w:tc>
          <w:tcPr>
            <w:tcW w:w="1861" w:type="dxa"/>
            <w:tcBorders>
              <w:top w:val="nil"/>
              <w:left w:val="nil"/>
              <w:bottom w:val="nil"/>
              <w:right w:val="nil"/>
            </w:tcBorders>
            <w:noWrap/>
            <w:vAlign w:val="bottom"/>
            <w:hideMark/>
          </w:tcPr>
          <w:p w14:paraId="7B107A8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3631</w:t>
            </w:r>
          </w:p>
        </w:tc>
        <w:tc>
          <w:tcPr>
            <w:tcW w:w="8062" w:type="dxa"/>
            <w:gridSpan w:val="4"/>
            <w:tcBorders>
              <w:top w:val="nil"/>
              <w:left w:val="nil"/>
              <w:bottom w:val="nil"/>
              <w:right w:val="nil"/>
            </w:tcBorders>
            <w:noWrap/>
            <w:vAlign w:val="bottom"/>
            <w:hideMark/>
          </w:tcPr>
          <w:p w14:paraId="423915E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pomoći drugom proračunu i izvanproračunskim korisnicima</w:t>
            </w:r>
          </w:p>
        </w:tc>
        <w:tc>
          <w:tcPr>
            <w:tcW w:w="1920" w:type="dxa"/>
            <w:tcBorders>
              <w:top w:val="nil"/>
              <w:left w:val="nil"/>
              <w:bottom w:val="nil"/>
              <w:right w:val="nil"/>
            </w:tcBorders>
            <w:noWrap/>
            <w:vAlign w:val="bottom"/>
            <w:hideMark/>
          </w:tcPr>
          <w:p w14:paraId="230969B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B29CA4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2.301,25</w:t>
            </w:r>
          </w:p>
        </w:tc>
        <w:tc>
          <w:tcPr>
            <w:tcW w:w="1920" w:type="dxa"/>
            <w:tcBorders>
              <w:top w:val="nil"/>
              <w:left w:val="nil"/>
              <w:bottom w:val="nil"/>
              <w:right w:val="nil"/>
            </w:tcBorders>
            <w:noWrap/>
            <w:vAlign w:val="bottom"/>
            <w:hideMark/>
          </w:tcPr>
          <w:p w14:paraId="4D40F69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D84653F"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289CD32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00302 ODSJEK ZA KOMUNALNO REDARSTVO</w:t>
            </w:r>
          </w:p>
        </w:tc>
        <w:tc>
          <w:tcPr>
            <w:tcW w:w="1920" w:type="dxa"/>
            <w:tcBorders>
              <w:top w:val="nil"/>
              <w:left w:val="nil"/>
              <w:bottom w:val="nil"/>
              <w:right w:val="nil"/>
            </w:tcBorders>
            <w:shd w:val="clear" w:color="000000" w:fill="9999FF"/>
            <w:noWrap/>
            <w:vAlign w:val="bottom"/>
            <w:hideMark/>
          </w:tcPr>
          <w:p w14:paraId="235DAA8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230.100,00</w:t>
            </w:r>
          </w:p>
        </w:tc>
        <w:tc>
          <w:tcPr>
            <w:tcW w:w="1766" w:type="dxa"/>
            <w:tcBorders>
              <w:top w:val="nil"/>
              <w:left w:val="nil"/>
              <w:bottom w:val="nil"/>
              <w:right w:val="nil"/>
            </w:tcBorders>
            <w:shd w:val="clear" w:color="000000" w:fill="9999FF"/>
            <w:noWrap/>
            <w:vAlign w:val="bottom"/>
            <w:hideMark/>
          </w:tcPr>
          <w:p w14:paraId="5B63E6B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213.785,28</w:t>
            </w:r>
          </w:p>
        </w:tc>
        <w:tc>
          <w:tcPr>
            <w:tcW w:w="1920" w:type="dxa"/>
            <w:tcBorders>
              <w:top w:val="nil"/>
              <w:left w:val="nil"/>
              <w:bottom w:val="nil"/>
              <w:right w:val="nil"/>
            </w:tcBorders>
            <w:shd w:val="clear" w:color="000000" w:fill="9999FF"/>
            <w:noWrap/>
            <w:vAlign w:val="bottom"/>
            <w:hideMark/>
          </w:tcPr>
          <w:p w14:paraId="2295F2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92,91%</w:t>
            </w:r>
          </w:p>
        </w:tc>
      </w:tr>
      <w:tr w:rsidR="00B34563" w:rsidRPr="00B34563" w14:paraId="52E7D74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C1D2E2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67FE15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230.100,00</w:t>
            </w:r>
          </w:p>
        </w:tc>
        <w:tc>
          <w:tcPr>
            <w:tcW w:w="1766" w:type="dxa"/>
            <w:tcBorders>
              <w:top w:val="nil"/>
              <w:left w:val="nil"/>
              <w:bottom w:val="nil"/>
              <w:right w:val="nil"/>
            </w:tcBorders>
            <w:shd w:val="clear" w:color="000000" w:fill="CCCCFF"/>
            <w:noWrap/>
            <w:vAlign w:val="bottom"/>
            <w:hideMark/>
          </w:tcPr>
          <w:p w14:paraId="52F56EC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213.785,28</w:t>
            </w:r>
          </w:p>
        </w:tc>
        <w:tc>
          <w:tcPr>
            <w:tcW w:w="1920" w:type="dxa"/>
            <w:tcBorders>
              <w:top w:val="nil"/>
              <w:left w:val="nil"/>
              <w:bottom w:val="nil"/>
              <w:right w:val="nil"/>
            </w:tcBorders>
            <w:shd w:val="clear" w:color="000000" w:fill="CCCCFF"/>
            <w:noWrap/>
            <w:vAlign w:val="bottom"/>
            <w:hideMark/>
          </w:tcPr>
          <w:p w14:paraId="2CA862E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92,91%</w:t>
            </w:r>
          </w:p>
        </w:tc>
      </w:tr>
      <w:tr w:rsidR="00B34563" w:rsidRPr="00B34563" w14:paraId="2E45FB5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C260FF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B3FFAE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230.100,00</w:t>
            </w:r>
          </w:p>
        </w:tc>
        <w:tc>
          <w:tcPr>
            <w:tcW w:w="1766" w:type="dxa"/>
            <w:tcBorders>
              <w:top w:val="nil"/>
              <w:left w:val="nil"/>
              <w:bottom w:val="nil"/>
              <w:right w:val="nil"/>
            </w:tcBorders>
            <w:shd w:val="clear" w:color="000000" w:fill="CCCCFF"/>
            <w:noWrap/>
            <w:vAlign w:val="bottom"/>
            <w:hideMark/>
          </w:tcPr>
          <w:p w14:paraId="50887CC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213.785,28</w:t>
            </w:r>
          </w:p>
        </w:tc>
        <w:tc>
          <w:tcPr>
            <w:tcW w:w="1920" w:type="dxa"/>
            <w:tcBorders>
              <w:top w:val="nil"/>
              <w:left w:val="nil"/>
              <w:bottom w:val="nil"/>
              <w:right w:val="nil"/>
            </w:tcBorders>
            <w:shd w:val="clear" w:color="000000" w:fill="CCCCFF"/>
            <w:noWrap/>
            <w:vAlign w:val="bottom"/>
            <w:hideMark/>
          </w:tcPr>
          <w:p w14:paraId="1F26CAF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92,91%</w:t>
            </w:r>
          </w:p>
        </w:tc>
      </w:tr>
      <w:tr w:rsidR="00B34563" w:rsidRPr="00B34563" w14:paraId="76AF33AD" w14:textId="77777777" w:rsidTr="00B34563">
        <w:trPr>
          <w:trHeight w:val="255"/>
        </w:trPr>
        <w:tc>
          <w:tcPr>
            <w:tcW w:w="1861" w:type="dxa"/>
            <w:tcBorders>
              <w:top w:val="nil"/>
              <w:left w:val="nil"/>
              <w:bottom w:val="nil"/>
              <w:right w:val="nil"/>
            </w:tcBorders>
            <w:shd w:val="clear" w:color="000000" w:fill="FF9900"/>
            <w:noWrap/>
            <w:vAlign w:val="bottom"/>
            <w:hideMark/>
          </w:tcPr>
          <w:p w14:paraId="0F58D28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5D90A59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112D359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230.100,00</w:t>
            </w:r>
          </w:p>
        </w:tc>
        <w:tc>
          <w:tcPr>
            <w:tcW w:w="1766" w:type="dxa"/>
            <w:tcBorders>
              <w:top w:val="nil"/>
              <w:left w:val="nil"/>
              <w:bottom w:val="nil"/>
              <w:right w:val="nil"/>
            </w:tcBorders>
            <w:shd w:val="clear" w:color="000000" w:fill="FF9900"/>
            <w:noWrap/>
            <w:vAlign w:val="bottom"/>
            <w:hideMark/>
          </w:tcPr>
          <w:p w14:paraId="0E6DFAB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213.785,28</w:t>
            </w:r>
          </w:p>
        </w:tc>
        <w:tc>
          <w:tcPr>
            <w:tcW w:w="1920" w:type="dxa"/>
            <w:tcBorders>
              <w:top w:val="nil"/>
              <w:left w:val="nil"/>
              <w:bottom w:val="nil"/>
              <w:right w:val="nil"/>
            </w:tcBorders>
            <w:shd w:val="clear" w:color="000000" w:fill="FF9900"/>
            <w:noWrap/>
            <w:vAlign w:val="bottom"/>
            <w:hideMark/>
          </w:tcPr>
          <w:p w14:paraId="2C37E09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92,91%</w:t>
            </w:r>
          </w:p>
        </w:tc>
      </w:tr>
      <w:tr w:rsidR="00B34563" w:rsidRPr="00B34563" w14:paraId="5D0A1335" w14:textId="77777777" w:rsidTr="00B34563">
        <w:trPr>
          <w:trHeight w:val="255"/>
        </w:trPr>
        <w:tc>
          <w:tcPr>
            <w:tcW w:w="1861" w:type="dxa"/>
            <w:tcBorders>
              <w:top w:val="nil"/>
              <w:left w:val="nil"/>
              <w:bottom w:val="nil"/>
              <w:right w:val="nil"/>
            </w:tcBorders>
            <w:shd w:val="clear" w:color="000000" w:fill="FFFF99"/>
            <w:noWrap/>
            <w:vAlign w:val="bottom"/>
            <w:hideMark/>
          </w:tcPr>
          <w:p w14:paraId="5412AE6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6BBA1CF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5DF6A86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230.100,00</w:t>
            </w:r>
          </w:p>
        </w:tc>
        <w:tc>
          <w:tcPr>
            <w:tcW w:w="1766" w:type="dxa"/>
            <w:tcBorders>
              <w:top w:val="nil"/>
              <w:left w:val="nil"/>
              <w:bottom w:val="nil"/>
              <w:right w:val="nil"/>
            </w:tcBorders>
            <w:shd w:val="clear" w:color="000000" w:fill="FFFF99"/>
            <w:noWrap/>
            <w:vAlign w:val="bottom"/>
            <w:hideMark/>
          </w:tcPr>
          <w:p w14:paraId="5AA7E59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213.785,28</w:t>
            </w:r>
          </w:p>
        </w:tc>
        <w:tc>
          <w:tcPr>
            <w:tcW w:w="1920" w:type="dxa"/>
            <w:tcBorders>
              <w:top w:val="nil"/>
              <w:left w:val="nil"/>
              <w:bottom w:val="nil"/>
              <w:right w:val="nil"/>
            </w:tcBorders>
            <w:shd w:val="clear" w:color="000000" w:fill="FFFF99"/>
            <w:noWrap/>
            <w:vAlign w:val="bottom"/>
            <w:hideMark/>
          </w:tcPr>
          <w:p w14:paraId="7620A29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92,91%</w:t>
            </w:r>
          </w:p>
        </w:tc>
      </w:tr>
      <w:tr w:rsidR="00B34563" w:rsidRPr="00B34563" w14:paraId="12AE298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1E3D21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BFE8BC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230.100,00</w:t>
            </w:r>
          </w:p>
        </w:tc>
        <w:tc>
          <w:tcPr>
            <w:tcW w:w="1766" w:type="dxa"/>
            <w:tcBorders>
              <w:top w:val="nil"/>
              <w:left w:val="nil"/>
              <w:bottom w:val="nil"/>
              <w:right w:val="nil"/>
            </w:tcBorders>
            <w:shd w:val="clear" w:color="000000" w:fill="CCCCFF"/>
            <w:noWrap/>
            <w:vAlign w:val="bottom"/>
            <w:hideMark/>
          </w:tcPr>
          <w:p w14:paraId="3F4419B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213.785,28</w:t>
            </w:r>
          </w:p>
        </w:tc>
        <w:tc>
          <w:tcPr>
            <w:tcW w:w="1920" w:type="dxa"/>
            <w:tcBorders>
              <w:top w:val="nil"/>
              <w:left w:val="nil"/>
              <w:bottom w:val="nil"/>
              <w:right w:val="nil"/>
            </w:tcBorders>
            <w:shd w:val="clear" w:color="000000" w:fill="CCCCFF"/>
            <w:noWrap/>
            <w:vAlign w:val="bottom"/>
            <w:hideMark/>
          </w:tcPr>
          <w:p w14:paraId="329B80E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92,91%</w:t>
            </w:r>
          </w:p>
        </w:tc>
      </w:tr>
      <w:tr w:rsidR="00B34563" w:rsidRPr="00B34563" w14:paraId="6D9A108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6C959F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58E2DE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230.100,00</w:t>
            </w:r>
          </w:p>
        </w:tc>
        <w:tc>
          <w:tcPr>
            <w:tcW w:w="1766" w:type="dxa"/>
            <w:tcBorders>
              <w:top w:val="nil"/>
              <w:left w:val="nil"/>
              <w:bottom w:val="nil"/>
              <w:right w:val="nil"/>
            </w:tcBorders>
            <w:shd w:val="clear" w:color="000000" w:fill="CCCCFF"/>
            <w:noWrap/>
            <w:vAlign w:val="bottom"/>
            <w:hideMark/>
          </w:tcPr>
          <w:p w14:paraId="2A82EAF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213.785,28</w:t>
            </w:r>
          </w:p>
        </w:tc>
        <w:tc>
          <w:tcPr>
            <w:tcW w:w="1920" w:type="dxa"/>
            <w:tcBorders>
              <w:top w:val="nil"/>
              <w:left w:val="nil"/>
              <w:bottom w:val="nil"/>
              <w:right w:val="nil"/>
            </w:tcBorders>
            <w:shd w:val="clear" w:color="000000" w:fill="CCCCFF"/>
            <w:noWrap/>
            <w:vAlign w:val="bottom"/>
            <w:hideMark/>
          </w:tcPr>
          <w:p w14:paraId="7B7C60C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92,91%</w:t>
            </w:r>
          </w:p>
        </w:tc>
      </w:tr>
      <w:tr w:rsidR="00B34563" w:rsidRPr="00B34563" w14:paraId="14898089" w14:textId="77777777" w:rsidTr="00B34563">
        <w:trPr>
          <w:trHeight w:val="255"/>
        </w:trPr>
        <w:tc>
          <w:tcPr>
            <w:tcW w:w="1861" w:type="dxa"/>
            <w:tcBorders>
              <w:top w:val="nil"/>
              <w:left w:val="nil"/>
              <w:bottom w:val="nil"/>
              <w:right w:val="nil"/>
            </w:tcBorders>
            <w:noWrap/>
            <w:vAlign w:val="bottom"/>
            <w:hideMark/>
          </w:tcPr>
          <w:p w14:paraId="1F41523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27FAD23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5C5EFBC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157.000,00</w:t>
            </w:r>
          </w:p>
        </w:tc>
        <w:tc>
          <w:tcPr>
            <w:tcW w:w="1766" w:type="dxa"/>
            <w:tcBorders>
              <w:top w:val="nil"/>
              <w:left w:val="nil"/>
              <w:bottom w:val="nil"/>
              <w:right w:val="nil"/>
            </w:tcBorders>
            <w:noWrap/>
            <w:vAlign w:val="bottom"/>
            <w:hideMark/>
          </w:tcPr>
          <w:p w14:paraId="42ED771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145.382,39</w:t>
            </w:r>
          </w:p>
        </w:tc>
        <w:tc>
          <w:tcPr>
            <w:tcW w:w="1920" w:type="dxa"/>
            <w:tcBorders>
              <w:top w:val="nil"/>
              <w:left w:val="nil"/>
              <w:bottom w:val="nil"/>
              <w:right w:val="nil"/>
            </w:tcBorders>
            <w:noWrap/>
            <w:vAlign w:val="bottom"/>
            <w:hideMark/>
          </w:tcPr>
          <w:p w14:paraId="2AFF05A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92,60%</w:t>
            </w:r>
          </w:p>
        </w:tc>
      </w:tr>
      <w:tr w:rsidR="00B34563" w:rsidRPr="00B34563" w14:paraId="6D1D359A" w14:textId="77777777" w:rsidTr="00B34563">
        <w:trPr>
          <w:trHeight w:val="255"/>
        </w:trPr>
        <w:tc>
          <w:tcPr>
            <w:tcW w:w="1861" w:type="dxa"/>
            <w:tcBorders>
              <w:top w:val="nil"/>
              <w:left w:val="nil"/>
              <w:bottom w:val="nil"/>
              <w:right w:val="nil"/>
            </w:tcBorders>
            <w:noWrap/>
            <w:vAlign w:val="bottom"/>
            <w:hideMark/>
          </w:tcPr>
          <w:p w14:paraId="0C2BC5D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0651E36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0E8D005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253E0D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114.424,78</w:t>
            </w:r>
          </w:p>
        </w:tc>
        <w:tc>
          <w:tcPr>
            <w:tcW w:w="1920" w:type="dxa"/>
            <w:tcBorders>
              <w:top w:val="nil"/>
              <w:left w:val="nil"/>
              <w:bottom w:val="nil"/>
              <w:right w:val="nil"/>
            </w:tcBorders>
            <w:noWrap/>
            <w:vAlign w:val="bottom"/>
            <w:hideMark/>
          </w:tcPr>
          <w:p w14:paraId="76E5E8B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243663D" w14:textId="77777777" w:rsidTr="00B34563">
        <w:trPr>
          <w:trHeight w:val="255"/>
        </w:trPr>
        <w:tc>
          <w:tcPr>
            <w:tcW w:w="1861" w:type="dxa"/>
            <w:tcBorders>
              <w:top w:val="nil"/>
              <w:left w:val="nil"/>
              <w:bottom w:val="nil"/>
              <w:right w:val="nil"/>
            </w:tcBorders>
            <w:noWrap/>
            <w:vAlign w:val="bottom"/>
            <w:hideMark/>
          </w:tcPr>
          <w:p w14:paraId="17A2F6A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61DD6CE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06A722D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4F0A54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11.912,49</w:t>
            </w:r>
          </w:p>
        </w:tc>
        <w:tc>
          <w:tcPr>
            <w:tcW w:w="1920" w:type="dxa"/>
            <w:tcBorders>
              <w:top w:val="nil"/>
              <w:left w:val="nil"/>
              <w:bottom w:val="nil"/>
              <w:right w:val="nil"/>
            </w:tcBorders>
            <w:noWrap/>
            <w:vAlign w:val="bottom"/>
            <w:hideMark/>
          </w:tcPr>
          <w:p w14:paraId="2F00F1A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A52C188" w14:textId="77777777" w:rsidTr="00B34563">
        <w:trPr>
          <w:trHeight w:val="255"/>
        </w:trPr>
        <w:tc>
          <w:tcPr>
            <w:tcW w:w="1861" w:type="dxa"/>
            <w:tcBorders>
              <w:top w:val="nil"/>
              <w:left w:val="nil"/>
              <w:bottom w:val="nil"/>
              <w:right w:val="nil"/>
            </w:tcBorders>
            <w:noWrap/>
            <w:vAlign w:val="bottom"/>
            <w:hideMark/>
          </w:tcPr>
          <w:p w14:paraId="29EE628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39478B7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08BE690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BD0746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19.045,12</w:t>
            </w:r>
          </w:p>
        </w:tc>
        <w:tc>
          <w:tcPr>
            <w:tcW w:w="1920" w:type="dxa"/>
            <w:tcBorders>
              <w:top w:val="nil"/>
              <w:left w:val="nil"/>
              <w:bottom w:val="nil"/>
              <w:right w:val="nil"/>
            </w:tcBorders>
            <w:noWrap/>
            <w:vAlign w:val="bottom"/>
            <w:hideMark/>
          </w:tcPr>
          <w:p w14:paraId="570F8AF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3EFA5DF" w14:textId="77777777" w:rsidTr="00B34563">
        <w:trPr>
          <w:trHeight w:val="255"/>
        </w:trPr>
        <w:tc>
          <w:tcPr>
            <w:tcW w:w="1861" w:type="dxa"/>
            <w:tcBorders>
              <w:top w:val="nil"/>
              <w:left w:val="nil"/>
              <w:bottom w:val="nil"/>
              <w:right w:val="nil"/>
            </w:tcBorders>
            <w:noWrap/>
            <w:vAlign w:val="bottom"/>
            <w:hideMark/>
          </w:tcPr>
          <w:p w14:paraId="13DD830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33F8E19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6DF21D5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50.100,00</w:t>
            </w:r>
          </w:p>
        </w:tc>
        <w:tc>
          <w:tcPr>
            <w:tcW w:w="1766" w:type="dxa"/>
            <w:tcBorders>
              <w:top w:val="nil"/>
              <w:left w:val="nil"/>
              <w:bottom w:val="nil"/>
              <w:right w:val="nil"/>
            </w:tcBorders>
            <w:noWrap/>
            <w:vAlign w:val="bottom"/>
            <w:hideMark/>
          </w:tcPr>
          <w:p w14:paraId="7C5D60A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45.403,89</w:t>
            </w:r>
          </w:p>
        </w:tc>
        <w:tc>
          <w:tcPr>
            <w:tcW w:w="1920" w:type="dxa"/>
            <w:tcBorders>
              <w:top w:val="nil"/>
              <w:left w:val="nil"/>
              <w:bottom w:val="nil"/>
              <w:right w:val="nil"/>
            </w:tcBorders>
            <w:noWrap/>
            <w:vAlign w:val="bottom"/>
            <w:hideMark/>
          </w:tcPr>
          <w:p w14:paraId="25511DC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90,63%</w:t>
            </w:r>
          </w:p>
        </w:tc>
      </w:tr>
      <w:tr w:rsidR="00B34563" w:rsidRPr="00B34563" w14:paraId="22F68239" w14:textId="77777777" w:rsidTr="00B34563">
        <w:trPr>
          <w:trHeight w:val="255"/>
        </w:trPr>
        <w:tc>
          <w:tcPr>
            <w:tcW w:w="1861" w:type="dxa"/>
            <w:tcBorders>
              <w:top w:val="nil"/>
              <w:left w:val="nil"/>
              <w:bottom w:val="nil"/>
              <w:right w:val="nil"/>
            </w:tcBorders>
            <w:noWrap/>
            <w:vAlign w:val="bottom"/>
            <w:hideMark/>
          </w:tcPr>
          <w:p w14:paraId="251F7FA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446FD19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10C7D3F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D1A685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2.736,11</w:t>
            </w:r>
          </w:p>
        </w:tc>
        <w:tc>
          <w:tcPr>
            <w:tcW w:w="1920" w:type="dxa"/>
            <w:tcBorders>
              <w:top w:val="nil"/>
              <w:left w:val="nil"/>
              <w:bottom w:val="nil"/>
              <w:right w:val="nil"/>
            </w:tcBorders>
            <w:noWrap/>
            <w:vAlign w:val="bottom"/>
            <w:hideMark/>
          </w:tcPr>
          <w:p w14:paraId="5922B13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6A28BC" w14:textId="77777777" w:rsidTr="00B34563">
        <w:trPr>
          <w:trHeight w:val="255"/>
        </w:trPr>
        <w:tc>
          <w:tcPr>
            <w:tcW w:w="1861" w:type="dxa"/>
            <w:tcBorders>
              <w:top w:val="nil"/>
              <w:left w:val="nil"/>
              <w:bottom w:val="nil"/>
              <w:right w:val="nil"/>
            </w:tcBorders>
            <w:noWrap/>
            <w:vAlign w:val="bottom"/>
            <w:hideMark/>
          </w:tcPr>
          <w:p w14:paraId="0C4B494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3F47980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38A090A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2DA020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1.442,52</w:t>
            </w:r>
          </w:p>
        </w:tc>
        <w:tc>
          <w:tcPr>
            <w:tcW w:w="1920" w:type="dxa"/>
            <w:tcBorders>
              <w:top w:val="nil"/>
              <w:left w:val="nil"/>
              <w:bottom w:val="nil"/>
              <w:right w:val="nil"/>
            </w:tcBorders>
            <w:noWrap/>
            <w:vAlign w:val="bottom"/>
            <w:hideMark/>
          </w:tcPr>
          <w:p w14:paraId="008D8D1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65BAED0" w14:textId="77777777" w:rsidTr="00B34563">
        <w:trPr>
          <w:trHeight w:val="255"/>
        </w:trPr>
        <w:tc>
          <w:tcPr>
            <w:tcW w:w="1861" w:type="dxa"/>
            <w:tcBorders>
              <w:top w:val="nil"/>
              <w:left w:val="nil"/>
              <w:bottom w:val="nil"/>
              <w:right w:val="nil"/>
            </w:tcBorders>
            <w:noWrap/>
            <w:vAlign w:val="bottom"/>
            <w:hideMark/>
          </w:tcPr>
          <w:p w14:paraId="3522DCE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15808B1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7F63D12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35BDE6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1.864,70</w:t>
            </w:r>
          </w:p>
        </w:tc>
        <w:tc>
          <w:tcPr>
            <w:tcW w:w="1920" w:type="dxa"/>
            <w:tcBorders>
              <w:top w:val="nil"/>
              <w:left w:val="nil"/>
              <w:bottom w:val="nil"/>
              <w:right w:val="nil"/>
            </w:tcBorders>
            <w:noWrap/>
            <w:vAlign w:val="bottom"/>
            <w:hideMark/>
          </w:tcPr>
          <w:p w14:paraId="666FB41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994C8A6" w14:textId="77777777" w:rsidTr="00B34563">
        <w:trPr>
          <w:trHeight w:val="255"/>
        </w:trPr>
        <w:tc>
          <w:tcPr>
            <w:tcW w:w="1861" w:type="dxa"/>
            <w:tcBorders>
              <w:top w:val="nil"/>
              <w:left w:val="nil"/>
              <w:bottom w:val="nil"/>
              <w:right w:val="nil"/>
            </w:tcBorders>
            <w:noWrap/>
            <w:vAlign w:val="bottom"/>
            <w:hideMark/>
          </w:tcPr>
          <w:p w14:paraId="672EF7B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3227</w:t>
            </w:r>
          </w:p>
        </w:tc>
        <w:tc>
          <w:tcPr>
            <w:tcW w:w="8062" w:type="dxa"/>
            <w:gridSpan w:val="4"/>
            <w:tcBorders>
              <w:top w:val="nil"/>
              <w:left w:val="nil"/>
              <w:bottom w:val="nil"/>
              <w:right w:val="nil"/>
            </w:tcBorders>
            <w:noWrap/>
            <w:vAlign w:val="bottom"/>
            <w:hideMark/>
          </w:tcPr>
          <w:p w14:paraId="0FE194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radna i zaštitna odjeća i obuća</w:t>
            </w:r>
          </w:p>
        </w:tc>
        <w:tc>
          <w:tcPr>
            <w:tcW w:w="1920" w:type="dxa"/>
            <w:tcBorders>
              <w:top w:val="nil"/>
              <w:left w:val="nil"/>
              <w:bottom w:val="nil"/>
              <w:right w:val="nil"/>
            </w:tcBorders>
            <w:noWrap/>
            <w:vAlign w:val="bottom"/>
            <w:hideMark/>
          </w:tcPr>
          <w:p w14:paraId="5BFA750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2680BA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1.488,24</w:t>
            </w:r>
          </w:p>
        </w:tc>
        <w:tc>
          <w:tcPr>
            <w:tcW w:w="1920" w:type="dxa"/>
            <w:tcBorders>
              <w:top w:val="nil"/>
              <w:left w:val="nil"/>
              <w:bottom w:val="nil"/>
              <w:right w:val="nil"/>
            </w:tcBorders>
            <w:noWrap/>
            <w:vAlign w:val="bottom"/>
            <w:hideMark/>
          </w:tcPr>
          <w:p w14:paraId="5C948A9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8E830FF" w14:textId="77777777" w:rsidTr="00B34563">
        <w:trPr>
          <w:trHeight w:val="255"/>
        </w:trPr>
        <w:tc>
          <w:tcPr>
            <w:tcW w:w="1861" w:type="dxa"/>
            <w:tcBorders>
              <w:top w:val="nil"/>
              <w:left w:val="nil"/>
              <w:bottom w:val="nil"/>
              <w:right w:val="nil"/>
            </w:tcBorders>
            <w:noWrap/>
            <w:vAlign w:val="bottom"/>
            <w:hideMark/>
          </w:tcPr>
          <w:p w14:paraId="6563680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3236</w:t>
            </w:r>
          </w:p>
        </w:tc>
        <w:tc>
          <w:tcPr>
            <w:tcW w:w="8062" w:type="dxa"/>
            <w:gridSpan w:val="4"/>
            <w:tcBorders>
              <w:top w:val="nil"/>
              <w:left w:val="nil"/>
              <w:bottom w:val="nil"/>
              <w:right w:val="nil"/>
            </w:tcBorders>
            <w:noWrap/>
            <w:vAlign w:val="bottom"/>
            <w:hideMark/>
          </w:tcPr>
          <w:p w14:paraId="319BBD5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Zdravstvene i veterinarske usluge</w:t>
            </w:r>
          </w:p>
        </w:tc>
        <w:tc>
          <w:tcPr>
            <w:tcW w:w="1920" w:type="dxa"/>
            <w:tcBorders>
              <w:top w:val="nil"/>
              <w:left w:val="nil"/>
              <w:bottom w:val="nil"/>
              <w:right w:val="nil"/>
            </w:tcBorders>
            <w:noWrap/>
            <w:vAlign w:val="bottom"/>
            <w:hideMark/>
          </w:tcPr>
          <w:p w14:paraId="3EBAE3A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2BB867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13.975,00</w:t>
            </w:r>
          </w:p>
        </w:tc>
        <w:tc>
          <w:tcPr>
            <w:tcW w:w="1920" w:type="dxa"/>
            <w:tcBorders>
              <w:top w:val="nil"/>
              <w:left w:val="nil"/>
              <w:bottom w:val="nil"/>
              <w:right w:val="nil"/>
            </w:tcBorders>
            <w:noWrap/>
            <w:vAlign w:val="bottom"/>
            <w:hideMark/>
          </w:tcPr>
          <w:p w14:paraId="0F2210B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74AA021" w14:textId="77777777" w:rsidTr="00B34563">
        <w:trPr>
          <w:trHeight w:val="255"/>
        </w:trPr>
        <w:tc>
          <w:tcPr>
            <w:tcW w:w="1861" w:type="dxa"/>
            <w:tcBorders>
              <w:top w:val="nil"/>
              <w:left w:val="nil"/>
              <w:bottom w:val="nil"/>
              <w:right w:val="nil"/>
            </w:tcBorders>
            <w:noWrap/>
            <w:vAlign w:val="bottom"/>
            <w:hideMark/>
          </w:tcPr>
          <w:p w14:paraId="67A1DE5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47DB437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41B7E4E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6D44B8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8.218,57</w:t>
            </w:r>
          </w:p>
        </w:tc>
        <w:tc>
          <w:tcPr>
            <w:tcW w:w="1920" w:type="dxa"/>
            <w:tcBorders>
              <w:top w:val="nil"/>
              <w:left w:val="nil"/>
              <w:bottom w:val="nil"/>
              <w:right w:val="nil"/>
            </w:tcBorders>
            <w:noWrap/>
            <w:vAlign w:val="bottom"/>
            <w:hideMark/>
          </w:tcPr>
          <w:p w14:paraId="59615D7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1B5D880" w14:textId="77777777" w:rsidTr="00B34563">
        <w:trPr>
          <w:trHeight w:val="255"/>
        </w:trPr>
        <w:tc>
          <w:tcPr>
            <w:tcW w:w="1861" w:type="dxa"/>
            <w:tcBorders>
              <w:top w:val="nil"/>
              <w:left w:val="nil"/>
              <w:bottom w:val="nil"/>
              <w:right w:val="nil"/>
            </w:tcBorders>
            <w:noWrap/>
            <w:vAlign w:val="bottom"/>
            <w:hideMark/>
          </w:tcPr>
          <w:p w14:paraId="4275041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3238</w:t>
            </w:r>
          </w:p>
        </w:tc>
        <w:tc>
          <w:tcPr>
            <w:tcW w:w="8062" w:type="dxa"/>
            <w:gridSpan w:val="4"/>
            <w:tcBorders>
              <w:top w:val="nil"/>
              <w:left w:val="nil"/>
              <w:bottom w:val="nil"/>
              <w:right w:val="nil"/>
            </w:tcBorders>
            <w:noWrap/>
            <w:vAlign w:val="bottom"/>
            <w:hideMark/>
          </w:tcPr>
          <w:p w14:paraId="1E2BBB9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Računalne usluge</w:t>
            </w:r>
          </w:p>
        </w:tc>
        <w:tc>
          <w:tcPr>
            <w:tcW w:w="1920" w:type="dxa"/>
            <w:tcBorders>
              <w:top w:val="nil"/>
              <w:left w:val="nil"/>
              <w:bottom w:val="nil"/>
              <w:right w:val="nil"/>
            </w:tcBorders>
            <w:noWrap/>
            <w:vAlign w:val="bottom"/>
            <w:hideMark/>
          </w:tcPr>
          <w:p w14:paraId="0EC7FDF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9661D4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15.678,75</w:t>
            </w:r>
          </w:p>
        </w:tc>
        <w:tc>
          <w:tcPr>
            <w:tcW w:w="1920" w:type="dxa"/>
            <w:tcBorders>
              <w:top w:val="nil"/>
              <w:left w:val="nil"/>
              <w:bottom w:val="nil"/>
              <w:right w:val="nil"/>
            </w:tcBorders>
            <w:noWrap/>
            <w:vAlign w:val="bottom"/>
            <w:hideMark/>
          </w:tcPr>
          <w:p w14:paraId="4D7F24D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66CA402" w14:textId="77777777" w:rsidTr="00B34563">
        <w:trPr>
          <w:trHeight w:val="255"/>
        </w:trPr>
        <w:tc>
          <w:tcPr>
            <w:tcW w:w="1861" w:type="dxa"/>
            <w:tcBorders>
              <w:top w:val="nil"/>
              <w:left w:val="nil"/>
              <w:bottom w:val="nil"/>
              <w:right w:val="nil"/>
            </w:tcBorders>
            <w:noWrap/>
            <w:vAlign w:val="bottom"/>
            <w:hideMark/>
          </w:tcPr>
          <w:p w14:paraId="1514B35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56309C8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1F16F9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23.000,00</w:t>
            </w:r>
          </w:p>
        </w:tc>
        <w:tc>
          <w:tcPr>
            <w:tcW w:w="1766" w:type="dxa"/>
            <w:tcBorders>
              <w:top w:val="nil"/>
              <w:left w:val="nil"/>
              <w:bottom w:val="nil"/>
              <w:right w:val="nil"/>
            </w:tcBorders>
            <w:noWrap/>
            <w:vAlign w:val="bottom"/>
            <w:hideMark/>
          </w:tcPr>
          <w:p w14:paraId="46529C1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22.999,00</w:t>
            </w:r>
          </w:p>
        </w:tc>
        <w:tc>
          <w:tcPr>
            <w:tcW w:w="1920" w:type="dxa"/>
            <w:tcBorders>
              <w:top w:val="nil"/>
              <w:left w:val="nil"/>
              <w:bottom w:val="nil"/>
              <w:right w:val="nil"/>
            </w:tcBorders>
            <w:noWrap/>
            <w:vAlign w:val="bottom"/>
            <w:hideMark/>
          </w:tcPr>
          <w:p w14:paraId="6A3B0CF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49D6D829" w14:textId="77777777" w:rsidTr="00B34563">
        <w:trPr>
          <w:trHeight w:val="255"/>
        </w:trPr>
        <w:tc>
          <w:tcPr>
            <w:tcW w:w="1861" w:type="dxa"/>
            <w:tcBorders>
              <w:top w:val="nil"/>
              <w:left w:val="nil"/>
              <w:bottom w:val="nil"/>
              <w:right w:val="nil"/>
            </w:tcBorders>
            <w:noWrap/>
            <w:vAlign w:val="bottom"/>
            <w:hideMark/>
          </w:tcPr>
          <w:p w14:paraId="7603ECE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4231</w:t>
            </w:r>
          </w:p>
        </w:tc>
        <w:tc>
          <w:tcPr>
            <w:tcW w:w="8062" w:type="dxa"/>
            <w:gridSpan w:val="4"/>
            <w:tcBorders>
              <w:top w:val="nil"/>
              <w:left w:val="nil"/>
              <w:bottom w:val="nil"/>
              <w:right w:val="nil"/>
            </w:tcBorders>
            <w:noWrap/>
            <w:vAlign w:val="bottom"/>
            <w:hideMark/>
          </w:tcPr>
          <w:p w14:paraId="0FA3D67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Prijevozna sredstva u cestovnom prometu</w:t>
            </w:r>
          </w:p>
        </w:tc>
        <w:tc>
          <w:tcPr>
            <w:tcW w:w="1920" w:type="dxa"/>
            <w:tcBorders>
              <w:top w:val="nil"/>
              <w:left w:val="nil"/>
              <w:bottom w:val="nil"/>
              <w:right w:val="nil"/>
            </w:tcBorders>
            <w:noWrap/>
            <w:vAlign w:val="bottom"/>
            <w:hideMark/>
          </w:tcPr>
          <w:p w14:paraId="1B67AC5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34A300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22.999,00</w:t>
            </w:r>
          </w:p>
        </w:tc>
        <w:tc>
          <w:tcPr>
            <w:tcW w:w="1920" w:type="dxa"/>
            <w:tcBorders>
              <w:top w:val="nil"/>
              <w:left w:val="nil"/>
              <w:bottom w:val="nil"/>
              <w:right w:val="nil"/>
            </w:tcBorders>
            <w:noWrap/>
            <w:vAlign w:val="bottom"/>
            <w:hideMark/>
          </w:tcPr>
          <w:p w14:paraId="002295B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403AEB7"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03DC33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004 UPRAVNI ODJEL ZA PRORAČUN I FINANCIJE</w:t>
            </w:r>
          </w:p>
        </w:tc>
        <w:tc>
          <w:tcPr>
            <w:tcW w:w="1920" w:type="dxa"/>
            <w:tcBorders>
              <w:top w:val="nil"/>
              <w:left w:val="nil"/>
              <w:bottom w:val="nil"/>
              <w:right w:val="nil"/>
            </w:tcBorders>
            <w:shd w:val="clear" w:color="000000" w:fill="9999FF"/>
            <w:noWrap/>
            <w:vAlign w:val="bottom"/>
            <w:hideMark/>
          </w:tcPr>
          <w:p w14:paraId="31C308B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1.442.605,00</w:t>
            </w:r>
          </w:p>
        </w:tc>
        <w:tc>
          <w:tcPr>
            <w:tcW w:w="1766" w:type="dxa"/>
            <w:tcBorders>
              <w:top w:val="nil"/>
              <w:left w:val="nil"/>
              <w:bottom w:val="nil"/>
              <w:right w:val="nil"/>
            </w:tcBorders>
            <w:shd w:val="clear" w:color="000000" w:fill="9999FF"/>
            <w:noWrap/>
            <w:vAlign w:val="bottom"/>
            <w:hideMark/>
          </w:tcPr>
          <w:p w14:paraId="22330B5C" w14:textId="75B1D395"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1.260.1</w:t>
            </w:r>
            <w:r w:rsidR="00D639F3">
              <w:rPr>
                <w:rFonts w:ascii="Arial" w:eastAsia="Times New Roman" w:hAnsi="Arial" w:cs="Arial"/>
                <w:b/>
                <w:bCs/>
                <w:noProof w:val="0"/>
                <w:sz w:val="20"/>
                <w:szCs w:val="20"/>
                <w:lang w:eastAsia="hr-HR"/>
              </w:rPr>
              <w:t>52</w:t>
            </w:r>
            <w:r w:rsidRPr="00B34563">
              <w:rPr>
                <w:rFonts w:ascii="Arial" w:eastAsia="Times New Roman" w:hAnsi="Arial" w:cs="Arial"/>
                <w:b/>
                <w:bCs/>
                <w:noProof w:val="0"/>
                <w:sz w:val="20"/>
                <w:szCs w:val="20"/>
                <w:lang w:eastAsia="hr-HR"/>
              </w:rPr>
              <w:t>,</w:t>
            </w:r>
            <w:r w:rsidR="00D639F3">
              <w:rPr>
                <w:rFonts w:ascii="Arial" w:eastAsia="Times New Roman" w:hAnsi="Arial" w:cs="Arial"/>
                <w:b/>
                <w:bCs/>
                <w:noProof w:val="0"/>
                <w:sz w:val="20"/>
                <w:szCs w:val="20"/>
                <w:lang w:eastAsia="hr-HR"/>
              </w:rPr>
              <w:t>14</w:t>
            </w:r>
          </w:p>
        </w:tc>
        <w:tc>
          <w:tcPr>
            <w:tcW w:w="1920" w:type="dxa"/>
            <w:tcBorders>
              <w:top w:val="nil"/>
              <w:left w:val="nil"/>
              <w:bottom w:val="nil"/>
              <w:right w:val="nil"/>
            </w:tcBorders>
            <w:shd w:val="clear" w:color="000000" w:fill="9999FF"/>
            <w:noWrap/>
            <w:vAlign w:val="bottom"/>
            <w:hideMark/>
          </w:tcPr>
          <w:p w14:paraId="1B4793F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87,35%</w:t>
            </w:r>
          </w:p>
        </w:tc>
      </w:tr>
      <w:tr w:rsidR="00B34563" w:rsidRPr="00B34563" w14:paraId="0DB40577"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40A0E82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00401 UPRAVNI ODJEL ZA PRORAČUN I FINANCIJE</w:t>
            </w:r>
          </w:p>
        </w:tc>
        <w:tc>
          <w:tcPr>
            <w:tcW w:w="1920" w:type="dxa"/>
            <w:tcBorders>
              <w:top w:val="nil"/>
              <w:left w:val="nil"/>
              <w:bottom w:val="nil"/>
              <w:right w:val="nil"/>
            </w:tcBorders>
            <w:shd w:val="clear" w:color="000000" w:fill="9999FF"/>
            <w:noWrap/>
            <w:vAlign w:val="bottom"/>
            <w:hideMark/>
          </w:tcPr>
          <w:p w14:paraId="77F80CE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514.150,00</w:t>
            </w:r>
          </w:p>
        </w:tc>
        <w:tc>
          <w:tcPr>
            <w:tcW w:w="1766" w:type="dxa"/>
            <w:tcBorders>
              <w:top w:val="nil"/>
              <w:left w:val="nil"/>
              <w:bottom w:val="nil"/>
              <w:right w:val="nil"/>
            </w:tcBorders>
            <w:shd w:val="clear" w:color="000000" w:fill="9999FF"/>
            <w:noWrap/>
            <w:vAlign w:val="bottom"/>
            <w:hideMark/>
          </w:tcPr>
          <w:p w14:paraId="021475E8" w14:textId="0B546840"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492.</w:t>
            </w:r>
            <w:r w:rsidR="00E11FE1">
              <w:rPr>
                <w:rFonts w:ascii="Arial" w:eastAsia="Times New Roman" w:hAnsi="Arial" w:cs="Arial"/>
                <w:b/>
                <w:bCs/>
                <w:noProof w:val="0"/>
                <w:sz w:val="20"/>
                <w:szCs w:val="20"/>
                <w:lang w:eastAsia="hr-HR"/>
              </w:rPr>
              <w:t>849,26</w:t>
            </w:r>
          </w:p>
        </w:tc>
        <w:tc>
          <w:tcPr>
            <w:tcW w:w="1920" w:type="dxa"/>
            <w:tcBorders>
              <w:top w:val="nil"/>
              <w:left w:val="nil"/>
              <w:bottom w:val="nil"/>
              <w:right w:val="nil"/>
            </w:tcBorders>
            <w:shd w:val="clear" w:color="000000" w:fill="9999FF"/>
            <w:noWrap/>
            <w:vAlign w:val="bottom"/>
            <w:hideMark/>
          </w:tcPr>
          <w:p w14:paraId="65FBF35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95,86%</w:t>
            </w:r>
          </w:p>
        </w:tc>
      </w:tr>
      <w:tr w:rsidR="00B34563" w:rsidRPr="00B34563" w14:paraId="22990D2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452911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E94DCF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514.150,00</w:t>
            </w:r>
          </w:p>
        </w:tc>
        <w:tc>
          <w:tcPr>
            <w:tcW w:w="1766" w:type="dxa"/>
            <w:tcBorders>
              <w:top w:val="nil"/>
              <w:left w:val="nil"/>
              <w:bottom w:val="nil"/>
              <w:right w:val="nil"/>
            </w:tcBorders>
            <w:shd w:val="clear" w:color="000000" w:fill="CCCCFF"/>
            <w:noWrap/>
            <w:vAlign w:val="bottom"/>
            <w:hideMark/>
          </w:tcPr>
          <w:p w14:paraId="3FED1598" w14:textId="72EA9775" w:rsidR="00B34563" w:rsidRPr="00B34563" w:rsidRDefault="00E11FE1" w:rsidP="00B34563">
            <w:pPr>
              <w:spacing w:after="0" w:line="240" w:lineRule="auto"/>
              <w:jc w:val="right"/>
              <w:rPr>
                <w:rFonts w:ascii="Arial" w:eastAsia="Times New Roman" w:hAnsi="Arial" w:cs="Arial"/>
                <w:b/>
                <w:bCs/>
                <w:noProof w:val="0"/>
                <w:color w:val="333333"/>
                <w:sz w:val="20"/>
                <w:szCs w:val="20"/>
                <w:lang w:eastAsia="hr-HR"/>
              </w:rPr>
            </w:pPr>
            <w:r w:rsidRPr="00E11FE1">
              <w:rPr>
                <w:rFonts w:ascii="Arial" w:eastAsia="Times New Roman" w:hAnsi="Arial" w:cs="Arial"/>
                <w:b/>
                <w:bCs/>
                <w:noProof w:val="0"/>
                <w:color w:val="333333"/>
                <w:sz w:val="20"/>
                <w:szCs w:val="20"/>
                <w:lang w:eastAsia="hr-HR"/>
              </w:rPr>
              <w:t>492.849,26</w:t>
            </w:r>
          </w:p>
        </w:tc>
        <w:tc>
          <w:tcPr>
            <w:tcW w:w="1920" w:type="dxa"/>
            <w:tcBorders>
              <w:top w:val="nil"/>
              <w:left w:val="nil"/>
              <w:bottom w:val="nil"/>
              <w:right w:val="nil"/>
            </w:tcBorders>
            <w:shd w:val="clear" w:color="000000" w:fill="CCCCFF"/>
            <w:noWrap/>
            <w:vAlign w:val="bottom"/>
            <w:hideMark/>
          </w:tcPr>
          <w:p w14:paraId="05622E5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95,86%</w:t>
            </w:r>
          </w:p>
        </w:tc>
      </w:tr>
      <w:tr w:rsidR="00B34563" w:rsidRPr="00B34563" w14:paraId="6ECA72B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7AAD89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04303E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514.150,00</w:t>
            </w:r>
          </w:p>
        </w:tc>
        <w:tc>
          <w:tcPr>
            <w:tcW w:w="1766" w:type="dxa"/>
            <w:tcBorders>
              <w:top w:val="nil"/>
              <w:left w:val="nil"/>
              <w:bottom w:val="nil"/>
              <w:right w:val="nil"/>
            </w:tcBorders>
            <w:shd w:val="clear" w:color="000000" w:fill="CCCCFF"/>
            <w:noWrap/>
            <w:vAlign w:val="bottom"/>
            <w:hideMark/>
          </w:tcPr>
          <w:p w14:paraId="55F9647F" w14:textId="1EFC197C" w:rsidR="00B34563" w:rsidRPr="00B34563" w:rsidRDefault="00E11FE1" w:rsidP="00B34563">
            <w:pPr>
              <w:spacing w:after="0" w:line="240" w:lineRule="auto"/>
              <w:jc w:val="right"/>
              <w:rPr>
                <w:rFonts w:ascii="Arial" w:eastAsia="Times New Roman" w:hAnsi="Arial" w:cs="Arial"/>
                <w:b/>
                <w:bCs/>
                <w:noProof w:val="0"/>
                <w:color w:val="333333"/>
                <w:sz w:val="20"/>
                <w:szCs w:val="20"/>
                <w:lang w:eastAsia="hr-HR"/>
              </w:rPr>
            </w:pPr>
            <w:r w:rsidRPr="00E11FE1">
              <w:rPr>
                <w:rFonts w:ascii="Arial" w:eastAsia="Times New Roman" w:hAnsi="Arial" w:cs="Arial"/>
                <w:b/>
                <w:bCs/>
                <w:noProof w:val="0"/>
                <w:color w:val="333333"/>
                <w:sz w:val="20"/>
                <w:szCs w:val="20"/>
                <w:lang w:eastAsia="hr-HR"/>
              </w:rPr>
              <w:t>492.849,26</w:t>
            </w:r>
          </w:p>
        </w:tc>
        <w:tc>
          <w:tcPr>
            <w:tcW w:w="1920" w:type="dxa"/>
            <w:tcBorders>
              <w:top w:val="nil"/>
              <w:left w:val="nil"/>
              <w:bottom w:val="nil"/>
              <w:right w:val="nil"/>
            </w:tcBorders>
            <w:shd w:val="clear" w:color="000000" w:fill="CCCCFF"/>
            <w:noWrap/>
            <w:vAlign w:val="bottom"/>
            <w:hideMark/>
          </w:tcPr>
          <w:p w14:paraId="5B91432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95,86%</w:t>
            </w:r>
          </w:p>
        </w:tc>
      </w:tr>
      <w:tr w:rsidR="00B34563" w:rsidRPr="00B34563" w14:paraId="1C16E60D" w14:textId="77777777" w:rsidTr="00B34563">
        <w:trPr>
          <w:trHeight w:val="255"/>
        </w:trPr>
        <w:tc>
          <w:tcPr>
            <w:tcW w:w="1861" w:type="dxa"/>
            <w:tcBorders>
              <w:top w:val="nil"/>
              <w:left w:val="nil"/>
              <w:bottom w:val="nil"/>
              <w:right w:val="nil"/>
            </w:tcBorders>
            <w:shd w:val="clear" w:color="000000" w:fill="FF9900"/>
            <w:noWrap/>
            <w:vAlign w:val="bottom"/>
            <w:hideMark/>
          </w:tcPr>
          <w:p w14:paraId="0BB3BD4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096FE69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24EEEEE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514.150,00</w:t>
            </w:r>
          </w:p>
        </w:tc>
        <w:tc>
          <w:tcPr>
            <w:tcW w:w="1766" w:type="dxa"/>
            <w:tcBorders>
              <w:top w:val="nil"/>
              <w:left w:val="nil"/>
              <w:bottom w:val="nil"/>
              <w:right w:val="nil"/>
            </w:tcBorders>
            <w:shd w:val="clear" w:color="000000" w:fill="FF9900"/>
            <w:noWrap/>
            <w:vAlign w:val="bottom"/>
            <w:hideMark/>
          </w:tcPr>
          <w:p w14:paraId="7D4ED90B" w14:textId="31DF4C68" w:rsidR="00B34563" w:rsidRPr="00B34563" w:rsidRDefault="00E11FE1" w:rsidP="00B34563">
            <w:pPr>
              <w:spacing w:after="0" w:line="240" w:lineRule="auto"/>
              <w:jc w:val="right"/>
              <w:rPr>
                <w:rFonts w:ascii="Arial" w:eastAsia="Times New Roman" w:hAnsi="Arial" w:cs="Arial"/>
                <w:b/>
                <w:bCs/>
                <w:noProof w:val="0"/>
                <w:sz w:val="20"/>
                <w:szCs w:val="20"/>
                <w:lang w:eastAsia="hr-HR"/>
              </w:rPr>
            </w:pPr>
            <w:r w:rsidRPr="00E11FE1">
              <w:rPr>
                <w:rFonts w:ascii="Arial" w:eastAsia="Times New Roman" w:hAnsi="Arial" w:cs="Arial"/>
                <w:b/>
                <w:bCs/>
                <w:noProof w:val="0"/>
                <w:sz w:val="20"/>
                <w:szCs w:val="20"/>
                <w:lang w:eastAsia="hr-HR"/>
              </w:rPr>
              <w:t>492.849,26</w:t>
            </w:r>
          </w:p>
        </w:tc>
        <w:tc>
          <w:tcPr>
            <w:tcW w:w="1920" w:type="dxa"/>
            <w:tcBorders>
              <w:top w:val="nil"/>
              <w:left w:val="nil"/>
              <w:bottom w:val="nil"/>
              <w:right w:val="nil"/>
            </w:tcBorders>
            <w:shd w:val="clear" w:color="000000" w:fill="FF9900"/>
            <w:noWrap/>
            <w:vAlign w:val="bottom"/>
            <w:hideMark/>
          </w:tcPr>
          <w:p w14:paraId="54E97AB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95,86%</w:t>
            </w:r>
          </w:p>
        </w:tc>
      </w:tr>
      <w:tr w:rsidR="00B34563" w:rsidRPr="00B34563" w14:paraId="0F7191A3" w14:textId="77777777" w:rsidTr="00B34563">
        <w:trPr>
          <w:trHeight w:val="255"/>
        </w:trPr>
        <w:tc>
          <w:tcPr>
            <w:tcW w:w="1861" w:type="dxa"/>
            <w:tcBorders>
              <w:top w:val="nil"/>
              <w:left w:val="nil"/>
              <w:bottom w:val="nil"/>
              <w:right w:val="nil"/>
            </w:tcBorders>
            <w:shd w:val="clear" w:color="000000" w:fill="FFFF99"/>
            <w:noWrap/>
            <w:vAlign w:val="bottom"/>
            <w:hideMark/>
          </w:tcPr>
          <w:p w14:paraId="3082044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06EAAC5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73E1BD2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137.950,00</w:t>
            </w:r>
          </w:p>
        </w:tc>
        <w:tc>
          <w:tcPr>
            <w:tcW w:w="1766" w:type="dxa"/>
            <w:tcBorders>
              <w:top w:val="nil"/>
              <w:left w:val="nil"/>
              <w:bottom w:val="nil"/>
              <w:right w:val="nil"/>
            </w:tcBorders>
            <w:shd w:val="clear" w:color="000000" w:fill="FFFF99"/>
            <w:noWrap/>
            <w:vAlign w:val="bottom"/>
            <w:hideMark/>
          </w:tcPr>
          <w:p w14:paraId="3622423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138.785,11</w:t>
            </w:r>
          </w:p>
        </w:tc>
        <w:tc>
          <w:tcPr>
            <w:tcW w:w="1920" w:type="dxa"/>
            <w:tcBorders>
              <w:top w:val="nil"/>
              <w:left w:val="nil"/>
              <w:bottom w:val="nil"/>
              <w:right w:val="nil"/>
            </w:tcBorders>
            <w:shd w:val="clear" w:color="000000" w:fill="FFFF99"/>
            <w:noWrap/>
            <w:vAlign w:val="bottom"/>
            <w:hideMark/>
          </w:tcPr>
          <w:p w14:paraId="5B52B83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100,61%</w:t>
            </w:r>
          </w:p>
        </w:tc>
      </w:tr>
      <w:tr w:rsidR="00B34563" w:rsidRPr="00B34563" w14:paraId="580A515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447F23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7232BD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137.950,00</w:t>
            </w:r>
          </w:p>
        </w:tc>
        <w:tc>
          <w:tcPr>
            <w:tcW w:w="1766" w:type="dxa"/>
            <w:tcBorders>
              <w:top w:val="nil"/>
              <w:left w:val="nil"/>
              <w:bottom w:val="nil"/>
              <w:right w:val="nil"/>
            </w:tcBorders>
            <w:shd w:val="clear" w:color="000000" w:fill="CCCCFF"/>
            <w:noWrap/>
            <w:vAlign w:val="bottom"/>
            <w:hideMark/>
          </w:tcPr>
          <w:p w14:paraId="1B55185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138.785,11</w:t>
            </w:r>
          </w:p>
        </w:tc>
        <w:tc>
          <w:tcPr>
            <w:tcW w:w="1920" w:type="dxa"/>
            <w:tcBorders>
              <w:top w:val="nil"/>
              <w:left w:val="nil"/>
              <w:bottom w:val="nil"/>
              <w:right w:val="nil"/>
            </w:tcBorders>
            <w:shd w:val="clear" w:color="000000" w:fill="CCCCFF"/>
            <w:noWrap/>
            <w:vAlign w:val="bottom"/>
            <w:hideMark/>
          </w:tcPr>
          <w:p w14:paraId="2A92AD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100,61%</w:t>
            </w:r>
          </w:p>
        </w:tc>
      </w:tr>
      <w:tr w:rsidR="00B34563" w:rsidRPr="00B34563" w14:paraId="67927E5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B82100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7ADCB5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137.950,00</w:t>
            </w:r>
          </w:p>
        </w:tc>
        <w:tc>
          <w:tcPr>
            <w:tcW w:w="1766" w:type="dxa"/>
            <w:tcBorders>
              <w:top w:val="nil"/>
              <w:left w:val="nil"/>
              <w:bottom w:val="nil"/>
              <w:right w:val="nil"/>
            </w:tcBorders>
            <w:shd w:val="clear" w:color="000000" w:fill="CCCCFF"/>
            <w:noWrap/>
            <w:vAlign w:val="bottom"/>
            <w:hideMark/>
          </w:tcPr>
          <w:p w14:paraId="715F7B2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138.785,11</w:t>
            </w:r>
          </w:p>
        </w:tc>
        <w:tc>
          <w:tcPr>
            <w:tcW w:w="1920" w:type="dxa"/>
            <w:tcBorders>
              <w:top w:val="nil"/>
              <w:left w:val="nil"/>
              <w:bottom w:val="nil"/>
              <w:right w:val="nil"/>
            </w:tcBorders>
            <w:shd w:val="clear" w:color="000000" w:fill="CCCCFF"/>
            <w:noWrap/>
            <w:vAlign w:val="bottom"/>
            <w:hideMark/>
          </w:tcPr>
          <w:p w14:paraId="7703CB1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100,61%</w:t>
            </w:r>
          </w:p>
        </w:tc>
      </w:tr>
      <w:tr w:rsidR="00B34563" w:rsidRPr="00B34563" w14:paraId="21AD0DF8" w14:textId="77777777" w:rsidTr="00B34563">
        <w:trPr>
          <w:trHeight w:val="255"/>
        </w:trPr>
        <w:tc>
          <w:tcPr>
            <w:tcW w:w="1861" w:type="dxa"/>
            <w:tcBorders>
              <w:top w:val="nil"/>
              <w:left w:val="nil"/>
              <w:bottom w:val="nil"/>
              <w:right w:val="nil"/>
            </w:tcBorders>
            <w:noWrap/>
            <w:vAlign w:val="bottom"/>
            <w:hideMark/>
          </w:tcPr>
          <w:p w14:paraId="36C37E8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04DAF06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5E4602C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132.550,00</w:t>
            </w:r>
          </w:p>
        </w:tc>
        <w:tc>
          <w:tcPr>
            <w:tcW w:w="1766" w:type="dxa"/>
            <w:tcBorders>
              <w:top w:val="nil"/>
              <w:left w:val="nil"/>
              <w:bottom w:val="nil"/>
              <w:right w:val="nil"/>
            </w:tcBorders>
            <w:noWrap/>
            <w:vAlign w:val="bottom"/>
            <w:hideMark/>
          </w:tcPr>
          <w:p w14:paraId="3EE45D5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137.021,50</w:t>
            </w:r>
          </w:p>
        </w:tc>
        <w:tc>
          <w:tcPr>
            <w:tcW w:w="1920" w:type="dxa"/>
            <w:tcBorders>
              <w:top w:val="nil"/>
              <w:left w:val="nil"/>
              <w:bottom w:val="nil"/>
              <w:right w:val="nil"/>
            </w:tcBorders>
            <w:noWrap/>
            <w:vAlign w:val="bottom"/>
            <w:hideMark/>
          </w:tcPr>
          <w:p w14:paraId="59DD810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103,37%</w:t>
            </w:r>
          </w:p>
        </w:tc>
      </w:tr>
      <w:tr w:rsidR="00B34563" w:rsidRPr="00B34563" w14:paraId="237AAB2E" w14:textId="77777777" w:rsidTr="00B34563">
        <w:trPr>
          <w:trHeight w:val="255"/>
        </w:trPr>
        <w:tc>
          <w:tcPr>
            <w:tcW w:w="1861" w:type="dxa"/>
            <w:tcBorders>
              <w:top w:val="nil"/>
              <w:left w:val="nil"/>
              <w:bottom w:val="nil"/>
              <w:right w:val="nil"/>
            </w:tcBorders>
            <w:noWrap/>
            <w:vAlign w:val="bottom"/>
            <w:hideMark/>
          </w:tcPr>
          <w:p w14:paraId="4A97446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2828DB1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426AFFB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DE0E5F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111.929,95</w:t>
            </w:r>
          </w:p>
        </w:tc>
        <w:tc>
          <w:tcPr>
            <w:tcW w:w="1920" w:type="dxa"/>
            <w:tcBorders>
              <w:top w:val="nil"/>
              <w:left w:val="nil"/>
              <w:bottom w:val="nil"/>
              <w:right w:val="nil"/>
            </w:tcBorders>
            <w:noWrap/>
            <w:vAlign w:val="bottom"/>
            <w:hideMark/>
          </w:tcPr>
          <w:p w14:paraId="57E2664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7DC0052" w14:textId="77777777" w:rsidTr="00B34563">
        <w:trPr>
          <w:trHeight w:val="255"/>
        </w:trPr>
        <w:tc>
          <w:tcPr>
            <w:tcW w:w="1861" w:type="dxa"/>
            <w:tcBorders>
              <w:top w:val="nil"/>
              <w:left w:val="nil"/>
              <w:bottom w:val="nil"/>
              <w:right w:val="nil"/>
            </w:tcBorders>
            <w:noWrap/>
            <w:vAlign w:val="bottom"/>
            <w:hideMark/>
          </w:tcPr>
          <w:p w14:paraId="5BCCED0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5FAE6B2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4150AA4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EA2399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9.788,76</w:t>
            </w:r>
          </w:p>
        </w:tc>
        <w:tc>
          <w:tcPr>
            <w:tcW w:w="1920" w:type="dxa"/>
            <w:tcBorders>
              <w:top w:val="nil"/>
              <w:left w:val="nil"/>
              <w:bottom w:val="nil"/>
              <w:right w:val="nil"/>
            </w:tcBorders>
            <w:noWrap/>
            <w:vAlign w:val="bottom"/>
            <w:hideMark/>
          </w:tcPr>
          <w:p w14:paraId="40884C1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05928D3" w14:textId="77777777" w:rsidTr="00B34563">
        <w:trPr>
          <w:trHeight w:val="255"/>
        </w:trPr>
        <w:tc>
          <w:tcPr>
            <w:tcW w:w="1861" w:type="dxa"/>
            <w:tcBorders>
              <w:top w:val="nil"/>
              <w:left w:val="nil"/>
              <w:bottom w:val="nil"/>
              <w:right w:val="nil"/>
            </w:tcBorders>
            <w:noWrap/>
            <w:vAlign w:val="bottom"/>
            <w:hideMark/>
          </w:tcPr>
          <w:p w14:paraId="07C9F6E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6A12B5D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6AD7E25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712CB2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15.302,79</w:t>
            </w:r>
          </w:p>
        </w:tc>
        <w:tc>
          <w:tcPr>
            <w:tcW w:w="1920" w:type="dxa"/>
            <w:tcBorders>
              <w:top w:val="nil"/>
              <w:left w:val="nil"/>
              <w:bottom w:val="nil"/>
              <w:right w:val="nil"/>
            </w:tcBorders>
            <w:noWrap/>
            <w:vAlign w:val="bottom"/>
            <w:hideMark/>
          </w:tcPr>
          <w:p w14:paraId="270906D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3F1BB6A" w14:textId="77777777" w:rsidTr="00B34563">
        <w:trPr>
          <w:trHeight w:val="255"/>
        </w:trPr>
        <w:tc>
          <w:tcPr>
            <w:tcW w:w="1861" w:type="dxa"/>
            <w:tcBorders>
              <w:top w:val="nil"/>
              <w:left w:val="nil"/>
              <w:bottom w:val="nil"/>
              <w:right w:val="nil"/>
            </w:tcBorders>
            <w:noWrap/>
            <w:vAlign w:val="bottom"/>
            <w:hideMark/>
          </w:tcPr>
          <w:p w14:paraId="20C0001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00CF418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A11981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5.400,00</w:t>
            </w:r>
          </w:p>
        </w:tc>
        <w:tc>
          <w:tcPr>
            <w:tcW w:w="1766" w:type="dxa"/>
            <w:tcBorders>
              <w:top w:val="nil"/>
              <w:left w:val="nil"/>
              <w:bottom w:val="nil"/>
              <w:right w:val="nil"/>
            </w:tcBorders>
            <w:noWrap/>
            <w:vAlign w:val="bottom"/>
            <w:hideMark/>
          </w:tcPr>
          <w:p w14:paraId="0005294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1.763,61</w:t>
            </w:r>
          </w:p>
        </w:tc>
        <w:tc>
          <w:tcPr>
            <w:tcW w:w="1920" w:type="dxa"/>
            <w:tcBorders>
              <w:top w:val="nil"/>
              <w:left w:val="nil"/>
              <w:bottom w:val="nil"/>
              <w:right w:val="nil"/>
            </w:tcBorders>
            <w:noWrap/>
            <w:vAlign w:val="bottom"/>
            <w:hideMark/>
          </w:tcPr>
          <w:p w14:paraId="610CD26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32,66%</w:t>
            </w:r>
          </w:p>
        </w:tc>
      </w:tr>
      <w:tr w:rsidR="00B34563" w:rsidRPr="00B34563" w14:paraId="391772E2" w14:textId="77777777" w:rsidTr="00B34563">
        <w:trPr>
          <w:trHeight w:val="255"/>
        </w:trPr>
        <w:tc>
          <w:tcPr>
            <w:tcW w:w="1861" w:type="dxa"/>
            <w:tcBorders>
              <w:top w:val="nil"/>
              <w:left w:val="nil"/>
              <w:bottom w:val="nil"/>
              <w:right w:val="nil"/>
            </w:tcBorders>
            <w:noWrap/>
            <w:vAlign w:val="bottom"/>
            <w:hideMark/>
          </w:tcPr>
          <w:p w14:paraId="0AE622A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39CD462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130910F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DDBF86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221,35</w:t>
            </w:r>
          </w:p>
        </w:tc>
        <w:tc>
          <w:tcPr>
            <w:tcW w:w="1920" w:type="dxa"/>
            <w:tcBorders>
              <w:top w:val="nil"/>
              <w:left w:val="nil"/>
              <w:bottom w:val="nil"/>
              <w:right w:val="nil"/>
            </w:tcBorders>
            <w:noWrap/>
            <w:vAlign w:val="bottom"/>
            <w:hideMark/>
          </w:tcPr>
          <w:p w14:paraId="5AD5046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CA26F6B" w14:textId="77777777" w:rsidTr="00B34563">
        <w:trPr>
          <w:trHeight w:val="255"/>
        </w:trPr>
        <w:tc>
          <w:tcPr>
            <w:tcW w:w="1861" w:type="dxa"/>
            <w:tcBorders>
              <w:top w:val="nil"/>
              <w:left w:val="nil"/>
              <w:bottom w:val="nil"/>
              <w:right w:val="nil"/>
            </w:tcBorders>
            <w:noWrap/>
            <w:vAlign w:val="bottom"/>
            <w:hideMark/>
          </w:tcPr>
          <w:p w14:paraId="1B6186A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0777E96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1E41A60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78B285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730,08</w:t>
            </w:r>
          </w:p>
        </w:tc>
        <w:tc>
          <w:tcPr>
            <w:tcW w:w="1920" w:type="dxa"/>
            <w:tcBorders>
              <w:top w:val="nil"/>
              <w:left w:val="nil"/>
              <w:bottom w:val="nil"/>
              <w:right w:val="nil"/>
            </w:tcBorders>
            <w:noWrap/>
            <w:vAlign w:val="bottom"/>
            <w:hideMark/>
          </w:tcPr>
          <w:p w14:paraId="10969A1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1B29A43" w14:textId="77777777" w:rsidTr="00B34563">
        <w:trPr>
          <w:trHeight w:val="255"/>
        </w:trPr>
        <w:tc>
          <w:tcPr>
            <w:tcW w:w="1861" w:type="dxa"/>
            <w:tcBorders>
              <w:top w:val="nil"/>
              <w:left w:val="nil"/>
              <w:bottom w:val="nil"/>
              <w:right w:val="nil"/>
            </w:tcBorders>
            <w:noWrap/>
            <w:vAlign w:val="bottom"/>
            <w:hideMark/>
          </w:tcPr>
          <w:p w14:paraId="5D260E5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lastRenderedPageBreak/>
              <w:t>3213</w:t>
            </w:r>
          </w:p>
        </w:tc>
        <w:tc>
          <w:tcPr>
            <w:tcW w:w="8062" w:type="dxa"/>
            <w:gridSpan w:val="4"/>
            <w:tcBorders>
              <w:top w:val="nil"/>
              <w:left w:val="nil"/>
              <w:bottom w:val="nil"/>
              <w:right w:val="nil"/>
            </w:tcBorders>
            <w:noWrap/>
            <w:vAlign w:val="bottom"/>
            <w:hideMark/>
          </w:tcPr>
          <w:p w14:paraId="180237B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282136B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D3CB0E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812,18</w:t>
            </w:r>
          </w:p>
        </w:tc>
        <w:tc>
          <w:tcPr>
            <w:tcW w:w="1920" w:type="dxa"/>
            <w:tcBorders>
              <w:top w:val="nil"/>
              <w:left w:val="nil"/>
              <w:bottom w:val="nil"/>
              <w:right w:val="nil"/>
            </w:tcBorders>
            <w:noWrap/>
            <w:vAlign w:val="bottom"/>
            <w:hideMark/>
          </w:tcPr>
          <w:p w14:paraId="3C5C082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4729295" w14:textId="77777777" w:rsidTr="00B34563">
        <w:trPr>
          <w:trHeight w:val="255"/>
        </w:trPr>
        <w:tc>
          <w:tcPr>
            <w:tcW w:w="1861" w:type="dxa"/>
            <w:tcBorders>
              <w:top w:val="nil"/>
              <w:left w:val="nil"/>
              <w:bottom w:val="nil"/>
              <w:right w:val="nil"/>
            </w:tcBorders>
            <w:shd w:val="clear" w:color="000000" w:fill="FFFF99"/>
            <w:noWrap/>
            <w:vAlign w:val="bottom"/>
            <w:hideMark/>
          </w:tcPr>
          <w:p w14:paraId="1F26948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A100108</w:t>
            </w:r>
          </w:p>
        </w:tc>
        <w:tc>
          <w:tcPr>
            <w:tcW w:w="8062" w:type="dxa"/>
            <w:gridSpan w:val="4"/>
            <w:tcBorders>
              <w:top w:val="nil"/>
              <w:left w:val="nil"/>
              <w:bottom w:val="nil"/>
              <w:right w:val="nil"/>
            </w:tcBorders>
            <w:shd w:val="clear" w:color="000000" w:fill="FFFF99"/>
            <w:noWrap/>
            <w:vAlign w:val="bottom"/>
            <w:hideMark/>
          </w:tcPr>
          <w:p w14:paraId="261C431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Zajednički rashodi tekućeg poslovanja upravnih odjela</w:t>
            </w:r>
          </w:p>
        </w:tc>
        <w:tc>
          <w:tcPr>
            <w:tcW w:w="1920" w:type="dxa"/>
            <w:tcBorders>
              <w:top w:val="nil"/>
              <w:left w:val="nil"/>
              <w:bottom w:val="nil"/>
              <w:right w:val="nil"/>
            </w:tcBorders>
            <w:shd w:val="clear" w:color="000000" w:fill="FFFF99"/>
            <w:noWrap/>
            <w:vAlign w:val="bottom"/>
            <w:hideMark/>
          </w:tcPr>
          <w:p w14:paraId="25470A4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376.200,00</w:t>
            </w:r>
          </w:p>
        </w:tc>
        <w:tc>
          <w:tcPr>
            <w:tcW w:w="1766" w:type="dxa"/>
            <w:tcBorders>
              <w:top w:val="nil"/>
              <w:left w:val="nil"/>
              <w:bottom w:val="nil"/>
              <w:right w:val="nil"/>
            </w:tcBorders>
            <w:shd w:val="clear" w:color="000000" w:fill="FFFF99"/>
            <w:noWrap/>
            <w:vAlign w:val="bottom"/>
            <w:hideMark/>
          </w:tcPr>
          <w:p w14:paraId="3162D4E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354.064,15</w:t>
            </w:r>
          </w:p>
        </w:tc>
        <w:tc>
          <w:tcPr>
            <w:tcW w:w="1920" w:type="dxa"/>
            <w:tcBorders>
              <w:top w:val="nil"/>
              <w:left w:val="nil"/>
              <w:bottom w:val="nil"/>
              <w:right w:val="nil"/>
            </w:tcBorders>
            <w:shd w:val="clear" w:color="000000" w:fill="FFFF99"/>
            <w:noWrap/>
            <w:vAlign w:val="bottom"/>
            <w:hideMark/>
          </w:tcPr>
          <w:p w14:paraId="378DC2A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94,12%</w:t>
            </w:r>
          </w:p>
        </w:tc>
      </w:tr>
      <w:tr w:rsidR="00B34563" w:rsidRPr="00B34563" w14:paraId="1E053A8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33D618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4D46CA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376.200,00</w:t>
            </w:r>
          </w:p>
        </w:tc>
        <w:tc>
          <w:tcPr>
            <w:tcW w:w="1766" w:type="dxa"/>
            <w:tcBorders>
              <w:top w:val="nil"/>
              <w:left w:val="nil"/>
              <w:bottom w:val="nil"/>
              <w:right w:val="nil"/>
            </w:tcBorders>
            <w:shd w:val="clear" w:color="000000" w:fill="CCCCFF"/>
            <w:noWrap/>
            <w:vAlign w:val="bottom"/>
            <w:hideMark/>
          </w:tcPr>
          <w:p w14:paraId="445974B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354.064,15</w:t>
            </w:r>
          </w:p>
        </w:tc>
        <w:tc>
          <w:tcPr>
            <w:tcW w:w="1920" w:type="dxa"/>
            <w:tcBorders>
              <w:top w:val="nil"/>
              <w:left w:val="nil"/>
              <w:bottom w:val="nil"/>
              <w:right w:val="nil"/>
            </w:tcBorders>
            <w:shd w:val="clear" w:color="000000" w:fill="CCCCFF"/>
            <w:noWrap/>
            <w:vAlign w:val="bottom"/>
            <w:hideMark/>
          </w:tcPr>
          <w:p w14:paraId="36DED7B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94,12%</w:t>
            </w:r>
          </w:p>
        </w:tc>
      </w:tr>
      <w:tr w:rsidR="00B34563" w:rsidRPr="00B34563" w14:paraId="483E499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6CF426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832B48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376.200,00</w:t>
            </w:r>
          </w:p>
        </w:tc>
        <w:tc>
          <w:tcPr>
            <w:tcW w:w="1766" w:type="dxa"/>
            <w:tcBorders>
              <w:top w:val="nil"/>
              <w:left w:val="nil"/>
              <w:bottom w:val="nil"/>
              <w:right w:val="nil"/>
            </w:tcBorders>
            <w:shd w:val="clear" w:color="000000" w:fill="CCCCFF"/>
            <w:noWrap/>
            <w:vAlign w:val="bottom"/>
            <w:hideMark/>
          </w:tcPr>
          <w:p w14:paraId="5C44230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354.064,15</w:t>
            </w:r>
          </w:p>
        </w:tc>
        <w:tc>
          <w:tcPr>
            <w:tcW w:w="1920" w:type="dxa"/>
            <w:tcBorders>
              <w:top w:val="nil"/>
              <w:left w:val="nil"/>
              <w:bottom w:val="nil"/>
              <w:right w:val="nil"/>
            </w:tcBorders>
            <w:shd w:val="clear" w:color="000000" w:fill="CCCCFF"/>
            <w:noWrap/>
            <w:vAlign w:val="bottom"/>
            <w:hideMark/>
          </w:tcPr>
          <w:p w14:paraId="3D001B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94,12%</w:t>
            </w:r>
          </w:p>
        </w:tc>
      </w:tr>
      <w:tr w:rsidR="00B34563" w:rsidRPr="00B34563" w14:paraId="0A983236" w14:textId="77777777" w:rsidTr="00B34563">
        <w:trPr>
          <w:trHeight w:val="255"/>
        </w:trPr>
        <w:tc>
          <w:tcPr>
            <w:tcW w:w="1861" w:type="dxa"/>
            <w:tcBorders>
              <w:top w:val="nil"/>
              <w:left w:val="nil"/>
              <w:bottom w:val="nil"/>
              <w:right w:val="nil"/>
            </w:tcBorders>
            <w:noWrap/>
            <w:vAlign w:val="bottom"/>
            <w:hideMark/>
          </w:tcPr>
          <w:p w14:paraId="1219D0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035A537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B40454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345.500,00</w:t>
            </w:r>
          </w:p>
        </w:tc>
        <w:tc>
          <w:tcPr>
            <w:tcW w:w="1766" w:type="dxa"/>
            <w:tcBorders>
              <w:top w:val="nil"/>
              <w:left w:val="nil"/>
              <w:bottom w:val="nil"/>
              <w:right w:val="nil"/>
            </w:tcBorders>
            <w:noWrap/>
            <w:vAlign w:val="bottom"/>
            <w:hideMark/>
          </w:tcPr>
          <w:p w14:paraId="2BAFBC1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328.632,49</w:t>
            </w:r>
          </w:p>
        </w:tc>
        <w:tc>
          <w:tcPr>
            <w:tcW w:w="1920" w:type="dxa"/>
            <w:tcBorders>
              <w:top w:val="nil"/>
              <w:left w:val="nil"/>
              <w:bottom w:val="nil"/>
              <w:right w:val="nil"/>
            </w:tcBorders>
            <w:noWrap/>
            <w:vAlign w:val="bottom"/>
            <w:hideMark/>
          </w:tcPr>
          <w:p w14:paraId="0FCEC64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95,12%</w:t>
            </w:r>
          </w:p>
        </w:tc>
      </w:tr>
      <w:tr w:rsidR="00B34563" w:rsidRPr="00B34563" w14:paraId="569A765A" w14:textId="77777777" w:rsidTr="00B34563">
        <w:trPr>
          <w:trHeight w:val="255"/>
        </w:trPr>
        <w:tc>
          <w:tcPr>
            <w:tcW w:w="1861" w:type="dxa"/>
            <w:tcBorders>
              <w:top w:val="nil"/>
              <w:left w:val="nil"/>
              <w:bottom w:val="nil"/>
              <w:right w:val="nil"/>
            </w:tcBorders>
            <w:noWrap/>
            <w:vAlign w:val="bottom"/>
            <w:hideMark/>
          </w:tcPr>
          <w:p w14:paraId="04126C6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3221</w:t>
            </w:r>
          </w:p>
        </w:tc>
        <w:tc>
          <w:tcPr>
            <w:tcW w:w="8062" w:type="dxa"/>
            <w:gridSpan w:val="4"/>
            <w:tcBorders>
              <w:top w:val="nil"/>
              <w:left w:val="nil"/>
              <w:bottom w:val="nil"/>
              <w:right w:val="nil"/>
            </w:tcBorders>
            <w:noWrap/>
            <w:vAlign w:val="bottom"/>
            <w:hideMark/>
          </w:tcPr>
          <w:p w14:paraId="51D6659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Uredski materijal i ostali materijalni rashodi</w:t>
            </w:r>
          </w:p>
        </w:tc>
        <w:tc>
          <w:tcPr>
            <w:tcW w:w="1920" w:type="dxa"/>
            <w:tcBorders>
              <w:top w:val="nil"/>
              <w:left w:val="nil"/>
              <w:bottom w:val="nil"/>
              <w:right w:val="nil"/>
            </w:tcBorders>
            <w:noWrap/>
            <w:vAlign w:val="bottom"/>
            <w:hideMark/>
          </w:tcPr>
          <w:p w14:paraId="2904437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39C545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8.291,69</w:t>
            </w:r>
          </w:p>
        </w:tc>
        <w:tc>
          <w:tcPr>
            <w:tcW w:w="1920" w:type="dxa"/>
            <w:tcBorders>
              <w:top w:val="nil"/>
              <w:left w:val="nil"/>
              <w:bottom w:val="nil"/>
              <w:right w:val="nil"/>
            </w:tcBorders>
            <w:noWrap/>
            <w:vAlign w:val="bottom"/>
            <w:hideMark/>
          </w:tcPr>
          <w:p w14:paraId="3F5C64F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9058B5C" w14:textId="77777777" w:rsidTr="00B34563">
        <w:trPr>
          <w:trHeight w:val="255"/>
        </w:trPr>
        <w:tc>
          <w:tcPr>
            <w:tcW w:w="1861" w:type="dxa"/>
            <w:tcBorders>
              <w:top w:val="nil"/>
              <w:left w:val="nil"/>
              <w:bottom w:val="nil"/>
              <w:right w:val="nil"/>
            </w:tcBorders>
            <w:noWrap/>
            <w:vAlign w:val="bottom"/>
            <w:hideMark/>
          </w:tcPr>
          <w:p w14:paraId="71EBFA2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3223</w:t>
            </w:r>
          </w:p>
        </w:tc>
        <w:tc>
          <w:tcPr>
            <w:tcW w:w="8062" w:type="dxa"/>
            <w:gridSpan w:val="4"/>
            <w:tcBorders>
              <w:top w:val="nil"/>
              <w:left w:val="nil"/>
              <w:bottom w:val="nil"/>
              <w:right w:val="nil"/>
            </w:tcBorders>
            <w:noWrap/>
            <w:vAlign w:val="bottom"/>
            <w:hideMark/>
          </w:tcPr>
          <w:p w14:paraId="04E7DDA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Energija</w:t>
            </w:r>
          </w:p>
        </w:tc>
        <w:tc>
          <w:tcPr>
            <w:tcW w:w="1920" w:type="dxa"/>
            <w:tcBorders>
              <w:top w:val="nil"/>
              <w:left w:val="nil"/>
              <w:bottom w:val="nil"/>
              <w:right w:val="nil"/>
            </w:tcBorders>
            <w:noWrap/>
            <w:vAlign w:val="bottom"/>
            <w:hideMark/>
          </w:tcPr>
          <w:p w14:paraId="4E2FB19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6BC470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48.591,37</w:t>
            </w:r>
          </w:p>
        </w:tc>
        <w:tc>
          <w:tcPr>
            <w:tcW w:w="1920" w:type="dxa"/>
            <w:tcBorders>
              <w:top w:val="nil"/>
              <w:left w:val="nil"/>
              <w:bottom w:val="nil"/>
              <w:right w:val="nil"/>
            </w:tcBorders>
            <w:noWrap/>
            <w:vAlign w:val="bottom"/>
            <w:hideMark/>
          </w:tcPr>
          <w:p w14:paraId="4FFE476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9D11A4F" w14:textId="77777777" w:rsidTr="00B34563">
        <w:trPr>
          <w:trHeight w:val="255"/>
        </w:trPr>
        <w:tc>
          <w:tcPr>
            <w:tcW w:w="1861" w:type="dxa"/>
            <w:tcBorders>
              <w:top w:val="nil"/>
              <w:left w:val="nil"/>
              <w:bottom w:val="nil"/>
              <w:right w:val="nil"/>
            </w:tcBorders>
            <w:noWrap/>
            <w:vAlign w:val="bottom"/>
            <w:hideMark/>
          </w:tcPr>
          <w:p w14:paraId="2F47787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3225</w:t>
            </w:r>
          </w:p>
        </w:tc>
        <w:tc>
          <w:tcPr>
            <w:tcW w:w="8062" w:type="dxa"/>
            <w:gridSpan w:val="4"/>
            <w:tcBorders>
              <w:top w:val="nil"/>
              <w:left w:val="nil"/>
              <w:bottom w:val="nil"/>
              <w:right w:val="nil"/>
            </w:tcBorders>
            <w:noWrap/>
            <w:vAlign w:val="bottom"/>
            <w:hideMark/>
          </w:tcPr>
          <w:p w14:paraId="63E4CE6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 xml:space="preserve">Sitni inventar i </w:t>
            </w:r>
            <w:proofErr w:type="spellStart"/>
            <w:r w:rsidRPr="00B34563">
              <w:rPr>
                <w:rFonts w:ascii="Arial" w:eastAsia="Times New Roman" w:hAnsi="Arial" w:cs="Arial"/>
                <w:noProof w:val="0"/>
                <w:sz w:val="20"/>
                <w:szCs w:val="20"/>
                <w:lang w:eastAsia="hr-HR"/>
              </w:rPr>
              <w:t>autogume</w:t>
            </w:r>
            <w:proofErr w:type="spellEnd"/>
          </w:p>
        </w:tc>
        <w:tc>
          <w:tcPr>
            <w:tcW w:w="1920" w:type="dxa"/>
            <w:tcBorders>
              <w:top w:val="nil"/>
              <w:left w:val="nil"/>
              <w:bottom w:val="nil"/>
              <w:right w:val="nil"/>
            </w:tcBorders>
            <w:noWrap/>
            <w:vAlign w:val="bottom"/>
            <w:hideMark/>
          </w:tcPr>
          <w:p w14:paraId="5BD05F6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3E9B00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487,32</w:t>
            </w:r>
          </w:p>
        </w:tc>
        <w:tc>
          <w:tcPr>
            <w:tcW w:w="1920" w:type="dxa"/>
            <w:tcBorders>
              <w:top w:val="nil"/>
              <w:left w:val="nil"/>
              <w:bottom w:val="nil"/>
              <w:right w:val="nil"/>
            </w:tcBorders>
            <w:noWrap/>
            <w:vAlign w:val="bottom"/>
            <w:hideMark/>
          </w:tcPr>
          <w:p w14:paraId="1713488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31C06A2" w14:textId="77777777" w:rsidTr="00B34563">
        <w:trPr>
          <w:trHeight w:val="255"/>
        </w:trPr>
        <w:tc>
          <w:tcPr>
            <w:tcW w:w="1861" w:type="dxa"/>
            <w:tcBorders>
              <w:top w:val="nil"/>
              <w:left w:val="nil"/>
              <w:bottom w:val="nil"/>
              <w:right w:val="nil"/>
            </w:tcBorders>
            <w:noWrap/>
            <w:vAlign w:val="bottom"/>
            <w:hideMark/>
          </w:tcPr>
          <w:p w14:paraId="6ACF205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3231</w:t>
            </w:r>
          </w:p>
        </w:tc>
        <w:tc>
          <w:tcPr>
            <w:tcW w:w="8062" w:type="dxa"/>
            <w:gridSpan w:val="4"/>
            <w:tcBorders>
              <w:top w:val="nil"/>
              <w:left w:val="nil"/>
              <w:bottom w:val="nil"/>
              <w:right w:val="nil"/>
            </w:tcBorders>
            <w:noWrap/>
            <w:vAlign w:val="bottom"/>
            <w:hideMark/>
          </w:tcPr>
          <w:p w14:paraId="271809B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telefona, interneta, pošte i prijevoza</w:t>
            </w:r>
          </w:p>
        </w:tc>
        <w:tc>
          <w:tcPr>
            <w:tcW w:w="1920" w:type="dxa"/>
            <w:tcBorders>
              <w:top w:val="nil"/>
              <w:left w:val="nil"/>
              <w:bottom w:val="nil"/>
              <w:right w:val="nil"/>
            </w:tcBorders>
            <w:noWrap/>
            <w:vAlign w:val="bottom"/>
            <w:hideMark/>
          </w:tcPr>
          <w:p w14:paraId="6038706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03C82C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82.293,16</w:t>
            </w:r>
          </w:p>
        </w:tc>
        <w:tc>
          <w:tcPr>
            <w:tcW w:w="1920" w:type="dxa"/>
            <w:tcBorders>
              <w:top w:val="nil"/>
              <w:left w:val="nil"/>
              <w:bottom w:val="nil"/>
              <w:right w:val="nil"/>
            </w:tcBorders>
            <w:noWrap/>
            <w:vAlign w:val="bottom"/>
            <w:hideMark/>
          </w:tcPr>
          <w:p w14:paraId="5C72971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FDB1B33" w14:textId="77777777" w:rsidTr="00B34563">
        <w:trPr>
          <w:trHeight w:val="255"/>
        </w:trPr>
        <w:tc>
          <w:tcPr>
            <w:tcW w:w="1861" w:type="dxa"/>
            <w:tcBorders>
              <w:top w:val="nil"/>
              <w:left w:val="nil"/>
              <w:bottom w:val="nil"/>
              <w:right w:val="nil"/>
            </w:tcBorders>
            <w:noWrap/>
            <w:vAlign w:val="bottom"/>
            <w:hideMark/>
          </w:tcPr>
          <w:p w14:paraId="4299B31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1D784C3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2B1122D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B73514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222,83</w:t>
            </w:r>
          </w:p>
        </w:tc>
        <w:tc>
          <w:tcPr>
            <w:tcW w:w="1920" w:type="dxa"/>
            <w:tcBorders>
              <w:top w:val="nil"/>
              <w:left w:val="nil"/>
              <w:bottom w:val="nil"/>
              <w:right w:val="nil"/>
            </w:tcBorders>
            <w:noWrap/>
            <w:vAlign w:val="bottom"/>
            <w:hideMark/>
          </w:tcPr>
          <w:p w14:paraId="2202C8B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31EA513" w14:textId="77777777" w:rsidTr="00B34563">
        <w:trPr>
          <w:trHeight w:val="255"/>
        </w:trPr>
        <w:tc>
          <w:tcPr>
            <w:tcW w:w="1861" w:type="dxa"/>
            <w:tcBorders>
              <w:top w:val="nil"/>
              <w:left w:val="nil"/>
              <w:bottom w:val="nil"/>
              <w:right w:val="nil"/>
            </w:tcBorders>
            <w:noWrap/>
            <w:vAlign w:val="bottom"/>
            <w:hideMark/>
          </w:tcPr>
          <w:p w14:paraId="2A9BF9C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3236</w:t>
            </w:r>
          </w:p>
        </w:tc>
        <w:tc>
          <w:tcPr>
            <w:tcW w:w="8062" w:type="dxa"/>
            <w:gridSpan w:val="4"/>
            <w:tcBorders>
              <w:top w:val="nil"/>
              <w:left w:val="nil"/>
              <w:bottom w:val="nil"/>
              <w:right w:val="nil"/>
            </w:tcBorders>
            <w:noWrap/>
            <w:vAlign w:val="bottom"/>
            <w:hideMark/>
          </w:tcPr>
          <w:p w14:paraId="3CC99CA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Zdravstvene i veterinarske usluge</w:t>
            </w:r>
          </w:p>
        </w:tc>
        <w:tc>
          <w:tcPr>
            <w:tcW w:w="1920" w:type="dxa"/>
            <w:tcBorders>
              <w:top w:val="nil"/>
              <w:left w:val="nil"/>
              <w:bottom w:val="nil"/>
              <w:right w:val="nil"/>
            </w:tcBorders>
            <w:noWrap/>
            <w:vAlign w:val="bottom"/>
            <w:hideMark/>
          </w:tcPr>
          <w:p w14:paraId="1D8BCBA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7115BE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60,00</w:t>
            </w:r>
          </w:p>
        </w:tc>
        <w:tc>
          <w:tcPr>
            <w:tcW w:w="1920" w:type="dxa"/>
            <w:tcBorders>
              <w:top w:val="nil"/>
              <w:left w:val="nil"/>
              <w:bottom w:val="nil"/>
              <w:right w:val="nil"/>
            </w:tcBorders>
            <w:noWrap/>
            <w:vAlign w:val="bottom"/>
            <w:hideMark/>
          </w:tcPr>
          <w:p w14:paraId="0FFE8AC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2856A55" w14:textId="77777777" w:rsidTr="00B34563">
        <w:trPr>
          <w:trHeight w:val="255"/>
        </w:trPr>
        <w:tc>
          <w:tcPr>
            <w:tcW w:w="1861" w:type="dxa"/>
            <w:tcBorders>
              <w:top w:val="nil"/>
              <w:left w:val="nil"/>
              <w:bottom w:val="nil"/>
              <w:right w:val="nil"/>
            </w:tcBorders>
            <w:noWrap/>
            <w:vAlign w:val="bottom"/>
            <w:hideMark/>
          </w:tcPr>
          <w:p w14:paraId="1DD6D37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3238</w:t>
            </w:r>
          </w:p>
        </w:tc>
        <w:tc>
          <w:tcPr>
            <w:tcW w:w="8062" w:type="dxa"/>
            <w:gridSpan w:val="4"/>
            <w:tcBorders>
              <w:top w:val="nil"/>
              <w:left w:val="nil"/>
              <w:bottom w:val="nil"/>
              <w:right w:val="nil"/>
            </w:tcBorders>
            <w:noWrap/>
            <w:vAlign w:val="bottom"/>
            <w:hideMark/>
          </w:tcPr>
          <w:p w14:paraId="557C232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Računalne usluge</w:t>
            </w:r>
          </w:p>
        </w:tc>
        <w:tc>
          <w:tcPr>
            <w:tcW w:w="1920" w:type="dxa"/>
            <w:tcBorders>
              <w:top w:val="nil"/>
              <w:left w:val="nil"/>
              <w:bottom w:val="nil"/>
              <w:right w:val="nil"/>
            </w:tcBorders>
            <w:noWrap/>
            <w:vAlign w:val="bottom"/>
            <w:hideMark/>
          </w:tcPr>
          <w:p w14:paraId="165D404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27689C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73.881,14</w:t>
            </w:r>
          </w:p>
        </w:tc>
        <w:tc>
          <w:tcPr>
            <w:tcW w:w="1920" w:type="dxa"/>
            <w:tcBorders>
              <w:top w:val="nil"/>
              <w:left w:val="nil"/>
              <w:bottom w:val="nil"/>
              <w:right w:val="nil"/>
            </w:tcBorders>
            <w:noWrap/>
            <w:vAlign w:val="bottom"/>
            <w:hideMark/>
          </w:tcPr>
          <w:p w14:paraId="688F74E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DB31F51" w14:textId="77777777" w:rsidTr="00B34563">
        <w:trPr>
          <w:trHeight w:val="255"/>
        </w:trPr>
        <w:tc>
          <w:tcPr>
            <w:tcW w:w="1861" w:type="dxa"/>
            <w:tcBorders>
              <w:top w:val="nil"/>
              <w:left w:val="nil"/>
              <w:bottom w:val="nil"/>
              <w:right w:val="nil"/>
            </w:tcBorders>
            <w:noWrap/>
            <w:vAlign w:val="bottom"/>
            <w:hideMark/>
          </w:tcPr>
          <w:p w14:paraId="330176C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3239</w:t>
            </w:r>
          </w:p>
        </w:tc>
        <w:tc>
          <w:tcPr>
            <w:tcW w:w="8062" w:type="dxa"/>
            <w:gridSpan w:val="4"/>
            <w:tcBorders>
              <w:top w:val="nil"/>
              <w:left w:val="nil"/>
              <w:bottom w:val="nil"/>
              <w:right w:val="nil"/>
            </w:tcBorders>
            <w:noWrap/>
            <w:vAlign w:val="bottom"/>
            <w:hideMark/>
          </w:tcPr>
          <w:p w14:paraId="5A35956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usluge</w:t>
            </w:r>
          </w:p>
        </w:tc>
        <w:tc>
          <w:tcPr>
            <w:tcW w:w="1920" w:type="dxa"/>
            <w:tcBorders>
              <w:top w:val="nil"/>
              <w:left w:val="nil"/>
              <w:bottom w:val="nil"/>
              <w:right w:val="nil"/>
            </w:tcBorders>
            <w:noWrap/>
            <w:vAlign w:val="bottom"/>
            <w:hideMark/>
          </w:tcPr>
          <w:p w14:paraId="54B1F26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9AD2CA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114.804,98</w:t>
            </w:r>
          </w:p>
        </w:tc>
        <w:tc>
          <w:tcPr>
            <w:tcW w:w="1920" w:type="dxa"/>
            <w:tcBorders>
              <w:top w:val="nil"/>
              <w:left w:val="nil"/>
              <w:bottom w:val="nil"/>
              <w:right w:val="nil"/>
            </w:tcBorders>
            <w:noWrap/>
            <w:vAlign w:val="bottom"/>
            <w:hideMark/>
          </w:tcPr>
          <w:p w14:paraId="1397480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02DB76B" w14:textId="77777777" w:rsidTr="00B34563">
        <w:trPr>
          <w:trHeight w:val="255"/>
        </w:trPr>
        <w:tc>
          <w:tcPr>
            <w:tcW w:w="1861" w:type="dxa"/>
            <w:tcBorders>
              <w:top w:val="nil"/>
              <w:left w:val="nil"/>
              <w:bottom w:val="nil"/>
              <w:right w:val="nil"/>
            </w:tcBorders>
            <w:noWrap/>
            <w:vAlign w:val="bottom"/>
            <w:hideMark/>
          </w:tcPr>
          <w:p w14:paraId="6850AD1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w:t>
            </w:r>
          </w:p>
        </w:tc>
        <w:tc>
          <w:tcPr>
            <w:tcW w:w="8062" w:type="dxa"/>
            <w:gridSpan w:val="4"/>
            <w:tcBorders>
              <w:top w:val="nil"/>
              <w:left w:val="nil"/>
              <w:bottom w:val="nil"/>
              <w:right w:val="nil"/>
            </w:tcBorders>
            <w:noWrap/>
            <w:vAlign w:val="bottom"/>
            <w:hideMark/>
          </w:tcPr>
          <w:p w14:paraId="7A0DE15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Financijski rashodi</w:t>
            </w:r>
          </w:p>
        </w:tc>
        <w:tc>
          <w:tcPr>
            <w:tcW w:w="1920" w:type="dxa"/>
            <w:tcBorders>
              <w:top w:val="nil"/>
              <w:left w:val="nil"/>
              <w:bottom w:val="nil"/>
              <w:right w:val="nil"/>
            </w:tcBorders>
            <w:noWrap/>
            <w:vAlign w:val="bottom"/>
            <w:hideMark/>
          </w:tcPr>
          <w:p w14:paraId="018A9C1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30.700,00</w:t>
            </w:r>
          </w:p>
        </w:tc>
        <w:tc>
          <w:tcPr>
            <w:tcW w:w="1766" w:type="dxa"/>
            <w:tcBorders>
              <w:top w:val="nil"/>
              <w:left w:val="nil"/>
              <w:bottom w:val="nil"/>
              <w:right w:val="nil"/>
            </w:tcBorders>
            <w:noWrap/>
            <w:vAlign w:val="bottom"/>
            <w:hideMark/>
          </w:tcPr>
          <w:p w14:paraId="3D934EA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25.431,66</w:t>
            </w:r>
          </w:p>
        </w:tc>
        <w:tc>
          <w:tcPr>
            <w:tcW w:w="1920" w:type="dxa"/>
            <w:tcBorders>
              <w:top w:val="nil"/>
              <w:left w:val="nil"/>
              <w:bottom w:val="nil"/>
              <w:right w:val="nil"/>
            </w:tcBorders>
            <w:noWrap/>
            <w:vAlign w:val="bottom"/>
            <w:hideMark/>
          </w:tcPr>
          <w:p w14:paraId="573D929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82,84%</w:t>
            </w:r>
          </w:p>
        </w:tc>
      </w:tr>
      <w:tr w:rsidR="00B34563" w:rsidRPr="00B34563" w14:paraId="3D798DDB" w14:textId="77777777" w:rsidTr="00B34563">
        <w:trPr>
          <w:trHeight w:val="255"/>
        </w:trPr>
        <w:tc>
          <w:tcPr>
            <w:tcW w:w="1861" w:type="dxa"/>
            <w:tcBorders>
              <w:top w:val="nil"/>
              <w:left w:val="nil"/>
              <w:bottom w:val="nil"/>
              <w:right w:val="nil"/>
            </w:tcBorders>
            <w:noWrap/>
            <w:vAlign w:val="bottom"/>
            <w:hideMark/>
          </w:tcPr>
          <w:p w14:paraId="1F8D2EB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3431</w:t>
            </w:r>
          </w:p>
        </w:tc>
        <w:tc>
          <w:tcPr>
            <w:tcW w:w="8062" w:type="dxa"/>
            <w:gridSpan w:val="4"/>
            <w:tcBorders>
              <w:top w:val="nil"/>
              <w:left w:val="nil"/>
              <w:bottom w:val="nil"/>
              <w:right w:val="nil"/>
            </w:tcBorders>
            <w:noWrap/>
            <w:vAlign w:val="bottom"/>
            <w:hideMark/>
          </w:tcPr>
          <w:p w14:paraId="0644DC3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Bankarske usluge i usluge platnog prometa</w:t>
            </w:r>
          </w:p>
        </w:tc>
        <w:tc>
          <w:tcPr>
            <w:tcW w:w="1920" w:type="dxa"/>
            <w:tcBorders>
              <w:top w:val="nil"/>
              <w:left w:val="nil"/>
              <w:bottom w:val="nil"/>
              <w:right w:val="nil"/>
            </w:tcBorders>
            <w:noWrap/>
            <w:vAlign w:val="bottom"/>
            <w:hideMark/>
          </w:tcPr>
          <w:p w14:paraId="1AC138B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1A9C5A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2.957,21</w:t>
            </w:r>
          </w:p>
        </w:tc>
        <w:tc>
          <w:tcPr>
            <w:tcW w:w="1920" w:type="dxa"/>
            <w:tcBorders>
              <w:top w:val="nil"/>
              <w:left w:val="nil"/>
              <w:bottom w:val="nil"/>
              <w:right w:val="nil"/>
            </w:tcBorders>
            <w:noWrap/>
            <w:vAlign w:val="bottom"/>
            <w:hideMark/>
          </w:tcPr>
          <w:p w14:paraId="69109D9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40DA796" w14:textId="77777777" w:rsidTr="00B34563">
        <w:trPr>
          <w:trHeight w:val="255"/>
        </w:trPr>
        <w:tc>
          <w:tcPr>
            <w:tcW w:w="1861" w:type="dxa"/>
            <w:tcBorders>
              <w:top w:val="nil"/>
              <w:left w:val="nil"/>
              <w:bottom w:val="nil"/>
              <w:right w:val="nil"/>
            </w:tcBorders>
            <w:noWrap/>
            <w:vAlign w:val="bottom"/>
            <w:hideMark/>
          </w:tcPr>
          <w:p w14:paraId="7753069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3433</w:t>
            </w:r>
          </w:p>
        </w:tc>
        <w:tc>
          <w:tcPr>
            <w:tcW w:w="8062" w:type="dxa"/>
            <w:gridSpan w:val="4"/>
            <w:tcBorders>
              <w:top w:val="nil"/>
              <w:left w:val="nil"/>
              <w:bottom w:val="nil"/>
              <w:right w:val="nil"/>
            </w:tcBorders>
            <w:noWrap/>
            <w:vAlign w:val="bottom"/>
            <w:hideMark/>
          </w:tcPr>
          <w:p w14:paraId="47303E2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Zatezne kamate</w:t>
            </w:r>
          </w:p>
        </w:tc>
        <w:tc>
          <w:tcPr>
            <w:tcW w:w="1920" w:type="dxa"/>
            <w:tcBorders>
              <w:top w:val="nil"/>
              <w:left w:val="nil"/>
              <w:bottom w:val="nil"/>
              <w:right w:val="nil"/>
            </w:tcBorders>
            <w:noWrap/>
            <w:vAlign w:val="bottom"/>
            <w:hideMark/>
          </w:tcPr>
          <w:p w14:paraId="20CCFE5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34519F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21.412,67</w:t>
            </w:r>
          </w:p>
        </w:tc>
        <w:tc>
          <w:tcPr>
            <w:tcW w:w="1920" w:type="dxa"/>
            <w:tcBorders>
              <w:top w:val="nil"/>
              <w:left w:val="nil"/>
              <w:bottom w:val="nil"/>
              <w:right w:val="nil"/>
            </w:tcBorders>
            <w:noWrap/>
            <w:vAlign w:val="bottom"/>
            <w:hideMark/>
          </w:tcPr>
          <w:p w14:paraId="3D0280A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ECCDFAB" w14:textId="77777777" w:rsidTr="00B34563">
        <w:trPr>
          <w:trHeight w:val="255"/>
        </w:trPr>
        <w:tc>
          <w:tcPr>
            <w:tcW w:w="1861" w:type="dxa"/>
            <w:tcBorders>
              <w:top w:val="nil"/>
              <w:left w:val="nil"/>
              <w:bottom w:val="nil"/>
              <w:right w:val="nil"/>
            </w:tcBorders>
            <w:noWrap/>
            <w:vAlign w:val="bottom"/>
            <w:hideMark/>
          </w:tcPr>
          <w:p w14:paraId="2E8772C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3434</w:t>
            </w:r>
          </w:p>
        </w:tc>
        <w:tc>
          <w:tcPr>
            <w:tcW w:w="8062" w:type="dxa"/>
            <w:gridSpan w:val="4"/>
            <w:tcBorders>
              <w:top w:val="nil"/>
              <w:left w:val="nil"/>
              <w:bottom w:val="nil"/>
              <w:right w:val="nil"/>
            </w:tcBorders>
            <w:noWrap/>
            <w:vAlign w:val="bottom"/>
            <w:hideMark/>
          </w:tcPr>
          <w:p w14:paraId="1D4B79B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nespomenuti financijski rashodi</w:t>
            </w:r>
          </w:p>
        </w:tc>
        <w:tc>
          <w:tcPr>
            <w:tcW w:w="1920" w:type="dxa"/>
            <w:tcBorders>
              <w:top w:val="nil"/>
              <w:left w:val="nil"/>
              <w:bottom w:val="nil"/>
              <w:right w:val="nil"/>
            </w:tcBorders>
            <w:noWrap/>
            <w:vAlign w:val="bottom"/>
            <w:hideMark/>
          </w:tcPr>
          <w:p w14:paraId="73891C2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E09C04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1.061,78</w:t>
            </w:r>
          </w:p>
        </w:tc>
        <w:tc>
          <w:tcPr>
            <w:tcW w:w="1920" w:type="dxa"/>
            <w:tcBorders>
              <w:top w:val="nil"/>
              <w:left w:val="nil"/>
              <w:bottom w:val="nil"/>
              <w:right w:val="nil"/>
            </w:tcBorders>
            <w:noWrap/>
            <w:vAlign w:val="bottom"/>
            <w:hideMark/>
          </w:tcPr>
          <w:p w14:paraId="072197E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B66CFF2"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0D66692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00402 JAVNA VATROGASNA POSTROJBA OPĆINE PODSTRANA</w:t>
            </w:r>
          </w:p>
        </w:tc>
        <w:tc>
          <w:tcPr>
            <w:tcW w:w="1920" w:type="dxa"/>
            <w:tcBorders>
              <w:top w:val="nil"/>
              <w:left w:val="nil"/>
              <w:bottom w:val="nil"/>
              <w:right w:val="nil"/>
            </w:tcBorders>
            <w:shd w:val="clear" w:color="000000" w:fill="9999FF"/>
            <w:noWrap/>
            <w:vAlign w:val="bottom"/>
            <w:hideMark/>
          </w:tcPr>
          <w:p w14:paraId="2CDC31F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928.455,00</w:t>
            </w:r>
          </w:p>
        </w:tc>
        <w:tc>
          <w:tcPr>
            <w:tcW w:w="1766" w:type="dxa"/>
            <w:tcBorders>
              <w:top w:val="nil"/>
              <w:left w:val="nil"/>
              <w:bottom w:val="nil"/>
              <w:right w:val="nil"/>
            </w:tcBorders>
            <w:shd w:val="clear" w:color="000000" w:fill="9999FF"/>
            <w:noWrap/>
            <w:vAlign w:val="bottom"/>
            <w:hideMark/>
          </w:tcPr>
          <w:p w14:paraId="1674B64E" w14:textId="779F3CD8" w:rsidR="00B34563" w:rsidRPr="00B34563" w:rsidRDefault="00CA2D36" w:rsidP="00B34563">
            <w:pPr>
              <w:spacing w:after="0" w:line="240" w:lineRule="auto"/>
              <w:jc w:val="right"/>
              <w:rPr>
                <w:rFonts w:ascii="Arial" w:eastAsia="Times New Roman" w:hAnsi="Arial" w:cs="Arial"/>
                <w:b/>
                <w:bCs/>
                <w:noProof w:val="0"/>
                <w:sz w:val="20"/>
                <w:szCs w:val="20"/>
                <w:lang w:eastAsia="hr-HR"/>
              </w:rPr>
            </w:pPr>
            <w:r>
              <w:rPr>
                <w:rFonts w:ascii="Arial" w:eastAsia="Times New Roman" w:hAnsi="Arial" w:cs="Arial"/>
                <w:b/>
                <w:bCs/>
                <w:noProof w:val="0"/>
                <w:sz w:val="20"/>
                <w:szCs w:val="20"/>
                <w:lang w:eastAsia="hr-HR"/>
              </w:rPr>
              <w:t>767.044,13</w:t>
            </w:r>
          </w:p>
        </w:tc>
        <w:tc>
          <w:tcPr>
            <w:tcW w:w="1920" w:type="dxa"/>
            <w:tcBorders>
              <w:top w:val="nil"/>
              <w:left w:val="nil"/>
              <w:bottom w:val="nil"/>
              <w:right w:val="nil"/>
            </w:tcBorders>
            <w:shd w:val="clear" w:color="000000" w:fill="9999FF"/>
            <w:noWrap/>
            <w:vAlign w:val="bottom"/>
            <w:hideMark/>
          </w:tcPr>
          <w:p w14:paraId="16829A5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82,64%</w:t>
            </w:r>
          </w:p>
        </w:tc>
      </w:tr>
      <w:tr w:rsidR="00B34563" w:rsidRPr="00B34563" w14:paraId="11B9E55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10EB6F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C8E13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711.600,00</w:t>
            </w:r>
          </w:p>
        </w:tc>
        <w:tc>
          <w:tcPr>
            <w:tcW w:w="1766" w:type="dxa"/>
            <w:tcBorders>
              <w:top w:val="nil"/>
              <w:left w:val="nil"/>
              <w:bottom w:val="nil"/>
              <w:right w:val="nil"/>
            </w:tcBorders>
            <w:shd w:val="clear" w:color="000000" w:fill="CCCCFF"/>
            <w:noWrap/>
            <w:vAlign w:val="bottom"/>
            <w:hideMark/>
          </w:tcPr>
          <w:p w14:paraId="118258FA" w14:textId="1A8376CC" w:rsidR="00B34563" w:rsidRPr="00B34563" w:rsidRDefault="00CA2D36" w:rsidP="00B34563">
            <w:pPr>
              <w:spacing w:after="0" w:line="240" w:lineRule="auto"/>
              <w:jc w:val="right"/>
              <w:rPr>
                <w:rFonts w:ascii="Arial" w:eastAsia="Times New Roman" w:hAnsi="Arial" w:cs="Arial"/>
                <w:b/>
                <w:bCs/>
                <w:noProof w:val="0"/>
                <w:color w:val="333333"/>
                <w:sz w:val="20"/>
                <w:szCs w:val="20"/>
                <w:lang w:eastAsia="hr-HR"/>
              </w:rPr>
            </w:pPr>
            <w:r w:rsidRPr="00CA2D36">
              <w:rPr>
                <w:rFonts w:ascii="Arial" w:eastAsia="Times New Roman" w:hAnsi="Arial" w:cs="Arial"/>
                <w:b/>
                <w:bCs/>
                <w:noProof w:val="0"/>
                <w:color w:val="333333"/>
                <w:sz w:val="20"/>
                <w:szCs w:val="20"/>
                <w:lang w:eastAsia="hr-HR"/>
              </w:rPr>
              <w:t>571.925,81</w:t>
            </w:r>
          </w:p>
        </w:tc>
        <w:tc>
          <w:tcPr>
            <w:tcW w:w="1920" w:type="dxa"/>
            <w:tcBorders>
              <w:top w:val="nil"/>
              <w:left w:val="nil"/>
              <w:bottom w:val="nil"/>
              <w:right w:val="nil"/>
            </w:tcBorders>
            <w:shd w:val="clear" w:color="000000" w:fill="CCCCFF"/>
            <w:noWrap/>
            <w:vAlign w:val="bottom"/>
            <w:hideMark/>
          </w:tcPr>
          <w:p w14:paraId="509C281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80,41%</w:t>
            </w:r>
          </w:p>
        </w:tc>
      </w:tr>
      <w:tr w:rsidR="00B34563" w:rsidRPr="00B34563" w14:paraId="0B0B74B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69D66B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F79AA2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711.600,00</w:t>
            </w:r>
          </w:p>
        </w:tc>
        <w:tc>
          <w:tcPr>
            <w:tcW w:w="1766" w:type="dxa"/>
            <w:tcBorders>
              <w:top w:val="nil"/>
              <w:left w:val="nil"/>
              <w:bottom w:val="nil"/>
              <w:right w:val="nil"/>
            </w:tcBorders>
            <w:shd w:val="clear" w:color="000000" w:fill="CCCCFF"/>
            <w:noWrap/>
            <w:vAlign w:val="bottom"/>
            <w:hideMark/>
          </w:tcPr>
          <w:p w14:paraId="0981A52A" w14:textId="1AFF0096" w:rsidR="00B34563" w:rsidRPr="00B34563" w:rsidRDefault="00CA2D36" w:rsidP="00B34563">
            <w:pPr>
              <w:spacing w:after="0" w:line="240" w:lineRule="auto"/>
              <w:jc w:val="right"/>
              <w:rPr>
                <w:rFonts w:ascii="Arial" w:eastAsia="Times New Roman" w:hAnsi="Arial" w:cs="Arial"/>
                <w:b/>
                <w:bCs/>
                <w:noProof w:val="0"/>
                <w:color w:val="333333"/>
                <w:sz w:val="20"/>
                <w:szCs w:val="20"/>
                <w:lang w:eastAsia="hr-HR"/>
              </w:rPr>
            </w:pPr>
            <w:r w:rsidRPr="00CA2D36">
              <w:rPr>
                <w:rFonts w:ascii="Arial" w:eastAsia="Times New Roman" w:hAnsi="Arial" w:cs="Arial"/>
                <w:b/>
                <w:bCs/>
                <w:noProof w:val="0"/>
                <w:color w:val="333333"/>
                <w:sz w:val="20"/>
                <w:szCs w:val="20"/>
                <w:lang w:eastAsia="hr-HR"/>
              </w:rPr>
              <w:t>571.925,81</w:t>
            </w:r>
          </w:p>
        </w:tc>
        <w:tc>
          <w:tcPr>
            <w:tcW w:w="1920" w:type="dxa"/>
            <w:tcBorders>
              <w:top w:val="nil"/>
              <w:left w:val="nil"/>
              <w:bottom w:val="nil"/>
              <w:right w:val="nil"/>
            </w:tcBorders>
            <w:shd w:val="clear" w:color="000000" w:fill="CCCCFF"/>
            <w:noWrap/>
            <w:vAlign w:val="bottom"/>
            <w:hideMark/>
          </w:tcPr>
          <w:p w14:paraId="4DA9ED8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80,41%</w:t>
            </w:r>
          </w:p>
        </w:tc>
      </w:tr>
      <w:tr w:rsidR="00B34563" w:rsidRPr="00B34563" w14:paraId="2315450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618B46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1CCD457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28.855,00</w:t>
            </w:r>
          </w:p>
        </w:tc>
        <w:tc>
          <w:tcPr>
            <w:tcW w:w="1766" w:type="dxa"/>
            <w:tcBorders>
              <w:top w:val="nil"/>
              <w:left w:val="nil"/>
              <w:bottom w:val="nil"/>
              <w:right w:val="nil"/>
            </w:tcBorders>
            <w:shd w:val="clear" w:color="000000" w:fill="CCCCFF"/>
            <w:noWrap/>
            <w:vAlign w:val="bottom"/>
            <w:hideMark/>
          </w:tcPr>
          <w:p w14:paraId="09EF61C5" w14:textId="3874F679"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sidRPr="00D639F3">
              <w:rPr>
                <w:rFonts w:ascii="Arial" w:eastAsia="Times New Roman" w:hAnsi="Arial" w:cs="Arial"/>
                <w:b/>
                <w:bCs/>
                <w:noProof w:val="0"/>
                <w:color w:val="333333"/>
                <w:sz w:val="20"/>
                <w:szCs w:val="20"/>
                <w:lang w:eastAsia="hr-HR"/>
              </w:rPr>
              <w:t>27.653,53</w:t>
            </w:r>
          </w:p>
        </w:tc>
        <w:tc>
          <w:tcPr>
            <w:tcW w:w="1920" w:type="dxa"/>
            <w:tcBorders>
              <w:top w:val="nil"/>
              <w:left w:val="nil"/>
              <w:bottom w:val="nil"/>
              <w:right w:val="nil"/>
            </w:tcBorders>
            <w:shd w:val="clear" w:color="000000" w:fill="CCCCFF"/>
            <w:noWrap/>
            <w:vAlign w:val="bottom"/>
            <w:hideMark/>
          </w:tcPr>
          <w:p w14:paraId="3F866D2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96,64%</w:t>
            </w:r>
          </w:p>
        </w:tc>
      </w:tr>
      <w:tr w:rsidR="00B34563" w:rsidRPr="00B34563" w14:paraId="310CDBE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69DD9A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3.2. VLASTITI PRIHODI - PK</w:t>
            </w:r>
          </w:p>
        </w:tc>
        <w:tc>
          <w:tcPr>
            <w:tcW w:w="1920" w:type="dxa"/>
            <w:tcBorders>
              <w:top w:val="nil"/>
              <w:left w:val="nil"/>
              <w:bottom w:val="nil"/>
              <w:right w:val="nil"/>
            </w:tcBorders>
            <w:shd w:val="clear" w:color="000000" w:fill="CCCCFF"/>
            <w:noWrap/>
            <w:vAlign w:val="bottom"/>
            <w:hideMark/>
          </w:tcPr>
          <w:p w14:paraId="50B4FDC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28.855,00</w:t>
            </w:r>
          </w:p>
        </w:tc>
        <w:tc>
          <w:tcPr>
            <w:tcW w:w="1766" w:type="dxa"/>
            <w:tcBorders>
              <w:top w:val="nil"/>
              <w:left w:val="nil"/>
              <w:bottom w:val="nil"/>
              <w:right w:val="nil"/>
            </w:tcBorders>
            <w:shd w:val="clear" w:color="000000" w:fill="CCCCFF"/>
            <w:noWrap/>
            <w:vAlign w:val="bottom"/>
            <w:hideMark/>
          </w:tcPr>
          <w:p w14:paraId="4A784E53" w14:textId="6EBDB45B"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sidRPr="00D639F3">
              <w:rPr>
                <w:rFonts w:ascii="Arial" w:eastAsia="Times New Roman" w:hAnsi="Arial" w:cs="Arial"/>
                <w:b/>
                <w:bCs/>
                <w:noProof w:val="0"/>
                <w:color w:val="333333"/>
                <w:sz w:val="20"/>
                <w:szCs w:val="20"/>
                <w:lang w:eastAsia="hr-HR"/>
              </w:rPr>
              <w:t>27.653,53</w:t>
            </w:r>
          </w:p>
        </w:tc>
        <w:tc>
          <w:tcPr>
            <w:tcW w:w="1920" w:type="dxa"/>
            <w:tcBorders>
              <w:top w:val="nil"/>
              <w:left w:val="nil"/>
              <w:bottom w:val="nil"/>
              <w:right w:val="nil"/>
            </w:tcBorders>
            <w:shd w:val="clear" w:color="000000" w:fill="CCCCFF"/>
            <w:noWrap/>
            <w:vAlign w:val="bottom"/>
            <w:hideMark/>
          </w:tcPr>
          <w:p w14:paraId="0461A53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96,64%</w:t>
            </w:r>
          </w:p>
        </w:tc>
      </w:tr>
      <w:tr w:rsidR="00B34563" w:rsidRPr="00B34563" w14:paraId="099AF7D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E4BB9C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1A2202E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188.000,00</w:t>
            </w:r>
          </w:p>
        </w:tc>
        <w:tc>
          <w:tcPr>
            <w:tcW w:w="1766" w:type="dxa"/>
            <w:tcBorders>
              <w:top w:val="nil"/>
              <w:left w:val="nil"/>
              <w:bottom w:val="nil"/>
              <w:right w:val="nil"/>
            </w:tcBorders>
            <w:shd w:val="clear" w:color="000000" w:fill="CCCCFF"/>
            <w:noWrap/>
            <w:vAlign w:val="bottom"/>
            <w:hideMark/>
          </w:tcPr>
          <w:p w14:paraId="25D5E69B" w14:textId="54B323BA"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sidRPr="00D639F3">
              <w:rPr>
                <w:rFonts w:ascii="Arial" w:eastAsia="Times New Roman" w:hAnsi="Arial" w:cs="Arial"/>
                <w:b/>
                <w:bCs/>
                <w:noProof w:val="0"/>
                <w:color w:val="333333"/>
                <w:sz w:val="20"/>
                <w:szCs w:val="20"/>
                <w:lang w:eastAsia="hr-HR"/>
              </w:rPr>
              <w:t>167.464,79</w:t>
            </w:r>
          </w:p>
        </w:tc>
        <w:tc>
          <w:tcPr>
            <w:tcW w:w="1920" w:type="dxa"/>
            <w:tcBorders>
              <w:top w:val="nil"/>
              <w:left w:val="nil"/>
              <w:bottom w:val="nil"/>
              <w:right w:val="nil"/>
            </w:tcBorders>
            <w:shd w:val="clear" w:color="000000" w:fill="CCCCFF"/>
            <w:noWrap/>
            <w:vAlign w:val="bottom"/>
            <w:hideMark/>
          </w:tcPr>
          <w:p w14:paraId="19FC92D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88,94%</w:t>
            </w:r>
          </w:p>
        </w:tc>
      </w:tr>
      <w:tr w:rsidR="00B34563" w:rsidRPr="00B34563" w14:paraId="4DA7E08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34C2CF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5.1. POMOĆI</w:t>
            </w:r>
          </w:p>
        </w:tc>
        <w:tc>
          <w:tcPr>
            <w:tcW w:w="1920" w:type="dxa"/>
            <w:tcBorders>
              <w:top w:val="nil"/>
              <w:left w:val="nil"/>
              <w:bottom w:val="nil"/>
              <w:right w:val="nil"/>
            </w:tcBorders>
            <w:shd w:val="clear" w:color="000000" w:fill="CCCCFF"/>
            <w:noWrap/>
            <w:vAlign w:val="bottom"/>
            <w:hideMark/>
          </w:tcPr>
          <w:p w14:paraId="1C665A7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188.000,00</w:t>
            </w:r>
          </w:p>
        </w:tc>
        <w:tc>
          <w:tcPr>
            <w:tcW w:w="1766" w:type="dxa"/>
            <w:tcBorders>
              <w:top w:val="nil"/>
              <w:left w:val="nil"/>
              <w:bottom w:val="nil"/>
              <w:right w:val="nil"/>
            </w:tcBorders>
            <w:shd w:val="clear" w:color="000000" w:fill="CCCCFF"/>
            <w:noWrap/>
            <w:vAlign w:val="bottom"/>
            <w:hideMark/>
          </w:tcPr>
          <w:p w14:paraId="1DA8A946" w14:textId="6AF1D8E0"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sidRPr="00D639F3">
              <w:rPr>
                <w:rFonts w:ascii="Arial" w:eastAsia="Times New Roman" w:hAnsi="Arial" w:cs="Arial"/>
                <w:b/>
                <w:bCs/>
                <w:noProof w:val="0"/>
                <w:color w:val="333333"/>
                <w:sz w:val="20"/>
                <w:szCs w:val="20"/>
                <w:lang w:eastAsia="hr-HR"/>
              </w:rPr>
              <w:t>167.464,79</w:t>
            </w:r>
          </w:p>
        </w:tc>
        <w:tc>
          <w:tcPr>
            <w:tcW w:w="1920" w:type="dxa"/>
            <w:tcBorders>
              <w:top w:val="nil"/>
              <w:left w:val="nil"/>
              <w:bottom w:val="nil"/>
              <w:right w:val="nil"/>
            </w:tcBorders>
            <w:shd w:val="clear" w:color="000000" w:fill="CCCCFF"/>
            <w:noWrap/>
            <w:vAlign w:val="bottom"/>
            <w:hideMark/>
          </w:tcPr>
          <w:p w14:paraId="6A72B57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88,94%</w:t>
            </w:r>
          </w:p>
        </w:tc>
      </w:tr>
      <w:tr w:rsidR="00B34563" w:rsidRPr="00B34563" w14:paraId="434DFDFA" w14:textId="77777777" w:rsidTr="00B34563">
        <w:trPr>
          <w:trHeight w:val="255"/>
        </w:trPr>
        <w:tc>
          <w:tcPr>
            <w:tcW w:w="1861" w:type="dxa"/>
            <w:tcBorders>
              <w:top w:val="nil"/>
              <w:left w:val="nil"/>
              <w:bottom w:val="nil"/>
              <w:right w:val="nil"/>
            </w:tcBorders>
            <w:shd w:val="clear" w:color="000000" w:fill="FF9900"/>
            <w:noWrap/>
            <w:vAlign w:val="bottom"/>
            <w:hideMark/>
          </w:tcPr>
          <w:p w14:paraId="4A3F4E7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79B3377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6B63246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928.455,00</w:t>
            </w:r>
          </w:p>
        </w:tc>
        <w:tc>
          <w:tcPr>
            <w:tcW w:w="1766" w:type="dxa"/>
            <w:tcBorders>
              <w:top w:val="nil"/>
              <w:left w:val="nil"/>
              <w:bottom w:val="nil"/>
              <w:right w:val="nil"/>
            </w:tcBorders>
            <w:shd w:val="clear" w:color="000000" w:fill="FF9900"/>
            <w:noWrap/>
            <w:vAlign w:val="bottom"/>
            <w:hideMark/>
          </w:tcPr>
          <w:p w14:paraId="55782D01" w14:textId="2B83CFB7" w:rsidR="00B34563" w:rsidRPr="00B34563" w:rsidRDefault="00CA2D36" w:rsidP="00B34563">
            <w:pPr>
              <w:spacing w:after="0" w:line="240" w:lineRule="auto"/>
              <w:jc w:val="right"/>
              <w:rPr>
                <w:rFonts w:ascii="Arial" w:eastAsia="Times New Roman" w:hAnsi="Arial" w:cs="Arial"/>
                <w:b/>
                <w:bCs/>
                <w:noProof w:val="0"/>
                <w:sz w:val="20"/>
                <w:szCs w:val="20"/>
                <w:lang w:eastAsia="hr-HR"/>
              </w:rPr>
            </w:pPr>
            <w:r w:rsidRPr="00CA2D36">
              <w:rPr>
                <w:rFonts w:ascii="Arial" w:eastAsia="Times New Roman" w:hAnsi="Arial" w:cs="Arial"/>
                <w:b/>
                <w:bCs/>
                <w:noProof w:val="0"/>
                <w:sz w:val="20"/>
                <w:szCs w:val="20"/>
                <w:lang w:eastAsia="hr-HR"/>
              </w:rPr>
              <w:t>767.044,13</w:t>
            </w:r>
          </w:p>
        </w:tc>
        <w:tc>
          <w:tcPr>
            <w:tcW w:w="1920" w:type="dxa"/>
            <w:tcBorders>
              <w:top w:val="nil"/>
              <w:left w:val="nil"/>
              <w:bottom w:val="nil"/>
              <w:right w:val="nil"/>
            </w:tcBorders>
            <w:shd w:val="clear" w:color="000000" w:fill="FF9900"/>
            <w:noWrap/>
            <w:vAlign w:val="bottom"/>
            <w:hideMark/>
          </w:tcPr>
          <w:p w14:paraId="7E63520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82,64%</w:t>
            </w:r>
          </w:p>
        </w:tc>
      </w:tr>
      <w:tr w:rsidR="00B34563" w:rsidRPr="00B34563" w14:paraId="603111D8" w14:textId="77777777" w:rsidTr="00B34563">
        <w:trPr>
          <w:trHeight w:val="255"/>
        </w:trPr>
        <w:tc>
          <w:tcPr>
            <w:tcW w:w="1861" w:type="dxa"/>
            <w:tcBorders>
              <w:top w:val="nil"/>
              <w:left w:val="nil"/>
              <w:bottom w:val="nil"/>
              <w:right w:val="nil"/>
            </w:tcBorders>
            <w:shd w:val="clear" w:color="000000" w:fill="FFFF99"/>
            <w:noWrap/>
            <w:vAlign w:val="bottom"/>
            <w:hideMark/>
          </w:tcPr>
          <w:p w14:paraId="251245E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49101E8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0A6F438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928.455,00</w:t>
            </w:r>
          </w:p>
        </w:tc>
        <w:tc>
          <w:tcPr>
            <w:tcW w:w="1766" w:type="dxa"/>
            <w:tcBorders>
              <w:top w:val="nil"/>
              <w:left w:val="nil"/>
              <w:bottom w:val="nil"/>
              <w:right w:val="nil"/>
            </w:tcBorders>
            <w:shd w:val="clear" w:color="000000" w:fill="FFFF99"/>
            <w:noWrap/>
            <w:vAlign w:val="bottom"/>
            <w:hideMark/>
          </w:tcPr>
          <w:p w14:paraId="697E9E3B" w14:textId="585A0D36" w:rsidR="00B34563" w:rsidRPr="00B34563" w:rsidRDefault="00CA2D36" w:rsidP="00B34563">
            <w:pPr>
              <w:spacing w:after="0" w:line="240" w:lineRule="auto"/>
              <w:jc w:val="right"/>
              <w:rPr>
                <w:rFonts w:ascii="Arial" w:eastAsia="Times New Roman" w:hAnsi="Arial" w:cs="Arial"/>
                <w:b/>
                <w:bCs/>
                <w:noProof w:val="0"/>
                <w:sz w:val="20"/>
                <w:szCs w:val="20"/>
                <w:lang w:eastAsia="hr-HR"/>
              </w:rPr>
            </w:pPr>
            <w:r w:rsidRPr="00CA2D36">
              <w:rPr>
                <w:rFonts w:ascii="Arial" w:eastAsia="Times New Roman" w:hAnsi="Arial" w:cs="Arial"/>
                <w:b/>
                <w:bCs/>
                <w:noProof w:val="0"/>
                <w:sz w:val="20"/>
                <w:szCs w:val="20"/>
                <w:lang w:eastAsia="hr-HR"/>
              </w:rPr>
              <w:t>767.044,13</w:t>
            </w:r>
          </w:p>
        </w:tc>
        <w:tc>
          <w:tcPr>
            <w:tcW w:w="1920" w:type="dxa"/>
            <w:tcBorders>
              <w:top w:val="nil"/>
              <w:left w:val="nil"/>
              <w:bottom w:val="nil"/>
              <w:right w:val="nil"/>
            </w:tcBorders>
            <w:shd w:val="clear" w:color="000000" w:fill="FFFF99"/>
            <w:noWrap/>
            <w:vAlign w:val="bottom"/>
            <w:hideMark/>
          </w:tcPr>
          <w:p w14:paraId="398937D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82,64%</w:t>
            </w:r>
          </w:p>
        </w:tc>
      </w:tr>
      <w:tr w:rsidR="00B34563" w:rsidRPr="00B34563" w14:paraId="450085B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167A82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0AB6E5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711.600,00</w:t>
            </w:r>
          </w:p>
        </w:tc>
        <w:tc>
          <w:tcPr>
            <w:tcW w:w="1766" w:type="dxa"/>
            <w:tcBorders>
              <w:top w:val="nil"/>
              <w:left w:val="nil"/>
              <w:bottom w:val="nil"/>
              <w:right w:val="nil"/>
            </w:tcBorders>
            <w:shd w:val="clear" w:color="000000" w:fill="CCCCFF"/>
            <w:noWrap/>
            <w:vAlign w:val="bottom"/>
            <w:hideMark/>
          </w:tcPr>
          <w:p w14:paraId="6BB5991C" w14:textId="7E8FDFCA" w:rsidR="00B34563" w:rsidRPr="00B34563" w:rsidRDefault="00CA2D36" w:rsidP="00B34563">
            <w:pPr>
              <w:spacing w:after="0" w:line="240" w:lineRule="auto"/>
              <w:jc w:val="right"/>
              <w:rPr>
                <w:rFonts w:ascii="Arial" w:eastAsia="Times New Roman" w:hAnsi="Arial" w:cs="Arial"/>
                <w:b/>
                <w:bCs/>
                <w:noProof w:val="0"/>
                <w:color w:val="333333"/>
                <w:sz w:val="20"/>
                <w:szCs w:val="20"/>
                <w:lang w:eastAsia="hr-HR"/>
              </w:rPr>
            </w:pPr>
            <w:r w:rsidRPr="00CA2D36">
              <w:rPr>
                <w:rFonts w:ascii="Arial" w:eastAsia="Times New Roman" w:hAnsi="Arial" w:cs="Arial"/>
                <w:b/>
                <w:bCs/>
                <w:noProof w:val="0"/>
                <w:color w:val="333333"/>
                <w:sz w:val="20"/>
                <w:szCs w:val="20"/>
                <w:lang w:eastAsia="hr-HR"/>
              </w:rPr>
              <w:t>571.925,81</w:t>
            </w:r>
          </w:p>
        </w:tc>
        <w:tc>
          <w:tcPr>
            <w:tcW w:w="1920" w:type="dxa"/>
            <w:tcBorders>
              <w:top w:val="nil"/>
              <w:left w:val="nil"/>
              <w:bottom w:val="nil"/>
              <w:right w:val="nil"/>
            </w:tcBorders>
            <w:shd w:val="clear" w:color="000000" w:fill="CCCCFF"/>
            <w:noWrap/>
            <w:vAlign w:val="bottom"/>
            <w:hideMark/>
          </w:tcPr>
          <w:p w14:paraId="30BFB14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80,41%</w:t>
            </w:r>
          </w:p>
        </w:tc>
      </w:tr>
      <w:tr w:rsidR="00B34563" w:rsidRPr="00B34563" w14:paraId="1921E3F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4DEB4A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EC5863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711.600,00</w:t>
            </w:r>
          </w:p>
        </w:tc>
        <w:tc>
          <w:tcPr>
            <w:tcW w:w="1766" w:type="dxa"/>
            <w:tcBorders>
              <w:top w:val="nil"/>
              <w:left w:val="nil"/>
              <w:bottom w:val="nil"/>
              <w:right w:val="nil"/>
            </w:tcBorders>
            <w:shd w:val="clear" w:color="000000" w:fill="CCCCFF"/>
            <w:noWrap/>
            <w:vAlign w:val="bottom"/>
            <w:hideMark/>
          </w:tcPr>
          <w:p w14:paraId="4ABAEF7B" w14:textId="1B5DB6A1" w:rsidR="00B34563" w:rsidRPr="00B34563" w:rsidRDefault="00CA2D36" w:rsidP="00B34563">
            <w:pPr>
              <w:spacing w:after="0" w:line="240" w:lineRule="auto"/>
              <w:jc w:val="right"/>
              <w:rPr>
                <w:rFonts w:ascii="Arial" w:eastAsia="Times New Roman" w:hAnsi="Arial" w:cs="Arial"/>
                <w:b/>
                <w:bCs/>
                <w:noProof w:val="0"/>
                <w:color w:val="333333"/>
                <w:sz w:val="20"/>
                <w:szCs w:val="20"/>
                <w:lang w:eastAsia="hr-HR"/>
              </w:rPr>
            </w:pPr>
            <w:r>
              <w:rPr>
                <w:rFonts w:ascii="Arial" w:eastAsia="Times New Roman" w:hAnsi="Arial" w:cs="Arial"/>
                <w:b/>
                <w:bCs/>
                <w:noProof w:val="0"/>
                <w:color w:val="333333"/>
                <w:sz w:val="20"/>
                <w:szCs w:val="20"/>
                <w:lang w:eastAsia="hr-HR"/>
              </w:rPr>
              <w:t>571.925,81</w:t>
            </w:r>
          </w:p>
        </w:tc>
        <w:tc>
          <w:tcPr>
            <w:tcW w:w="1920" w:type="dxa"/>
            <w:tcBorders>
              <w:top w:val="nil"/>
              <w:left w:val="nil"/>
              <w:bottom w:val="nil"/>
              <w:right w:val="nil"/>
            </w:tcBorders>
            <w:shd w:val="clear" w:color="000000" w:fill="CCCCFF"/>
            <w:noWrap/>
            <w:vAlign w:val="bottom"/>
            <w:hideMark/>
          </w:tcPr>
          <w:p w14:paraId="0082130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80,41%</w:t>
            </w:r>
          </w:p>
        </w:tc>
      </w:tr>
      <w:tr w:rsidR="00B34563" w:rsidRPr="00B34563" w14:paraId="666287A3" w14:textId="77777777" w:rsidTr="00B34563">
        <w:trPr>
          <w:trHeight w:val="255"/>
        </w:trPr>
        <w:tc>
          <w:tcPr>
            <w:tcW w:w="1861" w:type="dxa"/>
            <w:tcBorders>
              <w:top w:val="nil"/>
              <w:left w:val="nil"/>
              <w:bottom w:val="nil"/>
              <w:right w:val="nil"/>
            </w:tcBorders>
            <w:noWrap/>
            <w:vAlign w:val="bottom"/>
            <w:hideMark/>
          </w:tcPr>
          <w:p w14:paraId="00FB19C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3C19DC9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47303DC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674.000,00</w:t>
            </w:r>
          </w:p>
        </w:tc>
        <w:tc>
          <w:tcPr>
            <w:tcW w:w="1766" w:type="dxa"/>
            <w:tcBorders>
              <w:top w:val="nil"/>
              <w:left w:val="nil"/>
              <w:bottom w:val="nil"/>
              <w:right w:val="nil"/>
            </w:tcBorders>
            <w:noWrap/>
            <w:vAlign w:val="bottom"/>
            <w:hideMark/>
          </w:tcPr>
          <w:p w14:paraId="20BF1E6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554.817,34</w:t>
            </w:r>
          </w:p>
        </w:tc>
        <w:tc>
          <w:tcPr>
            <w:tcW w:w="1920" w:type="dxa"/>
            <w:tcBorders>
              <w:top w:val="nil"/>
              <w:left w:val="nil"/>
              <w:bottom w:val="nil"/>
              <w:right w:val="nil"/>
            </w:tcBorders>
            <w:noWrap/>
            <w:vAlign w:val="bottom"/>
            <w:hideMark/>
          </w:tcPr>
          <w:p w14:paraId="5EFE8C8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82,32%</w:t>
            </w:r>
          </w:p>
        </w:tc>
      </w:tr>
      <w:tr w:rsidR="00B34563" w:rsidRPr="00B34563" w14:paraId="12257679" w14:textId="77777777" w:rsidTr="00B34563">
        <w:trPr>
          <w:trHeight w:val="255"/>
        </w:trPr>
        <w:tc>
          <w:tcPr>
            <w:tcW w:w="1861" w:type="dxa"/>
            <w:tcBorders>
              <w:top w:val="nil"/>
              <w:left w:val="nil"/>
              <w:bottom w:val="nil"/>
              <w:right w:val="nil"/>
            </w:tcBorders>
            <w:noWrap/>
            <w:vAlign w:val="bottom"/>
            <w:hideMark/>
          </w:tcPr>
          <w:p w14:paraId="5B97C45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6853D80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73946F7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0862FE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420.567,72</w:t>
            </w:r>
          </w:p>
        </w:tc>
        <w:tc>
          <w:tcPr>
            <w:tcW w:w="1920" w:type="dxa"/>
            <w:tcBorders>
              <w:top w:val="nil"/>
              <w:left w:val="nil"/>
              <w:bottom w:val="nil"/>
              <w:right w:val="nil"/>
            </w:tcBorders>
            <w:noWrap/>
            <w:vAlign w:val="bottom"/>
            <w:hideMark/>
          </w:tcPr>
          <w:p w14:paraId="56E7B55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09F886D" w14:textId="77777777" w:rsidTr="00B34563">
        <w:trPr>
          <w:trHeight w:val="255"/>
        </w:trPr>
        <w:tc>
          <w:tcPr>
            <w:tcW w:w="1861" w:type="dxa"/>
            <w:tcBorders>
              <w:top w:val="nil"/>
              <w:left w:val="nil"/>
              <w:bottom w:val="nil"/>
              <w:right w:val="nil"/>
            </w:tcBorders>
            <w:noWrap/>
            <w:vAlign w:val="bottom"/>
            <w:hideMark/>
          </w:tcPr>
          <w:p w14:paraId="7A093FE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4FE5AA2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38BE8D2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1395D2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34.304,70</w:t>
            </w:r>
          </w:p>
        </w:tc>
        <w:tc>
          <w:tcPr>
            <w:tcW w:w="1920" w:type="dxa"/>
            <w:tcBorders>
              <w:top w:val="nil"/>
              <w:left w:val="nil"/>
              <w:bottom w:val="nil"/>
              <w:right w:val="nil"/>
            </w:tcBorders>
            <w:noWrap/>
            <w:vAlign w:val="bottom"/>
            <w:hideMark/>
          </w:tcPr>
          <w:p w14:paraId="10B8123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460C181" w14:textId="77777777" w:rsidTr="00B34563">
        <w:trPr>
          <w:trHeight w:val="255"/>
        </w:trPr>
        <w:tc>
          <w:tcPr>
            <w:tcW w:w="1861" w:type="dxa"/>
            <w:tcBorders>
              <w:top w:val="nil"/>
              <w:left w:val="nil"/>
              <w:bottom w:val="nil"/>
              <w:right w:val="nil"/>
            </w:tcBorders>
            <w:noWrap/>
            <w:vAlign w:val="bottom"/>
            <w:hideMark/>
          </w:tcPr>
          <w:p w14:paraId="7DCBA7F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3131</w:t>
            </w:r>
          </w:p>
        </w:tc>
        <w:tc>
          <w:tcPr>
            <w:tcW w:w="8062" w:type="dxa"/>
            <w:gridSpan w:val="4"/>
            <w:tcBorders>
              <w:top w:val="nil"/>
              <w:left w:val="nil"/>
              <w:bottom w:val="nil"/>
              <w:right w:val="nil"/>
            </w:tcBorders>
            <w:noWrap/>
            <w:vAlign w:val="bottom"/>
            <w:hideMark/>
          </w:tcPr>
          <w:p w14:paraId="08F7C9A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mirovinsko osiguranje za staž s povećanim trajanjem</w:t>
            </w:r>
          </w:p>
        </w:tc>
        <w:tc>
          <w:tcPr>
            <w:tcW w:w="1920" w:type="dxa"/>
            <w:tcBorders>
              <w:top w:val="nil"/>
              <w:left w:val="nil"/>
              <w:bottom w:val="nil"/>
              <w:right w:val="nil"/>
            </w:tcBorders>
            <w:noWrap/>
            <w:vAlign w:val="bottom"/>
            <w:hideMark/>
          </w:tcPr>
          <w:p w14:paraId="2500F36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0866C1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28.601,31</w:t>
            </w:r>
          </w:p>
        </w:tc>
        <w:tc>
          <w:tcPr>
            <w:tcW w:w="1920" w:type="dxa"/>
            <w:tcBorders>
              <w:top w:val="nil"/>
              <w:left w:val="nil"/>
              <w:bottom w:val="nil"/>
              <w:right w:val="nil"/>
            </w:tcBorders>
            <w:noWrap/>
            <w:vAlign w:val="bottom"/>
            <w:hideMark/>
          </w:tcPr>
          <w:p w14:paraId="2FECA41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41D2B48" w14:textId="77777777" w:rsidTr="00B34563">
        <w:trPr>
          <w:trHeight w:val="255"/>
        </w:trPr>
        <w:tc>
          <w:tcPr>
            <w:tcW w:w="1861" w:type="dxa"/>
            <w:tcBorders>
              <w:top w:val="nil"/>
              <w:left w:val="nil"/>
              <w:bottom w:val="nil"/>
              <w:right w:val="nil"/>
            </w:tcBorders>
            <w:noWrap/>
            <w:vAlign w:val="bottom"/>
            <w:hideMark/>
          </w:tcPr>
          <w:p w14:paraId="3A044B5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51CBBE4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1050341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FEB1EF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71.343,61</w:t>
            </w:r>
          </w:p>
        </w:tc>
        <w:tc>
          <w:tcPr>
            <w:tcW w:w="1920" w:type="dxa"/>
            <w:tcBorders>
              <w:top w:val="nil"/>
              <w:left w:val="nil"/>
              <w:bottom w:val="nil"/>
              <w:right w:val="nil"/>
            </w:tcBorders>
            <w:noWrap/>
            <w:vAlign w:val="bottom"/>
            <w:hideMark/>
          </w:tcPr>
          <w:p w14:paraId="2A0F9D9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AC4977D" w14:textId="77777777" w:rsidTr="00B34563">
        <w:trPr>
          <w:trHeight w:val="255"/>
        </w:trPr>
        <w:tc>
          <w:tcPr>
            <w:tcW w:w="1861" w:type="dxa"/>
            <w:tcBorders>
              <w:top w:val="nil"/>
              <w:left w:val="nil"/>
              <w:bottom w:val="nil"/>
              <w:right w:val="nil"/>
            </w:tcBorders>
            <w:noWrap/>
            <w:vAlign w:val="bottom"/>
            <w:hideMark/>
          </w:tcPr>
          <w:p w14:paraId="7A7946A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9982ED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E48B9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16.000,00</w:t>
            </w:r>
          </w:p>
        </w:tc>
        <w:tc>
          <w:tcPr>
            <w:tcW w:w="1766" w:type="dxa"/>
            <w:tcBorders>
              <w:top w:val="nil"/>
              <w:left w:val="nil"/>
              <w:bottom w:val="nil"/>
              <w:right w:val="nil"/>
            </w:tcBorders>
            <w:noWrap/>
            <w:vAlign w:val="bottom"/>
            <w:hideMark/>
          </w:tcPr>
          <w:p w14:paraId="4705333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5.513,14</w:t>
            </w:r>
          </w:p>
        </w:tc>
        <w:tc>
          <w:tcPr>
            <w:tcW w:w="1920" w:type="dxa"/>
            <w:tcBorders>
              <w:top w:val="nil"/>
              <w:left w:val="nil"/>
              <w:bottom w:val="nil"/>
              <w:right w:val="nil"/>
            </w:tcBorders>
            <w:noWrap/>
            <w:vAlign w:val="bottom"/>
            <w:hideMark/>
          </w:tcPr>
          <w:p w14:paraId="2D89CE8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34,46%</w:t>
            </w:r>
          </w:p>
        </w:tc>
      </w:tr>
      <w:tr w:rsidR="00B34563" w:rsidRPr="00B34563" w14:paraId="10F08EC9" w14:textId="77777777" w:rsidTr="00B34563">
        <w:trPr>
          <w:trHeight w:val="255"/>
        </w:trPr>
        <w:tc>
          <w:tcPr>
            <w:tcW w:w="1861" w:type="dxa"/>
            <w:tcBorders>
              <w:top w:val="nil"/>
              <w:left w:val="nil"/>
              <w:bottom w:val="nil"/>
              <w:right w:val="nil"/>
            </w:tcBorders>
            <w:noWrap/>
            <w:vAlign w:val="bottom"/>
            <w:hideMark/>
          </w:tcPr>
          <w:p w14:paraId="7455720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3223</w:t>
            </w:r>
          </w:p>
        </w:tc>
        <w:tc>
          <w:tcPr>
            <w:tcW w:w="8062" w:type="dxa"/>
            <w:gridSpan w:val="4"/>
            <w:tcBorders>
              <w:top w:val="nil"/>
              <w:left w:val="nil"/>
              <w:bottom w:val="nil"/>
              <w:right w:val="nil"/>
            </w:tcBorders>
            <w:noWrap/>
            <w:vAlign w:val="bottom"/>
            <w:hideMark/>
          </w:tcPr>
          <w:p w14:paraId="0D03B05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Energija</w:t>
            </w:r>
          </w:p>
        </w:tc>
        <w:tc>
          <w:tcPr>
            <w:tcW w:w="1920" w:type="dxa"/>
            <w:tcBorders>
              <w:top w:val="nil"/>
              <w:left w:val="nil"/>
              <w:bottom w:val="nil"/>
              <w:right w:val="nil"/>
            </w:tcBorders>
            <w:noWrap/>
            <w:vAlign w:val="bottom"/>
            <w:hideMark/>
          </w:tcPr>
          <w:p w14:paraId="6190BC8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89CF5A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4.134,19</w:t>
            </w:r>
          </w:p>
        </w:tc>
        <w:tc>
          <w:tcPr>
            <w:tcW w:w="1920" w:type="dxa"/>
            <w:tcBorders>
              <w:top w:val="nil"/>
              <w:left w:val="nil"/>
              <w:bottom w:val="nil"/>
              <w:right w:val="nil"/>
            </w:tcBorders>
            <w:noWrap/>
            <w:vAlign w:val="bottom"/>
            <w:hideMark/>
          </w:tcPr>
          <w:p w14:paraId="088928D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49BAA7F" w14:textId="77777777" w:rsidTr="00B34563">
        <w:trPr>
          <w:trHeight w:val="255"/>
        </w:trPr>
        <w:tc>
          <w:tcPr>
            <w:tcW w:w="1861" w:type="dxa"/>
            <w:tcBorders>
              <w:top w:val="nil"/>
              <w:left w:val="nil"/>
              <w:bottom w:val="nil"/>
              <w:right w:val="nil"/>
            </w:tcBorders>
            <w:noWrap/>
            <w:vAlign w:val="bottom"/>
            <w:hideMark/>
          </w:tcPr>
          <w:p w14:paraId="2AF7742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3293</w:t>
            </w:r>
          </w:p>
        </w:tc>
        <w:tc>
          <w:tcPr>
            <w:tcW w:w="8062" w:type="dxa"/>
            <w:gridSpan w:val="4"/>
            <w:tcBorders>
              <w:top w:val="nil"/>
              <w:left w:val="nil"/>
              <w:bottom w:val="nil"/>
              <w:right w:val="nil"/>
            </w:tcBorders>
            <w:noWrap/>
            <w:vAlign w:val="bottom"/>
            <w:hideMark/>
          </w:tcPr>
          <w:p w14:paraId="72309F1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Reprezentacija</w:t>
            </w:r>
          </w:p>
        </w:tc>
        <w:tc>
          <w:tcPr>
            <w:tcW w:w="1920" w:type="dxa"/>
            <w:tcBorders>
              <w:top w:val="nil"/>
              <w:left w:val="nil"/>
              <w:bottom w:val="nil"/>
              <w:right w:val="nil"/>
            </w:tcBorders>
            <w:noWrap/>
            <w:vAlign w:val="bottom"/>
            <w:hideMark/>
          </w:tcPr>
          <w:p w14:paraId="4E55014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E1F412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1.378,95</w:t>
            </w:r>
          </w:p>
        </w:tc>
        <w:tc>
          <w:tcPr>
            <w:tcW w:w="1920" w:type="dxa"/>
            <w:tcBorders>
              <w:top w:val="nil"/>
              <w:left w:val="nil"/>
              <w:bottom w:val="nil"/>
              <w:right w:val="nil"/>
            </w:tcBorders>
            <w:noWrap/>
            <w:vAlign w:val="bottom"/>
            <w:hideMark/>
          </w:tcPr>
          <w:p w14:paraId="0012999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CB5811D" w14:textId="77777777" w:rsidTr="00B34563">
        <w:trPr>
          <w:trHeight w:val="255"/>
        </w:trPr>
        <w:tc>
          <w:tcPr>
            <w:tcW w:w="1861" w:type="dxa"/>
            <w:tcBorders>
              <w:top w:val="nil"/>
              <w:left w:val="nil"/>
              <w:bottom w:val="nil"/>
              <w:right w:val="nil"/>
            </w:tcBorders>
            <w:noWrap/>
            <w:vAlign w:val="bottom"/>
            <w:hideMark/>
          </w:tcPr>
          <w:p w14:paraId="723AE96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w:t>
            </w:r>
          </w:p>
        </w:tc>
        <w:tc>
          <w:tcPr>
            <w:tcW w:w="8062" w:type="dxa"/>
            <w:gridSpan w:val="4"/>
            <w:tcBorders>
              <w:top w:val="nil"/>
              <w:left w:val="nil"/>
              <w:bottom w:val="nil"/>
              <w:right w:val="nil"/>
            </w:tcBorders>
            <w:noWrap/>
            <w:vAlign w:val="bottom"/>
            <w:hideMark/>
          </w:tcPr>
          <w:p w14:paraId="5918057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Financijski rashodi</w:t>
            </w:r>
          </w:p>
        </w:tc>
        <w:tc>
          <w:tcPr>
            <w:tcW w:w="1920" w:type="dxa"/>
            <w:tcBorders>
              <w:top w:val="nil"/>
              <w:left w:val="nil"/>
              <w:bottom w:val="nil"/>
              <w:right w:val="nil"/>
            </w:tcBorders>
            <w:noWrap/>
            <w:vAlign w:val="bottom"/>
            <w:hideMark/>
          </w:tcPr>
          <w:p w14:paraId="09961D7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900,00</w:t>
            </w:r>
          </w:p>
        </w:tc>
        <w:tc>
          <w:tcPr>
            <w:tcW w:w="1766" w:type="dxa"/>
            <w:tcBorders>
              <w:top w:val="nil"/>
              <w:left w:val="nil"/>
              <w:bottom w:val="nil"/>
              <w:right w:val="nil"/>
            </w:tcBorders>
            <w:noWrap/>
            <w:vAlign w:val="bottom"/>
            <w:hideMark/>
          </w:tcPr>
          <w:p w14:paraId="5EF52E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888,87</w:t>
            </w:r>
          </w:p>
        </w:tc>
        <w:tc>
          <w:tcPr>
            <w:tcW w:w="1920" w:type="dxa"/>
            <w:tcBorders>
              <w:top w:val="nil"/>
              <w:left w:val="nil"/>
              <w:bottom w:val="nil"/>
              <w:right w:val="nil"/>
            </w:tcBorders>
            <w:noWrap/>
            <w:vAlign w:val="bottom"/>
            <w:hideMark/>
          </w:tcPr>
          <w:p w14:paraId="7F020CE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98,76%</w:t>
            </w:r>
          </w:p>
        </w:tc>
      </w:tr>
      <w:tr w:rsidR="00B34563" w:rsidRPr="00B34563" w14:paraId="0BA95C24" w14:textId="77777777" w:rsidTr="00B34563">
        <w:trPr>
          <w:trHeight w:val="255"/>
        </w:trPr>
        <w:tc>
          <w:tcPr>
            <w:tcW w:w="1861" w:type="dxa"/>
            <w:tcBorders>
              <w:top w:val="nil"/>
              <w:left w:val="nil"/>
              <w:bottom w:val="nil"/>
              <w:right w:val="nil"/>
            </w:tcBorders>
            <w:noWrap/>
            <w:vAlign w:val="bottom"/>
            <w:hideMark/>
          </w:tcPr>
          <w:p w14:paraId="3449CCC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3431</w:t>
            </w:r>
          </w:p>
        </w:tc>
        <w:tc>
          <w:tcPr>
            <w:tcW w:w="8062" w:type="dxa"/>
            <w:gridSpan w:val="4"/>
            <w:tcBorders>
              <w:top w:val="nil"/>
              <w:left w:val="nil"/>
              <w:bottom w:val="nil"/>
              <w:right w:val="nil"/>
            </w:tcBorders>
            <w:noWrap/>
            <w:vAlign w:val="bottom"/>
            <w:hideMark/>
          </w:tcPr>
          <w:p w14:paraId="0E425EB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Bankarske usluge i usluge platnog prometa</w:t>
            </w:r>
          </w:p>
        </w:tc>
        <w:tc>
          <w:tcPr>
            <w:tcW w:w="1920" w:type="dxa"/>
            <w:tcBorders>
              <w:top w:val="nil"/>
              <w:left w:val="nil"/>
              <w:bottom w:val="nil"/>
              <w:right w:val="nil"/>
            </w:tcBorders>
            <w:noWrap/>
            <w:vAlign w:val="bottom"/>
            <w:hideMark/>
          </w:tcPr>
          <w:p w14:paraId="23394E1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87531C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888,87</w:t>
            </w:r>
          </w:p>
        </w:tc>
        <w:tc>
          <w:tcPr>
            <w:tcW w:w="1920" w:type="dxa"/>
            <w:tcBorders>
              <w:top w:val="nil"/>
              <w:left w:val="nil"/>
              <w:bottom w:val="nil"/>
              <w:right w:val="nil"/>
            </w:tcBorders>
            <w:noWrap/>
            <w:vAlign w:val="bottom"/>
            <w:hideMark/>
          </w:tcPr>
          <w:p w14:paraId="73046BD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A012E55" w14:textId="77777777" w:rsidTr="00B34563">
        <w:trPr>
          <w:trHeight w:val="255"/>
        </w:trPr>
        <w:tc>
          <w:tcPr>
            <w:tcW w:w="1861" w:type="dxa"/>
            <w:tcBorders>
              <w:top w:val="nil"/>
              <w:left w:val="nil"/>
              <w:bottom w:val="nil"/>
              <w:right w:val="nil"/>
            </w:tcBorders>
            <w:noWrap/>
            <w:vAlign w:val="bottom"/>
            <w:hideMark/>
          </w:tcPr>
          <w:p w14:paraId="7574C9E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1C72378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64C8E7B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c>
          <w:tcPr>
            <w:tcW w:w="1766" w:type="dxa"/>
            <w:tcBorders>
              <w:top w:val="nil"/>
              <w:left w:val="nil"/>
              <w:bottom w:val="nil"/>
              <w:right w:val="nil"/>
            </w:tcBorders>
            <w:noWrap/>
            <w:vAlign w:val="bottom"/>
            <w:hideMark/>
          </w:tcPr>
          <w:p w14:paraId="0A6E681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489C29E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75DBF93D" w14:textId="77777777" w:rsidTr="00B34563">
        <w:trPr>
          <w:trHeight w:val="255"/>
        </w:trPr>
        <w:tc>
          <w:tcPr>
            <w:tcW w:w="1861" w:type="dxa"/>
            <w:tcBorders>
              <w:top w:val="nil"/>
              <w:left w:val="nil"/>
              <w:bottom w:val="nil"/>
              <w:right w:val="nil"/>
            </w:tcBorders>
            <w:noWrap/>
            <w:vAlign w:val="bottom"/>
            <w:hideMark/>
          </w:tcPr>
          <w:p w14:paraId="6AA98B6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0554E28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4832A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20.600,00</w:t>
            </w:r>
          </w:p>
        </w:tc>
        <w:tc>
          <w:tcPr>
            <w:tcW w:w="1766" w:type="dxa"/>
            <w:tcBorders>
              <w:top w:val="nil"/>
              <w:left w:val="nil"/>
              <w:bottom w:val="nil"/>
              <w:right w:val="nil"/>
            </w:tcBorders>
            <w:noWrap/>
            <w:vAlign w:val="bottom"/>
            <w:hideMark/>
          </w:tcPr>
          <w:p w14:paraId="56F54DEB" w14:textId="66ED6C78" w:rsidR="00B34563" w:rsidRPr="00B34563" w:rsidRDefault="00CA2D36" w:rsidP="00B34563">
            <w:pPr>
              <w:spacing w:after="0" w:line="240" w:lineRule="auto"/>
              <w:jc w:val="right"/>
              <w:rPr>
                <w:rFonts w:ascii="Arial" w:eastAsia="Times New Roman" w:hAnsi="Arial" w:cs="Arial"/>
                <w:b/>
                <w:bCs/>
                <w:noProof w:val="0"/>
                <w:sz w:val="20"/>
                <w:szCs w:val="20"/>
                <w:lang w:eastAsia="hr-HR"/>
              </w:rPr>
            </w:pPr>
            <w:r w:rsidRPr="00CA2D36">
              <w:rPr>
                <w:rFonts w:ascii="Arial" w:eastAsia="Times New Roman" w:hAnsi="Arial" w:cs="Arial"/>
                <w:b/>
                <w:bCs/>
                <w:noProof w:val="0"/>
                <w:sz w:val="20"/>
                <w:szCs w:val="20"/>
                <w:lang w:eastAsia="hr-HR"/>
              </w:rPr>
              <w:t>10.706,46</w:t>
            </w:r>
          </w:p>
        </w:tc>
        <w:tc>
          <w:tcPr>
            <w:tcW w:w="1920" w:type="dxa"/>
            <w:tcBorders>
              <w:top w:val="nil"/>
              <w:left w:val="nil"/>
              <w:bottom w:val="nil"/>
              <w:right w:val="nil"/>
            </w:tcBorders>
            <w:noWrap/>
            <w:vAlign w:val="bottom"/>
            <w:hideMark/>
          </w:tcPr>
          <w:p w14:paraId="1BBB273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53,23%</w:t>
            </w:r>
          </w:p>
        </w:tc>
      </w:tr>
      <w:tr w:rsidR="00B34563" w:rsidRPr="00B34563" w14:paraId="0F610E51" w14:textId="77777777" w:rsidTr="00B34563">
        <w:trPr>
          <w:trHeight w:val="255"/>
        </w:trPr>
        <w:tc>
          <w:tcPr>
            <w:tcW w:w="1861" w:type="dxa"/>
            <w:tcBorders>
              <w:top w:val="nil"/>
              <w:left w:val="nil"/>
              <w:bottom w:val="nil"/>
              <w:right w:val="nil"/>
            </w:tcBorders>
            <w:noWrap/>
            <w:vAlign w:val="bottom"/>
            <w:hideMark/>
          </w:tcPr>
          <w:p w14:paraId="6FADDD1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4223</w:t>
            </w:r>
          </w:p>
        </w:tc>
        <w:tc>
          <w:tcPr>
            <w:tcW w:w="8062" w:type="dxa"/>
            <w:gridSpan w:val="4"/>
            <w:tcBorders>
              <w:top w:val="nil"/>
              <w:left w:val="nil"/>
              <w:bottom w:val="nil"/>
              <w:right w:val="nil"/>
            </w:tcBorders>
            <w:noWrap/>
            <w:vAlign w:val="bottom"/>
            <w:hideMark/>
          </w:tcPr>
          <w:p w14:paraId="7C08F29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Oprema za održavanje i zaštitu</w:t>
            </w:r>
          </w:p>
        </w:tc>
        <w:tc>
          <w:tcPr>
            <w:tcW w:w="1920" w:type="dxa"/>
            <w:tcBorders>
              <w:top w:val="nil"/>
              <w:left w:val="nil"/>
              <w:bottom w:val="nil"/>
              <w:right w:val="nil"/>
            </w:tcBorders>
            <w:noWrap/>
            <w:vAlign w:val="bottom"/>
            <w:hideMark/>
          </w:tcPr>
          <w:p w14:paraId="7E4F35F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FD5231C" w14:textId="08C4C6BC" w:rsidR="00B34563" w:rsidRPr="00B34563" w:rsidRDefault="00CA2D36" w:rsidP="00B34563">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10.706,46</w:t>
            </w:r>
          </w:p>
        </w:tc>
        <w:tc>
          <w:tcPr>
            <w:tcW w:w="1920" w:type="dxa"/>
            <w:tcBorders>
              <w:top w:val="nil"/>
              <w:left w:val="nil"/>
              <w:bottom w:val="nil"/>
              <w:right w:val="nil"/>
            </w:tcBorders>
            <w:noWrap/>
            <w:vAlign w:val="bottom"/>
            <w:hideMark/>
          </w:tcPr>
          <w:p w14:paraId="6EB0CAC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648DF7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E7AB77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3. VLASTITI PRIHODI</w:t>
            </w:r>
          </w:p>
        </w:tc>
        <w:tc>
          <w:tcPr>
            <w:tcW w:w="1920" w:type="dxa"/>
            <w:tcBorders>
              <w:top w:val="nil"/>
              <w:left w:val="nil"/>
              <w:bottom w:val="nil"/>
              <w:right w:val="nil"/>
            </w:tcBorders>
            <w:shd w:val="clear" w:color="000000" w:fill="CCCCFF"/>
            <w:noWrap/>
            <w:vAlign w:val="bottom"/>
            <w:hideMark/>
          </w:tcPr>
          <w:p w14:paraId="54DE0B4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28.855,00</w:t>
            </w:r>
          </w:p>
        </w:tc>
        <w:tc>
          <w:tcPr>
            <w:tcW w:w="1766" w:type="dxa"/>
            <w:tcBorders>
              <w:top w:val="nil"/>
              <w:left w:val="nil"/>
              <w:bottom w:val="nil"/>
              <w:right w:val="nil"/>
            </w:tcBorders>
            <w:shd w:val="clear" w:color="000000" w:fill="CCCCFF"/>
            <w:noWrap/>
            <w:vAlign w:val="bottom"/>
            <w:hideMark/>
          </w:tcPr>
          <w:p w14:paraId="65648175" w14:textId="07D5D813"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sidRPr="00D639F3">
              <w:rPr>
                <w:rFonts w:ascii="Arial" w:eastAsia="Times New Roman" w:hAnsi="Arial" w:cs="Arial"/>
                <w:b/>
                <w:bCs/>
                <w:noProof w:val="0"/>
                <w:color w:val="333333"/>
                <w:sz w:val="20"/>
                <w:szCs w:val="20"/>
                <w:lang w:eastAsia="hr-HR"/>
              </w:rPr>
              <w:t>27.653,53</w:t>
            </w:r>
          </w:p>
        </w:tc>
        <w:tc>
          <w:tcPr>
            <w:tcW w:w="1920" w:type="dxa"/>
            <w:tcBorders>
              <w:top w:val="nil"/>
              <w:left w:val="nil"/>
              <w:bottom w:val="nil"/>
              <w:right w:val="nil"/>
            </w:tcBorders>
            <w:shd w:val="clear" w:color="000000" w:fill="CCCCFF"/>
            <w:noWrap/>
            <w:vAlign w:val="bottom"/>
            <w:hideMark/>
          </w:tcPr>
          <w:p w14:paraId="5BC7425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96,64%</w:t>
            </w:r>
          </w:p>
        </w:tc>
      </w:tr>
      <w:tr w:rsidR="00B34563" w:rsidRPr="00B34563" w14:paraId="5C478C8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402C06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3.2. VLASTITI PRIHODI - PK</w:t>
            </w:r>
          </w:p>
        </w:tc>
        <w:tc>
          <w:tcPr>
            <w:tcW w:w="1920" w:type="dxa"/>
            <w:tcBorders>
              <w:top w:val="nil"/>
              <w:left w:val="nil"/>
              <w:bottom w:val="nil"/>
              <w:right w:val="nil"/>
            </w:tcBorders>
            <w:shd w:val="clear" w:color="000000" w:fill="CCCCFF"/>
            <w:noWrap/>
            <w:vAlign w:val="bottom"/>
            <w:hideMark/>
          </w:tcPr>
          <w:p w14:paraId="189D144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28.855,00</w:t>
            </w:r>
          </w:p>
        </w:tc>
        <w:tc>
          <w:tcPr>
            <w:tcW w:w="1766" w:type="dxa"/>
            <w:tcBorders>
              <w:top w:val="nil"/>
              <w:left w:val="nil"/>
              <w:bottom w:val="nil"/>
              <w:right w:val="nil"/>
            </w:tcBorders>
            <w:shd w:val="clear" w:color="000000" w:fill="CCCCFF"/>
            <w:noWrap/>
            <w:vAlign w:val="bottom"/>
            <w:hideMark/>
          </w:tcPr>
          <w:p w14:paraId="5D20ADBB" w14:textId="1C24EAE8"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Pr>
                <w:rFonts w:ascii="Arial" w:eastAsia="Times New Roman" w:hAnsi="Arial" w:cs="Arial"/>
                <w:b/>
                <w:bCs/>
                <w:noProof w:val="0"/>
                <w:color w:val="333333"/>
                <w:sz w:val="20"/>
                <w:szCs w:val="20"/>
                <w:lang w:eastAsia="hr-HR"/>
              </w:rPr>
              <w:t>27.653,53</w:t>
            </w:r>
          </w:p>
        </w:tc>
        <w:tc>
          <w:tcPr>
            <w:tcW w:w="1920" w:type="dxa"/>
            <w:tcBorders>
              <w:top w:val="nil"/>
              <w:left w:val="nil"/>
              <w:bottom w:val="nil"/>
              <w:right w:val="nil"/>
            </w:tcBorders>
            <w:shd w:val="clear" w:color="000000" w:fill="CCCCFF"/>
            <w:noWrap/>
            <w:vAlign w:val="bottom"/>
            <w:hideMark/>
          </w:tcPr>
          <w:p w14:paraId="49B5BE0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96,64%</w:t>
            </w:r>
          </w:p>
        </w:tc>
      </w:tr>
      <w:tr w:rsidR="00B34563" w:rsidRPr="00B34563" w14:paraId="7D77DEF1" w14:textId="77777777" w:rsidTr="00B34563">
        <w:trPr>
          <w:trHeight w:val="255"/>
        </w:trPr>
        <w:tc>
          <w:tcPr>
            <w:tcW w:w="1861" w:type="dxa"/>
            <w:tcBorders>
              <w:top w:val="nil"/>
              <w:left w:val="nil"/>
              <w:bottom w:val="nil"/>
              <w:right w:val="nil"/>
            </w:tcBorders>
            <w:noWrap/>
            <w:vAlign w:val="bottom"/>
            <w:hideMark/>
          </w:tcPr>
          <w:p w14:paraId="392475A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46C2B62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6D3B7C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24.855,00</w:t>
            </w:r>
          </w:p>
        </w:tc>
        <w:tc>
          <w:tcPr>
            <w:tcW w:w="1766" w:type="dxa"/>
            <w:tcBorders>
              <w:top w:val="nil"/>
              <w:left w:val="nil"/>
              <w:bottom w:val="nil"/>
              <w:right w:val="nil"/>
            </w:tcBorders>
            <w:noWrap/>
            <w:vAlign w:val="bottom"/>
            <w:hideMark/>
          </w:tcPr>
          <w:p w14:paraId="733D7E6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24.833,48</w:t>
            </w:r>
          </w:p>
        </w:tc>
        <w:tc>
          <w:tcPr>
            <w:tcW w:w="1920" w:type="dxa"/>
            <w:tcBorders>
              <w:top w:val="nil"/>
              <w:left w:val="nil"/>
              <w:bottom w:val="nil"/>
              <w:right w:val="nil"/>
            </w:tcBorders>
            <w:noWrap/>
            <w:vAlign w:val="bottom"/>
            <w:hideMark/>
          </w:tcPr>
          <w:p w14:paraId="1926B84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99,91%</w:t>
            </w:r>
          </w:p>
        </w:tc>
      </w:tr>
      <w:tr w:rsidR="00B34563" w:rsidRPr="00B34563" w14:paraId="30AB98AF" w14:textId="77777777" w:rsidTr="00B34563">
        <w:trPr>
          <w:trHeight w:val="255"/>
        </w:trPr>
        <w:tc>
          <w:tcPr>
            <w:tcW w:w="1861" w:type="dxa"/>
            <w:tcBorders>
              <w:top w:val="nil"/>
              <w:left w:val="nil"/>
              <w:bottom w:val="nil"/>
              <w:right w:val="nil"/>
            </w:tcBorders>
            <w:noWrap/>
            <w:vAlign w:val="bottom"/>
            <w:hideMark/>
          </w:tcPr>
          <w:p w14:paraId="6AB7306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3223</w:t>
            </w:r>
          </w:p>
        </w:tc>
        <w:tc>
          <w:tcPr>
            <w:tcW w:w="8062" w:type="dxa"/>
            <w:gridSpan w:val="4"/>
            <w:tcBorders>
              <w:top w:val="nil"/>
              <w:left w:val="nil"/>
              <w:bottom w:val="nil"/>
              <w:right w:val="nil"/>
            </w:tcBorders>
            <w:noWrap/>
            <w:vAlign w:val="bottom"/>
            <w:hideMark/>
          </w:tcPr>
          <w:p w14:paraId="10C8F66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Energija</w:t>
            </w:r>
          </w:p>
        </w:tc>
        <w:tc>
          <w:tcPr>
            <w:tcW w:w="1920" w:type="dxa"/>
            <w:tcBorders>
              <w:top w:val="nil"/>
              <w:left w:val="nil"/>
              <w:bottom w:val="nil"/>
              <w:right w:val="nil"/>
            </w:tcBorders>
            <w:noWrap/>
            <w:vAlign w:val="bottom"/>
            <w:hideMark/>
          </w:tcPr>
          <w:p w14:paraId="08A1811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6E3427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3.548,98</w:t>
            </w:r>
          </w:p>
        </w:tc>
        <w:tc>
          <w:tcPr>
            <w:tcW w:w="1920" w:type="dxa"/>
            <w:tcBorders>
              <w:top w:val="nil"/>
              <w:left w:val="nil"/>
              <w:bottom w:val="nil"/>
              <w:right w:val="nil"/>
            </w:tcBorders>
            <w:noWrap/>
            <w:vAlign w:val="bottom"/>
            <w:hideMark/>
          </w:tcPr>
          <w:p w14:paraId="477A0F5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4CC92DB" w14:textId="77777777" w:rsidTr="00B34563">
        <w:trPr>
          <w:trHeight w:val="255"/>
        </w:trPr>
        <w:tc>
          <w:tcPr>
            <w:tcW w:w="1861" w:type="dxa"/>
            <w:tcBorders>
              <w:top w:val="nil"/>
              <w:left w:val="nil"/>
              <w:bottom w:val="nil"/>
              <w:right w:val="nil"/>
            </w:tcBorders>
            <w:noWrap/>
            <w:vAlign w:val="bottom"/>
            <w:hideMark/>
          </w:tcPr>
          <w:p w14:paraId="0F613DB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3225</w:t>
            </w:r>
          </w:p>
        </w:tc>
        <w:tc>
          <w:tcPr>
            <w:tcW w:w="8062" w:type="dxa"/>
            <w:gridSpan w:val="4"/>
            <w:tcBorders>
              <w:top w:val="nil"/>
              <w:left w:val="nil"/>
              <w:bottom w:val="nil"/>
              <w:right w:val="nil"/>
            </w:tcBorders>
            <w:noWrap/>
            <w:vAlign w:val="bottom"/>
            <w:hideMark/>
          </w:tcPr>
          <w:p w14:paraId="2089EF1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 xml:space="preserve">Sitni inventar i </w:t>
            </w:r>
            <w:proofErr w:type="spellStart"/>
            <w:r w:rsidRPr="00B34563">
              <w:rPr>
                <w:rFonts w:ascii="Arial" w:eastAsia="Times New Roman" w:hAnsi="Arial" w:cs="Arial"/>
                <w:noProof w:val="0"/>
                <w:sz w:val="20"/>
                <w:szCs w:val="20"/>
                <w:lang w:eastAsia="hr-HR"/>
              </w:rPr>
              <w:t>autogume</w:t>
            </w:r>
            <w:proofErr w:type="spellEnd"/>
          </w:p>
        </w:tc>
        <w:tc>
          <w:tcPr>
            <w:tcW w:w="1920" w:type="dxa"/>
            <w:tcBorders>
              <w:top w:val="nil"/>
              <w:left w:val="nil"/>
              <w:bottom w:val="nil"/>
              <w:right w:val="nil"/>
            </w:tcBorders>
            <w:noWrap/>
            <w:vAlign w:val="bottom"/>
            <w:hideMark/>
          </w:tcPr>
          <w:p w14:paraId="66A571F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411BDD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261,25</w:t>
            </w:r>
          </w:p>
        </w:tc>
        <w:tc>
          <w:tcPr>
            <w:tcW w:w="1920" w:type="dxa"/>
            <w:tcBorders>
              <w:top w:val="nil"/>
              <w:left w:val="nil"/>
              <w:bottom w:val="nil"/>
              <w:right w:val="nil"/>
            </w:tcBorders>
            <w:noWrap/>
            <w:vAlign w:val="bottom"/>
            <w:hideMark/>
          </w:tcPr>
          <w:p w14:paraId="67ACA1E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D666312" w14:textId="77777777" w:rsidTr="00B34563">
        <w:trPr>
          <w:trHeight w:val="255"/>
        </w:trPr>
        <w:tc>
          <w:tcPr>
            <w:tcW w:w="1861" w:type="dxa"/>
            <w:tcBorders>
              <w:top w:val="nil"/>
              <w:left w:val="nil"/>
              <w:bottom w:val="nil"/>
              <w:right w:val="nil"/>
            </w:tcBorders>
            <w:noWrap/>
            <w:vAlign w:val="bottom"/>
            <w:hideMark/>
          </w:tcPr>
          <w:p w14:paraId="5CC5B87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28439F3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45404BA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EA37932" w14:textId="4D4AA950" w:rsidR="00B34563" w:rsidRPr="00B34563" w:rsidRDefault="00D639F3" w:rsidP="00B34563">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15.344,74</w:t>
            </w:r>
          </w:p>
        </w:tc>
        <w:tc>
          <w:tcPr>
            <w:tcW w:w="1920" w:type="dxa"/>
            <w:tcBorders>
              <w:top w:val="nil"/>
              <w:left w:val="nil"/>
              <w:bottom w:val="nil"/>
              <w:right w:val="nil"/>
            </w:tcBorders>
            <w:noWrap/>
            <w:vAlign w:val="bottom"/>
            <w:hideMark/>
          </w:tcPr>
          <w:p w14:paraId="706D551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D747C86" w14:textId="77777777" w:rsidTr="00B34563">
        <w:trPr>
          <w:trHeight w:val="255"/>
        </w:trPr>
        <w:tc>
          <w:tcPr>
            <w:tcW w:w="1861" w:type="dxa"/>
            <w:tcBorders>
              <w:top w:val="nil"/>
              <w:left w:val="nil"/>
              <w:bottom w:val="nil"/>
              <w:right w:val="nil"/>
            </w:tcBorders>
            <w:noWrap/>
            <w:vAlign w:val="bottom"/>
            <w:hideMark/>
          </w:tcPr>
          <w:p w14:paraId="54831A4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3239</w:t>
            </w:r>
          </w:p>
        </w:tc>
        <w:tc>
          <w:tcPr>
            <w:tcW w:w="8062" w:type="dxa"/>
            <w:gridSpan w:val="4"/>
            <w:tcBorders>
              <w:top w:val="nil"/>
              <w:left w:val="nil"/>
              <w:bottom w:val="nil"/>
              <w:right w:val="nil"/>
            </w:tcBorders>
            <w:noWrap/>
            <w:vAlign w:val="bottom"/>
            <w:hideMark/>
          </w:tcPr>
          <w:p w14:paraId="4493432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usluge</w:t>
            </w:r>
          </w:p>
        </w:tc>
        <w:tc>
          <w:tcPr>
            <w:tcW w:w="1920" w:type="dxa"/>
            <w:tcBorders>
              <w:top w:val="nil"/>
              <w:left w:val="nil"/>
              <w:bottom w:val="nil"/>
              <w:right w:val="nil"/>
            </w:tcBorders>
            <w:noWrap/>
            <w:vAlign w:val="bottom"/>
            <w:hideMark/>
          </w:tcPr>
          <w:p w14:paraId="6083D53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C981CC3" w14:textId="6540DB88" w:rsidR="00B34563" w:rsidRPr="00B34563" w:rsidRDefault="00D639F3" w:rsidP="00B34563">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949,94</w:t>
            </w:r>
          </w:p>
        </w:tc>
        <w:tc>
          <w:tcPr>
            <w:tcW w:w="1920" w:type="dxa"/>
            <w:tcBorders>
              <w:top w:val="nil"/>
              <w:left w:val="nil"/>
              <w:bottom w:val="nil"/>
              <w:right w:val="nil"/>
            </w:tcBorders>
            <w:noWrap/>
            <w:vAlign w:val="bottom"/>
            <w:hideMark/>
          </w:tcPr>
          <w:p w14:paraId="329446F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21C4E91" w14:textId="77777777" w:rsidTr="00B34563">
        <w:trPr>
          <w:trHeight w:val="255"/>
        </w:trPr>
        <w:tc>
          <w:tcPr>
            <w:tcW w:w="1861" w:type="dxa"/>
            <w:tcBorders>
              <w:top w:val="nil"/>
              <w:left w:val="nil"/>
              <w:bottom w:val="nil"/>
              <w:right w:val="nil"/>
            </w:tcBorders>
            <w:noWrap/>
            <w:vAlign w:val="bottom"/>
            <w:hideMark/>
          </w:tcPr>
          <w:p w14:paraId="638B2B8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3292</w:t>
            </w:r>
          </w:p>
        </w:tc>
        <w:tc>
          <w:tcPr>
            <w:tcW w:w="8062" w:type="dxa"/>
            <w:gridSpan w:val="4"/>
            <w:tcBorders>
              <w:top w:val="nil"/>
              <w:left w:val="nil"/>
              <w:bottom w:val="nil"/>
              <w:right w:val="nil"/>
            </w:tcBorders>
            <w:noWrap/>
            <w:vAlign w:val="bottom"/>
            <w:hideMark/>
          </w:tcPr>
          <w:p w14:paraId="6D10DEC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Premije osiguranja</w:t>
            </w:r>
          </w:p>
        </w:tc>
        <w:tc>
          <w:tcPr>
            <w:tcW w:w="1920" w:type="dxa"/>
            <w:tcBorders>
              <w:top w:val="nil"/>
              <w:left w:val="nil"/>
              <w:bottom w:val="nil"/>
              <w:right w:val="nil"/>
            </w:tcBorders>
            <w:noWrap/>
            <w:vAlign w:val="bottom"/>
            <w:hideMark/>
          </w:tcPr>
          <w:p w14:paraId="3B3FA69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3E6426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4.496,81</w:t>
            </w:r>
          </w:p>
        </w:tc>
        <w:tc>
          <w:tcPr>
            <w:tcW w:w="1920" w:type="dxa"/>
            <w:tcBorders>
              <w:top w:val="nil"/>
              <w:left w:val="nil"/>
              <w:bottom w:val="nil"/>
              <w:right w:val="nil"/>
            </w:tcBorders>
            <w:noWrap/>
            <w:vAlign w:val="bottom"/>
            <w:hideMark/>
          </w:tcPr>
          <w:p w14:paraId="038F0E1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81F5010" w14:textId="77777777" w:rsidTr="00B34563">
        <w:trPr>
          <w:trHeight w:val="255"/>
        </w:trPr>
        <w:tc>
          <w:tcPr>
            <w:tcW w:w="1861" w:type="dxa"/>
            <w:tcBorders>
              <w:top w:val="nil"/>
              <w:left w:val="nil"/>
              <w:bottom w:val="nil"/>
              <w:right w:val="nil"/>
            </w:tcBorders>
            <w:noWrap/>
            <w:vAlign w:val="bottom"/>
            <w:hideMark/>
          </w:tcPr>
          <w:p w14:paraId="73DA30C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148E217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BA62CF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w:t>
            </w:r>
          </w:p>
        </w:tc>
        <w:tc>
          <w:tcPr>
            <w:tcW w:w="1766" w:type="dxa"/>
            <w:tcBorders>
              <w:top w:val="nil"/>
              <w:left w:val="nil"/>
              <w:bottom w:val="nil"/>
              <w:right w:val="nil"/>
            </w:tcBorders>
            <w:noWrap/>
            <w:vAlign w:val="bottom"/>
            <w:hideMark/>
          </w:tcPr>
          <w:p w14:paraId="2118DB8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3.051,81</w:t>
            </w:r>
          </w:p>
        </w:tc>
        <w:tc>
          <w:tcPr>
            <w:tcW w:w="1920" w:type="dxa"/>
            <w:tcBorders>
              <w:top w:val="nil"/>
              <w:left w:val="nil"/>
              <w:bottom w:val="nil"/>
              <w:right w:val="nil"/>
            </w:tcBorders>
            <w:noWrap/>
            <w:vAlign w:val="bottom"/>
            <w:hideMark/>
          </w:tcPr>
          <w:p w14:paraId="51AB6A7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76,30%</w:t>
            </w:r>
          </w:p>
        </w:tc>
      </w:tr>
      <w:tr w:rsidR="00B34563" w:rsidRPr="00B34563" w14:paraId="4DD7554E" w14:textId="77777777" w:rsidTr="00B34563">
        <w:trPr>
          <w:trHeight w:val="255"/>
        </w:trPr>
        <w:tc>
          <w:tcPr>
            <w:tcW w:w="1861" w:type="dxa"/>
            <w:tcBorders>
              <w:top w:val="nil"/>
              <w:left w:val="nil"/>
              <w:bottom w:val="nil"/>
              <w:right w:val="nil"/>
            </w:tcBorders>
            <w:noWrap/>
            <w:vAlign w:val="bottom"/>
            <w:hideMark/>
          </w:tcPr>
          <w:p w14:paraId="0DC7385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4223</w:t>
            </w:r>
          </w:p>
        </w:tc>
        <w:tc>
          <w:tcPr>
            <w:tcW w:w="8062" w:type="dxa"/>
            <w:gridSpan w:val="4"/>
            <w:tcBorders>
              <w:top w:val="nil"/>
              <w:left w:val="nil"/>
              <w:bottom w:val="nil"/>
              <w:right w:val="nil"/>
            </w:tcBorders>
            <w:noWrap/>
            <w:vAlign w:val="bottom"/>
            <w:hideMark/>
          </w:tcPr>
          <w:p w14:paraId="2EC9700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Oprema za održavanje i zaštitu</w:t>
            </w:r>
          </w:p>
        </w:tc>
        <w:tc>
          <w:tcPr>
            <w:tcW w:w="1920" w:type="dxa"/>
            <w:tcBorders>
              <w:top w:val="nil"/>
              <w:left w:val="nil"/>
              <w:bottom w:val="nil"/>
              <w:right w:val="nil"/>
            </w:tcBorders>
            <w:noWrap/>
            <w:vAlign w:val="bottom"/>
            <w:hideMark/>
          </w:tcPr>
          <w:p w14:paraId="00DC3B4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BDBC2A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1.000,00</w:t>
            </w:r>
          </w:p>
        </w:tc>
        <w:tc>
          <w:tcPr>
            <w:tcW w:w="1920" w:type="dxa"/>
            <w:tcBorders>
              <w:top w:val="nil"/>
              <w:left w:val="nil"/>
              <w:bottom w:val="nil"/>
              <w:right w:val="nil"/>
            </w:tcBorders>
            <w:noWrap/>
            <w:vAlign w:val="bottom"/>
            <w:hideMark/>
          </w:tcPr>
          <w:p w14:paraId="58C6632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68BCD54" w14:textId="77777777" w:rsidTr="00B34563">
        <w:trPr>
          <w:trHeight w:val="255"/>
        </w:trPr>
        <w:tc>
          <w:tcPr>
            <w:tcW w:w="1861" w:type="dxa"/>
            <w:tcBorders>
              <w:top w:val="nil"/>
              <w:left w:val="nil"/>
              <w:bottom w:val="nil"/>
              <w:right w:val="nil"/>
            </w:tcBorders>
            <w:noWrap/>
            <w:vAlign w:val="bottom"/>
            <w:hideMark/>
          </w:tcPr>
          <w:p w14:paraId="1A2150F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4227</w:t>
            </w:r>
          </w:p>
        </w:tc>
        <w:tc>
          <w:tcPr>
            <w:tcW w:w="8062" w:type="dxa"/>
            <w:gridSpan w:val="4"/>
            <w:tcBorders>
              <w:top w:val="nil"/>
              <w:left w:val="nil"/>
              <w:bottom w:val="nil"/>
              <w:right w:val="nil"/>
            </w:tcBorders>
            <w:noWrap/>
            <w:vAlign w:val="bottom"/>
            <w:hideMark/>
          </w:tcPr>
          <w:p w14:paraId="0B2BB7D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Uređaji, strojevi i oprema za ostale namjene</w:t>
            </w:r>
          </w:p>
        </w:tc>
        <w:tc>
          <w:tcPr>
            <w:tcW w:w="1920" w:type="dxa"/>
            <w:tcBorders>
              <w:top w:val="nil"/>
              <w:left w:val="nil"/>
              <w:bottom w:val="nil"/>
              <w:right w:val="nil"/>
            </w:tcBorders>
            <w:noWrap/>
            <w:vAlign w:val="bottom"/>
            <w:hideMark/>
          </w:tcPr>
          <w:p w14:paraId="2738C87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86E4AE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2.051,81</w:t>
            </w:r>
          </w:p>
        </w:tc>
        <w:tc>
          <w:tcPr>
            <w:tcW w:w="1920" w:type="dxa"/>
            <w:tcBorders>
              <w:top w:val="nil"/>
              <w:left w:val="nil"/>
              <w:bottom w:val="nil"/>
              <w:right w:val="nil"/>
            </w:tcBorders>
            <w:noWrap/>
            <w:vAlign w:val="bottom"/>
            <w:hideMark/>
          </w:tcPr>
          <w:p w14:paraId="4A3C4E1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44F723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FDFACC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42F3668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188.000,00</w:t>
            </w:r>
          </w:p>
        </w:tc>
        <w:tc>
          <w:tcPr>
            <w:tcW w:w="1766" w:type="dxa"/>
            <w:tcBorders>
              <w:top w:val="nil"/>
              <w:left w:val="nil"/>
              <w:bottom w:val="nil"/>
              <w:right w:val="nil"/>
            </w:tcBorders>
            <w:shd w:val="clear" w:color="000000" w:fill="CCCCFF"/>
            <w:noWrap/>
            <w:vAlign w:val="bottom"/>
            <w:hideMark/>
          </w:tcPr>
          <w:p w14:paraId="0EB0C048" w14:textId="2E37594C" w:rsidR="00B34563" w:rsidRPr="00B34563" w:rsidRDefault="00D639F3" w:rsidP="00B34563">
            <w:pPr>
              <w:spacing w:after="0" w:line="240" w:lineRule="auto"/>
              <w:jc w:val="right"/>
              <w:rPr>
                <w:rFonts w:ascii="Arial" w:eastAsia="Times New Roman" w:hAnsi="Arial" w:cs="Arial"/>
                <w:b/>
                <w:bCs/>
                <w:noProof w:val="0"/>
                <w:color w:val="333333"/>
                <w:sz w:val="20"/>
                <w:szCs w:val="20"/>
                <w:lang w:eastAsia="hr-HR"/>
              </w:rPr>
            </w:pPr>
            <w:r w:rsidRPr="00D639F3">
              <w:rPr>
                <w:rFonts w:ascii="Arial" w:eastAsia="Times New Roman" w:hAnsi="Arial" w:cs="Arial"/>
                <w:b/>
                <w:bCs/>
                <w:noProof w:val="0"/>
                <w:color w:val="333333"/>
                <w:sz w:val="20"/>
                <w:szCs w:val="20"/>
                <w:lang w:eastAsia="hr-HR"/>
              </w:rPr>
              <w:t>167.464,79</w:t>
            </w:r>
          </w:p>
        </w:tc>
        <w:tc>
          <w:tcPr>
            <w:tcW w:w="1920" w:type="dxa"/>
            <w:tcBorders>
              <w:top w:val="nil"/>
              <w:left w:val="nil"/>
              <w:bottom w:val="nil"/>
              <w:right w:val="nil"/>
            </w:tcBorders>
            <w:shd w:val="clear" w:color="000000" w:fill="CCCCFF"/>
            <w:noWrap/>
            <w:vAlign w:val="bottom"/>
            <w:hideMark/>
          </w:tcPr>
          <w:p w14:paraId="2DCD33F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88,94%</w:t>
            </w:r>
          </w:p>
        </w:tc>
      </w:tr>
      <w:tr w:rsidR="00B34563" w:rsidRPr="00B34563" w14:paraId="61E7F67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E67959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5.1. POMOĆI</w:t>
            </w:r>
          </w:p>
        </w:tc>
        <w:tc>
          <w:tcPr>
            <w:tcW w:w="1920" w:type="dxa"/>
            <w:tcBorders>
              <w:top w:val="nil"/>
              <w:left w:val="nil"/>
              <w:bottom w:val="nil"/>
              <w:right w:val="nil"/>
            </w:tcBorders>
            <w:shd w:val="clear" w:color="000000" w:fill="CCCCFF"/>
            <w:noWrap/>
            <w:vAlign w:val="bottom"/>
            <w:hideMark/>
          </w:tcPr>
          <w:p w14:paraId="76E3475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188.000,00</w:t>
            </w:r>
          </w:p>
        </w:tc>
        <w:tc>
          <w:tcPr>
            <w:tcW w:w="1766" w:type="dxa"/>
            <w:tcBorders>
              <w:top w:val="nil"/>
              <w:left w:val="nil"/>
              <w:bottom w:val="nil"/>
              <w:right w:val="nil"/>
            </w:tcBorders>
            <w:shd w:val="clear" w:color="000000" w:fill="CCCCFF"/>
            <w:noWrap/>
            <w:vAlign w:val="bottom"/>
            <w:hideMark/>
          </w:tcPr>
          <w:p w14:paraId="0835450E" w14:textId="1F893515"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167.</w:t>
            </w:r>
            <w:r w:rsidR="00D639F3">
              <w:rPr>
                <w:rFonts w:ascii="Arial" w:eastAsia="Times New Roman" w:hAnsi="Arial" w:cs="Arial"/>
                <w:b/>
                <w:bCs/>
                <w:noProof w:val="0"/>
                <w:color w:val="333333"/>
                <w:sz w:val="20"/>
                <w:szCs w:val="20"/>
                <w:lang w:eastAsia="hr-HR"/>
              </w:rPr>
              <w:t>464,79</w:t>
            </w:r>
          </w:p>
        </w:tc>
        <w:tc>
          <w:tcPr>
            <w:tcW w:w="1920" w:type="dxa"/>
            <w:tcBorders>
              <w:top w:val="nil"/>
              <w:left w:val="nil"/>
              <w:bottom w:val="nil"/>
              <w:right w:val="nil"/>
            </w:tcBorders>
            <w:shd w:val="clear" w:color="000000" w:fill="CCCCFF"/>
            <w:noWrap/>
            <w:vAlign w:val="bottom"/>
            <w:hideMark/>
          </w:tcPr>
          <w:p w14:paraId="7EA6D93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88,94%</w:t>
            </w:r>
          </w:p>
        </w:tc>
      </w:tr>
      <w:tr w:rsidR="00B34563" w:rsidRPr="00B34563" w14:paraId="51F18BB6" w14:textId="77777777" w:rsidTr="00B34563">
        <w:trPr>
          <w:trHeight w:val="255"/>
        </w:trPr>
        <w:tc>
          <w:tcPr>
            <w:tcW w:w="1861" w:type="dxa"/>
            <w:tcBorders>
              <w:top w:val="nil"/>
              <w:left w:val="nil"/>
              <w:bottom w:val="nil"/>
              <w:right w:val="nil"/>
            </w:tcBorders>
            <w:noWrap/>
            <w:vAlign w:val="bottom"/>
            <w:hideMark/>
          </w:tcPr>
          <w:p w14:paraId="4AEDE3A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234355D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6941AAB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150.686,00</w:t>
            </w:r>
          </w:p>
        </w:tc>
        <w:tc>
          <w:tcPr>
            <w:tcW w:w="1766" w:type="dxa"/>
            <w:tcBorders>
              <w:top w:val="nil"/>
              <w:left w:val="nil"/>
              <w:bottom w:val="nil"/>
              <w:right w:val="nil"/>
            </w:tcBorders>
            <w:noWrap/>
            <w:vAlign w:val="bottom"/>
            <w:hideMark/>
          </w:tcPr>
          <w:p w14:paraId="1740225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142.126,50</w:t>
            </w:r>
          </w:p>
        </w:tc>
        <w:tc>
          <w:tcPr>
            <w:tcW w:w="1920" w:type="dxa"/>
            <w:tcBorders>
              <w:top w:val="nil"/>
              <w:left w:val="nil"/>
              <w:bottom w:val="nil"/>
              <w:right w:val="nil"/>
            </w:tcBorders>
            <w:noWrap/>
            <w:vAlign w:val="bottom"/>
            <w:hideMark/>
          </w:tcPr>
          <w:p w14:paraId="12729CA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94,32%</w:t>
            </w:r>
          </w:p>
        </w:tc>
      </w:tr>
      <w:tr w:rsidR="00B34563" w:rsidRPr="00B34563" w14:paraId="0B96822A" w14:textId="77777777" w:rsidTr="00B34563">
        <w:trPr>
          <w:trHeight w:val="255"/>
        </w:trPr>
        <w:tc>
          <w:tcPr>
            <w:tcW w:w="1861" w:type="dxa"/>
            <w:tcBorders>
              <w:top w:val="nil"/>
              <w:left w:val="nil"/>
              <w:bottom w:val="nil"/>
              <w:right w:val="nil"/>
            </w:tcBorders>
            <w:noWrap/>
            <w:vAlign w:val="bottom"/>
            <w:hideMark/>
          </w:tcPr>
          <w:p w14:paraId="4F41B08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261E9CC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7F70BDA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327ACB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101.886,00</w:t>
            </w:r>
          </w:p>
        </w:tc>
        <w:tc>
          <w:tcPr>
            <w:tcW w:w="1920" w:type="dxa"/>
            <w:tcBorders>
              <w:top w:val="nil"/>
              <w:left w:val="nil"/>
              <w:bottom w:val="nil"/>
              <w:right w:val="nil"/>
            </w:tcBorders>
            <w:noWrap/>
            <w:vAlign w:val="bottom"/>
            <w:hideMark/>
          </w:tcPr>
          <w:p w14:paraId="4418EF0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EAE1C53" w14:textId="77777777" w:rsidTr="00B34563">
        <w:trPr>
          <w:trHeight w:val="255"/>
        </w:trPr>
        <w:tc>
          <w:tcPr>
            <w:tcW w:w="1861" w:type="dxa"/>
            <w:tcBorders>
              <w:top w:val="nil"/>
              <w:left w:val="nil"/>
              <w:bottom w:val="nil"/>
              <w:right w:val="nil"/>
            </w:tcBorders>
            <w:noWrap/>
            <w:vAlign w:val="bottom"/>
            <w:hideMark/>
          </w:tcPr>
          <w:p w14:paraId="77709B6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360685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332C0ED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C41CE8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11.340,50</w:t>
            </w:r>
          </w:p>
        </w:tc>
        <w:tc>
          <w:tcPr>
            <w:tcW w:w="1920" w:type="dxa"/>
            <w:tcBorders>
              <w:top w:val="nil"/>
              <w:left w:val="nil"/>
              <w:bottom w:val="nil"/>
              <w:right w:val="nil"/>
            </w:tcBorders>
            <w:noWrap/>
            <w:vAlign w:val="bottom"/>
            <w:hideMark/>
          </w:tcPr>
          <w:p w14:paraId="439DFAD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5BDA2AD" w14:textId="77777777" w:rsidTr="00B34563">
        <w:trPr>
          <w:trHeight w:val="255"/>
        </w:trPr>
        <w:tc>
          <w:tcPr>
            <w:tcW w:w="1861" w:type="dxa"/>
            <w:tcBorders>
              <w:top w:val="nil"/>
              <w:left w:val="nil"/>
              <w:bottom w:val="nil"/>
              <w:right w:val="nil"/>
            </w:tcBorders>
            <w:noWrap/>
            <w:vAlign w:val="bottom"/>
            <w:hideMark/>
          </w:tcPr>
          <w:p w14:paraId="341DA20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3131</w:t>
            </w:r>
          </w:p>
        </w:tc>
        <w:tc>
          <w:tcPr>
            <w:tcW w:w="8062" w:type="dxa"/>
            <w:gridSpan w:val="4"/>
            <w:tcBorders>
              <w:top w:val="nil"/>
              <w:left w:val="nil"/>
              <w:bottom w:val="nil"/>
              <w:right w:val="nil"/>
            </w:tcBorders>
            <w:noWrap/>
            <w:vAlign w:val="bottom"/>
            <w:hideMark/>
          </w:tcPr>
          <w:p w14:paraId="6FDEDCA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mirovinsko osiguranje za staž s povećanim trajanjem</w:t>
            </w:r>
          </w:p>
        </w:tc>
        <w:tc>
          <w:tcPr>
            <w:tcW w:w="1920" w:type="dxa"/>
            <w:tcBorders>
              <w:top w:val="nil"/>
              <w:left w:val="nil"/>
              <w:bottom w:val="nil"/>
              <w:right w:val="nil"/>
            </w:tcBorders>
            <w:noWrap/>
            <w:vAlign w:val="bottom"/>
            <w:hideMark/>
          </w:tcPr>
          <w:p w14:paraId="53C4169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4A448F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12.900,00</w:t>
            </w:r>
          </w:p>
        </w:tc>
        <w:tc>
          <w:tcPr>
            <w:tcW w:w="1920" w:type="dxa"/>
            <w:tcBorders>
              <w:top w:val="nil"/>
              <w:left w:val="nil"/>
              <w:bottom w:val="nil"/>
              <w:right w:val="nil"/>
            </w:tcBorders>
            <w:noWrap/>
            <w:vAlign w:val="bottom"/>
            <w:hideMark/>
          </w:tcPr>
          <w:p w14:paraId="4D912EC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FA06D3B" w14:textId="77777777" w:rsidTr="00B34563">
        <w:trPr>
          <w:trHeight w:val="255"/>
        </w:trPr>
        <w:tc>
          <w:tcPr>
            <w:tcW w:w="1861" w:type="dxa"/>
            <w:tcBorders>
              <w:top w:val="nil"/>
              <w:left w:val="nil"/>
              <w:bottom w:val="nil"/>
              <w:right w:val="nil"/>
            </w:tcBorders>
            <w:noWrap/>
            <w:vAlign w:val="bottom"/>
            <w:hideMark/>
          </w:tcPr>
          <w:p w14:paraId="693C3BD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46CFF9B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33AB1F0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6D1D83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16.000,00</w:t>
            </w:r>
          </w:p>
        </w:tc>
        <w:tc>
          <w:tcPr>
            <w:tcW w:w="1920" w:type="dxa"/>
            <w:tcBorders>
              <w:top w:val="nil"/>
              <w:left w:val="nil"/>
              <w:bottom w:val="nil"/>
              <w:right w:val="nil"/>
            </w:tcBorders>
            <w:noWrap/>
            <w:vAlign w:val="bottom"/>
            <w:hideMark/>
          </w:tcPr>
          <w:p w14:paraId="7B61525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15432F7" w14:textId="77777777" w:rsidTr="00B34563">
        <w:trPr>
          <w:trHeight w:val="255"/>
        </w:trPr>
        <w:tc>
          <w:tcPr>
            <w:tcW w:w="1861" w:type="dxa"/>
            <w:tcBorders>
              <w:top w:val="nil"/>
              <w:left w:val="nil"/>
              <w:bottom w:val="nil"/>
              <w:right w:val="nil"/>
            </w:tcBorders>
            <w:noWrap/>
            <w:vAlign w:val="bottom"/>
            <w:hideMark/>
          </w:tcPr>
          <w:p w14:paraId="036528D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ADC04D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45B26BF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37.314,00</w:t>
            </w:r>
          </w:p>
        </w:tc>
        <w:tc>
          <w:tcPr>
            <w:tcW w:w="1766" w:type="dxa"/>
            <w:tcBorders>
              <w:top w:val="nil"/>
              <w:left w:val="nil"/>
              <w:bottom w:val="nil"/>
              <w:right w:val="nil"/>
            </w:tcBorders>
            <w:noWrap/>
            <w:vAlign w:val="bottom"/>
            <w:hideMark/>
          </w:tcPr>
          <w:p w14:paraId="68E3F376" w14:textId="2330EE9E"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w:t>
            </w:r>
            <w:r w:rsidR="00D639F3">
              <w:rPr>
                <w:rFonts w:ascii="Arial" w:eastAsia="Times New Roman" w:hAnsi="Arial" w:cs="Arial"/>
                <w:b/>
                <w:bCs/>
                <w:noProof w:val="0"/>
                <w:sz w:val="20"/>
                <w:szCs w:val="20"/>
                <w:lang w:eastAsia="hr-HR"/>
              </w:rPr>
              <w:t>338,29</w:t>
            </w:r>
          </w:p>
        </w:tc>
        <w:tc>
          <w:tcPr>
            <w:tcW w:w="1920" w:type="dxa"/>
            <w:tcBorders>
              <w:top w:val="nil"/>
              <w:left w:val="nil"/>
              <w:bottom w:val="nil"/>
              <w:right w:val="nil"/>
            </w:tcBorders>
            <w:noWrap/>
            <w:vAlign w:val="bottom"/>
            <w:hideMark/>
          </w:tcPr>
          <w:p w14:paraId="0BFFD9D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67,21%</w:t>
            </w:r>
          </w:p>
        </w:tc>
      </w:tr>
      <w:tr w:rsidR="00B34563" w:rsidRPr="00B34563" w14:paraId="4B174BF6" w14:textId="77777777" w:rsidTr="00B34563">
        <w:trPr>
          <w:trHeight w:val="255"/>
        </w:trPr>
        <w:tc>
          <w:tcPr>
            <w:tcW w:w="1861" w:type="dxa"/>
            <w:tcBorders>
              <w:top w:val="nil"/>
              <w:left w:val="nil"/>
              <w:bottom w:val="nil"/>
              <w:right w:val="nil"/>
            </w:tcBorders>
            <w:noWrap/>
            <w:vAlign w:val="bottom"/>
            <w:hideMark/>
          </w:tcPr>
          <w:p w14:paraId="57DEFD8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20B0474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25AB73F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D8BB5C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798,00</w:t>
            </w:r>
          </w:p>
        </w:tc>
        <w:tc>
          <w:tcPr>
            <w:tcW w:w="1920" w:type="dxa"/>
            <w:tcBorders>
              <w:top w:val="nil"/>
              <w:left w:val="nil"/>
              <w:bottom w:val="nil"/>
              <w:right w:val="nil"/>
            </w:tcBorders>
            <w:noWrap/>
            <w:vAlign w:val="bottom"/>
            <w:hideMark/>
          </w:tcPr>
          <w:p w14:paraId="33C942E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9412109" w14:textId="77777777" w:rsidTr="00B34563">
        <w:trPr>
          <w:trHeight w:val="255"/>
        </w:trPr>
        <w:tc>
          <w:tcPr>
            <w:tcW w:w="1861" w:type="dxa"/>
            <w:tcBorders>
              <w:top w:val="nil"/>
              <w:left w:val="nil"/>
              <w:bottom w:val="nil"/>
              <w:right w:val="nil"/>
            </w:tcBorders>
            <w:noWrap/>
            <w:vAlign w:val="bottom"/>
            <w:hideMark/>
          </w:tcPr>
          <w:p w14:paraId="7D443AE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3D94995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08CB8E5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41FD95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2.710,22</w:t>
            </w:r>
          </w:p>
        </w:tc>
        <w:tc>
          <w:tcPr>
            <w:tcW w:w="1920" w:type="dxa"/>
            <w:tcBorders>
              <w:top w:val="nil"/>
              <w:left w:val="nil"/>
              <w:bottom w:val="nil"/>
              <w:right w:val="nil"/>
            </w:tcBorders>
            <w:noWrap/>
            <w:vAlign w:val="bottom"/>
            <w:hideMark/>
          </w:tcPr>
          <w:p w14:paraId="54E1107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3B04D42" w14:textId="77777777" w:rsidTr="00B34563">
        <w:trPr>
          <w:trHeight w:val="255"/>
        </w:trPr>
        <w:tc>
          <w:tcPr>
            <w:tcW w:w="1861" w:type="dxa"/>
            <w:tcBorders>
              <w:top w:val="nil"/>
              <w:left w:val="nil"/>
              <w:bottom w:val="nil"/>
              <w:right w:val="nil"/>
            </w:tcBorders>
            <w:noWrap/>
            <w:vAlign w:val="bottom"/>
            <w:hideMark/>
          </w:tcPr>
          <w:p w14:paraId="524E7F3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2873987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75AD7A4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B39D11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400,00</w:t>
            </w:r>
          </w:p>
        </w:tc>
        <w:tc>
          <w:tcPr>
            <w:tcW w:w="1920" w:type="dxa"/>
            <w:tcBorders>
              <w:top w:val="nil"/>
              <w:left w:val="nil"/>
              <w:bottom w:val="nil"/>
              <w:right w:val="nil"/>
            </w:tcBorders>
            <w:noWrap/>
            <w:vAlign w:val="bottom"/>
            <w:hideMark/>
          </w:tcPr>
          <w:p w14:paraId="14170F3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E133E16" w14:textId="77777777" w:rsidTr="00B34563">
        <w:trPr>
          <w:trHeight w:val="255"/>
        </w:trPr>
        <w:tc>
          <w:tcPr>
            <w:tcW w:w="1861" w:type="dxa"/>
            <w:tcBorders>
              <w:top w:val="nil"/>
              <w:left w:val="nil"/>
              <w:bottom w:val="nil"/>
              <w:right w:val="nil"/>
            </w:tcBorders>
            <w:noWrap/>
            <w:vAlign w:val="bottom"/>
            <w:hideMark/>
          </w:tcPr>
          <w:p w14:paraId="2496F80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3221</w:t>
            </w:r>
          </w:p>
        </w:tc>
        <w:tc>
          <w:tcPr>
            <w:tcW w:w="8062" w:type="dxa"/>
            <w:gridSpan w:val="4"/>
            <w:tcBorders>
              <w:top w:val="nil"/>
              <w:left w:val="nil"/>
              <w:bottom w:val="nil"/>
              <w:right w:val="nil"/>
            </w:tcBorders>
            <w:noWrap/>
            <w:vAlign w:val="bottom"/>
            <w:hideMark/>
          </w:tcPr>
          <w:p w14:paraId="4EB5FFE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Uredski materijal i ostali materijalni rashodi</w:t>
            </w:r>
          </w:p>
        </w:tc>
        <w:tc>
          <w:tcPr>
            <w:tcW w:w="1920" w:type="dxa"/>
            <w:tcBorders>
              <w:top w:val="nil"/>
              <w:left w:val="nil"/>
              <w:bottom w:val="nil"/>
              <w:right w:val="nil"/>
            </w:tcBorders>
            <w:noWrap/>
            <w:vAlign w:val="bottom"/>
            <w:hideMark/>
          </w:tcPr>
          <w:p w14:paraId="372644B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225E7A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999,55</w:t>
            </w:r>
          </w:p>
        </w:tc>
        <w:tc>
          <w:tcPr>
            <w:tcW w:w="1920" w:type="dxa"/>
            <w:tcBorders>
              <w:top w:val="nil"/>
              <w:left w:val="nil"/>
              <w:bottom w:val="nil"/>
              <w:right w:val="nil"/>
            </w:tcBorders>
            <w:noWrap/>
            <w:vAlign w:val="bottom"/>
            <w:hideMark/>
          </w:tcPr>
          <w:p w14:paraId="1334079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F3717DD" w14:textId="77777777" w:rsidTr="00B34563">
        <w:trPr>
          <w:trHeight w:val="255"/>
        </w:trPr>
        <w:tc>
          <w:tcPr>
            <w:tcW w:w="1861" w:type="dxa"/>
            <w:tcBorders>
              <w:top w:val="nil"/>
              <w:left w:val="nil"/>
              <w:bottom w:val="nil"/>
              <w:right w:val="nil"/>
            </w:tcBorders>
            <w:noWrap/>
            <w:vAlign w:val="bottom"/>
            <w:hideMark/>
          </w:tcPr>
          <w:p w14:paraId="18D182E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3223</w:t>
            </w:r>
          </w:p>
        </w:tc>
        <w:tc>
          <w:tcPr>
            <w:tcW w:w="8062" w:type="dxa"/>
            <w:gridSpan w:val="4"/>
            <w:tcBorders>
              <w:top w:val="nil"/>
              <w:left w:val="nil"/>
              <w:bottom w:val="nil"/>
              <w:right w:val="nil"/>
            </w:tcBorders>
            <w:noWrap/>
            <w:vAlign w:val="bottom"/>
            <w:hideMark/>
          </w:tcPr>
          <w:p w14:paraId="3897CBE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Energija</w:t>
            </w:r>
          </w:p>
        </w:tc>
        <w:tc>
          <w:tcPr>
            <w:tcW w:w="1920" w:type="dxa"/>
            <w:tcBorders>
              <w:top w:val="nil"/>
              <w:left w:val="nil"/>
              <w:bottom w:val="nil"/>
              <w:right w:val="nil"/>
            </w:tcBorders>
            <w:noWrap/>
            <w:vAlign w:val="bottom"/>
            <w:hideMark/>
          </w:tcPr>
          <w:p w14:paraId="3276640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2E7B40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4.078,53</w:t>
            </w:r>
          </w:p>
        </w:tc>
        <w:tc>
          <w:tcPr>
            <w:tcW w:w="1920" w:type="dxa"/>
            <w:tcBorders>
              <w:top w:val="nil"/>
              <w:left w:val="nil"/>
              <w:bottom w:val="nil"/>
              <w:right w:val="nil"/>
            </w:tcBorders>
            <w:noWrap/>
            <w:vAlign w:val="bottom"/>
            <w:hideMark/>
          </w:tcPr>
          <w:p w14:paraId="0DF29B2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3F60CC7" w14:textId="77777777" w:rsidTr="00B34563">
        <w:trPr>
          <w:trHeight w:val="255"/>
        </w:trPr>
        <w:tc>
          <w:tcPr>
            <w:tcW w:w="1861" w:type="dxa"/>
            <w:tcBorders>
              <w:top w:val="nil"/>
              <w:left w:val="nil"/>
              <w:bottom w:val="nil"/>
              <w:right w:val="nil"/>
            </w:tcBorders>
            <w:noWrap/>
            <w:vAlign w:val="bottom"/>
            <w:hideMark/>
          </w:tcPr>
          <w:p w14:paraId="3397726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540C5AF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790B94F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C5FC27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672,67</w:t>
            </w:r>
          </w:p>
        </w:tc>
        <w:tc>
          <w:tcPr>
            <w:tcW w:w="1920" w:type="dxa"/>
            <w:tcBorders>
              <w:top w:val="nil"/>
              <w:left w:val="nil"/>
              <w:bottom w:val="nil"/>
              <w:right w:val="nil"/>
            </w:tcBorders>
            <w:noWrap/>
            <w:vAlign w:val="bottom"/>
            <w:hideMark/>
          </w:tcPr>
          <w:p w14:paraId="10B53D1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CAC6B99" w14:textId="77777777" w:rsidTr="00B34563">
        <w:trPr>
          <w:trHeight w:val="255"/>
        </w:trPr>
        <w:tc>
          <w:tcPr>
            <w:tcW w:w="1861" w:type="dxa"/>
            <w:tcBorders>
              <w:top w:val="nil"/>
              <w:left w:val="nil"/>
              <w:bottom w:val="nil"/>
              <w:right w:val="nil"/>
            </w:tcBorders>
            <w:noWrap/>
            <w:vAlign w:val="bottom"/>
            <w:hideMark/>
          </w:tcPr>
          <w:p w14:paraId="11D043F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3225</w:t>
            </w:r>
          </w:p>
        </w:tc>
        <w:tc>
          <w:tcPr>
            <w:tcW w:w="8062" w:type="dxa"/>
            <w:gridSpan w:val="4"/>
            <w:tcBorders>
              <w:top w:val="nil"/>
              <w:left w:val="nil"/>
              <w:bottom w:val="nil"/>
              <w:right w:val="nil"/>
            </w:tcBorders>
            <w:noWrap/>
            <w:vAlign w:val="bottom"/>
            <w:hideMark/>
          </w:tcPr>
          <w:p w14:paraId="7DCB5FC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 xml:space="preserve">Sitni inventar i </w:t>
            </w:r>
            <w:proofErr w:type="spellStart"/>
            <w:r w:rsidRPr="00B34563">
              <w:rPr>
                <w:rFonts w:ascii="Arial" w:eastAsia="Times New Roman" w:hAnsi="Arial" w:cs="Arial"/>
                <w:noProof w:val="0"/>
                <w:sz w:val="20"/>
                <w:szCs w:val="20"/>
                <w:lang w:eastAsia="hr-HR"/>
              </w:rPr>
              <w:t>autogume</w:t>
            </w:r>
            <w:proofErr w:type="spellEnd"/>
          </w:p>
        </w:tc>
        <w:tc>
          <w:tcPr>
            <w:tcW w:w="1920" w:type="dxa"/>
            <w:tcBorders>
              <w:top w:val="nil"/>
              <w:left w:val="nil"/>
              <w:bottom w:val="nil"/>
              <w:right w:val="nil"/>
            </w:tcBorders>
            <w:noWrap/>
            <w:vAlign w:val="bottom"/>
            <w:hideMark/>
          </w:tcPr>
          <w:p w14:paraId="7E2605F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3C0E42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2.649,94</w:t>
            </w:r>
          </w:p>
        </w:tc>
        <w:tc>
          <w:tcPr>
            <w:tcW w:w="1920" w:type="dxa"/>
            <w:tcBorders>
              <w:top w:val="nil"/>
              <w:left w:val="nil"/>
              <w:bottom w:val="nil"/>
              <w:right w:val="nil"/>
            </w:tcBorders>
            <w:noWrap/>
            <w:vAlign w:val="bottom"/>
            <w:hideMark/>
          </w:tcPr>
          <w:p w14:paraId="69FE526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2308428" w14:textId="77777777" w:rsidTr="00B34563">
        <w:trPr>
          <w:trHeight w:val="255"/>
        </w:trPr>
        <w:tc>
          <w:tcPr>
            <w:tcW w:w="1861" w:type="dxa"/>
            <w:tcBorders>
              <w:top w:val="nil"/>
              <w:left w:val="nil"/>
              <w:bottom w:val="nil"/>
              <w:right w:val="nil"/>
            </w:tcBorders>
            <w:noWrap/>
            <w:vAlign w:val="bottom"/>
            <w:hideMark/>
          </w:tcPr>
          <w:p w14:paraId="29AF12C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3227</w:t>
            </w:r>
          </w:p>
        </w:tc>
        <w:tc>
          <w:tcPr>
            <w:tcW w:w="8062" w:type="dxa"/>
            <w:gridSpan w:val="4"/>
            <w:tcBorders>
              <w:top w:val="nil"/>
              <w:left w:val="nil"/>
              <w:bottom w:val="nil"/>
              <w:right w:val="nil"/>
            </w:tcBorders>
            <w:noWrap/>
            <w:vAlign w:val="bottom"/>
            <w:hideMark/>
          </w:tcPr>
          <w:p w14:paraId="3C708AF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radna i zaštitna odjeća i obuća</w:t>
            </w:r>
          </w:p>
        </w:tc>
        <w:tc>
          <w:tcPr>
            <w:tcW w:w="1920" w:type="dxa"/>
            <w:tcBorders>
              <w:top w:val="nil"/>
              <w:left w:val="nil"/>
              <w:bottom w:val="nil"/>
              <w:right w:val="nil"/>
            </w:tcBorders>
            <w:noWrap/>
            <w:vAlign w:val="bottom"/>
            <w:hideMark/>
          </w:tcPr>
          <w:p w14:paraId="448F75A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EA063CD" w14:textId="74A74614" w:rsidR="00B34563" w:rsidRPr="00B34563" w:rsidRDefault="00D639F3" w:rsidP="00B34563">
            <w:pPr>
              <w:spacing w:after="0" w:line="240" w:lineRule="auto"/>
              <w:jc w:val="right"/>
              <w:rPr>
                <w:rFonts w:ascii="Arial" w:eastAsia="Times New Roman" w:hAnsi="Arial" w:cs="Arial"/>
                <w:noProof w:val="0"/>
                <w:sz w:val="20"/>
                <w:szCs w:val="20"/>
                <w:lang w:eastAsia="hr-HR"/>
              </w:rPr>
            </w:pPr>
            <w:r>
              <w:rPr>
                <w:rFonts w:ascii="Arial" w:eastAsia="Times New Roman" w:hAnsi="Arial" w:cs="Arial"/>
                <w:noProof w:val="0"/>
                <w:sz w:val="20"/>
                <w:szCs w:val="20"/>
                <w:lang w:eastAsia="hr-HR"/>
              </w:rPr>
              <w:t>10.276,62</w:t>
            </w:r>
          </w:p>
        </w:tc>
        <w:tc>
          <w:tcPr>
            <w:tcW w:w="1920" w:type="dxa"/>
            <w:tcBorders>
              <w:top w:val="nil"/>
              <w:left w:val="nil"/>
              <w:bottom w:val="nil"/>
              <w:right w:val="nil"/>
            </w:tcBorders>
            <w:noWrap/>
            <w:vAlign w:val="bottom"/>
            <w:hideMark/>
          </w:tcPr>
          <w:p w14:paraId="7A217FC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332A27A" w14:textId="77777777" w:rsidTr="00B34563">
        <w:trPr>
          <w:trHeight w:val="255"/>
        </w:trPr>
        <w:tc>
          <w:tcPr>
            <w:tcW w:w="1861" w:type="dxa"/>
            <w:tcBorders>
              <w:top w:val="nil"/>
              <w:left w:val="nil"/>
              <w:bottom w:val="nil"/>
              <w:right w:val="nil"/>
            </w:tcBorders>
            <w:noWrap/>
            <w:vAlign w:val="bottom"/>
            <w:hideMark/>
          </w:tcPr>
          <w:p w14:paraId="3632805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3231</w:t>
            </w:r>
          </w:p>
        </w:tc>
        <w:tc>
          <w:tcPr>
            <w:tcW w:w="8062" w:type="dxa"/>
            <w:gridSpan w:val="4"/>
            <w:tcBorders>
              <w:top w:val="nil"/>
              <w:left w:val="nil"/>
              <w:bottom w:val="nil"/>
              <w:right w:val="nil"/>
            </w:tcBorders>
            <w:noWrap/>
            <w:vAlign w:val="bottom"/>
            <w:hideMark/>
          </w:tcPr>
          <w:p w14:paraId="4A730AE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telefona, interneta, pošte i prijevoza</w:t>
            </w:r>
          </w:p>
        </w:tc>
        <w:tc>
          <w:tcPr>
            <w:tcW w:w="1920" w:type="dxa"/>
            <w:tcBorders>
              <w:top w:val="nil"/>
              <w:left w:val="nil"/>
              <w:bottom w:val="nil"/>
              <w:right w:val="nil"/>
            </w:tcBorders>
            <w:noWrap/>
            <w:vAlign w:val="bottom"/>
            <w:hideMark/>
          </w:tcPr>
          <w:p w14:paraId="3A765D0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9DC450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972,26</w:t>
            </w:r>
          </w:p>
        </w:tc>
        <w:tc>
          <w:tcPr>
            <w:tcW w:w="1920" w:type="dxa"/>
            <w:tcBorders>
              <w:top w:val="nil"/>
              <w:left w:val="nil"/>
              <w:bottom w:val="nil"/>
              <w:right w:val="nil"/>
            </w:tcBorders>
            <w:noWrap/>
            <w:vAlign w:val="bottom"/>
            <w:hideMark/>
          </w:tcPr>
          <w:p w14:paraId="4250720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021891F" w14:textId="77777777" w:rsidTr="00B34563">
        <w:trPr>
          <w:trHeight w:val="255"/>
        </w:trPr>
        <w:tc>
          <w:tcPr>
            <w:tcW w:w="1861" w:type="dxa"/>
            <w:tcBorders>
              <w:top w:val="nil"/>
              <w:left w:val="nil"/>
              <w:bottom w:val="nil"/>
              <w:right w:val="nil"/>
            </w:tcBorders>
            <w:noWrap/>
            <w:vAlign w:val="bottom"/>
            <w:hideMark/>
          </w:tcPr>
          <w:p w14:paraId="722EF79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0EDD36E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578FBD5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05F9DC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1.028,85</w:t>
            </w:r>
          </w:p>
        </w:tc>
        <w:tc>
          <w:tcPr>
            <w:tcW w:w="1920" w:type="dxa"/>
            <w:tcBorders>
              <w:top w:val="nil"/>
              <w:left w:val="nil"/>
              <w:bottom w:val="nil"/>
              <w:right w:val="nil"/>
            </w:tcBorders>
            <w:noWrap/>
            <w:vAlign w:val="bottom"/>
            <w:hideMark/>
          </w:tcPr>
          <w:p w14:paraId="2F33C53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4B5D11" w14:textId="77777777" w:rsidTr="00B34563">
        <w:trPr>
          <w:trHeight w:val="255"/>
        </w:trPr>
        <w:tc>
          <w:tcPr>
            <w:tcW w:w="1861" w:type="dxa"/>
            <w:tcBorders>
              <w:top w:val="nil"/>
              <w:left w:val="nil"/>
              <w:bottom w:val="nil"/>
              <w:right w:val="nil"/>
            </w:tcBorders>
            <w:noWrap/>
            <w:vAlign w:val="bottom"/>
            <w:hideMark/>
          </w:tcPr>
          <w:p w14:paraId="123A2C1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3234</w:t>
            </w:r>
          </w:p>
        </w:tc>
        <w:tc>
          <w:tcPr>
            <w:tcW w:w="8062" w:type="dxa"/>
            <w:gridSpan w:val="4"/>
            <w:tcBorders>
              <w:top w:val="nil"/>
              <w:left w:val="nil"/>
              <w:bottom w:val="nil"/>
              <w:right w:val="nil"/>
            </w:tcBorders>
            <w:noWrap/>
            <w:vAlign w:val="bottom"/>
            <w:hideMark/>
          </w:tcPr>
          <w:p w14:paraId="5CB9F1C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Komunalne usluge</w:t>
            </w:r>
          </w:p>
        </w:tc>
        <w:tc>
          <w:tcPr>
            <w:tcW w:w="1920" w:type="dxa"/>
            <w:tcBorders>
              <w:top w:val="nil"/>
              <w:left w:val="nil"/>
              <w:bottom w:val="nil"/>
              <w:right w:val="nil"/>
            </w:tcBorders>
            <w:noWrap/>
            <w:vAlign w:val="bottom"/>
            <w:hideMark/>
          </w:tcPr>
          <w:p w14:paraId="647E2CF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78F3A3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628,35</w:t>
            </w:r>
          </w:p>
        </w:tc>
        <w:tc>
          <w:tcPr>
            <w:tcW w:w="1920" w:type="dxa"/>
            <w:tcBorders>
              <w:top w:val="nil"/>
              <w:left w:val="nil"/>
              <w:bottom w:val="nil"/>
              <w:right w:val="nil"/>
            </w:tcBorders>
            <w:noWrap/>
            <w:vAlign w:val="bottom"/>
            <w:hideMark/>
          </w:tcPr>
          <w:p w14:paraId="2CB87AC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EA52DB3" w14:textId="77777777" w:rsidTr="00B34563">
        <w:trPr>
          <w:trHeight w:val="255"/>
        </w:trPr>
        <w:tc>
          <w:tcPr>
            <w:tcW w:w="1861" w:type="dxa"/>
            <w:tcBorders>
              <w:top w:val="nil"/>
              <w:left w:val="nil"/>
              <w:bottom w:val="nil"/>
              <w:right w:val="nil"/>
            </w:tcBorders>
            <w:noWrap/>
            <w:vAlign w:val="bottom"/>
            <w:hideMark/>
          </w:tcPr>
          <w:p w14:paraId="1631430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3236</w:t>
            </w:r>
          </w:p>
        </w:tc>
        <w:tc>
          <w:tcPr>
            <w:tcW w:w="8062" w:type="dxa"/>
            <w:gridSpan w:val="4"/>
            <w:tcBorders>
              <w:top w:val="nil"/>
              <w:left w:val="nil"/>
              <w:bottom w:val="nil"/>
              <w:right w:val="nil"/>
            </w:tcBorders>
            <w:noWrap/>
            <w:vAlign w:val="bottom"/>
            <w:hideMark/>
          </w:tcPr>
          <w:p w14:paraId="7AE5B32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Zdravstvene i veterinarske usluge</w:t>
            </w:r>
          </w:p>
        </w:tc>
        <w:tc>
          <w:tcPr>
            <w:tcW w:w="1920" w:type="dxa"/>
            <w:tcBorders>
              <w:top w:val="nil"/>
              <w:left w:val="nil"/>
              <w:bottom w:val="nil"/>
              <w:right w:val="nil"/>
            </w:tcBorders>
            <w:noWrap/>
            <w:vAlign w:val="bottom"/>
            <w:hideMark/>
          </w:tcPr>
          <w:p w14:paraId="59175EF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0A3551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123,30</w:t>
            </w:r>
          </w:p>
        </w:tc>
        <w:tc>
          <w:tcPr>
            <w:tcW w:w="1920" w:type="dxa"/>
            <w:tcBorders>
              <w:top w:val="nil"/>
              <w:left w:val="nil"/>
              <w:bottom w:val="nil"/>
              <w:right w:val="nil"/>
            </w:tcBorders>
            <w:noWrap/>
            <w:vAlign w:val="bottom"/>
            <w:hideMark/>
          </w:tcPr>
          <w:p w14:paraId="45043D0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4F57BE"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1F3A1C2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005 UPRAVNI ODJEL ZA JAVNU NABAVU, GOSPODARSTVO, DRUŠTVENE DJELATNOSTI I EU FONDOVE</w:t>
            </w:r>
          </w:p>
        </w:tc>
        <w:tc>
          <w:tcPr>
            <w:tcW w:w="1920" w:type="dxa"/>
            <w:tcBorders>
              <w:top w:val="nil"/>
              <w:left w:val="nil"/>
              <w:bottom w:val="nil"/>
              <w:right w:val="nil"/>
            </w:tcBorders>
            <w:shd w:val="clear" w:color="000000" w:fill="9999FF"/>
            <w:noWrap/>
            <w:vAlign w:val="bottom"/>
            <w:hideMark/>
          </w:tcPr>
          <w:p w14:paraId="135675C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4.359.250,00</w:t>
            </w:r>
          </w:p>
        </w:tc>
        <w:tc>
          <w:tcPr>
            <w:tcW w:w="1766" w:type="dxa"/>
            <w:tcBorders>
              <w:top w:val="nil"/>
              <w:left w:val="nil"/>
              <w:bottom w:val="nil"/>
              <w:right w:val="nil"/>
            </w:tcBorders>
            <w:shd w:val="clear" w:color="000000" w:fill="9999FF"/>
            <w:noWrap/>
            <w:vAlign w:val="bottom"/>
            <w:hideMark/>
          </w:tcPr>
          <w:p w14:paraId="76F1584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3.845.635,53</w:t>
            </w:r>
          </w:p>
        </w:tc>
        <w:tc>
          <w:tcPr>
            <w:tcW w:w="1920" w:type="dxa"/>
            <w:tcBorders>
              <w:top w:val="nil"/>
              <w:left w:val="nil"/>
              <w:bottom w:val="nil"/>
              <w:right w:val="nil"/>
            </w:tcBorders>
            <w:shd w:val="clear" w:color="000000" w:fill="9999FF"/>
            <w:noWrap/>
            <w:vAlign w:val="bottom"/>
            <w:hideMark/>
          </w:tcPr>
          <w:p w14:paraId="23D4F88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88,22%</w:t>
            </w:r>
          </w:p>
        </w:tc>
      </w:tr>
      <w:tr w:rsidR="00B34563" w:rsidRPr="00B34563" w14:paraId="4FCD62AA"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70143DC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00501 UPRAVNI ODJEL ZA JAVNU NABAVU, GOSPODARSTVO, DRUŠTVENE DJELATNOSTI I EU FONDOVE</w:t>
            </w:r>
          </w:p>
        </w:tc>
        <w:tc>
          <w:tcPr>
            <w:tcW w:w="1920" w:type="dxa"/>
            <w:tcBorders>
              <w:top w:val="nil"/>
              <w:left w:val="nil"/>
              <w:bottom w:val="nil"/>
              <w:right w:val="nil"/>
            </w:tcBorders>
            <w:shd w:val="clear" w:color="000000" w:fill="9999FF"/>
            <w:noWrap/>
            <w:vAlign w:val="bottom"/>
            <w:hideMark/>
          </w:tcPr>
          <w:p w14:paraId="5392DFF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4.359.250,00</w:t>
            </w:r>
          </w:p>
        </w:tc>
        <w:tc>
          <w:tcPr>
            <w:tcW w:w="1766" w:type="dxa"/>
            <w:tcBorders>
              <w:top w:val="nil"/>
              <w:left w:val="nil"/>
              <w:bottom w:val="nil"/>
              <w:right w:val="nil"/>
            </w:tcBorders>
            <w:shd w:val="clear" w:color="000000" w:fill="9999FF"/>
            <w:noWrap/>
            <w:vAlign w:val="bottom"/>
            <w:hideMark/>
          </w:tcPr>
          <w:p w14:paraId="44A8184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3.845.635,53</w:t>
            </w:r>
          </w:p>
        </w:tc>
        <w:tc>
          <w:tcPr>
            <w:tcW w:w="1920" w:type="dxa"/>
            <w:tcBorders>
              <w:top w:val="nil"/>
              <w:left w:val="nil"/>
              <w:bottom w:val="nil"/>
              <w:right w:val="nil"/>
            </w:tcBorders>
            <w:shd w:val="clear" w:color="000000" w:fill="9999FF"/>
            <w:noWrap/>
            <w:vAlign w:val="bottom"/>
            <w:hideMark/>
          </w:tcPr>
          <w:p w14:paraId="7FB7F8B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88,22%</w:t>
            </w:r>
          </w:p>
        </w:tc>
      </w:tr>
      <w:tr w:rsidR="00B34563" w:rsidRPr="00B34563" w14:paraId="5737AA1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1DB02C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A06B8D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3.842.500,00</w:t>
            </w:r>
          </w:p>
        </w:tc>
        <w:tc>
          <w:tcPr>
            <w:tcW w:w="1766" w:type="dxa"/>
            <w:tcBorders>
              <w:top w:val="nil"/>
              <w:left w:val="nil"/>
              <w:bottom w:val="nil"/>
              <w:right w:val="nil"/>
            </w:tcBorders>
            <w:shd w:val="clear" w:color="000000" w:fill="CCCCFF"/>
            <w:noWrap/>
            <w:vAlign w:val="bottom"/>
            <w:hideMark/>
          </w:tcPr>
          <w:p w14:paraId="0EEE694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3.357.061,75</w:t>
            </w:r>
          </w:p>
        </w:tc>
        <w:tc>
          <w:tcPr>
            <w:tcW w:w="1920" w:type="dxa"/>
            <w:tcBorders>
              <w:top w:val="nil"/>
              <w:left w:val="nil"/>
              <w:bottom w:val="nil"/>
              <w:right w:val="nil"/>
            </w:tcBorders>
            <w:shd w:val="clear" w:color="000000" w:fill="CCCCFF"/>
            <w:noWrap/>
            <w:vAlign w:val="bottom"/>
            <w:hideMark/>
          </w:tcPr>
          <w:p w14:paraId="6B487ED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87,37%</w:t>
            </w:r>
          </w:p>
        </w:tc>
      </w:tr>
      <w:tr w:rsidR="00B34563" w:rsidRPr="00B34563" w14:paraId="51009A0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E66033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A954C1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3.842.500,00</w:t>
            </w:r>
          </w:p>
        </w:tc>
        <w:tc>
          <w:tcPr>
            <w:tcW w:w="1766" w:type="dxa"/>
            <w:tcBorders>
              <w:top w:val="nil"/>
              <w:left w:val="nil"/>
              <w:bottom w:val="nil"/>
              <w:right w:val="nil"/>
            </w:tcBorders>
            <w:shd w:val="clear" w:color="000000" w:fill="CCCCFF"/>
            <w:noWrap/>
            <w:vAlign w:val="bottom"/>
            <w:hideMark/>
          </w:tcPr>
          <w:p w14:paraId="2C94C76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3.357.061,75</w:t>
            </w:r>
          </w:p>
        </w:tc>
        <w:tc>
          <w:tcPr>
            <w:tcW w:w="1920" w:type="dxa"/>
            <w:tcBorders>
              <w:top w:val="nil"/>
              <w:left w:val="nil"/>
              <w:bottom w:val="nil"/>
              <w:right w:val="nil"/>
            </w:tcBorders>
            <w:shd w:val="clear" w:color="000000" w:fill="CCCCFF"/>
            <w:noWrap/>
            <w:vAlign w:val="bottom"/>
            <w:hideMark/>
          </w:tcPr>
          <w:p w14:paraId="62B1907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87,37%</w:t>
            </w:r>
          </w:p>
        </w:tc>
      </w:tr>
      <w:tr w:rsidR="00B34563" w:rsidRPr="00B34563" w14:paraId="340BD06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76181E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22C12A4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15.300,00</w:t>
            </w:r>
          </w:p>
        </w:tc>
        <w:tc>
          <w:tcPr>
            <w:tcW w:w="1766" w:type="dxa"/>
            <w:tcBorders>
              <w:top w:val="nil"/>
              <w:left w:val="nil"/>
              <w:bottom w:val="nil"/>
              <w:right w:val="nil"/>
            </w:tcBorders>
            <w:shd w:val="clear" w:color="000000" w:fill="CCCCFF"/>
            <w:noWrap/>
            <w:vAlign w:val="bottom"/>
            <w:hideMark/>
          </w:tcPr>
          <w:p w14:paraId="677F917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19.247,20</w:t>
            </w:r>
          </w:p>
        </w:tc>
        <w:tc>
          <w:tcPr>
            <w:tcW w:w="1920" w:type="dxa"/>
            <w:tcBorders>
              <w:top w:val="nil"/>
              <w:left w:val="nil"/>
              <w:bottom w:val="nil"/>
              <w:right w:val="nil"/>
            </w:tcBorders>
            <w:shd w:val="clear" w:color="000000" w:fill="CCCCFF"/>
            <w:noWrap/>
            <w:vAlign w:val="bottom"/>
            <w:hideMark/>
          </w:tcPr>
          <w:p w14:paraId="23FCCB3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125,80%</w:t>
            </w:r>
          </w:p>
        </w:tc>
      </w:tr>
      <w:tr w:rsidR="00B34563" w:rsidRPr="00B34563" w14:paraId="6CDC05D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7F3B4A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2B66579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15.300,00</w:t>
            </w:r>
          </w:p>
        </w:tc>
        <w:tc>
          <w:tcPr>
            <w:tcW w:w="1766" w:type="dxa"/>
            <w:tcBorders>
              <w:top w:val="nil"/>
              <w:left w:val="nil"/>
              <w:bottom w:val="nil"/>
              <w:right w:val="nil"/>
            </w:tcBorders>
            <w:shd w:val="clear" w:color="000000" w:fill="CCCCFF"/>
            <w:noWrap/>
            <w:vAlign w:val="bottom"/>
            <w:hideMark/>
          </w:tcPr>
          <w:p w14:paraId="103BFFE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19.247,20</w:t>
            </w:r>
          </w:p>
        </w:tc>
        <w:tc>
          <w:tcPr>
            <w:tcW w:w="1920" w:type="dxa"/>
            <w:tcBorders>
              <w:top w:val="nil"/>
              <w:left w:val="nil"/>
              <w:bottom w:val="nil"/>
              <w:right w:val="nil"/>
            </w:tcBorders>
            <w:shd w:val="clear" w:color="000000" w:fill="CCCCFF"/>
            <w:noWrap/>
            <w:vAlign w:val="bottom"/>
            <w:hideMark/>
          </w:tcPr>
          <w:p w14:paraId="68D5CB1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125,80%</w:t>
            </w:r>
          </w:p>
        </w:tc>
      </w:tr>
      <w:tr w:rsidR="00B34563" w:rsidRPr="00B34563" w14:paraId="2203541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5917EA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49B4801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47.500,00</w:t>
            </w:r>
          </w:p>
        </w:tc>
        <w:tc>
          <w:tcPr>
            <w:tcW w:w="1766" w:type="dxa"/>
            <w:tcBorders>
              <w:top w:val="nil"/>
              <w:left w:val="nil"/>
              <w:bottom w:val="nil"/>
              <w:right w:val="nil"/>
            </w:tcBorders>
            <w:shd w:val="clear" w:color="000000" w:fill="CCCCFF"/>
            <w:noWrap/>
            <w:vAlign w:val="bottom"/>
            <w:hideMark/>
          </w:tcPr>
          <w:p w14:paraId="2CA1FD3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57.500,00</w:t>
            </w:r>
          </w:p>
        </w:tc>
        <w:tc>
          <w:tcPr>
            <w:tcW w:w="1920" w:type="dxa"/>
            <w:tcBorders>
              <w:top w:val="nil"/>
              <w:left w:val="nil"/>
              <w:bottom w:val="nil"/>
              <w:right w:val="nil"/>
            </w:tcBorders>
            <w:shd w:val="clear" w:color="000000" w:fill="CCCCFF"/>
            <w:noWrap/>
            <w:vAlign w:val="bottom"/>
            <w:hideMark/>
          </w:tcPr>
          <w:p w14:paraId="5D7D110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121,05%</w:t>
            </w:r>
          </w:p>
        </w:tc>
      </w:tr>
      <w:tr w:rsidR="00B34563" w:rsidRPr="00B34563" w14:paraId="111E627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D51805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4.5. TURISTIČKA PRISTOJBA</w:t>
            </w:r>
          </w:p>
        </w:tc>
        <w:tc>
          <w:tcPr>
            <w:tcW w:w="1920" w:type="dxa"/>
            <w:tcBorders>
              <w:top w:val="nil"/>
              <w:left w:val="nil"/>
              <w:bottom w:val="nil"/>
              <w:right w:val="nil"/>
            </w:tcBorders>
            <w:shd w:val="clear" w:color="000000" w:fill="CCCCFF"/>
            <w:noWrap/>
            <w:vAlign w:val="bottom"/>
            <w:hideMark/>
          </w:tcPr>
          <w:p w14:paraId="1AB5DBC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42.000,00</w:t>
            </w:r>
          </w:p>
        </w:tc>
        <w:tc>
          <w:tcPr>
            <w:tcW w:w="1766" w:type="dxa"/>
            <w:tcBorders>
              <w:top w:val="nil"/>
              <w:left w:val="nil"/>
              <w:bottom w:val="nil"/>
              <w:right w:val="nil"/>
            </w:tcBorders>
            <w:shd w:val="clear" w:color="000000" w:fill="CCCCFF"/>
            <w:noWrap/>
            <w:vAlign w:val="bottom"/>
            <w:hideMark/>
          </w:tcPr>
          <w:p w14:paraId="4DBD4E6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54.000,00</w:t>
            </w:r>
          </w:p>
        </w:tc>
        <w:tc>
          <w:tcPr>
            <w:tcW w:w="1920" w:type="dxa"/>
            <w:tcBorders>
              <w:top w:val="nil"/>
              <w:left w:val="nil"/>
              <w:bottom w:val="nil"/>
              <w:right w:val="nil"/>
            </w:tcBorders>
            <w:shd w:val="clear" w:color="000000" w:fill="CCCCFF"/>
            <w:noWrap/>
            <w:vAlign w:val="bottom"/>
            <w:hideMark/>
          </w:tcPr>
          <w:p w14:paraId="727517C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128,57%</w:t>
            </w:r>
          </w:p>
        </w:tc>
      </w:tr>
      <w:tr w:rsidR="00B34563" w:rsidRPr="00B34563" w14:paraId="2ED2DCA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75A390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4.6. NAKNADA ZA PRENAMJENU POLJOPRIVREDNOG ZEMLJIŠTA</w:t>
            </w:r>
          </w:p>
        </w:tc>
        <w:tc>
          <w:tcPr>
            <w:tcW w:w="1920" w:type="dxa"/>
            <w:tcBorders>
              <w:top w:val="nil"/>
              <w:left w:val="nil"/>
              <w:bottom w:val="nil"/>
              <w:right w:val="nil"/>
            </w:tcBorders>
            <w:shd w:val="clear" w:color="000000" w:fill="CCCCFF"/>
            <w:noWrap/>
            <w:vAlign w:val="bottom"/>
            <w:hideMark/>
          </w:tcPr>
          <w:p w14:paraId="2B4AAA3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5.500,00</w:t>
            </w:r>
          </w:p>
        </w:tc>
        <w:tc>
          <w:tcPr>
            <w:tcW w:w="1766" w:type="dxa"/>
            <w:tcBorders>
              <w:top w:val="nil"/>
              <w:left w:val="nil"/>
              <w:bottom w:val="nil"/>
              <w:right w:val="nil"/>
            </w:tcBorders>
            <w:shd w:val="clear" w:color="000000" w:fill="CCCCFF"/>
            <w:noWrap/>
            <w:vAlign w:val="bottom"/>
            <w:hideMark/>
          </w:tcPr>
          <w:p w14:paraId="6A70F6A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3.500,00</w:t>
            </w:r>
          </w:p>
        </w:tc>
        <w:tc>
          <w:tcPr>
            <w:tcW w:w="1920" w:type="dxa"/>
            <w:tcBorders>
              <w:top w:val="nil"/>
              <w:left w:val="nil"/>
              <w:bottom w:val="nil"/>
              <w:right w:val="nil"/>
            </w:tcBorders>
            <w:shd w:val="clear" w:color="000000" w:fill="CCCCFF"/>
            <w:noWrap/>
            <w:vAlign w:val="bottom"/>
            <w:hideMark/>
          </w:tcPr>
          <w:p w14:paraId="0AB3CD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63,64%</w:t>
            </w:r>
          </w:p>
        </w:tc>
      </w:tr>
      <w:tr w:rsidR="00B34563" w:rsidRPr="00B34563" w14:paraId="628489A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93D863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0852736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453.950,00</w:t>
            </w:r>
          </w:p>
        </w:tc>
        <w:tc>
          <w:tcPr>
            <w:tcW w:w="1766" w:type="dxa"/>
            <w:tcBorders>
              <w:top w:val="nil"/>
              <w:left w:val="nil"/>
              <w:bottom w:val="nil"/>
              <w:right w:val="nil"/>
            </w:tcBorders>
            <w:shd w:val="clear" w:color="000000" w:fill="CCCCFF"/>
            <w:noWrap/>
            <w:vAlign w:val="bottom"/>
            <w:hideMark/>
          </w:tcPr>
          <w:p w14:paraId="5E21E93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411.826,58</w:t>
            </w:r>
          </w:p>
        </w:tc>
        <w:tc>
          <w:tcPr>
            <w:tcW w:w="1920" w:type="dxa"/>
            <w:tcBorders>
              <w:top w:val="nil"/>
              <w:left w:val="nil"/>
              <w:bottom w:val="nil"/>
              <w:right w:val="nil"/>
            </w:tcBorders>
            <w:shd w:val="clear" w:color="000000" w:fill="CCCCFF"/>
            <w:noWrap/>
            <w:vAlign w:val="bottom"/>
            <w:hideMark/>
          </w:tcPr>
          <w:p w14:paraId="55FCE90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90,72%</w:t>
            </w:r>
          </w:p>
        </w:tc>
      </w:tr>
      <w:tr w:rsidR="00B34563" w:rsidRPr="00B34563" w14:paraId="6F11014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A97D35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5.1. POMOĆI</w:t>
            </w:r>
          </w:p>
        </w:tc>
        <w:tc>
          <w:tcPr>
            <w:tcW w:w="1920" w:type="dxa"/>
            <w:tcBorders>
              <w:top w:val="nil"/>
              <w:left w:val="nil"/>
              <w:bottom w:val="nil"/>
              <w:right w:val="nil"/>
            </w:tcBorders>
            <w:shd w:val="clear" w:color="000000" w:fill="CCCCFF"/>
            <w:noWrap/>
            <w:vAlign w:val="bottom"/>
            <w:hideMark/>
          </w:tcPr>
          <w:p w14:paraId="7D934FD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110.000,00</w:t>
            </w:r>
          </w:p>
        </w:tc>
        <w:tc>
          <w:tcPr>
            <w:tcW w:w="1766" w:type="dxa"/>
            <w:tcBorders>
              <w:top w:val="nil"/>
              <w:left w:val="nil"/>
              <w:bottom w:val="nil"/>
              <w:right w:val="nil"/>
            </w:tcBorders>
            <w:shd w:val="clear" w:color="000000" w:fill="CCCCFF"/>
            <w:noWrap/>
            <w:vAlign w:val="bottom"/>
            <w:hideMark/>
          </w:tcPr>
          <w:p w14:paraId="176B2E3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109.730,16</w:t>
            </w:r>
          </w:p>
        </w:tc>
        <w:tc>
          <w:tcPr>
            <w:tcW w:w="1920" w:type="dxa"/>
            <w:tcBorders>
              <w:top w:val="nil"/>
              <w:left w:val="nil"/>
              <w:bottom w:val="nil"/>
              <w:right w:val="nil"/>
            </w:tcBorders>
            <w:shd w:val="clear" w:color="000000" w:fill="CCCCFF"/>
            <w:noWrap/>
            <w:vAlign w:val="bottom"/>
            <w:hideMark/>
          </w:tcPr>
          <w:p w14:paraId="05D8F3E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99,75%</w:t>
            </w:r>
          </w:p>
        </w:tc>
      </w:tr>
      <w:tr w:rsidR="00B34563" w:rsidRPr="00B34563" w14:paraId="44452A2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BBA77C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1B92148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343.950,00</w:t>
            </w:r>
          </w:p>
        </w:tc>
        <w:tc>
          <w:tcPr>
            <w:tcW w:w="1766" w:type="dxa"/>
            <w:tcBorders>
              <w:top w:val="nil"/>
              <w:left w:val="nil"/>
              <w:bottom w:val="nil"/>
              <w:right w:val="nil"/>
            </w:tcBorders>
            <w:shd w:val="clear" w:color="000000" w:fill="CCCCFF"/>
            <w:noWrap/>
            <w:vAlign w:val="bottom"/>
            <w:hideMark/>
          </w:tcPr>
          <w:p w14:paraId="4E2AC6A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302.096,42</w:t>
            </w:r>
          </w:p>
        </w:tc>
        <w:tc>
          <w:tcPr>
            <w:tcW w:w="1920" w:type="dxa"/>
            <w:tcBorders>
              <w:top w:val="nil"/>
              <w:left w:val="nil"/>
              <w:bottom w:val="nil"/>
              <w:right w:val="nil"/>
            </w:tcBorders>
            <w:shd w:val="clear" w:color="000000" w:fill="CCCCFF"/>
            <w:noWrap/>
            <w:vAlign w:val="bottom"/>
            <w:hideMark/>
          </w:tcPr>
          <w:p w14:paraId="5A13CA4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87,83%</w:t>
            </w:r>
          </w:p>
        </w:tc>
      </w:tr>
      <w:tr w:rsidR="00B34563" w:rsidRPr="00B34563" w14:paraId="5C29E349" w14:textId="77777777" w:rsidTr="00B34563">
        <w:trPr>
          <w:trHeight w:val="255"/>
        </w:trPr>
        <w:tc>
          <w:tcPr>
            <w:tcW w:w="1861" w:type="dxa"/>
            <w:tcBorders>
              <w:top w:val="nil"/>
              <w:left w:val="nil"/>
              <w:bottom w:val="nil"/>
              <w:right w:val="nil"/>
            </w:tcBorders>
            <w:shd w:val="clear" w:color="000000" w:fill="FF9900"/>
            <w:noWrap/>
            <w:vAlign w:val="bottom"/>
            <w:hideMark/>
          </w:tcPr>
          <w:p w14:paraId="265A48C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70A7182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5556F89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233.300,00</w:t>
            </w:r>
          </w:p>
        </w:tc>
        <w:tc>
          <w:tcPr>
            <w:tcW w:w="1766" w:type="dxa"/>
            <w:tcBorders>
              <w:top w:val="nil"/>
              <w:left w:val="nil"/>
              <w:bottom w:val="nil"/>
              <w:right w:val="nil"/>
            </w:tcBorders>
            <w:shd w:val="clear" w:color="000000" w:fill="FF9900"/>
            <w:noWrap/>
            <w:vAlign w:val="bottom"/>
            <w:hideMark/>
          </w:tcPr>
          <w:p w14:paraId="048BCA7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157.950,10</w:t>
            </w:r>
          </w:p>
        </w:tc>
        <w:tc>
          <w:tcPr>
            <w:tcW w:w="1920" w:type="dxa"/>
            <w:tcBorders>
              <w:top w:val="nil"/>
              <w:left w:val="nil"/>
              <w:bottom w:val="nil"/>
              <w:right w:val="nil"/>
            </w:tcBorders>
            <w:shd w:val="clear" w:color="000000" w:fill="FF9900"/>
            <w:noWrap/>
            <w:vAlign w:val="bottom"/>
            <w:hideMark/>
          </w:tcPr>
          <w:p w14:paraId="01E2281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67,70%</w:t>
            </w:r>
          </w:p>
        </w:tc>
      </w:tr>
      <w:tr w:rsidR="00B34563" w:rsidRPr="00B34563" w14:paraId="43F12393" w14:textId="77777777" w:rsidTr="00B34563">
        <w:trPr>
          <w:trHeight w:val="255"/>
        </w:trPr>
        <w:tc>
          <w:tcPr>
            <w:tcW w:w="1861" w:type="dxa"/>
            <w:tcBorders>
              <w:top w:val="nil"/>
              <w:left w:val="nil"/>
              <w:bottom w:val="nil"/>
              <w:right w:val="nil"/>
            </w:tcBorders>
            <w:shd w:val="clear" w:color="000000" w:fill="FFFF99"/>
            <w:noWrap/>
            <w:vAlign w:val="bottom"/>
            <w:hideMark/>
          </w:tcPr>
          <w:p w14:paraId="20FEB18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65EE667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05DE6AF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233.300,00</w:t>
            </w:r>
          </w:p>
        </w:tc>
        <w:tc>
          <w:tcPr>
            <w:tcW w:w="1766" w:type="dxa"/>
            <w:tcBorders>
              <w:top w:val="nil"/>
              <w:left w:val="nil"/>
              <w:bottom w:val="nil"/>
              <w:right w:val="nil"/>
            </w:tcBorders>
            <w:shd w:val="clear" w:color="000000" w:fill="FFFF99"/>
            <w:noWrap/>
            <w:vAlign w:val="bottom"/>
            <w:hideMark/>
          </w:tcPr>
          <w:p w14:paraId="40BAE10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157.950,10</w:t>
            </w:r>
          </w:p>
        </w:tc>
        <w:tc>
          <w:tcPr>
            <w:tcW w:w="1920" w:type="dxa"/>
            <w:tcBorders>
              <w:top w:val="nil"/>
              <w:left w:val="nil"/>
              <w:bottom w:val="nil"/>
              <w:right w:val="nil"/>
            </w:tcBorders>
            <w:shd w:val="clear" w:color="000000" w:fill="FFFF99"/>
            <w:noWrap/>
            <w:vAlign w:val="bottom"/>
            <w:hideMark/>
          </w:tcPr>
          <w:p w14:paraId="5C58563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67,70%</w:t>
            </w:r>
          </w:p>
        </w:tc>
      </w:tr>
      <w:tr w:rsidR="00B34563" w:rsidRPr="00B34563" w14:paraId="3EB531E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DDDD08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195457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233.300,00</w:t>
            </w:r>
          </w:p>
        </w:tc>
        <w:tc>
          <w:tcPr>
            <w:tcW w:w="1766" w:type="dxa"/>
            <w:tcBorders>
              <w:top w:val="nil"/>
              <w:left w:val="nil"/>
              <w:bottom w:val="nil"/>
              <w:right w:val="nil"/>
            </w:tcBorders>
            <w:shd w:val="clear" w:color="000000" w:fill="CCCCFF"/>
            <w:noWrap/>
            <w:vAlign w:val="bottom"/>
            <w:hideMark/>
          </w:tcPr>
          <w:p w14:paraId="3698086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157.950,10</w:t>
            </w:r>
          </w:p>
        </w:tc>
        <w:tc>
          <w:tcPr>
            <w:tcW w:w="1920" w:type="dxa"/>
            <w:tcBorders>
              <w:top w:val="nil"/>
              <w:left w:val="nil"/>
              <w:bottom w:val="nil"/>
              <w:right w:val="nil"/>
            </w:tcBorders>
            <w:shd w:val="clear" w:color="000000" w:fill="CCCCFF"/>
            <w:noWrap/>
            <w:vAlign w:val="bottom"/>
            <w:hideMark/>
          </w:tcPr>
          <w:p w14:paraId="01874D8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67,70%</w:t>
            </w:r>
          </w:p>
        </w:tc>
      </w:tr>
      <w:tr w:rsidR="00B34563" w:rsidRPr="00B34563" w14:paraId="65710C4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914E9C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25A09E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233.300,00</w:t>
            </w:r>
          </w:p>
        </w:tc>
        <w:tc>
          <w:tcPr>
            <w:tcW w:w="1766" w:type="dxa"/>
            <w:tcBorders>
              <w:top w:val="nil"/>
              <w:left w:val="nil"/>
              <w:bottom w:val="nil"/>
              <w:right w:val="nil"/>
            </w:tcBorders>
            <w:shd w:val="clear" w:color="000000" w:fill="CCCCFF"/>
            <w:noWrap/>
            <w:vAlign w:val="bottom"/>
            <w:hideMark/>
          </w:tcPr>
          <w:p w14:paraId="533AD81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157.950,10</w:t>
            </w:r>
          </w:p>
        </w:tc>
        <w:tc>
          <w:tcPr>
            <w:tcW w:w="1920" w:type="dxa"/>
            <w:tcBorders>
              <w:top w:val="nil"/>
              <w:left w:val="nil"/>
              <w:bottom w:val="nil"/>
              <w:right w:val="nil"/>
            </w:tcBorders>
            <w:shd w:val="clear" w:color="000000" w:fill="CCCCFF"/>
            <w:noWrap/>
            <w:vAlign w:val="bottom"/>
            <w:hideMark/>
          </w:tcPr>
          <w:p w14:paraId="138160F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67,70%</w:t>
            </w:r>
          </w:p>
        </w:tc>
      </w:tr>
      <w:tr w:rsidR="00B34563" w:rsidRPr="00B34563" w14:paraId="35E49852" w14:textId="77777777" w:rsidTr="00B34563">
        <w:trPr>
          <w:trHeight w:val="255"/>
        </w:trPr>
        <w:tc>
          <w:tcPr>
            <w:tcW w:w="1861" w:type="dxa"/>
            <w:tcBorders>
              <w:top w:val="nil"/>
              <w:left w:val="nil"/>
              <w:bottom w:val="nil"/>
              <w:right w:val="nil"/>
            </w:tcBorders>
            <w:noWrap/>
            <w:vAlign w:val="bottom"/>
            <w:hideMark/>
          </w:tcPr>
          <w:p w14:paraId="103E853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4988BFB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1E2F55D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190.000,00</w:t>
            </w:r>
          </w:p>
        </w:tc>
        <w:tc>
          <w:tcPr>
            <w:tcW w:w="1766" w:type="dxa"/>
            <w:tcBorders>
              <w:top w:val="nil"/>
              <w:left w:val="nil"/>
              <w:bottom w:val="nil"/>
              <w:right w:val="nil"/>
            </w:tcBorders>
            <w:noWrap/>
            <w:vAlign w:val="bottom"/>
            <w:hideMark/>
          </w:tcPr>
          <w:p w14:paraId="18FD508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145.831,56</w:t>
            </w:r>
          </w:p>
        </w:tc>
        <w:tc>
          <w:tcPr>
            <w:tcW w:w="1920" w:type="dxa"/>
            <w:tcBorders>
              <w:top w:val="nil"/>
              <w:left w:val="nil"/>
              <w:bottom w:val="nil"/>
              <w:right w:val="nil"/>
            </w:tcBorders>
            <w:noWrap/>
            <w:vAlign w:val="bottom"/>
            <w:hideMark/>
          </w:tcPr>
          <w:p w14:paraId="49073E0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76,75%</w:t>
            </w:r>
          </w:p>
        </w:tc>
      </w:tr>
      <w:tr w:rsidR="00B34563" w:rsidRPr="00B34563" w14:paraId="0D2742A2" w14:textId="77777777" w:rsidTr="00B34563">
        <w:trPr>
          <w:trHeight w:val="255"/>
        </w:trPr>
        <w:tc>
          <w:tcPr>
            <w:tcW w:w="1861" w:type="dxa"/>
            <w:tcBorders>
              <w:top w:val="nil"/>
              <w:left w:val="nil"/>
              <w:bottom w:val="nil"/>
              <w:right w:val="nil"/>
            </w:tcBorders>
            <w:noWrap/>
            <w:vAlign w:val="bottom"/>
            <w:hideMark/>
          </w:tcPr>
          <w:p w14:paraId="2A90C82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0F5B053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31E2E2C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823763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109.027,01</w:t>
            </w:r>
          </w:p>
        </w:tc>
        <w:tc>
          <w:tcPr>
            <w:tcW w:w="1920" w:type="dxa"/>
            <w:tcBorders>
              <w:top w:val="nil"/>
              <w:left w:val="nil"/>
              <w:bottom w:val="nil"/>
              <w:right w:val="nil"/>
            </w:tcBorders>
            <w:noWrap/>
            <w:vAlign w:val="bottom"/>
            <w:hideMark/>
          </w:tcPr>
          <w:p w14:paraId="337AE81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37733E" w14:textId="77777777" w:rsidTr="00B34563">
        <w:trPr>
          <w:trHeight w:val="255"/>
        </w:trPr>
        <w:tc>
          <w:tcPr>
            <w:tcW w:w="1861" w:type="dxa"/>
            <w:tcBorders>
              <w:top w:val="nil"/>
              <w:left w:val="nil"/>
              <w:bottom w:val="nil"/>
              <w:right w:val="nil"/>
            </w:tcBorders>
            <w:noWrap/>
            <w:vAlign w:val="bottom"/>
            <w:hideMark/>
          </w:tcPr>
          <w:p w14:paraId="0028C39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36E4889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7859EC8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CD45BE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18.944,35</w:t>
            </w:r>
          </w:p>
        </w:tc>
        <w:tc>
          <w:tcPr>
            <w:tcW w:w="1920" w:type="dxa"/>
            <w:tcBorders>
              <w:top w:val="nil"/>
              <w:left w:val="nil"/>
              <w:bottom w:val="nil"/>
              <w:right w:val="nil"/>
            </w:tcBorders>
            <w:noWrap/>
            <w:vAlign w:val="bottom"/>
            <w:hideMark/>
          </w:tcPr>
          <w:p w14:paraId="69D5700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DBCC84B" w14:textId="77777777" w:rsidTr="00B34563">
        <w:trPr>
          <w:trHeight w:val="255"/>
        </w:trPr>
        <w:tc>
          <w:tcPr>
            <w:tcW w:w="1861" w:type="dxa"/>
            <w:tcBorders>
              <w:top w:val="nil"/>
              <w:left w:val="nil"/>
              <w:bottom w:val="nil"/>
              <w:right w:val="nil"/>
            </w:tcBorders>
            <w:noWrap/>
            <w:vAlign w:val="bottom"/>
            <w:hideMark/>
          </w:tcPr>
          <w:p w14:paraId="3D9DFB1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70B6CC6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2FCCF2A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48592C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17.860,20</w:t>
            </w:r>
          </w:p>
        </w:tc>
        <w:tc>
          <w:tcPr>
            <w:tcW w:w="1920" w:type="dxa"/>
            <w:tcBorders>
              <w:top w:val="nil"/>
              <w:left w:val="nil"/>
              <w:bottom w:val="nil"/>
              <w:right w:val="nil"/>
            </w:tcBorders>
            <w:noWrap/>
            <w:vAlign w:val="bottom"/>
            <w:hideMark/>
          </w:tcPr>
          <w:p w14:paraId="735C0F1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F0FE499" w14:textId="77777777" w:rsidTr="00B34563">
        <w:trPr>
          <w:trHeight w:val="255"/>
        </w:trPr>
        <w:tc>
          <w:tcPr>
            <w:tcW w:w="1861" w:type="dxa"/>
            <w:tcBorders>
              <w:top w:val="nil"/>
              <w:left w:val="nil"/>
              <w:bottom w:val="nil"/>
              <w:right w:val="nil"/>
            </w:tcBorders>
            <w:noWrap/>
            <w:vAlign w:val="bottom"/>
            <w:hideMark/>
          </w:tcPr>
          <w:p w14:paraId="03D9E62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95FDED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4DF54C3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43.300,00</w:t>
            </w:r>
          </w:p>
        </w:tc>
        <w:tc>
          <w:tcPr>
            <w:tcW w:w="1766" w:type="dxa"/>
            <w:tcBorders>
              <w:top w:val="nil"/>
              <w:left w:val="nil"/>
              <w:bottom w:val="nil"/>
              <w:right w:val="nil"/>
            </w:tcBorders>
            <w:noWrap/>
            <w:vAlign w:val="bottom"/>
            <w:hideMark/>
          </w:tcPr>
          <w:p w14:paraId="567A30A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12.118,54</w:t>
            </w:r>
          </w:p>
        </w:tc>
        <w:tc>
          <w:tcPr>
            <w:tcW w:w="1920" w:type="dxa"/>
            <w:tcBorders>
              <w:top w:val="nil"/>
              <w:left w:val="nil"/>
              <w:bottom w:val="nil"/>
              <w:right w:val="nil"/>
            </w:tcBorders>
            <w:noWrap/>
            <w:vAlign w:val="bottom"/>
            <w:hideMark/>
          </w:tcPr>
          <w:p w14:paraId="28A9398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27,99%</w:t>
            </w:r>
          </w:p>
        </w:tc>
      </w:tr>
      <w:tr w:rsidR="00B34563" w:rsidRPr="00B34563" w14:paraId="7332EF3A" w14:textId="77777777" w:rsidTr="00B34563">
        <w:trPr>
          <w:trHeight w:val="255"/>
        </w:trPr>
        <w:tc>
          <w:tcPr>
            <w:tcW w:w="1861" w:type="dxa"/>
            <w:tcBorders>
              <w:top w:val="nil"/>
              <w:left w:val="nil"/>
              <w:bottom w:val="nil"/>
              <w:right w:val="nil"/>
            </w:tcBorders>
            <w:noWrap/>
            <w:vAlign w:val="bottom"/>
            <w:hideMark/>
          </w:tcPr>
          <w:p w14:paraId="6703300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0056D04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1D818CD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E05B5E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3.554,63</w:t>
            </w:r>
          </w:p>
        </w:tc>
        <w:tc>
          <w:tcPr>
            <w:tcW w:w="1920" w:type="dxa"/>
            <w:tcBorders>
              <w:top w:val="nil"/>
              <w:left w:val="nil"/>
              <w:bottom w:val="nil"/>
              <w:right w:val="nil"/>
            </w:tcBorders>
            <w:noWrap/>
            <w:vAlign w:val="bottom"/>
            <w:hideMark/>
          </w:tcPr>
          <w:p w14:paraId="0C2143C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BA2EA8F" w14:textId="77777777" w:rsidTr="00B34563">
        <w:trPr>
          <w:trHeight w:val="255"/>
        </w:trPr>
        <w:tc>
          <w:tcPr>
            <w:tcW w:w="1861" w:type="dxa"/>
            <w:tcBorders>
              <w:top w:val="nil"/>
              <w:left w:val="nil"/>
              <w:bottom w:val="nil"/>
              <w:right w:val="nil"/>
            </w:tcBorders>
            <w:noWrap/>
            <w:vAlign w:val="bottom"/>
            <w:hideMark/>
          </w:tcPr>
          <w:p w14:paraId="09787A2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6DF1EA0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74ACD90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60FA9F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788,41</w:t>
            </w:r>
          </w:p>
        </w:tc>
        <w:tc>
          <w:tcPr>
            <w:tcW w:w="1920" w:type="dxa"/>
            <w:tcBorders>
              <w:top w:val="nil"/>
              <w:left w:val="nil"/>
              <w:bottom w:val="nil"/>
              <w:right w:val="nil"/>
            </w:tcBorders>
            <w:noWrap/>
            <w:vAlign w:val="bottom"/>
            <w:hideMark/>
          </w:tcPr>
          <w:p w14:paraId="41F7D49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1641309" w14:textId="77777777" w:rsidTr="00B34563">
        <w:trPr>
          <w:trHeight w:val="255"/>
        </w:trPr>
        <w:tc>
          <w:tcPr>
            <w:tcW w:w="1861" w:type="dxa"/>
            <w:tcBorders>
              <w:top w:val="nil"/>
              <w:left w:val="nil"/>
              <w:bottom w:val="nil"/>
              <w:right w:val="nil"/>
            </w:tcBorders>
            <w:noWrap/>
            <w:vAlign w:val="bottom"/>
            <w:hideMark/>
          </w:tcPr>
          <w:p w14:paraId="60C2AEC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27B8643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67E9238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60445C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2.448,55</w:t>
            </w:r>
          </w:p>
        </w:tc>
        <w:tc>
          <w:tcPr>
            <w:tcW w:w="1920" w:type="dxa"/>
            <w:tcBorders>
              <w:top w:val="nil"/>
              <w:left w:val="nil"/>
              <w:bottom w:val="nil"/>
              <w:right w:val="nil"/>
            </w:tcBorders>
            <w:noWrap/>
            <w:vAlign w:val="bottom"/>
            <w:hideMark/>
          </w:tcPr>
          <w:p w14:paraId="1CF5164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E3CD43D" w14:textId="77777777" w:rsidTr="00B34563">
        <w:trPr>
          <w:trHeight w:val="255"/>
        </w:trPr>
        <w:tc>
          <w:tcPr>
            <w:tcW w:w="1861" w:type="dxa"/>
            <w:tcBorders>
              <w:top w:val="nil"/>
              <w:left w:val="nil"/>
              <w:bottom w:val="nil"/>
              <w:right w:val="nil"/>
            </w:tcBorders>
            <w:noWrap/>
            <w:vAlign w:val="bottom"/>
            <w:hideMark/>
          </w:tcPr>
          <w:p w14:paraId="2CE4C9B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3214</w:t>
            </w:r>
          </w:p>
        </w:tc>
        <w:tc>
          <w:tcPr>
            <w:tcW w:w="8062" w:type="dxa"/>
            <w:gridSpan w:val="4"/>
            <w:tcBorders>
              <w:top w:val="nil"/>
              <w:left w:val="nil"/>
              <w:bottom w:val="nil"/>
              <w:right w:val="nil"/>
            </w:tcBorders>
            <w:noWrap/>
            <w:vAlign w:val="bottom"/>
            <w:hideMark/>
          </w:tcPr>
          <w:p w14:paraId="601AE65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naknade troškova zaposlenima</w:t>
            </w:r>
          </w:p>
        </w:tc>
        <w:tc>
          <w:tcPr>
            <w:tcW w:w="1920" w:type="dxa"/>
            <w:tcBorders>
              <w:top w:val="nil"/>
              <w:left w:val="nil"/>
              <w:bottom w:val="nil"/>
              <w:right w:val="nil"/>
            </w:tcBorders>
            <w:noWrap/>
            <w:vAlign w:val="bottom"/>
            <w:hideMark/>
          </w:tcPr>
          <w:p w14:paraId="030288C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346A5A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55,67</w:t>
            </w:r>
          </w:p>
        </w:tc>
        <w:tc>
          <w:tcPr>
            <w:tcW w:w="1920" w:type="dxa"/>
            <w:tcBorders>
              <w:top w:val="nil"/>
              <w:left w:val="nil"/>
              <w:bottom w:val="nil"/>
              <w:right w:val="nil"/>
            </w:tcBorders>
            <w:noWrap/>
            <w:vAlign w:val="bottom"/>
            <w:hideMark/>
          </w:tcPr>
          <w:p w14:paraId="184D72E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DD41ED4" w14:textId="77777777" w:rsidTr="00B34563">
        <w:trPr>
          <w:trHeight w:val="255"/>
        </w:trPr>
        <w:tc>
          <w:tcPr>
            <w:tcW w:w="1861" w:type="dxa"/>
            <w:tcBorders>
              <w:top w:val="nil"/>
              <w:left w:val="nil"/>
              <w:bottom w:val="nil"/>
              <w:right w:val="nil"/>
            </w:tcBorders>
            <w:noWrap/>
            <w:vAlign w:val="bottom"/>
            <w:hideMark/>
          </w:tcPr>
          <w:p w14:paraId="5A772F8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29682AE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1C42FBB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0BEA75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1.120,40</w:t>
            </w:r>
          </w:p>
        </w:tc>
        <w:tc>
          <w:tcPr>
            <w:tcW w:w="1920" w:type="dxa"/>
            <w:tcBorders>
              <w:top w:val="nil"/>
              <w:left w:val="nil"/>
              <w:bottom w:val="nil"/>
              <w:right w:val="nil"/>
            </w:tcBorders>
            <w:noWrap/>
            <w:vAlign w:val="bottom"/>
            <w:hideMark/>
          </w:tcPr>
          <w:p w14:paraId="3D269FF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752E705" w14:textId="77777777" w:rsidTr="00B34563">
        <w:trPr>
          <w:trHeight w:val="255"/>
        </w:trPr>
        <w:tc>
          <w:tcPr>
            <w:tcW w:w="1861" w:type="dxa"/>
            <w:tcBorders>
              <w:top w:val="nil"/>
              <w:left w:val="nil"/>
              <w:bottom w:val="nil"/>
              <w:right w:val="nil"/>
            </w:tcBorders>
            <w:noWrap/>
            <w:vAlign w:val="bottom"/>
            <w:hideMark/>
          </w:tcPr>
          <w:p w14:paraId="6AEE634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5663541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3B9EB4B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288156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4.150,88</w:t>
            </w:r>
          </w:p>
        </w:tc>
        <w:tc>
          <w:tcPr>
            <w:tcW w:w="1920" w:type="dxa"/>
            <w:tcBorders>
              <w:top w:val="nil"/>
              <w:left w:val="nil"/>
              <w:bottom w:val="nil"/>
              <w:right w:val="nil"/>
            </w:tcBorders>
            <w:noWrap/>
            <w:vAlign w:val="bottom"/>
            <w:hideMark/>
          </w:tcPr>
          <w:p w14:paraId="49A984A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26F9215" w14:textId="77777777" w:rsidTr="00B34563">
        <w:trPr>
          <w:trHeight w:val="255"/>
        </w:trPr>
        <w:tc>
          <w:tcPr>
            <w:tcW w:w="1861" w:type="dxa"/>
            <w:tcBorders>
              <w:top w:val="nil"/>
              <w:left w:val="nil"/>
              <w:bottom w:val="nil"/>
              <w:right w:val="nil"/>
            </w:tcBorders>
            <w:shd w:val="clear" w:color="000000" w:fill="FF9900"/>
            <w:noWrap/>
            <w:vAlign w:val="bottom"/>
            <w:hideMark/>
          </w:tcPr>
          <w:p w14:paraId="39AF8BF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1002</w:t>
            </w:r>
          </w:p>
        </w:tc>
        <w:tc>
          <w:tcPr>
            <w:tcW w:w="8062" w:type="dxa"/>
            <w:gridSpan w:val="4"/>
            <w:tcBorders>
              <w:top w:val="nil"/>
              <w:left w:val="nil"/>
              <w:bottom w:val="nil"/>
              <w:right w:val="nil"/>
            </w:tcBorders>
            <w:shd w:val="clear" w:color="000000" w:fill="FF9900"/>
            <w:noWrap/>
            <w:vAlign w:val="bottom"/>
            <w:hideMark/>
          </w:tcPr>
          <w:p w14:paraId="1E98543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FINANCIRANJE PROJEKATA UDRUGA</w:t>
            </w:r>
          </w:p>
        </w:tc>
        <w:tc>
          <w:tcPr>
            <w:tcW w:w="1920" w:type="dxa"/>
            <w:tcBorders>
              <w:top w:val="nil"/>
              <w:left w:val="nil"/>
              <w:bottom w:val="nil"/>
              <w:right w:val="nil"/>
            </w:tcBorders>
            <w:shd w:val="clear" w:color="000000" w:fill="FF9900"/>
            <w:noWrap/>
            <w:vAlign w:val="bottom"/>
            <w:hideMark/>
          </w:tcPr>
          <w:p w14:paraId="54E3E6F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180.000,00</w:t>
            </w:r>
          </w:p>
        </w:tc>
        <w:tc>
          <w:tcPr>
            <w:tcW w:w="1766" w:type="dxa"/>
            <w:tcBorders>
              <w:top w:val="nil"/>
              <w:left w:val="nil"/>
              <w:bottom w:val="nil"/>
              <w:right w:val="nil"/>
            </w:tcBorders>
            <w:shd w:val="clear" w:color="000000" w:fill="FF9900"/>
            <w:noWrap/>
            <w:vAlign w:val="bottom"/>
            <w:hideMark/>
          </w:tcPr>
          <w:p w14:paraId="4620B73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159.500,00</w:t>
            </w:r>
          </w:p>
        </w:tc>
        <w:tc>
          <w:tcPr>
            <w:tcW w:w="1920" w:type="dxa"/>
            <w:tcBorders>
              <w:top w:val="nil"/>
              <w:left w:val="nil"/>
              <w:bottom w:val="nil"/>
              <w:right w:val="nil"/>
            </w:tcBorders>
            <w:shd w:val="clear" w:color="000000" w:fill="FF9900"/>
            <w:noWrap/>
            <w:vAlign w:val="bottom"/>
            <w:hideMark/>
          </w:tcPr>
          <w:p w14:paraId="7022CF1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88,61%</w:t>
            </w:r>
          </w:p>
        </w:tc>
      </w:tr>
      <w:tr w:rsidR="00B34563" w:rsidRPr="00B34563" w14:paraId="164330FA" w14:textId="77777777" w:rsidTr="00B34563">
        <w:trPr>
          <w:trHeight w:val="255"/>
        </w:trPr>
        <w:tc>
          <w:tcPr>
            <w:tcW w:w="1861" w:type="dxa"/>
            <w:tcBorders>
              <w:top w:val="nil"/>
              <w:left w:val="nil"/>
              <w:bottom w:val="nil"/>
              <w:right w:val="nil"/>
            </w:tcBorders>
            <w:shd w:val="clear" w:color="000000" w:fill="FFFF99"/>
            <w:noWrap/>
            <w:vAlign w:val="bottom"/>
            <w:hideMark/>
          </w:tcPr>
          <w:p w14:paraId="7DE8717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A100201</w:t>
            </w:r>
          </w:p>
        </w:tc>
        <w:tc>
          <w:tcPr>
            <w:tcW w:w="8062" w:type="dxa"/>
            <w:gridSpan w:val="4"/>
            <w:tcBorders>
              <w:top w:val="nil"/>
              <w:left w:val="nil"/>
              <w:bottom w:val="nil"/>
              <w:right w:val="nil"/>
            </w:tcBorders>
            <w:shd w:val="clear" w:color="000000" w:fill="FFFF99"/>
            <w:noWrap/>
            <w:vAlign w:val="bottom"/>
            <w:hideMark/>
          </w:tcPr>
          <w:p w14:paraId="59553B8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Financiranje projekata od interesa za Općinu Podstrana</w:t>
            </w:r>
          </w:p>
        </w:tc>
        <w:tc>
          <w:tcPr>
            <w:tcW w:w="1920" w:type="dxa"/>
            <w:tcBorders>
              <w:top w:val="nil"/>
              <w:left w:val="nil"/>
              <w:bottom w:val="nil"/>
              <w:right w:val="nil"/>
            </w:tcBorders>
            <w:shd w:val="clear" w:color="000000" w:fill="FFFF99"/>
            <w:noWrap/>
            <w:vAlign w:val="bottom"/>
            <w:hideMark/>
          </w:tcPr>
          <w:p w14:paraId="35DAB22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180.000,00</w:t>
            </w:r>
          </w:p>
        </w:tc>
        <w:tc>
          <w:tcPr>
            <w:tcW w:w="1766" w:type="dxa"/>
            <w:tcBorders>
              <w:top w:val="nil"/>
              <w:left w:val="nil"/>
              <w:bottom w:val="nil"/>
              <w:right w:val="nil"/>
            </w:tcBorders>
            <w:shd w:val="clear" w:color="000000" w:fill="FFFF99"/>
            <w:noWrap/>
            <w:vAlign w:val="bottom"/>
            <w:hideMark/>
          </w:tcPr>
          <w:p w14:paraId="21F0FD1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159.500,00</w:t>
            </w:r>
          </w:p>
        </w:tc>
        <w:tc>
          <w:tcPr>
            <w:tcW w:w="1920" w:type="dxa"/>
            <w:tcBorders>
              <w:top w:val="nil"/>
              <w:left w:val="nil"/>
              <w:bottom w:val="nil"/>
              <w:right w:val="nil"/>
            </w:tcBorders>
            <w:shd w:val="clear" w:color="000000" w:fill="FFFF99"/>
            <w:noWrap/>
            <w:vAlign w:val="bottom"/>
            <w:hideMark/>
          </w:tcPr>
          <w:p w14:paraId="35298E4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88,61%</w:t>
            </w:r>
          </w:p>
        </w:tc>
      </w:tr>
      <w:tr w:rsidR="00B34563" w:rsidRPr="00B34563" w14:paraId="1363FFD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59B51D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29E786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180.000,00</w:t>
            </w:r>
          </w:p>
        </w:tc>
        <w:tc>
          <w:tcPr>
            <w:tcW w:w="1766" w:type="dxa"/>
            <w:tcBorders>
              <w:top w:val="nil"/>
              <w:left w:val="nil"/>
              <w:bottom w:val="nil"/>
              <w:right w:val="nil"/>
            </w:tcBorders>
            <w:shd w:val="clear" w:color="000000" w:fill="CCCCFF"/>
            <w:noWrap/>
            <w:vAlign w:val="bottom"/>
            <w:hideMark/>
          </w:tcPr>
          <w:p w14:paraId="547DA0B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159.500,00</w:t>
            </w:r>
          </w:p>
        </w:tc>
        <w:tc>
          <w:tcPr>
            <w:tcW w:w="1920" w:type="dxa"/>
            <w:tcBorders>
              <w:top w:val="nil"/>
              <w:left w:val="nil"/>
              <w:bottom w:val="nil"/>
              <w:right w:val="nil"/>
            </w:tcBorders>
            <w:shd w:val="clear" w:color="000000" w:fill="CCCCFF"/>
            <w:noWrap/>
            <w:vAlign w:val="bottom"/>
            <w:hideMark/>
          </w:tcPr>
          <w:p w14:paraId="728C81F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88,61%</w:t>
            </w:r>
          </w:p>
        </w:tc>
      </w:tr>
      <w:tr w:rsidR="00B34563" w:rsidRPr="00B34563" w14:paraId="19A5494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F066AD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43EF0C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180.000,00</w:t>
            </w:r>
          </w:p>
        </w:tc>
        <w:tc>
          <w:tcPr>
            <w:tcW w:w="1766" w:type="dxa"/>
            <w:tcBorders>
              <w:top w:val="nil"/>
              <w:left w:val="nil"/>
              <w:bottom w:val="nil"/>
              <w:right w:val="nil"/>
            </w:tcBorders>
            <w:shd w:val="clear" w:color="000000" w:fill="CCCCFF"/>
            <w:noWrap/>
            <w:vAlign w:val="bottom"/>
            <w:hideMark/>
          </w:tcPr>
          <w:p w14:paraId="5DA9228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159.500,00</w:t>
            </w:r>
          </w:p>
        </w:tc>
        <w:tc>
          <w:tcPr>
            <w:tcW w:w="1920" w:type="dxa"/>
            <w:tcBorders>
              <w:top w:val="nil"/>
              <w:left w:val="nil"/>
              <w:bottom w:val="nil"/>
              <w:right w:val="nil"/>
            </w:tcBorders>
            <w:shd w:val="clear" w:color="000000" w:fill="CCCCFF"/>
            <w:noWrap/>
            <w:vAlign w:val="bottom"/>
            <w:hideMark/>
          </w:tcPr>
          <w:p w14:paraId="3C9E22A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88,61%</w:t>
            </w:r>
          </w:p>
        </w:tc>
      </w:tr>
      <w:tr w:rsidR="00B34563" w:rsidRPr="00B34563" w14:paraId="6365FF7A" w14:textId="77777777" w:rsidTr="00B34563">
        <w:trPr>
          <w:trHeight w:val="255"/>
        </w:trPr>
        <w:tc>
          <w:tcPr>
            <w:tcW w:w="1861" w:type="dxa"/>
            <w:tcBorders>
              <w:top w:val="nil"/>
              <w:left w:val="nil"/>
              <w:bottom w:val="nil"/>
              <w:right w:val="nil"/>
            </w:tcBorders>
            <w:noWrap/>
            <w:vAlign w:val="bottom"/>
            <w:hideMark/>
          </w:tcPr>
          <w:p w14:paraId="2E0157C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04922D0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76D5A84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180.000,00</w:t>
            </w:r>
          </w:p>
        </w:tc>
        <w:tc>
          <w:tcPr>
            <w:tcW w:w="1766" w:type="dxa"/>
            <w:tcBorders>
              <w:top w:val="nil"/>
              <w:left w:val="nil"/>
              <w:bottom w:val="nil"/>
              <w:right w:val="nil"/>
            </w:tcBorders>
            <w:noWrap/>
            <w:vAlign w:val="bottom"/>
            <w:hideMark/>
          </w:tcPr>
          <w:p w14:paraId="7DA4891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159.500,00</w:t>
            </w:r>
          </w:p>
        </w:tc>
        <w:tc>
          <w:tcPr>
            <w:tcW w:w="1920" w:type="dxa"/>
            <w:tcBorders>
              <w:top w:val="nil"/>
              <w:left w:val="nil"/>
              <w:bottom w:val="nil"/>
              <w:right w:val="nil"/>
            </w:tcBorders>
            <w:noWrap/>
            <w:vAlign w:val="bottom"/>
            <w:hideMark/>
          </w:tcPr>
          <w:p w14:paraId="2C2D5D6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88,61%</w:t>
            </w:r>
          </w:p>
        </w:tc>
      </w:tr>
      <w:tr w:rsidR="00B34563" w:rsidRPr="00B34563" w14:paraId="30B9B45F" w14:textId="77777777" w:rsidTr="00B34563">
        <w:trPr>
          <w:trHeight w:val="255"/>
        </w:trPr>
        <w:tc>
          <w:tcPr>
            <w:tcW w:w="1861" w:type="dxa"/>
            <w:tcBorders>
              <w:top w:val="nil"/>
              <w:left w:val="nil"/>
              <w:bottom w:val="nil"/>
              <w:right w:val="nil"/>
            </w:tcBorders>
            <w:noWrap/>
            <w:vAlign w:val="bottom"/>
            <w:hideMark/>
          </w:tcPr>
          <w:p w14:paraId="32BA2E8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2B9808D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029846D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6E1C5E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159.500,00</w:t>
            </w:r>
          </w:p>
        </w:tc>
        <w:tc>
          <w:tcPr>
            <w:tcW w:w="1920" w:type="dxa"/>
            <w:tcBorders>
              <w:top w:val="nil"/>
              <w:left w:val="nil"/>
              <w:bottom w:val="nil"/>
              <w:right w:val="nil"/>
            </w:tcBorders>
            <w:noWrap/>
            <w:vAlign w:val="bottom"/>
            <w:hideMark/>
          </w:tcPr>
          <w:p w14:paraId="3E71D9B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4809CDD" w14:textId="77777777" w:rsidTr="00B34563">
        <w:trPr>
          <w:trHeight w:val="255"/>
        </w:trPr>
        <w:tc>
          <w:tcPr>
            <w:tcW w:w="1861" w:type="dxa"/>
            <w:tcBorders>
              <w:top w:val="nil"/>
              <w:left w:val="nil"/>
              <w:bottom w:val="nil"/>
              <w:right w:val="nil"/>
            </w:tcBorders>
            <w:shd w:val="clear" w:color="000000" w:fill="FF9900"/>
            <w:noWrap/>
            <w:vAlign w:val="bottom"/>
            <w:hideMark/>
          </w:tcPr>
          <w:p w14:paraId="1C61347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1003</w:t>
            </w:r>
          </w:p>
        </w:tc>
        <w:tc>
          <w:tcPr>
            <w:tcW w:w="8062" w:type="dxa"/>
            <w:gridSpan w:val="4"/>
            <w:tcBorders>
              <w:top w:val="nil"/>
              <w:left w:val="nil"/>
              <w:bottom w:val="nil"/>
              <w:right w:val="nil"/>
            </w:tcBorders>
            <w:shd w:val="clear" w:color="000000" w:fill="FF9900"/>
            <w:noWrap/>
            <w:vAlign w:val="bottom"/>
            <w:hideMark/>
          </w:tcPr>
          <w:p w14:paraId="58275D9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PREDŠKOLSKI ODGOJ</w:t>
            </w:r>
          </w:p>
        </w:tc>
        <w:tc>
          <w:tcPr>
            <w:tcW w:w="1920" w:type="dxa"/>
            <w:tcBorders>
              <w:top w:val="nil"/>
              <w:left w:val="nil"/>
              <w:bottom w:val="nil"/>
              <w:right w:val="nil"/>
            </w:tcBorders>
            <w:shd w:val="clear" w:color="000000" w:fill="FF9900"/>
            <w:noWrap/>
            <w:vAlign w:val="bottom"/>
            <w:hideMark/>
          </w:tcPr>
          <w:p w14:paraId="793EADA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1.974.000,00</w:t>
            </w:r>
          </w:p>
        </w:tc>
        <w:tc>
          <w:tcPr>
            <w:tcW w:w="1766" w:type="dxa"/>
            <w:tcBorders>
              <w:top w:val="nil"/>
              <w:left w:val="nil"/>
              <w:bottom w:val="nil"/>
              <w:right w:val="nil"/>
            </w:tcBorders>
            <w:shd w:val="clear" w:color="000000" w:fill="FF9900"/>
            <w:noWrap/>
            <w:vAlign w:val="bottom"/>
            <w:hideMark/>
          </w:tcPr>
          <w:p w14:paraId="74985E7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1.868.184,54</w:t>
            </w:r>
          </w:p>
        </w:tc>
        <w:tc>
          <w:tcPr>
            <w:tcW w:w="1920" w:type="dxa"/>
            <w:tcBorders>
              <w:top w:val="nil"/>
              <w:left w:val="nil"/>
              <w:bottom w:val="nil"/>
              <w:right w:val="nil"/>
            </w:tcBorders>
            <w:shd w:val="clear" w:color="000000" w:fill="FF9900"/>
            <w:noWrap/>
            <w:vAlign w:val="bottom"/>
            <w:hideMark/>
          </w:tcPr>
          <w:p w14:paraId="146CFF0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94,64%</w:t>
            </w:r>
          </w:p>
        </w:tc>
      </w:tr>
      <w:tr w:rsidR="00B34563" w:rsidRPr="00B34563" w14:paraId="60159A36" w14:textId="77777777" w:rsidTr="00B34563">
        <w:trPr>
          <w:trHeight w:val="255"/>
        </w:trPr>
        <w:tc>
          <w:tcPr>
            <w:tcW w:w="1861" w:type="dxa"/>
            <w:tcBorders>
              <w:top w:val="nil"/>
              <w:left w:val="nil"/>
              <w:bottom w:val="nil"/>
              <w:right w:val="nil"/>
            </w:tcBorders>
            <w:shd w:val="clear" w:color="000000" w:fill="FFFF99"/>
            <w:noWrap/>
            <w:vAlign w:val="bottom"/>
            <w:hideMark/>
          </w:tcPr>
          <w:p w14:paraId="5DCF506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A100301</w:t>
            </w:r>
          </w:p>
        </w:tc>
        <w:tc>
          <w:tcPr>
            <w:tcW w:w="8062" w:type="dxa"/>
            <w:gridSpan w:val="4"/>
            <w:tcBorders>
              <w:top w:val="nil"/>
              <w:left w:val="nil"/>
              <w:bottom w:val="nil"/>
              <w:right w:val="nil"/>
            </w:tcBorders>
            <w:shd w:val="clear" w:color="000000" w:fill="FFFF99"/>
            <w:noWrap/>
            <w:vAlign w:val="bottom"/>
            <w:hideMark/>
          </w:tcPr>
          <w:p w14:paraId="754BEF3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Sufinanciranje dječjih vrtića</w:t>
            </w:r>
          </w:p>
        </w:tc>
        <w:tc>
          <w:tcPr>
            <w:tcW w:w="1920" w:type="dxa"/>
            <w:tcBorders>
              <w:top w:val="nil"/>
              <w:left w:val="nil"/>
              <w:bottom w:val="nil"/>
              <w:right w:val="nil"/>
            </w:tcBorders>
            <w:shd w:val="clear" w:color="000000" w:fill="FFFF99"/>
            <w:noWrap/>
            <w:vAlign w:val="bottom"/>
            <w:hideMark/>
          </w:tcPr>
          <w:p w14:paraId="7D25A1A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1.944.000,00</w:t>
            </w:r>
          </w:p>
        </w:tc>
        <w:tc>
          <w:tcPr>
            <w:tcW w:w="1766" w:type="dxa"/>
            <w:tcBorders>
              <w:top w:val="nil"/>
              <w:left w:val="nil"/>
              <w:bottom w:val="nil"/>
              <w:right w:val="nil"/>
            </w:tcBorders>
            <w:shd w:val="clear" w:color="000000" w:fill="FFFF99"/>
            <w:noWrap/>
            <w:vAlign w:val="bottom"/>
            <w:hideMark/>
          </w:tcPr>
          <w:p w14:paraId="27B7107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1.868.184,54</w:t>
            </w:r>
          </w:p>
        </w:tc>
        <w:tc>
          <w:tcPr>
            <w:tcW w:w="1920" w:type="dxa"/>
            <w:tcBorders>
              <w:top w:val="nil"/>
              <w:left w:val="nil"/>
              <w:bottom w:val="nil"/>
              <w:right w:val="nil"/>
            </w:tcBorders>
            <w:shd w:val="clear" w:color="000000" w:fill="FFFF99"/>
            <w:noWrap/>
            <w:vAlign w:val="bottom"/>
            <w:hideMark/>
          </w:tcPr>
          <w:p w14:paraId="35001AE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96,10%</w:t>
            </w:r>
          </w:p>
        </w:tc>
      </w:tr>
      <w:tr w:rsidR="00B34563" w:rsidRPr="00B34563" w14:paraId="557927F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A526CB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72129E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1.834.000,00</w:t>
            </w:r>
          </w:p>
        </w:tc>
        <w:tc>
          <w:tcPr>
            <w:tcW w:w="1766" w:type="dxa"/>
            <w:tcBorders>
              <w:top w:val="nil"/>
              <w:left w:val="nil"/>
              <w:bottom w:val="nil"/>
              <w:right w:val="nil"/>
            </w:tcBorders>
            <w:shd w:val="clear" w:color="000000" w:fill="CCCCFF"/>
            <w:noWrap/>
            <w:vAlign w:val="bottom"/>
            <w:hideMark/>
          </w:tcPr>
          <w:p w14:paraId="3E516E1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1.758.454,38</w:t>
            </w:r>
          </w:p>
        </w:tc>
        <w:tc>
          <w:tcPr>
            <w:tcW w:w="1920" w:type="dxa"/>
            <w:tcBorders>
              <w:top w:val="nil"/>
              <w:left w:val="nil"/>
              <w:bottom w:val="nil"/>
              <w:right w:val="nil"/>
            </w:tcBorders>
            <w:shd w:val="clear" w:color="000000" w:fill="CCCCFF"/>
            <w:noWrap/>
            <w:vAlign w:val="bottom"/>
            <w:hideMark/>
          </w:tcPr>
          <w:p w14:paraId="54F8524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95,88%</w:t>
            </w:r>
          </w:p>
        </w:tc>
      </w:tr>
      <w:tr w:rsidR="00B34563" w:rsidRPr="00B34563" w14:paraId="7EBF25B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1756D5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0EFABF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1.834.000,00</w:t>
            </w:r>
          </w:p>
        </w:tc>
        <w:tc>
          <w:tcPr>
            <w:tcW w:w="1766" w:type="dxa"/>
            <w:tcBorders>
              <w:top w:val="nil"/>
              <w:left w:val="nil"/>
              <w:bottom w:val="nil"/>
              <w:right w:val="nil"/>
            </w:tcBorders>
            <w:shd w:val="clear" w:color="000000" w:fill="CCCCFF"/>
            <w:noWrap/>
            <w:vAlign w:val="bottom"/>
            <w:hideMark/>
          </w:tcPr>
          <w:p w14:paraId="35A61AD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1.758.454,38</w:t>
            </w:r>
          </w:p>
        </w:tc>
        <w:tc>
          <w:tcPr>
            <w:tcW w:w="1920" w:type="dxa"/>
            <w:tcBorders>
              <w:top w:val="nil"/>
              <w:left w:val="nil"/>
              <w:bottom w:val="nil"/>
              <w:right w:val="nil"/>
            </w:tcBorders>
            <w:shd w:val="clear" w:color="000000" w:fill="CCCCFF"/>
            <w:noWrap/>
            <w:vAlign w:val="bottom"/>
            <w:hideMark/>
          </w:tcPr>
          <w:p w14:paraId="4061B08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95,88%</w:t>
            </w:r>
          </w:p>
        </w:tc>
      </w:tr>
      <w:tr w:rsidR="00B34563" w:rsidRPr="00B34563" w14:paraId="1F7B8F6B" w14:textId="77777777" w:rsidTr="00B34563">
        <w:trPr>
          <w:trHeight w:val="255"/>
        </w:trPr>
        <w:tc>
          <w:tcPr>
            <w:tcW w:w="1861" w:type="dxa"/>
            <w:tcBorders>
              <w:top w:val="nil"/>
              <w:left w:val="nil"/>
              <w:bottom w:val="nil"/>
              <w:right w:val="nil"/>
            </w:tcBorders>
            <w:noWrap/>
            <w:vAlign w:val="bottom"/>
            <w:hideMark/>
          </w:tcPr>
          <w:p w14:paraId="4793CCE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0C28818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08FECA9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1.514.000,00</w:t>
            </w:r>
          </w:p>
        </w:tc>
        <w:tc>
          <w:tcPr>
            <w:tcW w:w="1766" w:type="dxa"/>
            <w:tcBorders>
              <w:top w:val="nil"/>
              <w:left w:val="nil"/>
              <w:bottom w:val="nil"/>
              <w:right w:val="nil"/>
            </w:tcBorders>
            <w:noWrap/>
            <w:vAlign w:val="bottom"/>
            <w:hideMark/>
          </w:tcPr>
          <w:p w14:paraId="31AE46C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1.444.796,38</w:t>
            </w:r>
          </w:p>
        </w:tc>
        <w:tc>
          <w:tcPr>
            <w:tcW w:w="1920" w:type="dxa"/>
            <w:tcBorders>
              <w:top w:val="nil"/>
              <w:left w:val="nil"/>
              <w:bottom w:val="nil"/>
              <w:right w:val="nil"/>
            </w:tcBorders>
            <w:noWrap/>
            <w:vAlign w:val="bottom"/>
            <w:hideMark/>
          </w:tcPr>
          <w:p w14:paraId="05DD8D1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95,43%</w:t>
            </w:r>
          </w:p>
        </w:tc>
      </w:tr>
      <w:tr w:rsidR="00B34563" w:rsidRPr="00B34563" w14:paraId="1DA6844C" w14:textId="77777777" w:rsidTr="00B34563">
        <w:trPr>
          <w:trHeight w:val="255"/>
        </w:trPr>
        <w:tc>
          <w:tcPr>
            <w:tcW w:w="1861" w:type="dxa"/>
            <w:tcBorders>
              <w:top w:val="nil"/>
              <w:left w:val="nil"/>
              <w:bottom w:val="nil"/>
              <w:right w:val="nil"/>
            </w:tcBorders>
            <w:noWrap/>
            <w:vAlign w:val="bottom"/>
            <w:hideMark/>
          </w:tcPr>
          <w:p w14:paraId="5AEEB0A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3522</w:t>
            </w:r>
          </w:p>
        </w:tc>
        <w:tc>
          <w:tcPr>
            <w:tcW w:w="8062" w:type="dxa"/>
            <w:gridSpan w:val="4"/>
            <w:tcBorders>
              <w:top w:val="nil"/>
              <w:left w:val="nil"/>
              <w:bottom w:val="nil"/>
              <w:right w:val="nil"/>
            </w:tcBorders>
            <w:noWrap/>
            <w:vAlign w:val="bottom"/>
            <w:hideMark/>
          </w:tcPr>
          <w:p w14:paraId="11FC060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trgovačkim društvima i zadrugama izvan javnog sektora</w:t>
            </w:r>
          </w:p>
        </w:tc>
        <w:tc>
          <w:tcPr>
            <w:tcW w:w="1920" w:type="dxa"/>
            <w:tcBorders>
              <w:top w:val="nil"/>
              <w:left w:val="nil"/>
              <w:bottom w:val="nil"/>
              <w:right w:val="nil"/>
            </w:tcBorders>
            <w:noWrap/>
            <w:vAlign w:val="bottom"/>
            <w:hideMark/>
          </w:tcPr>
          <w:p w14:paraId="0C7F409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8DC92E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1.431.171,38</w:t>
            </w:r>
          </w:p>
        </w:tc>
        <w:tc>
          <w:tcPr>
            <w:tcW w:w="1920" w:type="dxa"/>
            <w:tcBorders>
              <w:top w:val="nil"/>
              <w:left w:val="nil"/>
              <w:bottom w:val="nil"/>
              <w:right w:val="nil"/>
            </w:tcBorders>
            <w:noWrap/>
            <w:vAlign w:val="bottom"/>
            <w:hideMark/>
          </w:tcPr>
          <w:p w14:paraId="10FB8EE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2F3328F" w14:textId="77777777" w:rsidTr="00B34563">
        <w:trPr>
          <w:trHeight w:val="255"/>
        </w:trPr>
        <w:tc>
          <w:tcPr>
            <w:tcW w:w="1861" w:type="dxa"/>
            <w:tcBorders>
              <w:top w:val="nil"/>
              <w:left w:val="nil"/>
              <w:bottom w:val="nil"/>
              <w:right w:val="nil"/>
            </w:tcBorders>
            <w:noWrap/>
            <w:vAlign w:val="bottom"/>
            <w:hideMark/>
          </w:tcPr>
          <w:p w14:paraId="3A3DF33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3523</w:t>
            </w:r>
          </w:p>
        </w:tc>
        <w:tc>
          <w:tcPr>
            <w:tcW w:w="8062" w:type="dxa"/>
            <w:gridSpan w:val="4"/>
            <w:tcBorders>
              <w:top w:val="nil"/>
              <w:left w:val="nil"/>
              <w:bottom w:val="nil"/>
              <w:right w:val="nil"/>
            </w:tcBorders>
            <w:noWrap/>
            <w:vAlign w:val="bottom"/>
            <w:hideMark/>
          </w:tcPr>
          <w:p w14:paraId="75A8B12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poljoprivrednicima i obrtnicima</w:t>
            </w:r>
          </w:p>
        </w:tc>
        <w:tc>
          <w:tcPr>
            <w:tcW w:w="1920" w:type="dxa"/>
            <w:tcBorders>
              <w:top w:val="nil"/>
              <w:left w:val="nil"/>
              <w:bottom w:val="nil"/>
              <w:right w:val="nil"/>
            </w:tcBorders>
            <w:noWrap/>
            <w:vAlign w:val="bottom"/>
            <w:hideMark/>
          </w:tcPr>
          <w:p w14:paraId="63A181D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5FE9FA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13.625,00</w:t>
            </w:r>
          </w:p>
        </w:tc>
        <w:tc>
          <w:tcPr>
            <w:tcW w:w="1920" w:type="dxa"/>
            <w:tcBorders>
              <w:top w:val="nil"/>
              <w:left w:val="nil"/>
              <w:bottom w:val="nil"/>
              <w:right w:val="nil"/>
            </w:tcBorders>
            <w:noWrap/>
            <w:vAlign w:val="bottom"/>
            <w:hideMark/>
          </w:tcPr>
          <w:p w14:paraId="5440546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3016198" w14:textId="77777777" w:rsidTr="00B34563">
        <w:trPr>
          <w:trHeight w:val="255"/>
        </w:trPr>
        <w:tc>
          <w:tcPr>
            <w:tcW w:w="1861" w:type="dxa"/>
            <w:tcBorders>
              <w:top w:val="nil"/>
              <w:left w:val="nil"/>
              <w:bottom w:val="nil"/>
              <w:right w:val="nil"/>
            </w:tcBorders>
            <w:noWrap/>
            <w:vAlign w:val="bottom"/>
            <w:hideMark/>
          </w:tcPr>
          <w:p w14:paraId="7A1EABD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05B4600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73D4DA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320.000,00</w:t>
            </w:r>
          </w:p>
        </w:tc>
        <w:tc>
          <w:tcPr>
            <w:tcW w:w="1766" w:type="dxa"/>
            <w:tcBorders>
              <w:top w:val="nil"/>
              <w:left w:val="nil"/>
              <w:bottom w:val="nil"/>
              <w:right w:val="nil"/>
            </w:tcBorders>
            <w:noWrap/>
            <w:vAlign w:val="bottom"/>
            <w:hideMark/>
          </w:tcPr>
          <w:p w14:paraId="47CDCC9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313.658,00</w:t>
            </w:r>
          </w:p>
        </w:tc>
        <w:tc>
          <w:tcPr>
            <w:tcW w:w="1920" w:type="dxa"/>
            <w:tcBorders>
              <w:top w:val="nil"/>
              <w:left w:val="nil"/>
              <w:bottom w:val="nil"/>
              <w:right w:val="nil"/>
            </w:tcBorders>
            <w:noWrap/>
            <w:vAlign w:val="bottom"/>
            <w:hideMark/>
          </w:tcPr>
          <w:p w14:paraId="3D2F84A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98,02%</w:t>
            </w:r>
          </w:p>
        </w:tc>
      </w:tr>
      <w:tr w:rsidR="00B34563" w:rsidRPr="00B34563" w14:paraId="466F7C0E" w14:textId="77777777" w:rsidTr="00B34563">
        <w:trPr>
          <w:trHeight w:val="255"/>
        </w:trPr>
        <w:tc>
          <w:tcPr>
            <w:tcW w:w="1861" w:type="dxa"/>
            <w:tcBorders>
              <w:top w:val="nil"/>
              <w:left w:val="nil"/>
              <w:bottom w:val="nil"/>
              <w:right w:val="nil"/>
            </w:tcBorders>
            <w:noWrap/>
            <w:vAlign w:val="bottom"/>
            <w:hideMark/>
          </w:tcPr>
          <w:p w14:paraId="654A411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6CAEDFF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0BD23EA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BBA4A5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313.658,00</w:t>
            </w:r>
          </w:p>
        </w:tc>
        <w:tc>
          <w:tcPr>
            <w:tcW w:w="1920" w:type="dxa"/>
            <w:tcBorders>
              <w:top w:val="nil"/>
              <w:left w:val="nil"/>
              <w:bottom w:val="nil"/>
              <w:right w:val="nil"/>
            </w:tcBorders>
            <w:noWrap/>
            <w:vAlign w:val="bottom"/>
            <w:hideMark/>
          </w:tcPr>
          <w:p w14:paraId="54C28B8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D83683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7C3FA1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445E0E8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110.000,00</w:t>
            </w:r>
          </w:p>
        </w:tc>
        <w:tc>
          <w:tcPr>
            <w:tcW w:w="1766" w:type="dxa"/>
            <w:tcBorders>
              <w:top w:val="nil"/>
              <w:left w:val="nil"/>
              <w:bottom w:val="nil"/>
              <w:right w:val="nil"/>
            </w:tcBorders>
            <w:shd w:val="clear" w:color="000000" w:fill="CCCCFF"/>
            <w:noWrap/>
            <w:vAlign w:val="bottom"/>
            <w:hideMark/>
          </w:tcPr>
          <w:p w14:paraId="676070D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109.730,16</w:t>
            </w:r>
          </w:p>
        </w:tc>
        <w:tc>
          <w:tcPr>
            <w:tcW w:w="1920" w:type="dxa"/>
            <w:tcBorders>
              <w:top w:val="nil"/>
              <w:left w:val="nil"/>
              <w:bottom w:val="nil"/>
              <w:right w:val="nil"/>
            </w:tcBorders>
            <w:shd w:val="clear" w:color="000000" w:fill="CCCCFF"/>
            <w:noWrap/>
            <w:vAlign w:val="bottom"/>
            <w:hideMark/>
          </w:tcPr>
          <w:p w14:paraId="79D6B8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99,75%</w:t>
            </w:r>
          </w:p>
        </w:tc>
      </w:tr>
      <w:tr w:rsidR="00B34563" w:rsidRPr="00B34563" w14:paraId="0E33B70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32CE1B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5.1. POMOĆI</w:t>
            </w:r>
          </w:p>
        </w:tc>
        <w:tc>
          <w:tcPr>
            <w:tcW w:w="1920" w:type="dxa"/>
            <w:tcBorders>
              <w:top w:val="nil"/>
              <w:left w:val="nil"/>
              <w:bottom w:val="nil"/>
              <w:right w:val="nil"/>
            </w:tcBorders>
            <w:shd w:val="clear" w:color="000000" w:fill="CCCCFF"/>
            <w:noWrap/>
            <w:vAlign w:val="bottom"/>
            <w:hideMark/>
          </w:tcPr>
          <w:p w14:paraId="4BDC24E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110.000,00</w:t>
            </w:r>
          </w:p>
        </w:tc>
        <w:tc>
          <w:tcPr>
            <w:tcW w:w="1766" w:type="dxa"/>
            <w:tcBorders>
              <w:top w:val="nil"/>
              <w:left w:val="nil"/>
              <w:bottom w:val="nil"/>
              <w:right w:val="nil"/>
            </w:tcBorders>
            <w:shd w:val="clear" w:color="000000" w:fill="CCCCFF"/>
            <w:noWrap/>
            <w:vAlign w:val="bottom"/>
            <w:hideMark/>
          </w:tcPr>
          <w:p w14:paraId="577FF88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109.730,16</w:t>
            </w:r>
          </w:p>
        </w:tc>
        <w:tc>
          <w:tcPr>
            <w:tcW w:w="1920" w:type="dxa"/>
            <w:tcBorders>
              <w:top w:val="nil"/>
              <w:left w:val="nil"/>
              <w:bottom w:val="nil"/>
              <w:right w:val="nil"/>
            </w:tcBorders>
            <w:shd w:val="clear" w:color="000000" w:fill="CCCCFF"/>
            <w:noWrap/>
            <w:vAlign w:val="bottom"/>
            <w:hideMark/>
          </w:tcPr>
          <w:p w14:paraId="636E014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99,75%</w:t>
            </w:r>
          </w:p>
        </w:tc>
      </w:tr>
      <w:tr w:rsidR="00B34563" w:rsidRPr="00B34563" w14:paraId="12213F2A" w14:textId="77777777" w:rsidTr="00B34563">
        <w:trPr>
          <w:trHeight w:val="255"/>
        </w:trPr>
        <w:tc>
          <w:tcPr>
            <w:tcW w:w="1861" w:type="dxa"/>
            <w:tcBorders>
              <w:top w:val="nil"/>
              <w:left w:val="nil"/>
              <w:bottom w:val="nil"/>
              <w:right w:val="nil"/>
            </w:tcBorders>
            <w:noWrap/>
            <w:vAlign w:val="bottom"/>
            <w:hideMark/>
          </w:tcPr>
          <w:p w14:paraId="712C560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4CEC409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1E771E8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110.000,00</w:t>
            </w:r>
          </w:p>
        </w:tc>
        <w:tc>
          <w:tcPr>
            <w:tcW w:w="1766" w:type="dxa"/>
            <w:tcBorders>
              <w:top w:val="nil"/>
              <w:left w:val="nil"/>
              <w:bottom w:val="nil"/>
              <w:right w:val="nil"/>
            </w:tcBorders>
            <w:noWrap/>
            <w:vAlign w:val="bottom"/>
            <w:hideMark/>
          </w:tcPr>
          <w:p w14:paraId="5AD9E41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109.730,16</w:t>
            </w:r>
          </w:p>
        </w:tc>
        <w:tc>
          <w:tcPr>
            <w:tcW w:w="1920" w:type="dxa"/>
            <w:tcBorders>
              <w:top w:val="nil"/>
              <w:left w:val="nil"/>
              <w:bottom w:val="nil"/>
              <w:right w:val="nil"/>
            </w:tcBorders>
            <w:noWrap/>
            <w:vAlign w:val="bottom"/>
            <w:hideMark/>
          </w:tcPr>
          <w:p w14:paraId="740F82F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99,75%</w:t>
            </w:r>
          </w:p>
        </w:tc>
      </w:tr>
      <w:tr w:rsidR="00B34563" w:rsidRPr="00B34563" w14:paraId="1D67F02D" w14:textId="77777777" w:rsidTr="00B34563">
        <w:trPr>
          <w:trHeight w:val="255"/>
        </w:trPr>
        <w:tc>
          <w:tcPr>
            <w:tcW w:w="1861" w:type="dxa"/>
            <w:tcBorders>
              <w:top w:val="nil"/>
              <w:left w:val="nil"/>
              <w:bottom w:val="nil"/>
              <w:right w:val="nil"/>
            </w:tcBorders>
            <w:noWrap/>
            <w:vAlign w:val="bottom"/>
            <w:hideMark/>
          </w:tcPr>
          <w:p w14:paraId="0D71A32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3522</w:t>
            </w:r>
          </w:p>
        </w:tc>
        <w:tc>
          <w:tcPr>
            <w:tcW w:w="8062" w:type="dxa"/>
            <w:gridSpan w:val="4"/>
            <w:tcBorders>
              <w:top w:val="nil"/>
              <w:left w:val="nil"/>
              <w:bottom w:val="nil"/>
              <w:right w:val="nil"/>
            </w:tcBorders>
            <w:noWrap/>
            <w:vAlign w:val="bottom"/>
            <w:hideMark/>
          </w:tcPr>
          <w:p w14:paraId="5B8DB15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trgovačkim društvima i zadrugama izvan javnog sektora</w:t>
            </w:r>
          </w:p>
        </w:tc>
        <w:tc>
          <w:tcPr>
            <w:tcW w:w="1920" w:type="dxa"/>
            <w:tcBorders>
              <w:top w:val="nil"/>
              <w:left w:val="nil"/>
              <w:bottom w:val="nil"/>
              <w:right w:val="nil"/>
            </w:tcBorders>
            <w:noWrap/>
            <w:vAlign w:val="bottom"/>
            <w:hideMark/>
          </w:tcPr>
          <w:p w14:paraId="65DA299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D7A091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109.730,16</w:t>
            </w:r>
          </w:p>
        </w:tc>
        <w:tc>
          <w:tcPr>
            <w:tcW w:w="1920" w:type="dxa"/>
            <w:tcBorders>
              <w:top w:val="nil"/>
              <w:left w:val="nil"/>
              <w:bottom w:val="nil"/>
              <w:right w:val="nil"/>
            </w:tcBorders>
            <w:noWrap/>
            <w:vAlign w:val="bottom"/>
            <w:hideMark/>
          </w:tcPr>
          <w:p w14:paraId="4DBB16D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96EC2DD" w14:textId="77777777" w:rsidTr="00B34563">
        <w:trPr>
          <w:trHeight w:val="255"/>
        </w:trPr>
        <w:tc>
          <w:tcPr>
            <w:tcW w:w="1861" w:type="dxa"/>
            <w:tcBorders>
              <w:top w:val="nil"/>
              <w:left w:val="nil"/>
              <w:bottom w:val="nil"/>
              <w:right w:val="nil"/>
            </w:tcBorders>
            <w:shd w:val="clear" w:color="000000" w:fill="FFFF99"/>
            <w:noWrap/>
            <w:vAlign w:val="bottom"/>
            <w:hideMark/>
          </w:tcPr>
          <w:p w14:paraId="3B3D5A3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T100301</w:t>
            </w:r>
          </w:p>
        </w:tc>
        <w:tc>
          <w:tcPr>
            <w:tcW w:w="8062" w:type="dxa"/>
            <w:gridSpan w:val="4"/>
            <w:tcBorders>
              <w:top w:val="nil"/>
              <w:left w:val="nil"/>
              <w:bottom w:val="nil"/>
              <w:right w:val="nil"/>
            </w:tcBorders>
            <w:shd w:val="clear" w:color="000000" w:fill="FFFF99"/>
            <w:noWrap/>
            <w:vAlign w:val="bottom"/>
            <w:hideMark/>
          </w:tcPr>
          <w:p w14:paraId="3BBBC55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Online korištenje usluga psihologa i logopeda</w:t>
            </w:r>
          </w:p>
        </w:tc>
        <w:tc>
          <w:tcPr>
            <w:tcW w:w="1920" w:type="dxa"/>
            <w:tcBorders>
              <w:top w:val="nil"/>
              <w:left w:val="nil"/>
              <w:bottom w:val="nil"/>
              <w:right w:val="nil"/>
            </w:tcBorders>
            <w:shd w:val="clear" w:color="000000" w:fill="FFFF99"/>
            <w:noWrap/>
            <w:vAlign w:val="bottom"/>
            <w:hideMark/>
          </w:tcPr>
          <w:p w14:paraId="2D8EFCD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shd w:val="clear" w:color="000000" w:fill="FFFF99"/>
            <w:noWrap/>
            <w:vAlign w:val="bottom"/>
            <w:hideMark/>
          </w:tcPr>
          <w:p w14:paraId="61859FB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5E4CF56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71EFB7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641244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C19207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2B0048E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4F8C80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586D70B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188F29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DD0BAB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2B98E3F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36E458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83B8E40" w14:textId="77777777" w:rsidTr="00B34563">
        <w:trPr>
          <w:trHeight w:val="255"/>
        </w:trPr>
        <w:tc>
          <w:tcPr>
            <w:tcW w:w="1861" w:type="dxa"/>
            <w:tcBorders>
              <w:top w:val="nil"/>
              <w:left w:val="nil"/>
              <w:bottom w:val="nil"/>
              <w:right w:val="nil"/>
            </w:tcBorders>
            <w:noWrap/>
            <w:vAlign w:val="bottom"/>
            <w:hideMark/>
          </w:tcPr>
          <w:p w14:paraId="2ED1F9B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lastRenderedPageBreak/>
              <w:t>32</w:t>
            </w:r>
          </w:p>
        </w:tc>
        <w:tc>
          <w:tcPr>
            <w:tcW w:w="8062" w:type="dxa"/>
            <w:gridSpan w:val="4"/>
            <w:tcBorders>
              <w:top w:val="nil"/>
              <w:left w:val="nil"/>
              <w:bottom w:val="nil"/>
              <w:right w:val="nil"/>
            </w:tcBorders>
            <w:noWrap/>
            <w:vAlign w:val="bottom"/>
            <w:hideMark/>
          </w:tcPr>
          <w:p w14:paraId="4864FEC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658FCF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noWrap/>
            <w:vAlign w:val="bottom"/>
            <w:hideMark/>
          </w:tcPr>
          <w:p w14:paraId="5925755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D13B60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0CCA9F4" w14:textId="77777777" w:rsidTr="00B34563">
        <w:trPr>
          <w:trHeight w:val="255"/>
        </w:trPr>
        <w:tc>
          <w:tcPr>
            <w:tcW w:w="1861" w:type="dxa"/>
            <w:tcBorders>
              <w:top w:val="nil"/>
              <w:left w:val="nil"/>
              <w:bottom w:val="nil"/>
              <w:right w:val="nil"/>
            </w:tcBorders>
            <w:shd w:val="clear" w:color="000000" w:fill="FF9900"/>
            <w:noWrap/>
            <w:vAlign w:val="bottom"/>
            <w:hideMark/>
          </w:tcPr>
          <w:p w14:paraId="679E6EA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1004</w:t>
            </w:r>
          </w:p>
        </w:tc>
        <w:tc>
          <w:tcPr>
            <w:tcW w:w="8062" w:type="dxa"/>
            <w:gridSpan w:val="4"/>
            <w:tcBorders>
              <w:top w:val="nil"/>
              <w:left w:val="nil"/>
              <w:bottom w:val="nil"/>
              <w:right w:val="nil"/>
            </w:tcBorders>
            <w:shd w:val="clear" w:color="000000" w:fill="FF9900"/>
            <w:noWrap/>
            <w:vAlign w:val="bottom"/>
            <w:hideMark/>
          </w:tcPr>
          <w:p w14:paraId="4407569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JAVNE POTREBE U SPORTU</w:t>
            </w:r>
          </w:p>
        </w:tc>
        <w:tc>
          <w:tcPr>
            <w:tcW w:w="1920" w:type="dxa"/>
            <w:tcBorders>
              <w:top w:val="nil"/>
              <w:left w:val="nil"/>
              <w:bottom w:val="nil"/>
              <w:right w:val="nil"/>
            </w:tcBorders>
            <w:shd w:val="clear" w:color="000000" w:fill="FF9900"/>
            <w:noWrap/>
            <w:vAlign w:val="bottom"/>
            <w:hideMark/>
          </w:tcPr>
          <w:p w14:paraId="689247A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214.300,00</w:t>
            </w:r>
          </w:p>
        </w:tc>
        <w:tc>
          <w:tcPr>
            <w:tcW w:w="1766" w:type="dxa"/>
            <w:tcBorders>
              <w:top w:val="nil"/>
              <w:left w:val="nil"/>
              <w:bottom w:val="nil"/>
              <w:right w:val="nil"/>
            </w:tcBorders>
            <w:shd w:val="clear" w:color="000000" w:fill="FF9900"/>
            <w:noWrap/>
            <w:vAlign w:val="bottom"/>
            <w:hideMark/>
          </w:tcPr>
          <w:p w14:paraId="4ED3DF9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214.247,20</w:t>
            </w:r>
          </w:p>
        </w:tc>
        <w:tc>
          <w:tcPr>
            <w:tcW w:w="1920" w:type="dxa"/>
            <w:tcBorders>
              <w:top w:val="nil"/>
              <w:left w:val="nil"/>
              <w:bottom w:val="nil"/>
              <w:right w:val="nil"/>
            </w:tcBorders>
            <w:shd w:val="clear" w:color="000000" w:fill="FF9900"/>
            <w:noWrap/>
            <w:vAlign w:val="bottom"/>
            <w:hideMark/>
          </w:tcPr>
          <w:p w14:paraId="3135320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99,98%</w:t>
            </w:r>
          </w:p>
        </w:tc>
      </w:tr>
      <w:tr w:rsidR="00B34563" w:rsidRPr="00B34563" w14:paraId="251C61B7" w14:textId="77777777" w:rsidTr="00B34563">
        <w:trPr>
          <w:trHeight w:val="255"/>
        </w:trPr>
        <w:tc>
          <w:tcPr>
            <w:tcW w:w="1861" w:type="dxa"/>
            <w:tcBorders>
              <w:top w:val="nil"/>
              <w:left w:val="nil"/>
              <w:bottom w:val="nil"/>
              <w:right w:val="nil"/>
            </w:tcBorders>
            <w:shd w:val="clear" w:color="000000" w:fill="FFFF99"/>
            <w:noWrap/>
            <w:vAlign w:val="bottom"/>
            <w:hideMark/>
          </w:tcPr>
          <w:p w14:paraId="050D534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A100401</w:t>
            </w:r>
          </w:p>
        </w:tc>
        <w:tc>
          <w:tcPr>
            <w:tcW w:w="8062" w:type="dxa"/>
            <w:gridSpan w:val="4"/>
            <w:tcBorders>
              <w:top w:val="nil"/>
              <w:left w:val="nil"/>
              <w:bottom w:val="nil"/>
              <w:right w:val="nil"/>
            </w:tcBorders>
            <w:shd w:val="clear" w:color="000000" w:fill="FFFF99"/>
            <w:noWrap/>
            <w:vAlign w:val="bottom"/>
            <w:hideMark/>
          </w:tcPr>
          <w:p w14:paraId="6B40D85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Zajednica sportskih udruga Općine Podstrana</w:t>
            </w:r>
          </w:p>
        </w:tc>
        <w:tc>
          <w:tcPr>
            <w:tcW w:w="1920" w:type="dxa"/>
            <w:tcBorders>
              <w:top w:val="nil"/>
              <w:left w:val="nil"/>
              <w:bottom w:val="nil"/>
              <w:right w:val="nil"/>
            </w:tcBorders>
            <w:shd w:val="clear" w:color="000000" w:fill="FFFF99"/>
            <w:noWrap/>
            <w:vAlign w:val="bottom"/>
            <w:hideMark/>
          </w:tcPr>
          <w:p w14:paraId="31B8134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210.000,00</w:t>
            </w:r>
          </w:p>
        </w:tc>
        <w:tc>
          <w:tcPr>
            <w:tcW w:w="1766" w:type="dxa"/>
            <w:tcBorders>
              <w:top w:val="nil"/>
              <w:left w:val="nil"/>
              <w:bottom w:val="nil"/>
              <w:right w:val="nil"/>
            </w:tcBorders>
            <w:shd w:val="clear" w:color="000000" w:fill="FFFF99"/>
            <w:noWrap/>
            <w:vAlign w:val="bottom"/>
            <w:hideMark/>
          </w:tcPr>
          <w:p w14:paraId="7DC8D2A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210.000,00</w:t>
            </w:r>
          </w:p>
        </w:tc>
        <w:tc>
          <w:tcPr>
            <w:tcW w:w="1920" w:type="dxa"/>
            <w:tcBorders>
              <w:top w:val="nil"/>
              <w:left w:val="nil"/>
              <w:bottom w:val="nil"/>
              <w:right w:val="nil"/>
            </w:tcBorders>
            <w:shd w:val="clear" w:color="000000" w:fill="FFFF99"/>
            <w:noWrap/>
            <w:vAlign w:val="bottom"/>
            <w:hideMark/>
          </w:tcPr>
          <w:p w14:paraId="1C452EA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632BFDF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58B7A6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2E4620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210.000,00</w:t>
            </w:r>
          </w:p>
        </w:tc>
        <w:tc>
          <w:tcPr>
            <w:tcW w:w="1766" w:type="dxa"/>
            <w:tcBorders>
              <w:top w:val="nil"/>
              <w:left w:val="nil"/>
              <w:bottom w:val="nil"/>
              <w:right w:val="nil"/>
            </w:tcBorders>
            <w:shd w:val="clear" w:color="000000" w:fill="CCCCFF"/>
            <w:noWrap/>
            <w:vAlign w:val="bottom"/>
            <w:hideMark/>
          </w:tcPr>
          <w:p w14:paraId="7E920D8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210.000,00</w:t>
            </w:r>
          </w:p>
        </w:tc>
        <w:tc>
          <w:tcPr>
            <w:tcW w:w="1920" w:type="dxa"/>
            <w:tcBorders>
              <w:top w:val="nil"/>
              <w:left w:val="nil"/>
              <w:bottom w:val="nil"/>
              <w:right w:val="nil"/>
            </w:tcBorders>
            <w:shd w:val="clear" w:color="000000" w:fill="CCCCFF"/>
            <w:noWrap/>
            <w:vAlign w:val="bottom"/>
            <w:hideMark/>
          </w:tcPr>
          <w:p w14:paraId="441E8DA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0DC5DD7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1435BA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020CBD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210.000,00</w:t>
            </w:r>
          </w:p>
        </w:tc>
        <w:tc>
          <w:tcPr>
            <w:tcW w:w="1766" w:type="dxa"/>
            <w:tcBorders>
              <w:top w:val="nil"/>
              <w:left w:val="nil"/>
              <w:bottom w:val="nil"/>
              <w:right w:val="nil"/>
            </w:tcBorders>
            <w:shd w:val="clear" w:color="000000" w:fill="CCCCFF"/>
            <w:noWrap/>
            <w:vAlign w:val="bottom"/>
            <w:hideMark/>
          </w:tcPr>
          <w:p w14:paraId="653A038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210.000,00</w:t>
            </w:r>
          </w:p>
        </w:tc>
        <w:tc>
          <w:tcPr>
            <w:tcW w:w="1920" w:type="dxa"/>
            <w:tcBorders>
              <w:top w:val="nil"/>
              <w:left w:val="nil"/>
              <w:bottom w:val="nil"/>
              <w:right w:val="nil"/>
            </w:tcBorders>
            <w:shd w:val="clear" w:color="000000" w:fill="CCCCFF"/>
            <w:noWrap/>
            <w:vAlign w:val="bottom"/>
            <w:hideMark/>
          </w:tcPr>
          <w:p w14:paraId="7DA7146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6DCC139E" w14:textId="77777777" w:rsidTr="00B34563">
        <w:trPr>
          <w:trHeight w:val="255"/>
        </w:trPr>
        <w:tc>
          <w:tcPr>
            <w:tcW w:w="1861" w:type="dxa"/>
            <w:tcBorders>
              <w:top w:val="nil"/>
              <w:left w:val="nil"/>
              <w:bottom w:val="nil"/>
              <w:right w:val="nil"/>
            </w:tcBorders>
            <w:noWrap/>
            <w:vAlign w:val="bottom"/>
            <w:hideMark/>
          </w:tcPr>
          <w:p w14:paraId="59FDAC1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73BEFC1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00D9D82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210.000,00</w:t>
            </w:r>
          </w:p>
        </w:tc>
        <w:tc>
          <w:tcPr>
            <w:tcW w:w="1766" w:type="dxa"/>
            <w:tcBorders>
              <w:top w:val="nil"/>
              <w:left w:val="nil"/>
              <w:bottom w:val="nil"/>
              <w:right w:val="nil"/>
            </w:tcBorders>
            <w:noWrap/>
            <w:vAlign w:val="bottom"/>
            <w:hideMark/>
          </w:tcPr>
          <w:p w14:paraId="4044E81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210.000,00</w:t>
            </w:r>
          </w:p>
        </w:tc>
        <w:tc>
          <w:tcPr>
            <w:tcW w:w="1920" w:type="dxa"/>
            <w:tcBorders>
              <w:top w:val="nil"/>
              <w:left w:val="nil"/>
              <w:bottom w:val="nil"/>
              <w:right w:val="nil"/>
            </w:tcBorders>
            <w:noWrap/>
            <w:vAlign w:val="bottom"/>
            <w:hideMark/>
          </w:tcPr>
          <w:p w14:paraId="2E898BF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4D73B352" w14:textId="77777777" w:rsidTr="00B34563">
        <w:trPr>
          <w:trHeight w:val="255"/>
        </w:trPr>
        <w:tc>
          <w:tcPr>
            <w:tcW w:w="1861" w:type="dxa"/>
            <w:tcBorders>
              <w:top w:val="nil"/>
              <w:left w:val="nil"/>
              <w:bottom w:val="nil"/>
              <w:right w:val="nil"/>
            </w:tcBorders>
            <w:noWrap/>
            <w:vAlign w:val="bottom"/>
            <w:hideMark/>
          </w:tcPr>
          <w:p w14:paraId="72BA887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791259A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50074C3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304ACE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210.000,00</w:t>
            </w:r>
          </w:p>
        </w:tc>
        <w:tc>
          <w:tcPr>
            <w:tcW w:w="1920" w:type="dxa"/>
            <w:tcBorders>
              <w:top w:val="nil"/>
              <w:left w:val="nil"/>
              <w:bottom w:val="nil"/>
              <w:right w:val="nil"/>
            </w:tcBorders>
            <w:noWrap/>
            <w:vAlign w:val="bottom"/>
            <w:hideMark/>
          </w:tcPr>
          <w:p w14:paraId="2569231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3C36EE3" w14:textId="77777777" w:rsidTr="00B34563">
        <w:trPr>
          <w:trHeight w:val="255"/>
        </w:trPr>
        <w:tc>
          <w:tcPr>
            <w:tcW w:w="1861" w:type="dxa"/>
            <w:tcBorders>
              <w:top w:val="nil"/>
              <w:left w:val="nil"/>
              <w:bottom w:val="nil"/>
              <w:right w:val="nil"/>
            </w:tcBorders>
            <w:shd w:val="clear" w:color="000000" w:fill="FFFF99"/>
            <w:noWrap/>
            <w:vAlign w:val="bottom"/>
            <w:hideMark/>
          </w:tcPr>
          <w:p w14:paraId="776009A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A100402</w:t>
            </w:r>
          </w:p>
        </w:tc>
        <w:tc>
          <w:tcPr>
            <w:tcW w:w="8062" w:type="dxa"/>
            <w:gridSpan w:val="4"/>
            <w:tcBorders>
              <w:top w:val="nil"/>
              <w:left w:val="nil"/>
              <w:bottom w:val="nil"/>
              <w:right w:val="nil"/>
            </w:tcBorders>
            <w:shd w:val="clear" w:color="000000" w:fill="FFFF99"/>
            <w:noWrap/>
            <w:vAlign w:val="bottom"/>
            <w:hideMark/>
          </w:tcPr>
          <w:p w14:paraId="3A60636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Najam dvorane OŠ "</w:t>
            </w:r>
            <w:proofErr w:type="spellStart"/>
            <w:r w:rsidRPr="00B34563">
              <w:rPr>
                <w:rFonts w:ascii="Arial" w:eastAsia="Times New Roman" w:hAnsi="Arial" w:cs="Arial"/>
                <w:b/>
                <w:bCs/>
                <w:noProof w:val="0"/>
                <w:sz w:val="20"/>
                <w:szCs w:val="20"/>
                <w:lang w:eastAsia="hr-HR"/>
              </w:rPr>
              <w:t>Strožanac</w:t>
            </w:r>
            <w:proofErr w:type="spellEnd"/>
            <w:r w:rsidRPr="00B34563">
              <w:rPr>
                <w:rFonts w:ascii="Arial" w:eastAsia="Times New Roman" w:hAnsi="Arial" w:cs="Arial"/>
                <w:b/>
                <w:bCs/>
                <w:noProof w:val="0"/>
                <w:sz w:val="20"/>
                <w:szCs w:val="20"/>
                <w:lang w:eastAsia="hr-HR"/>
              </w:rPr>
              <w:t>"</w:t>
            </w:r>
          </w:p>
        </w:tc>
        <w:tc>
          <w:tcPr>
            <w:tcW w:w="1920" w:type="dxa"/>
            <w:tcBorders>
              <w:top w:val="nil"/>
              <w:left w:val="nil"/>
              <w:bottom w:val="nil"/>
              <w:right w:val="nil"/>
            </w:tcBorders>
            <w:shd w:val="clear" w:color="000000" w:fill="FFFF99"/>
            <w:noWrap/>
            <w:vAlign w:val="bottom"/>
            <w:hideMark/>
          </w:tcPr>
          <w:p w14:paraId="1ED3395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4.300,00</w:t>
            </w:r>
          </w:p>
        </w:tc>
        <w:tc>
          <w:tcPr>
            <w:tcW w:w="1766" w:type="dxa"/>
            <w:tcBorders>
              <w:top w:val="nil"/>
              <w:left w:val="nil"/>
              <w:bottom w:val="nil"/>
              <w:right w:val="nil"/>
            </w:tcBorders>
            <w:shd w:val="clear" w:color="000000" w:fill="FFFF99"/>
            <w:noWrap/>
            <w:vAlign w:val="bottom"/>
            <w:hideMark/>
          </w:tcPr>
          <w:p w14:paraId="284AC7C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4.247,20</w:t>
            </w:r>
          </w:p>
        </w:tc>
        <w:tc>
          <w:tcPr>
            <w:tcW w:w="1920" w:type="dxa"/>
            <w:tcBorders>
              <w:top w:val="nil"/>
              <w:left w:val="nil"/>
              <w:bottom w:val="nil"/>
              <w:right w:val="nil"/>
            </w:tcBorders>
            <w:shd w:val="clear" w:color="000000" w:fill="FFFF99"/>
            <w:noWrap/>
            <w:vAlign w:val="bottom"/>
            <w:hideMark/>
          </w:tcPr>
          <w:p w14:paraId="57DEA74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98,77%</w:t>
            </w:r>
          </w:p>
        </w:tc>
      </w:tr>
      <w:tr w:rsidR="00B34563" w:rsidRPr="00B34563" w14:paraId="5137E12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BDAA71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1E49F01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4.300,00</w:t>
            </w:r>
          </w:p>
        </w:tc>
        <w:tc>
          <w:tcPr>
            <w:tcW w:w="1766" w:type="dxa"/>
            <w:tcBorders>
              <w:top w:val="nil"/>
              <w:left w:val="nil"/>
              <w:bottom w:val="nil"/>
              <w:right w:val="nil"/>
            </w:tcBorders>
            <w:shd w:val="clear" w:color="000000" w:fill="CCCCFF"/>
            <w:noWrap/>
            <w:vAlign w:val="bottom"/>
            <w:hideMark/>
          </w:tcPr>
          <w:p w14:paraId="158D1D3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4.247,20</w:t>
            </w:r>
          </w:p>
        </w:tc>
        <w:tc>
          <w:tcPr>
            <w:tcW w:w="1920" w:type="dxa"/>
            <w:tcBorders>
              <w:top w:val="nil"/>
              <w:left w:val="nil"/>
              <w:bottom w:val="nil"/>
              <w:right w:val="nil"/>
            </w:tcBorders>
            <w:shd w:val="clear" w:color="000000" w:fill="CCCCFF"/>
            <w:noWrap/>
            <w:vAlign w:val="bottom"/>
            <w:hideMark/>
          </w:tcPr>
          <w:p w14:paraId="61A6A5E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98,77%</w:t>
            </w:r>
          </w:p>
        </w:tc>
      </w:tr>
      <w:tr w:rsidR="00B34563" w:rsidRPr="00B34563" w14:paraId="43661B7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16DBD7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5A0B4D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4.300,00</w:t>
            </w:r>
          </w:p>
        </w:tc>
        <w:tc>
          <w:tcPr>
            <w:tcW w:w="1766" w:type="dxa"/>
            <w:tcBorders>
              <w:top w:val="nil"/>
              <w:left w:val="nil"/>
              <w:bottom w:val="nil"/>
              <w:right w:val="nil"/>
            </w:tcBorders>
            <w:shd w:val="clear" w:color="000000" w:fill="CCCCFF"/>
            <w:noWrap/>
            <w:vAlign w:val="bottom"/>
            <w:hideMark/>
          </w:tcPr>
          <w:p w14:paraId="7E9ED50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4.247,20</w:t>
            </w:r>
          </w:p>
        </w:tc>
        <w:tc>
          <w:tcPr>
            <w:tcW w:w="1920" w:type="dxa"/>
            <w:tcBorders>
              <w:top w:val="nil"/>
              <w:left w:val="nil"/>
              <w:bottom w:val="nil"/>
              <w:right w:val="nil"/>
            </w:tcBorders>
            <w:shd w:val="clear" w:color="000000" w:fill="CCCCFF"/>
            <w:noWrap/>
            <w:vAlign w:val="bottom"/>
            <w:hideMark/>
          </w:tcPr>
          <w:p w14:paraId="2E60674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98,77%</w:t>
            </w:r>
          </w:p>
        </w:tc>
      </w:tr>
      <w:tr w:rsidR="00B34563" w:rsidRPr="00B34563" w14:paraId="1883C93E" w14:textId="77777777" w:rsidTr="00B34563">
        <w:trPr>
          <w:trHeight w:val="255"/>
        </w:trPr>
        <w:tc>
          <w:tcPr>
            <w:tcW w:w="1861" w:type="dxa"/>
            <w:tcBorders>
              <w:top w:val="nil"/>
              <w:left w:val="nil"/>
              <w:bottom w:val="nil"/>
              <w:right w:val="nil"/>
            </w:tcBorders>
            <w:noWrap/>
            <w:vAlign w:val="bottom"/>
            <w:hideMark/>
          </w:tcPr>
          <w:p w14:paraId="0926457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C428B9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FF1F8A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4.300,00</w:t>
            </w:r>
          </w:p>
        </w:tc>
        <w:tc>
          <w:tcPr>
            <w:tcW w:w="1766" w:type="dxa"/>
            <w:tcBorders>
              <w:top w:val="nil"/>
              <w:left w:val="nil"/>
              <w:bottom w:val="nil"/>
              <w:right w:val="nil"/>
            </w:tcBorders>
            <w:noWrap/>
            <w:vAlign w:val="bottom"/>
            <w:hideMark/>
          </w:tcPr>
          <w:p w14:paraId="40DCB52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4.247,20</w:t>
            </w:r>
          </w:p>
        </w:tc>
        <w:tc>
          <w:tcPr>
            <w:tcW w:w="1920" w:type="dxa"/>
            <w:tcBorders>
              <w:top w:val="nil"/>
              <w:left w:val="nil"/>
              <w:bottom w:val="nil"/>
              <w:right w:val="nil"/>
            </w:tcBorders>
            <w:noWrap/>
            <w:vAlign w:val="bottom"/>
            <w:hideMark/>
          </w:tcPr>
          <w:p w14:paraId="6E1E392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98,77%</w:t>
            </w:r>
          </w:p>
        </w:tc>
      </w:tr>
      <w:tr w:rsidR="00B34563" w:rsidRPr="00B34563" w14:paraId="17F14D12" w14:textId="77777777" w:rsidTr="00B34563">
        <w:trPr>
          <w:trHeight w:val="255"/>
        </w:trPr>
        <w:tc>
          <w:tcPr>
            <w:tcW w:w="1861" w:type="dxa"/>
            <w:tcBorders>
              <w:top w:val="nil"/>
              <w:left w:val="nil"/>
              <w:bottom w:val="nil"/>
              <w:right w:val="nil"/>
            </w:tcBorders>
            <w:noWrap/>
            <w:vAlign w:val="bottom"/>
            <w:hideMark/>
          </w:tcPr>
          <w:p w14:paraId="3728EDD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3235</w:t>
            </w:r>
          </w:p>
        </w:tc>
        <w:tc>
          <w:tcPr>
            <w:tcW w:w="8062" w:type="dxa"/>
            <w:gridSpan w:val="4"/>
            <w:tcBorders>
              <w:top w:val="nil"/>
              <w:left w:val="nil"/>
              <w:bottom w:val="nil"/>
              <w:right w:val="nil"/>
            </w:tcBorders>
            <w:noWrap/>
            <w:vAlign w:val="bottom"/>
            <w:hideMark/>
          </w:tcPr>
          <w:p w14:paraId="38395C4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Zakupnine i najamnine</w:t>
            </w:r>
          </w:p>
        </w:tc>
        <w:tc>
          <w:tcPr>
            <w:tcW w:w="1920" w:type="dxa"/>
            <w:tcBorders>
              <w:top w:val="nil"/>
              <w:left w:val="nil"/>
              <w:bottom w:val="nil"/>
              <w:right w:val="nil"/>
            </w:tcBorders>
            <w:noWrap/>
            <w:vAlign w:val="bottom"/>
            <w:hideMark/>
          </w:tcPr>
          <w:p w14:paraId="0B94C27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4F61AF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4.247,20</w:t>
            </w:r>
          </w:p>
        </w:tc>
        <w:tc>
          <w:tcPr>
            <w:tcW w:w="1920" w:type="dxa"/>
            <w:tcBorders>
              <w:top w:val="nil"/>
              <w:left w:val="nil"/>
              <w:bottom w:val="nil"/>
              <w:right w:val="nil"/>
            </w:tcBorders>
            <w:noWrap/>
            <w:vAlign w:val="bottom"/>
            <w:hideMark/>
          </w:tcPr>
          <w:p w14:paraId="507447B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5026117" w14:textId="77777777" w:rsidTr="00B34563">
        <w:trPr>
          <w:trHeight w:val="255"/>
        </w:trPr>
        <w:tc>
          <w:tcPr>
            <w:tcW w:w="1861" w:type="dxa"/>
            <w:tcBorders>
              <w:top w:val="nil"/>
              <w:left w:val="nil"/>
              <w:bottom w:val="nil"/>
              <w:right w:val="nil"/>
            </w:tcBorders>
            <w:shd w:val="clear" w:color="000000" w:fill="FF9900"/>
            <w:noWrap/>
            <w:vAlign w:val="bottom"/>
            <w:hideMark/>
          </w:tcPr>
          <w:p w14:paraId="1F5CBF8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1005</w:t>
            </w:r>
          </w:p>
        </w:tc>
        <w:tc>
          <w:tcPr>
            <w:tcW w:w="8062" w:type="dxa"/>
            <w:gridSpan w:val="4"/>
            <w:tcBorders>
              <w:top w:val="nil"/>
              <w:left w:val="nil"/>
              <w:bottom w:val="nil"/>
              <w:right w:val="nil"/>
            </w:tcBorders>
            <w:shd w:val="clear" w:color="000000" w:fill="FF9900"/>
            <w:noWrap/>
            <w:vAlign w:val="bottom"/>
            <w:hideMark/>
          </w:tcPr>
          <w:p w14:paraId="442BD8A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POTPORA POLJOPRIVREDI</w:t>
            </w:r>
          </w:p>
        </w:tc>
        <w:tc>
          <w:tcPr>
            <w:tcW w:w="1920" w:type="dxa"/>
            <w:tcBorders>
              <w:top w:val="nil"/>
              <w:left w:val="nil"/>
              <w:bottom w:val="nil"/>
              <w:right w:val="nil"/>
            </w:tcBorders>
            <w:shd w:val="clear" w:color="000000" w:fill="FF9900"/>
            <w:noWrap/>
            <w:vAlign w:val="bottom"/>
            <w:hideMark/>
          </w:tcPr>
          <w:p w14:paraId="61239D9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shd w:val="clear" w:color="000000" w:fill="FF9900"/>
            <w:noWrap/>
            <w:vAlign w:val="bottom"/>
            <w:hideMark/>
          </w:tcPr>
          <w:p w14:paraId="2E618DA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12.135,42</w:t>
            </w:r>
          </w:p>
        </w:tc>
        <w:tc>
          <w:tcPr>
            <w:tcW w:w="1920" w:type="dxa"/>
            <w:tcBorders>
              <w:top w:val="nil"/>
              <w:left w:val="nil"/>
              <w:bottom w:val="nil"/>
              <w:right w:val="nil"/>
            </w:tcBorders>
            <w:shd w:val="clear" w:color="000000" w:fill="FF9900"/>
            <w:noWrap/>
            <w:vAlign w:val="bottom"/>
            <w:hideMark/>
          </w:tcPr>
          <w:p w14:paraId="6F84642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30,34%</w:t>
            </w:r>
          </w:p>
        </w:tc>
      </w:tr>
      <w:tr w:rsidR="00B34563" w:rsidRPr="00B34563" w14:paraId="616E0E20" w14:textId="77777777" w:rsidTr="00B34563">
        <w:trPr>
          <w:trHeight w:val="255"/>
        </w:trPr>
        <w:tc>
          <w:tcPr>
            <w:tcW w:w="1861" w:type="dxa"/>
            <w:tcBorders>
              <w:top w:val="nil"/>
              <w:left w:val="nil"/>
              <w:bottom w:val="nil"/>
              <w:right w:val="nil"/>
            </w:tcBorders>
            <w:shd w:val="clear" w:color="000000" w:fill="FFFF99"/>
            <w:noWrap/>
            <w:vAlign w:val="bottom"/>
            <w:hideMark/>
          </w:tcPr>
          <w:p w14:paraId="2AC314D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A100501</w:t>
            </w:r>
          </w:p>
        </w:tc>
        <w:tc>
          <w:tcPr>
            <w:tcW w:w="8062" w:type="dxa"/>
            <w:gridSpan w:val="4"/>
            <w:tcBorders>
              <w:top w:val="nil"/>
              <w:left w:val="nil"/>
              <w:bottom w:val="nil"/>
              <w:right w:val="nil"/>
            </w:tcBorders>
            <w:shd w:val="clear" w:color="000000" w:fill="FFFF99"/>
            <w:noWrap/>
            <w:vAlign w:val="bottom"/>
            <w:hideMark/>
          </w:tcPr>
          <w:p w14:paraId="19032F2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Subvencije poljoprivrednicima</w:t>
            </w:r>
          </w:p>
        </w:tc>
        <w:tc>
          <w:tcPr>
            <w:tcW w:w="1920" w:type="dxa"/>
            <w:tcBorders>
              <w:top w:val="nil"/>
              <w:left w:val="nil"/>
              <w:bottom w:val="nil"/>
              <w:right w:val="nil"/>
            </w:tcBorders>
            <w:shd w:val="clear" w:color="000000" w:fill="FFFF99"/>
            <w:noWrap/>
            <w:vAlign w:val="bottom"/>
            <w:hideMark/>
          </w:tcPr>
          <w:p w14:paraId="2A33F99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shd w:val="clear" w:color="000000" w:fill="FFFF99"/>
            <w:noWrap/>
            <w:vAlign w:val="bottom"/>
            <w:hideMark/>
          </w:tcPr>
          <w:p w14:paraId="26FA6E8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12.135,42</w:t>
            </w:r>
          </w:p>
        </w:tc>
        <w:tc>
          <w:tcPr>
            <w:tcW w:w="1920" w:type="dxa"/>
            <w:tcBorders>
              <w:top w:val="nil"/>
              <w:left w:val="nil"/>
              <w:bottom w:val="nil"/>
              <w:right w:val="nil"/>
            </w:tcBorders>
            <w:shd w:val="clear" w:color="000000" w:fill="FFFF99"/>
            <w:noWrap/>
            <w:vAlign w:val="bottom"/>
            <w:hideMark/>
          </w:tcPr>
          <w:p w14:paraId="706EB04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30,34%</w:t>
            </w:r>
          </w:p>
        </w:tc>
      </w:tr>
      <w:tr w:rsidR="00B34563" w:rsidRPr="00B34563" w14:paraId="45C66AD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5BB1CB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64A6B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34.500,00</w:t>
            </w:r>
          </w:p>
        </w:tc>
        <w:tc>
          <w:tcPr>
            <w:tcW w:w="1766" w:type="dxa"/>
            <w:tcBorders>
              <w:top w:val="nil"/>
              <w:left w:val="nil"/>
              <w:bottom w:val="nil"/>
              <w:right w:val="nil"/>
            </w:tcBorders>
            <w:shd w:val="clear" w:color="000000" w:fill="CCCCFF"/>
            <w:noWrap/>
            <w:vAlign w:val="bottom"/>
            <w:hideMark/>
          </w:tcPr>
          <w:p w14:paraId="601D56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8.635,42</w:t>
            </w:r>
          </w:p>
        </w:tc>
        <w:tc>
          <w:tcPr>
            <w:tcW w:w="1920" w:type="dxa"/>
            <w:tcBorders>
              <w:top w:val="nil"/>
              <w:left w:val="nil"/>
              <w:bottom w:val="nil"/>
              <w:right w:val="nil"/>
            </w:tcBorders>
            <w:shd w:val="clear" w:color="000000" w:fill="CCCCFF"/>
            <w:noWrap/>
            <w:vAlign w:val="bottom"/>
            <w:hideMark/>
          </w:tcPr>
          <w:p w14:paraId="608E14F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25,03%</w:t>
            </w:r>
          </w:p>
        </w:tc>
      </w:tr>
      <w:tr w:rsidR="00B34563" w:rsidRPr="00B34563" w14:paraId="6DB336C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809D72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C90D4E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34.500,00</w:t>
            </w:r>
          </w:p>
        </w:tc>
        <w:tc>
          <w:tcPr>
            <w:tcW w:w="1766" w:type="dxa"/>
            <w:tcBorders>
              <w:top w:val="nil"/>
              <w:left w:val="nil"/>
              <w:bottom w:val="nil"/>
              <w:right w:val="nil"/>
            </w:tcBorders>
            <w:shd w:val="clear" w:color="000000" w:fill="CCCCFF"/>
            <w:noWrap/>
            <w:vAlign w:val="bottom"/>
            <w:hideMark/>
          </w:tcPr>
          <w:p w14:paraId="3B448FE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8.635,42</w:t>
            </w:r>
          </w:p>
        </w:tc>
        <w:tc>
          <w:tcPr>
            <w:tcW w:w="1920" w:type="dxa"/>
            <w:tcBorders>
              <w:top w:val="nil"/>
              <w:left w:val="nil"/>
              <w:bottom w:val="nil"/>
              <w:right w:val="nil"/>
            </w:tcBorders>
            <w:shd w:val="clear" w:color="000000" w:fill="CCCCFF"/>
            <w:noWrap/>
            <w:vAlign w:val="bottom"/>
            <w:hideMark/>
          </w:tcPr>
          <w:p w14:paraId="5051D05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25,03%</w:t>
            </w:r>
          </w:p>
        </w:tc>
      </w:tr>
      <w:tr w:rsidR="00B34563" w:rsidRPr="00B34563" w14:paraId="01827B17" w14:textId="77777777" w:rsidTr="00B34563">
        <w:trPr>
          <w:trHeight w:val="255"/>
        </w:trPr>
        <w:tc>
          <w:tcPr>
            <w:tcW w:w="1861" w:type="dxa"/>
            <w:tcBorders>
              <w:top w:val="nil"/>
              <w:left w:val="nil"/>
              <w:bottom w:val="nil"/>
              <w:right w:val="nil"/>
            </w:tcBorders>
            <w:noWrap/>
            <w:vAlign w:val="bottom"/>
            <w:hideMark/>
          </w:tcPr>
          <w:p w14:paraId="114AB46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79F82D4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40EF11A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34.500,00</w:t>
            </w:r>
          </w:p>
        </w:tc>
        <w:tc>
          <w:tcPr>
            <w:tcW w:w="1766" w:type="dxa"/>
            <w:tcBorders>
              <w:top w:val="nil"/>
              <w:left w:val="nil"/>
              <w:bottom w:val="nil"/>
              <w:right w:val="nil"/>
            </w:tcBorders>
            <w:noWrap/>
            <w:vAlign w:val="bottom"/>
            <w:hideMark/>
          </w:tcPr>
          <w:p w14:paraId="2E8436E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8.635,42</w:t>
            </w:r>
          </w:p>
        </w:tc>
        <w:tc>
          <w:tcPr>
            <w:tcW w:w="1920" w:type="dxa"/>
            <w:tcBorders>
              <w:top w:val="nil"/>
              <w:left w:val="nil"/>
              <w:bottom w:val="nil"/>
              <w:right w:val="nil"/>
            </w:tcBorders>
            <w:noWrap/>
            <w:vAlign w:val="bottom"/>
            <w:hideMark/>
          </w:tcPr>
          <w:p w14:paraId="213B784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25,03%</w:t>
            </w:r>
          </w:p>
        </w:tc>
      </w:tr>
      <w:tr w:rsidR="00B34563" w:rsidRPr="00B34563" w14:paraId="29BD872B" w14:textId="77777777" w:rsidTr="00B34563">
        <w:trPr>
          <w:trHeight w:val="255"/>
        </w:trPr>
        <w:tc>
          <w:tcPr>
            <w:tcW w:w="1861" w:type="dxa"/>
            <w:tcBorders>
              <w:top w:val="nil"/>
              <w:left w:val="nil"/>
              <w:bottom w:val="nil"/>
              <w:right w:val="nil"/>
            </w:tcBorders>
            <w:noWrap/>
            <w:vAlign w:val="bottom"/>
            <w:hideMark/>
          </w:tcPr>
          <w:p w14:paraId="1D3A330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3523</w:t>
            </w:r>
          </w:p>
        </w:tc>
        <w:tc>
          <w:tcPr>
            <w:tcW w:w="8062" w:type="dxa"/>
            <w:gridSpan w:val="4"/>
            <w:tcBorders>
              <w:top w:val="nil"/>
              <w:left w:val="nil"/>
              <w:bottom w:val="nil"/>
              <w:right w:val="nil"/>
            </w:tcBorders>
            <w:noWrap/>
            <w:vAlign w:val="bottom"/>
            <w:hideMark/>
          </w:tcPr>
          <w:p w14:paraId="5CC475C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poljoprivrednicima i obrtnicima</w:t>
            </w:r>
          </w:p>
        </w:tc>
        <w:tc>
          <w:tcPr>
            <w:tcW w:w="1920" w:type="dxa"/>
            <w:tcBorders>
              <w:top w:val="nil"/>
              <w:left w:val="nil"/>
              <w:bottom w:val="nil"/>
              <w:right w:val="nil"/>
            </w:tcBorders>
            <w:noWrap/>
            <w:vAlign w:val="bottom"/>
            <w:hideMark/>
          </w:tcPr>
          <w:p w14:paraId="77E84DB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5FA60F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8.635,42</w:t>
            </w:r>
          </w:p>
        </w:tc>
        <w:tc>
          <w:tcPr>
            <w:tcW w:w="1920" w:type="dxa"/>
            <w:tcBorders>
              <w:top w:val="nil"/>
              <w:left w:val="nil"/>
              <w:bottom w:val="nil"/>
              <w:right w:val="nil"/>
            </w:tcBorders>
            <w:noWrap/>
            <w:vAlign w:val="bottom"/>
            <w:hideMark/>
          </w:tcPr>
          <w:p w14:paraId="1166A46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24AD23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475BB5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23A024E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5.500,00</w:t>
            </w:r>
          </w:p>
        </w:tc>
        <w:tc>
          <w:tcPr>
            <w:tcW w:w="1766" w:type="dxa"/>
            <w:tcBorders>
              <w:top w:val="nil"/>
              <w:left w:val="nil"/>
              <w:bottom w:val="nil"/>
              <w:right w:val="nil"/>
            </w:tcBorders>
            <w:shd w:val="clear" w:color="000000" w:fill="CCCCFF"/>
            <w:noWrap/>
            <w:vAlign w:val="bottom"/>
            <w:hideMark/>
          </w:tcPr>
          <w:p w14:paraId="51B4DC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3.500,00</w:t>
            </w:r>
          </w:p>
        </w:tc>
        <w:tc>
          <w:tcPr>
            <w:tcW w:w="1920" w:type="dxa"/>
            <w:tcBorders>
              <w:top w:val="nil"/>
              <w:left w:val="nil"/>
              <w:bottom w:val="nil"/>
              <w:right w:val="nil"/>
            </w:tcBorders>
            <w:shd w:val="clear" w:color="000000" w:fill="CCCCFF"/>
            <w:noWrap/>
            <w:vAlign w:val="bottom"/>
            <w:hideMark/>
          </w:tcPr>
          <w:p w14:paraId="227FF79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63,64%</w:t>
            </w:r>
          </w:p>
        </w:tc>
      </w:tr>
      <w:tr w:rsidR="00B34563" w:rsidRPr="00B34563" w14:paraId="58CA330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221353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4.6. NAKNADA ZA PRENAMJENU POLJOPRIVREDNOG ZEMLJIŠTA</w:t>
            </w:r>
          </w:p>
        </w:tc>
        <w:tc>
          <w:tcPr>
            <w:tcW w:w="1920" w:type="dxa"/>
            <w:tcBorders>
              <w:top w:val="nil"/>
              <w:left w:val="nil"/>
              <w:bottom w:val="nil"/>
              <w:right w:val="nil"/>
            </w:tcBorders>
            <w:shd w:val="clear" w:color="000000" w:fill="CCCCFF"/>
            <w:noWrap/>
            <w:vAlign w:val="bottom"/>
            <w:hideMark/>
          </w:tcPr>
          <w:p w14:paraId="7F03CFA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5.500,00</w:t>
            </w:r>
          </w:p>
        </w:tc>
        <w:tc>
          <w:tcPr>
            <w:tcW w:w="1766" w:type="dxa"/>
            <w:tcBorders>
              <w:top w:val="nil"/>
              <w:left w:val="nil"/>
              <w:bottom w:val="nil"/>
              <w:right w:val="nil"/>
            </w:tcBorders>
            <w:shd w:val="clear" w:color="000000" w:fill="CCCCFF"/>
            <w:noWrap/>
            <w:vAlign w:val="bottom"/>
            <w:hideMark/>
          </w:tcPr>
          <w:p w14:paraId="504234E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3.500,00</w:t>
            </w:r>
          </w:p>
        </w:tc>
        <w:tc>
          <w:tcPr>
            <w:tcW w:w="1920" w:type="dxa"/>
            <w:tcBorders>
              <w:top w:val="nil"/>
              <w:left w:val="nil"/>
              <w:bottom w:val="nil"/>
              <w:right w:val="nil"/>
            </w:tcBorders>
            <w:shd w:val="clear" w:color="000000" w:fill="CCCCFF"/>
            <w:noWrap/>
            <w:vAlign w:val="bottom"/>
            <w:hideMark/>
          </w:tcPr>
          <w:p w14:paraId="16F53A4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63,64%</w:t>
            </w:r>
          </w:p>
        </w:tc>
      </w:tr>
      <w:tr w:rsidR="00B34563" w:rsidRPr="00B34563" w14:paraId="15582CFC" w14:textId="77777777" w:rsidTr="00B34563">
        <w:trPr>
          <w:trHeight w:val="255"/>
        </w:trPr>
        <w:tc>
          <w:tcPr>
            <w:tcW w:w="1861" w:type="dxa"/>
            <w:tcBorders>
              <w:top w:val="nil"/>
              <w:left w:val="nil"/>
              <w:bottom w:val="nil"/>
              <w:right w:val="nil"/>
            </w:tcBorders>
            <w:noWrap/>
            <w:vAlign w:val="bottom"/>
            <w:hideMark/>
          </w:tcPr>
          <w:p w14:paraId="2CE3109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1E00E40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233797B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5.500,00</w:t>
            </w:r>
          </w:p>
        </w:tc>
        <w:tc>
          <w:tcPr>
            <w:tcW w:w="1766" w:type="dxa"/>
            <w:tcBorders>
              <w:top w:val="nil"/>
              <w:left w:val="nil"/>
              <w:bottom w:val="nil"/>
              <w:right w:val="nil"/>
            </w:tcBorders>
            <w:noWrap/>
            <w:vAlign w:val="bottom"/>
            <w:hideMark/>
          </w:tcPr>
          <w:p w14:paraId="26C4E8E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3.500,00</w:t>
            </w:r>
          </w:p>
        </w:tc>
        <w:tc>
          <w:tcPr>
            <w:tcW w:w="1920" w:type="dxa"/>
            <w:tcBorders>
              <w:top w:val="nil"/>
              <w:left w:val="nil"/>
              <w:bottom w:val="nil"/>
              <w:right w:val="nil"/>
            </w:tcBorders>
            <w:noWrap/>
            <w:vAlign w:val="bottom"/>
            <w:hideMark/>
          </w:tcPr>
          <w:p w14:paraId="6B28BFE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63,64%</w:t>
            </w:r>
          </w:p>
        </w:tc>
      </w:tr>
      <w:tr w:rsidR="00B34563" w:rsidRPr="00B34563" w14:paraId="600DDC5C" w14:textId="77777777" w:rsidTr="00B34563">
        <w:trPr>
          <w:trHeight w:val="255"/>
        </w:trPr>
        <w:tc>
          <w:tcPr>
            <w:tcW w:w="1861" w:type="dxa"/>
            <w:tcBorders>
              <w:top w:val="nil"/>
              <w:left w:val="nil"/>
              <w:bottom w:val="nil"/>
              <w:right w:val="nil"/>
            </w:tcBorders>
            <w:noWrap/>
            <w:vAlign w:val="bottom"/>
            <w:hideMark/>
          </w:tcPr>
          <w:p w14:paraId="2CDF8F8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3523</w:t>
            </w:r>
          </w:p>
        </w:tc>
        <w:tc>
          <w:tcPr>
            <w:tcW w:w="8062" w:type="dxa"/>
            <w:gridSpan w:val="4"/>
            <w:tcBorders>
              <w:top w:val="nil"/>
              <w:left w:val="nil"/>
              <w:bottom w:val="nil"/>
              <w:right w:val="nil"/>
            </w:tcBorders>
            <w:noWrap/>
            <w:vAlign w:val="bottom"/>
            <w:hideMark/>
          </w:tcPr>
          <w:p w14:paraId="1791AE9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poljoprivrednicima i obrtnicima</w:t>
            </w:r>
          </w:p>
        </w:tc>
        <w:tc>
          <w:tcPr>
            <w:tcW w:w="1920" w:type="dxa"/>
            <w:tcBorders>
              <w:top w:val="nil"/>
              <w:left w:val="nil"/>
              <w:bottom w:val="nil"/>
              <w:right w:val="nil"/>
            </w:tcBorders>
            <w:noWrap/>
            <w:vAlign w:val="bottom"/>
            <w:hideMark/>
          </w:tcPr>
          <w:p w14:paraId="4AE2D4E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B0F89A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3.500,00</w:t>
            </w:r>
          </w:p>
        </w:tc>
        <w:tc>
          <w:tcPr>
            <w:tcW w:w="1920" w:type="dxa"/>
            <w:tcBorders>
              <w:top w:val="nil"/>
              <w:left w:val="nil"/>
              <w:bottom w:val="nil"/>
              <w:right w:val="nil"/>
            </w:tcBorders>
            <w:noWrap/>
            <w:vAlign w:val="bottom"/>
            <w:hideMark/>
          </w:tcPr>
          <w:p w14:paraId="1E20815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B6B64DF" w14:textId="77777777" w:rsidTr="00B34563">
        <w:trPr>
          <w:trHeight w:val="255"/>
        </w:trPr>
        <w:tc>
          <w:tcPr>
            <w:tcW w:w="1861" w:type="dxa"/>
            <w:tcBorders>
              <w:top w:val="nil"/>
              <w:left w:val="nil"/>
              <w:bottom w:val="nil"/>
              <w:right w:val="nil"/>
            </w:tcBorders>
            <w:shd w:val="clear" w:color="000000" w:fill="FF9900"/>
            <w:noWrap/>
            <w:vAlign w:val="bottom"/>
            <w:hideMark/>
          </w:tcPr>
          <w:p w14:paraId="3748B53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1006</w:t>
            </w:r>
          </w:p>
        </w:tc>
        <w:tc>
          <w:tcPr>
            <w:tcW w:w="8062" w:type="dxa"/>
            <w:gridSpan w:val="4"/>
            <w:tcBorders>
              <w:top w:val="nil"/>
              <w:left w:val="nil"/>
              <w:bottom w:val="nil"/>
              <w:right w:val="nil"/>
            </w:tcBorders>
            <w:shd w:val="clear" w:color="000000" w:fill="FF9900"/>
            <w:noWrap/>
            <w:vAlign w:val="bottom"/>
            <w:hideMark/>
          </w:tcPr>
          <w:p w14:paraId="7B5C649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SOCIJALNA SKRB</w:t>
            </w:r>
          </w:p>
        </w:tc>
        <w:tc>
          <w:tcPr>
            <w:tcW w:w="1920" w:type="dxa"/>
            <w:tcBorders>
              <w:top w:val="nil"/>
              <w:left w:val="nil"/>
              <w:bottom w:val="nil"/>
              <w:right w:val="nil"/>
            </w:tcBorders>
            <w:shd w:val="clear" w:color="000000" w:fill="FF9900"/>
            <w:noWrap/>
            <w:vAlign w:val="bottom"/>
            <w:hideMark/>
          </w:tcPr>
          <w:p w14:paraId="228C6A8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1.213.050,00</w:t>
            </w:r>
          </w:p>
        </w:tc>
        <w:tc>
          <w:tcPr>
            <w:tcW w:w="1766" w:type="dxa"/>
            <w:tcBorders>
              <w:top w:val="nil"/>
              <w:left w:val="nil"/>
              <w:bottom w:val="nil"/>
              <w:right w:val="nil"/>
            </w:tcBorders>
            <w:shd w:val="clear" w:color="000000" w:fill="FF9900"/>
            <w:noWrap/>
            <w:vAlign w:val="bottom"/>
            <w:hideMark/>
          </w:tcPr>
          <w:p w14:paraId="7FE0476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1.027.899,62</w:t>
            </w:r>
          </w:p>
        </w:tc>
        <w:tc>
          <w:tcPr>
            <w:tcW w:w="1920" w:type="dxa"/>
            <w:tcBorders>
              <w:top w:val="nil"/>
              <w:left w:val="nil"/>
              <w:bottom w:val="nil"/>
              <w:right w:val="nil"/>
            </w:tcBorders>
            <w:shd w:val="clear" w:color="000000" w:fill="FF9900"/>
            <w:noWrap/>
            <w:vAlign w:val="bottom"/>
            <w:hideMark/>
          </w:tcPr>
          <w:p w14:paraId="5A207D1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84,74%</w:t>
            </w:r>
          </w:p>
        </w:tc>
      </w:tr>
      <w:tr w:rsidR="00B34563" w:rsidRPr="00B34563" w14:paraId="700C5AF0" w14:textId="77777777" w:rsidTr="00B34563">
        <w:trPr>
          <w:trHeight w:val="255"/>
        </w:trPr>
        <w:tc>
          <w:tcPr>
            <w:tcW w:w="1861" w:type="dxa"/>
            <w:tcBorders>
              <w:top w:val="nil"/>
              <w:left w:val="nil"/>
              <w:bottom w:val="nil"/>
              <w:right w:val="nil"/>
            </w:tcBorders>
            <w:shd w:val="clear" w:color="000000" w:fill="FFFF99"/>
            <w:noWrap/>
            <w:vAlign w:val="bottom"/>
            <w:hideMark/>
          </w:tcPr>
          <w:p w14:paraId="559E50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A100601</w:t>
            </w:r>
          </w:p>
        </w:tc>
        <w:tc>
          <w:tcPr>
            <w:tcW w:w="8062" w:type="dxa"/>
            <w:gridSpan w:val="4"/>
            <w:tcBorders>
              <w:top w:val="nil"/>
              <w:left w:val="nil"/>
              <w:bottom w:val="nil"/>
              <w:right w:val="nil"/>
            </w:tcBorders>
            <w:shd w:val="clear" w:color="000000" w:fill="FFFF99"/>
            <w:noWrap/>
            <w:vAlign w:val="bottom"/>
            <w:hideMark/>
          </w:tcPr>
          <w:p w14:paraId="357CFC3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Novčane pomoći</w:t>
            </w:r>
          </w:p>
        </w:tc>
        <w:tc>
          <w:tcPr>
            <w:tcW w:w="1920" w:type="dxa"/>
            <w:tcBorders>
              <w:top w:val="nil"/>
              <w:left w:val="nil"/>
              <w:bottom w:val="nil"/>
              <w:right w:val="nil"/>
            </w:tcBorders>
            <w:shd w:val="clear" w:color="000000" w:fill="FFFF99"/>
            <w:noWrap/>
            <w:vAlign w:val="bottom"/>
            <w:hideMark/>
          </w:tcPr>
          <w:p w14:paraId="16E47EF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925.000,00</w:t>
            </w:r>
          </w:p>
        </w:tc>
        <w:tc>
          <w:tcPr>
            <w:tcW w:w="1766" w:type="dxa"/>
            <w:tcBorders>
              <w:top w:val="nil"/>
              <w:left w:val="nil"/>
              <w:bottom w:val="nil"/>
              <w:right w:val="nil"/>
            </w:tcBorders>
            <w:shd w:val="clear" w:color="000000" w:fill="FFFF99"/>
            <w:noWrap/>
            <w:vAlign w:val="bottom"/>
            <w:hideMark/>
          </w:tcPr>
          <w:p w14:paraId="56E7409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774.010,86</w:t>
            </w:r>
          </w:p>
        </w:tc>
        <w:tc>
          <w:tcPr>
            <w:tcW w:w="1920" w:type="dxa"/>
            <w:tcBorders>
              <w:top w:val="nil"/>
              <w:left w:val="nil"/>
              <w:bottom w:val="nil"/>
              <w:right w:val="nil"/>
            </w:tcBorders>
            <w:shd w:val="clear" w:color="000000" w:fill="FFFF99"/>
            <w:noWrap/>
            <w:vAlign w:val="bottom"/>
            <w:hideMark/>
          </w:tcPr>
          <w:p w14:paraId="00A5B48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83,68%</w:t>
            </w:r>
          </w:p>
        </w:tc>
      </w:tr>
      <w:tr w:rsidR="00B34563" w:rsidRPr="00B34563" w14:paraId="5F826E8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D894C0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737E7B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925.000,00</w:t>
            </w:r>
          </w:p>
        </w:tc>
        <w:tc>
          <w:tcPr>
            <w:tcW w:w="1766" w:type="dxa"/>
            <w:tcBorders>
              <w:top w:val="nil"/>
              <w:left w:val="nil"/>
              <w:bottom w:val="nil"/>
              <w:right w:val="nil"/>
            </w:tcBorders>
            <w:shd w:val="clear" w:color="000000" w:fill="CCCCFF"/>
            <w:noWrap/>
            <w:vAlign w:val="bottom"/>
            <w:hideMark/>
          </w:tcPr>
          <w:p w14:paraId="56C1328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774.010,86</w:t>
            </w:r>
          </w:p>
        </w:tc>
        <w:tc>
          <w:tcPr>
            <w:tcW w:w="1920" w:type="dxa"/>
            <w:tcBorders>
              <w:top w:val="nil"/>
              <w:left w:val="nil"/>
              <w:bottom w:val="nil"/>
              <w:right w:val="nil"/>
            </w:tcBorders>
            <w:shd w:val="clear" w:color="000000" w:fill="CCCCFF"/>
            <w:noWrap/>
            <w:vAlign w:val="bottom"/>
            <w:hideMark/>
          </w:tcPr>
          <w:p w14:paraId="4CBBE66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83,68%</w:t>
            </w:r>
          </w:p>
        </w:tc>
      </w:tr>
      <w:tr w:rsidR="00B34563" w:rsidRPr="00B34563" w14:paraId="187B35A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C33068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C8F046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925.000,00</w:t>
            </w:r>
          </w:p>
        </w:tc>
        <w:tc>
          <w:tcPr>
            <w:tcW w:w="1766" w:type="dxa"/>
            <w:tcBorders>
              <w:top w:val="nil"/>
              <w:left w:val="nil"/>
              <w:bottom w:val="nil"/>
              <w:right w:val="nil"/>
            </w:tcBorders>
            <w:shd w:val="clear" w:color="000000" w:fill="CCCCFF"/>
            <w:noWrap/>
            <w:vAlign w:val="bottom"/>
            <w:hideMark/>
          </w:tcPr>
          <w:p w14:paraId="45A97BB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774.010,86</w:t>
            </w:r>
          </w:p>
        </w:tc>
        <w:tc>
          <w:tcPr>
            <w:tcW w:w="1920" w:type="dxa"/>
            <w:tcBorders>
              <w:top w:val="nil"/>
              <w:left w:val="nil"/>
              <w:bottom w:val="nil"/>
              <w:right w:val="nil"/>
            </w:tcBorders>
            <w:shd w:val="clear" w:color="000000" w:fill="CCCCFF"/>
            <w:noWrap/>
            <w:vAlign w:val="bottom"/>
            <w:hideMark/>
          </w:tcPr>
          <w:p w14:paraId="11FC55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83,68%</w:t>
            </w:r>
          </w:p>
        </w:tc>
      </w:tr>
      <w:tr w:rsidR="00B34563" w:rsidRPr="00B34563" w14:paraId="50201410" w14:textId="77777777" w:rsidTr="00B34563">
        <w:trPr>
          <w:trHeight w:val="255"/>
        </w:trPr>
        <w:tc>
          <w:tcPr>
            <w:tcW w:w="1861" w:type="dxa"/>
            <w:tcBorders>
              <w:top w:val="nil"/>
              <w:left w:val="nil"/>
              <w:bottom w:val="nil"/>
              <w:right w:val="nil"/>
            </w:tcBorders>
            <w:noWrap/>
            <w:vAlign w:val="bottom"/>
            <w:hideMark/>
          </w:tcPr>
          <w:p w14:paraId="30E33BC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1878D6A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6ECF6F3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285.000,00</w:t>
            </w:r>
          </w:p>
        </w:tc>
        <w:tc>
          <w:tcPr>
            <w:tcW w:w="1766" w:type="dxa"/>
            <w:tcBorders>
              <w:top w:val="nil"/>
              <w:left w:val="nil"/>
              <w:bottom w:val="nil"/>
              <w:right w:val="nil"/>
            </w:tcBorders>
            <w:noWrap/>
            <w:vAlign w:val="bottom"/>
            <w:hideMark/>
          </w:tcPr>
          <w:p w14:paraId="26EAE48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203.498,07</w:t>
            </w:r>
          </w:p>
        </w:tc>
        <w:tc>
          <w:tcPr>
            <w:tcW w:w="1920" w:type="dxa"/>
            <w:tcBorders>
              <w:top w:val="nil"/>
              <w:left w:val="nil"/>
              <w:bottom w:val="nil"/>
              <w:right w:val="nil"/>
            </w:tcBorders>
            <w:noWrap/>
            <w:vAlign w:val="bottom"/>
            <w:hideMark/>
          </w:tcPr>
          <w:p w14:paraId="1C4CFA0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71,40%</w:t>
            </w:r>
          </w:p>
        </w:tc>
      </w:tr>
      <w:tr w:rsidR="00B34563" w:rsidRPr="00B34563" w14:paraId="673D3714" w14:textId="77777777" w:rsidTr="00B34563">
        <w:trPr>
          <w:trHeight w:val="255"/>
        </w:trPr>
        <w:tc>
          <w:tcPr>
            <w:tcW w:w="1861" w:type="dxa"/>
            <w:tcBorders>
              <w:top w:val="nil"/>
              <w:left w:val="nil"/>
              <w:bottom w:val="nil"/>
              <w:right w:val="nil"/>
            </w:tcBorders>
            <w:noWrap/>
            <w:vAlign w:val="bottom"/>
            <w:hideMark/>
          </w:tcPr>
          <w:p w14:paraId="3992919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3522</w:t>
            </w:r>
          </w:p>
        </w:tc>
        <w:tc>
          <w:tcPr>
            <w:tcW w:w="8062" w:type="dxa"/>
            <w:gridSpan w:val="4"/>
            <w:tcBorders>
              <w:top w:val="nil"/>
              <w:left w:val="nil"/>
              <w:bottom w:val="nil"/>
              <w:right w:val="nil"/>
            </w:tcBorders>
            <w:noWrap/>
            <w:vAlign w:val="bottom"/>
            <w:hideMark/>
          </w:tcPr>
          <w:p w14:paraId="46E858D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Subvencije trgovačkim društvima i zadrugama izvan javnog sektora</w:t>
            </w:r>
          </w:p>
        </w:tc>
        <w:tc>
          <w:tcPr>
            <w:tcW w:w="1920" w:type="dxa"/>
            <w:tcBorders>
              <w:top w:val="nil"/>
              <w:left w:val="nil"/>
              <w:bottom w:val="nil"/>
              <w:right w:val="nil"/>
            </w:tcBorders>
            <w:noWrap/>
            <w:vAlign w:val="bottom"/>
            <w:hideMark/>
          </w:tcPr>
          <w:p w14:paraId="5AA5547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3A779E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203.498,07</w:t>
            </w:r>
          </w:p>
        </w:tc>
        <w:tc>
          <w:tcPr>
            <w:tcW w:w="1920" w:type="dxa"/>
            <w:tcBorders>
              <w:top w:val="nil"/>
              <w:left w:val="nil"/>
              <w:bottom w:val="nil"/>
              <w:right w:val="nil"/>
            </w:tcBorders>
            <w:noWrap/>
            <w:vAlign w:val="bottom"/>
            <w:hideMark/>
          </w:tcPr>
          <w:p w14:paraId="1AFC971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87A7E80" w14:textId="77777777" w:rsidTr="00B34563">
        <w:trPr>
          <w:trHeight w:val="255"/>
        </w:trPr>
        <w:tc>
          <w:tcPr>
            <w:tcW w:w="1861" w:type="dxa"/>
            <w:tcBorders>
              <w:top w:val="nil"/>
              <w:left w:val="nil"/>
              <w:bottom w:val="nil"/>
              <w:right w:val="nil"/>
            </w:tcBorders>
            <w:noWrap/>
            <w:vAlign w:val="bottom"/>
            <w:hideMark/>
          </w:tcPr>
          <w:p w14:paraId="1565EDF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w:t>
            </w:r>
          </w:p>
        </w:tc>
        <w:tc>
          <w:tcPr>
            <w:tcW w:w="8062" w:type="dxa"/>
            <w:gridSpan w:val="4"/>
            <w:tcBorders>
              <w:top w:val="nil"/>
              <w:left w:val="nil"/>
              <w:bottom w:val="nil"/>
              <w:right w:val="nil"/>
            </w:tcBorders>
            <w:noWrap/>
            <w:vAlign w:val="bottom"/>
            <w:hideMark/>
          </w:tcPr>
          <w:p w14:paraId="02667A9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Naknade građanima i kućanstvima na temelju osiguranja i druge naknade</w:t>
            </w:r>
          </w:p>
        </w:tc>
        <w:tc>
          <w:tcPr>
            <w:tcW w:w="1920" w:type="dxa"/>
            <w:tcBorders>
              <w:top w:val="nil"/>
              <w:left w:val="nil"/>
              <w:bottom w:val="nil"/>
              <w:right w:val="nil"/>
            </w:tcBorders>
            <w:noWrap/>
            <w:vAlign w:val="bottom"/>
            <w:hideMark/>
          </w:tcPr>
          <w:p w14:paraId="3078C6B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632.000,00</w:t>
            </w:r>
          </w:p>
        </w:tc>
        <w:tc>
          <w:tcPr>
            <w:tcW w:w="1766" w:type="dxa"/>
            <w:tcBorders>
              <w:top w:val="nil"/>
              <w:left w:val="nil"/>
              <w:bottom w:val="nil"/>
              <w:right w:val="nil"/>
            </w:tcBorders>
            <w:noWrap/>
            <w:vAlign w:val="bottom"/>
            <w:hideMark/>
          </w:tcPr>
          <w:p w14:paraId="246D5E7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567.454,36</w:t>
            </w:r>
          </w:p>
        </w:tc>
        <w:tc>
          <w:tcPr>
            <w:tcW w:w="1920" w:type="dxa"/>
            <w:tcBorders>
              <w:top w:val="nil"/>
              <w:left w:val="nil"/>
              <w:bottom w:val="nil"/>
              <w:right w:val="nil"/>
            </w:tcBorders>
            <w:noWrap/>
            <w:vAlign w:val="bottom"/>
            <w:hideMark/>
          </w:tcPr>
          <w:p w14:paraId="12CDB3E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89,79%</w:t>
            </w:r>
          </w:p>
        </w:tc>
      </w:tr>
      <w:tr w:rsidR="00B34563" w:rsidRPr="00B34563" w14:paraId="1691D21F" w14:textId="77777777" w:rsidTr="00B34563">
        <w:trPr>
          <w:trHeight w:val="255"/>
        </w:trPr>
        <w:tc>
          <w:tcPr>
            <w:tcW w:w="1861" w:type="dxa"/>
            <w:tcBorders>
              <w:top w:val="nil"/>
              <w:left w:val="nil"/>
              <w:bottom w:val="nil"/>
              <w:right w:val="nil"/>
            </w:tcBorders>
            <w:noWrap/>
            <w:vAlign w:val="bottom"/>
            <w:hideMark/>
          </w:tcPr>
          <w:p w14:paraId="436FAB4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3721</w:t>
            </w:r>
          </w:p>
        </w:tc>
        <w:tc>
          <w:tcPr>
            <w:tcW w:w="8062" w:type="dxa"/>
            <w:gridSpan w:val="4"/>
            <w:tcBorders>
              <w:top w:val="nil"/>
              <w:left w:val="nil"/>
              <w:bottom w:val="nil"/>
              <w:right w:val="nil"/>
            </w:tcBorders>
            <w:noWrap/>
            <w:vAlign w:val="bottom"/>
            <w:hideMark/>
          </w:tcPr>
          <w:p w14:paraId="2E0A8FA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građanima i kućanstvima u novcu</w:t>
            </w:r>
          </w:p>
        </w:tc>
        <w:tc>
          <w:tcPr>
            <w:tcW w:w="1920" w:type="dxa"/>
            <w:tcBorders>
              <w:top w:val="nil"/>
              <w:left w:val="nil"/>
              <w:bottom w:val="nil"/>
              <w:right w:val="nil"/>
            </w:tcBorders>
            <w:noWrap/>
            <w:vAlign w:val="bottom"/>
            <w:hideMark/>
          </w:tcPr>
          <w:p w14:paraId="66367AE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31592F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425.888,20</w:t>
            </w:r>
          </w:p>
        </w:tc>
        <w:tc>
          <w:tcPr>
            <w:tcW w:w="1920" w:type="dxa"/>
            <w:tcBorders>
              <w:top w:val="nil"/>
              <w:left w:val="nil"/>
              <w:bottom w:val="nil"/>
              <w:right w:val="nil"/>
            </w:tcBorders>
            <w:noWrap/>
            <w:vAlign w:val="bottom"/>
            <w:hideMark/>
          </w:tcPr>
          <w:p w14:paraId="7DB4A7A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D3037DE" w14:textId="77777777" w:rsidTr="00B34563">
        <w:trPr>
          <w:trHeight w:val="255"/>
        </w:trPr>
        <w:tc>
          <w:tcPr>
            <w:tcW w:w="1861" w:type="dxa"/>
            <w:tcBorders>
              <w:top w:val="nil"/>
              <w:left w:val="nil"/>
              <w:bottom w:val="nil"/>
              <w:right w:val="nil"/>
            </w:tcBorders>
            <w:noWrap/>
            <w:vAlign w:val="bottom"/>
            <w:hideMark/>
          </w:tcPr>
          <w:p w14:paraId="1549D91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3722</w:t>
            </w:r>
          </w:p>
        </w:tc>
        <w:tc>
          <w:tcPr>
            <w:tcW w:w="8062" w:type="dxa"/>
            <w:gridSpan w:val="4"/>
            <w:tcBorders>
              <w:top w:val="nil"/>
              <w:left w:val="nil"/>
              <w:bottom w:val="nil"/>
              <w:right w:val="nil"/>
            </w:tcBorders>
            <w:noWrap/>
            <w:vAlign w:val="bottom"/>
            <w:hideMark/>
          </w:tcPr>
          <w:p w14:paraId="4D19FCE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građanima i kućanstvima u naravi</w:t>
            </w:r>
          </w:p>
        </w:tc>
        <w:tc>
          <w:tcPr>
            <w:tcW w:w="1920" w:type="dxa"/>
            <w:tcBorders>
              <w:top w:val="nil"/>
              <w:left w:val="nil"/>
              <w:bottom w:val="nil"/>
              <w:right w:val="nil"/>
            </w:tcBorders>
            <w:noWrap/>
            <w:vAlign w:val="bottom"/>
            <w:hideMark/>
          </w:tcPr>
          <w:p w14:paraId="79090B6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B08540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141.566,16</w:t>
            </w:r>
          </w:p>
        </w:tc>
        <w:tc>
          <w:tcPr>
            <w:tcW w:w="1920" w:type="dxa"/>
            <w:tcBorders>
              <w:top w:val="nil"/>
              <w:left w:val="nil"/>
              <w:bottom w:val="nil"/>
              <w:right w:val="nil"/>
            </w:tcBorders>
            <w:noWrap/>
            <w:vAlign w:val="bottom"/>
            <w:hideMark/>
          </w:tcPr>
          <w:p w14:paraId="398D4F8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23574A2" w14:textId="77777777" w:rsidTr="00B34563">
        <w:trPr>
          <w:trHeight w:val="255"/>
        </w:trPr>
        <w:tc>
          <w:tcPr>
            <w:tcW w:w="1861" w:type="dxa"/>
            <w:tcBorders>
              <w:top w:val="nil"/>
              <w:left w:val="nil"/>
              <w:bottom w:val="nil"/>
              <w:right w:val="nil"/>
            </w:tcBorders>
            <w:noWrap/>
            <w:vAlign w:val="bottom"/>
            <w:hideMark/>
          </w:tcPr>
          <w:p w14:paraId="43AA557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789D8D4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4F4278F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8.000,00</w:t>
            </w:r>
          </w:p>
        </w:tc>
        <w:tc>
          <w:tcPr>
            <w:tcW w:w="1766" w:type="dxa"/>
            <w:tcBorders>
              <w:top w:val="nil"/>
              <w:left w:val="nil"/>
              <w:bottom w:val="nil"/>
              <w:right w:val="nil"/>
            </w:tcBorders>
            <w:noWrap/>
            <w:vAlign w:val="bottom"/>
            <w:hideMark/>
          </w:tcPr>
          <w:p w14:paraId="4428A72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3.058,43</w:t>
            </w:r>
          </w:p>
        </w:tc>
        <w:tc>
          <w:tcPr>
            <w:tcW w:w="1920" w:type="dxa"/>
            <w:tcBorders>
              <w:top w:val="nil"/>
              <w:left w:val="nil"/>
              <w:bottom w:val="nil"/>
              <w:right w:val="nil"/>
            </w:tcBorders>
            <w:noWrap/>
            <w:vAlign w:val="bottom"/>
            <w:hideMark/>
          </w:tcPr>
          <w:p w14:paraId="66A0645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38,23%</w:t>
            </w:r>
          </w:p>
        </w:tc>
      </w:tr>
      <w:tr w:rsidR="00B34563" w:rsidRPr="00B34563" w14:paraId="57506781" w14:textId="77777777" w:rsidTr="00B34563">
        <w:trPr>
          <w:trHeight w:val="255"/>
        </w:trPr>
        <w:tc>
          <w:tcPr>
            <w:tcW w:w="1861" w:type="dxa"/>
            <w:tcBorders>
              <w:top w:val="nil"/>
              <w:left w:val="nil"/>
              <w:bottom w:val="nil"/>
              <w:right w:val="nil"/>
            </w:tcBorders>
            <w:noWrap/>
            <w:vAlign w:val="bottom"/>
            <w:hideMark/>
          </w:tcPr>
          <w:p w14:paraId="663FCBA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3812</w:t>
            </w:r>
          </w:p>
        </w:tc>
        <w:tc>
          <w:tcPr>
            <w:tcW w:w="8062" w:type="dxa"/>
            <w:gridSpan w:val="4"/>
            <w:tcBorders>
              <w:top w:val="nil"/>
              <w:left w:val="nil"/>
              <w:bottom w:val="nil"/>
              <w:right w:val="nil"/>
            </w:tcBorders>
            <w:noWrap/>
            <w:vAlign w:val="bottom"/>
            <w:hideMark/>
          </w:tcPr>
          <w:p w14:paraId="3874D1A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naravi</w:t>
            </w:r>
          </w:p>
        </w:tc>
        <w:tc>
          <w:tcPr>
            <w:tcW w:w="1920" w:type="dxa"/>
            <w:tcBorders>
              <w:top w:val="nil"/>
              <w:left w:val="nil"/>
              <w:bottom w:val="nil"/>
              <w:right w:val="nil"/>
            </w:tcBorders>
            <w:noWrap/>
            <w:vAlign w:val="bottom"/>
            <w:hideMark/>
          </w:tcPr>
          <w:p w14:paraId="749B196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D297CC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3.058,43</w:t>
            </w:r>
          </w:p>
        </w:tc>
        <w:tc>
          <w:tcPr>
            <w:tcW w:w="1920" w:type="dxa"/>
            <w:tcBorders>
              <w:top w:val="nil"/>
              <w:left w:val="nil"/>
              <w:bottom w:val="nil"/>
              <w:right w:val="nil"/>
            </w:tcBorders>
            <w:noWrap/>
            <w:vAlign w:val="bottom"/>
            <w:hideMark/>
          </w:tcPr>
          <w:p w14:paraId="3BA580F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D7BEA2F" w14:textId="77777777" w:rsidTr="00B34563">
        <w:trPr>
          <w:trHeight w:val="255"/>
        </w:trPr>
        <w:tc>
          <w:tcPr>
            <w:tcW w:w="1861" w:type="dxa"/>
            <w:tcBorders>
              <w:top w:val="nil"/>
              <w:left w:val="nil"/>
              <w:bottom w:val="nil"/>
              <w:right w:val="nil"/>
            </w:tcBorders>
            <w:shd w:val="clear" w:color="000000" w:fill="FFFF99"/>
            <w:noWrap/>
            <w:vAlign w:val="bottom"/>
            <w:hideMark/>
          </w:tcPr>
          <w:p w14:paraId="01736D9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T100601</w:t>
            </w:r>
          </w:p>
        </w:tc>
        <w:tc>
          <w:tcPr>
            <w:tcW w:w="8062" w:type="dxa"/>
            <w:gridSpan w:val="4"/>
            <w:tcBorders>
              <w:top w:val="nil"/>
              <w:left w:val="nil"/>
              <w:bottom w:val="nil"/>
              <w:right w:val="nil"/>
            </w:tcBorders>
            <w:shd w:val="clear" w:color="000000" w:fill="FFFF99"/>
            <w:noWrap/>
            <w:vAlign w:val="bottom"/>
            <w:hideMark/>
          </w:tcPr>
          <w:p w14:paraId="443F459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Projekt: Zaželi</w:t>
            </w:r>
          </w:p>
        </w:tc>
        <w:tc>
          <w:tcPr>
            <w:tcW w:w="1920" w:type="dxa"/>
            <w:tcBorders>
              <w:top w:val="nil"/>
              <w:left w:val="nil"/>
              <w:bottom w:val="nil"/>
              <w:right w:val="nil"/>
            </w:tcBorders>
            <w:shd w:val="clear" w:color="000000" w:fill="FFFF99"/>
            <w:noWrap/>
            <w:vAlign w:val="bottom"/>
            <w:hideMark/>
          </w:tcPr>
          <w:p w14:paraId="4A5CA9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288.050,00</w:t>
            </w:r>
          </w:p>
        </w:tc>
        <w:tc>
          <w:tcPr>
            <w:tcW w:w="1766" w:type="dxa"/>
            <w:tcBorders>
              <w:top w:val="nil"/>
              <w:left w:val="nil"/>
              <w:bottom w:val="nil"/>
              <w:right w:val="nil"/>
            </w:tcBorders>
            <w:shd w:val="clear" w:color="000000" w:fill="FFFF99"/>
            <w:noWrap/>
            <w:vAlign w:val="bottom"/>
            <w:hideMark/>
          </w:tcPr>
          <w:p w14:paraId="5FD08FE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253.888,76</w:t>
            </w:r>
          </w:p>
        </w:tc>
        <w:tc>
          <w:tcPr>
            <w:tcW w:w="1920" w:type="dxa"/>
            <w:tcBorders>
              <w:top w:val="nil"/>
              <w:left w:val="nil"/>
              <w:bottom w:val="nil"/>
              <w:right w:val="nil"/>
            </w:tcBorders>
            <w:shd w:val="clear" w:color="000000" w:fill="FFFF99"/>
            <w:noWrap/>
            <w:vAlign w:val="bottom"/>
            <w:hideMark/>
          </w:tcPr>
          <w:p w14:paraId="5F2C9C7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88,14%</w:t>
            </w:r>
          </w:p>
        </w:tc>
      </w:tr>
      <w:tr w:rsidR="00B34563" w:rsidRPr="00B34563" w14:paraId="6C09340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BB3632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3BF076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288.050,00</w:t>
            </w:r>
          </w:p>
        </w:tc>
        <w:tc>
          <w:tcPr>
            <w:tcW w:w="1766" w:type="dxa"/>
            <w:tcBorders>
              <w:top w:val="nil"/>
              <w:left w:val="nil"/>
              <w:bottom w:val="nil"/>
              <w:right w:val="nil"/>
            </w:tcBorders>
            <w:shd w:val="clear" w:color="000000" w:fill="CCCCFF"/>
            <w:noWrap/>
            <w:vAlign w:val="bottom"/>
            <w:hideMark/>
          </w:tcPr>
          <w:p w14:paraId="12F4C12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253.888,76</w:t>
            </w:r>
          </w:p>
        </w:tc>
        <w:tc>
          <w:tcPr>
            <w:tcW w:w="1920" w:type="dxa"/>
            <w:tcBorders>
              <w:top w:val="nil"/>
              <w:left w:val="nil"/>
              <w:bottom w:val="nil"/>
              <w:right w:val="nil"/>
            </w:tcBorders>
            <w:shd w:val="clear" w:color="000000" w:fill="CCCCFF"/>
            <w:noWrap/>
            <w:vAlign w:val="bottom"/>
            <w:hideMark/>
          </w:tcPr>
          <w:p w14:paraId="52A3ABF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88,14%</w:t>
            </w:r>
          </w:p>
        </w:tc>
      </w:tr>
      <w:tr w:rsidR="00B34563" w:rsidRPr="00B34563" w14:paraId="6B01738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9D2BCB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049FD03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288.050,00</w:t>
            </w:r>
          </w:p>
        </w:tc>
        <w:tc>
          <w:tcPr>
            <w:tcW w:w="1766" w:type="dxa"/>
            <w:tcBorders>
              <w:top w:val="nil"/>
              <w:left w:val="nil"/>
              <w:bottom w:val="nil"/>
              <w:right w:val="nil"/>
            </w:tcBorders>
            <w:shd w:val="clear" w:color="000000" w:fill="CCCCFF"/>
            <w:noWrap/>
            <w:vAlign w:val="bottom"/>
            <w:hideMark/>
          </w:tcPr>
          <w:p w14:paraId="0204A0B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253.888,76</w:t>
            </w:r>
          </w:p>
        </w:tc>
        <w:tc>
          <w:tcPr>
            <w:tcW w:w="1920" w:type="dxa"/>
            <w:tcBorders>
              <w:top w:val="nil"/>
              <w:left w:val="nil"/>
              <w:bottom w:val="nil"/>
              <w:right w:val="nil"/>
            </w:tcBorders>
            <w:shd w:val="clear" w:color="000000" w:fill="CCCCFF"/>
            <w:noWrap/>
            <w:vAlign w:val="bottom"/>
            <w:hideMark/>
          </w:tcPr>
          <w:p w14:paraId="0697075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88,14%</w:t>
            </w:r>
          </w:p>
        </w:tc>
      </w:tr>
      <w:tr w:rsidR="00B34563" w:rsidRPr="00B34563" w14:paraId="03566482" w14:textId="77777777" w:rsidTr="00B34563">
        <w:trPr>
          <w:trHeight w:val="255"/>
        </w:trPr>
        <w:tc>
          <w:tcPr>
            <w:tcW w:w="1861" w:type="dxa"/>
            <w:tcBorders>
              <w:top w:val="nil"/>
              <w:left w:val="nil"/>
              <w:bottom w:val="nil"/>
              <w:right w:val="nil"/>
            </w:tcBorders>
            <w:noWrap/>
            <w:vAlign w:val="bottom"/>
            <w:hideMark/>
          </w:tcPr>
          <w:p w14:paraId="57B2AB4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7C62BCB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72EF334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257.000,00</w:t>
            </w:r>
          </w:p>
        </w:tc>
        <w:tc>
          <w:tcPr>
            <w:tcW w:w="1766" w:type="dxa"/>
            <w:tcBorders>
              <w:top w:val="nil"/>
              <w:left w:val="nil"/>
              <w:bottom w:val="nil"/>
              <w:right w:val="nil"/>
            </w:tcBorders>
            <w:noWrap/>
            <w:vAlign w:val="bottom"/>
            <w:hideMark/>
          </w:tcPr>
          <w:p w14:paraId="5D8E8FB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232.878,70</w:t>
            </w:r>
          </w:p>
        </w:tc>
        <w:tc>
          <w:tcPr>
            <w:tcW w:w="1920" w:type="dxa"/>
            <w:tcBorders>
              <w:top w:val="nil"/>
              <w:left w:val="nil"/>
              <w:bottom w:val="nil"/>
              <w:right w:val="nil"/>
            </w:tcBorders>
            <w:noWrap/>
            <w:vAlign w:val="bottom"/>
            <w:hideMark/>
          </w:tcPr>
          <w:p w14:paraId="412D565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90,61%</w:t>
            </w:r>
          </w:p>
        </w:tc>
      </w:tr>
      <w:tr w:rsidR="00B34563" w:rsidRPr="00B34563" w14:paraId="1B20A7F0" w14:textId="77777777" w:rsidTr="00B34563">
        <w:trPr>
          <w:trHeight w:val="255"/>
        </w:trPr>
        <w:tc>
          <w:tcPr>
            <w:tcW w:w="1861" w:type="dxa"/>
            <w:tcBorders>
              <w:top w:val="nil"/>
              <w:left w:val="nil"/>
              <w:bottom w:val="nil"/>
              <w:right w:val="nil"/>
            </w:tcBorders>
            <w:noWrap/>
            <w:vAlign w:val="bottom"/>
            <w:hideMark/>
          </w:tcPr>
          <w:p w14:paraId="41602D8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21BF584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44AB6E0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FA88CC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199.859,11</w:t>
            </w:r>
          </w:p>
        </w:tc>
        <w:tc>
          <w:tcPr>
            <w:tcW w:w="1920" w:type="dxa"/>
            <w:tcBorders>
              <w:top w:val="nil"/>
              <w:left w:val="nil"/>
              <w:bottom w:val="nil"/>
              <w:right w:val="nil"/>
            </w:tcBorders>
            <w:noWrap/>
            <w:vAlign w:val="bottom"/>
            <w:hideMark/>
          </w:tcPr>
          <w:p w14:paraId="002EB69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5020DAD" w14:textId="77777777" w:rsidTr="00B34563">
        <w:trPr>
          <w:trHeight w:val="255"/>
        </w:trPr>
        <w:tc>
          <w:tcPr>
            <w:tcW w:w="1861" w:type="dxa"/>
            <w:tcBorders>
              <w:top w:val="nil"/>
              <w:left w:val="nil"/>
              <w:bottom w:val="nil"/>
              <w:right w:val="nil"/>
            </w:tcBorders>
            <w:noWrap/>
            <w:vAlign w:val="bottom"/>
            <w:hideMark/>
          </w:tcPr>
          <w:p w14:paraId="37DE453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65124C4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0A0474C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8014A0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33.019,59</w:t>
            </w:r>
          </w:p>
        </w:tc>
        <w:tc>
          <w:tcPr>
            <w:tcW w:w="1920" w:type="dxa"/>
            <w:tcBorders>
              <w:top w:val="nil"/>
              <w:left w:val="nil"/>
              <w:bottom w:val="nil"/>
              <w:right w:val="nil"/>
            </w:tcBorders>
            <w:noWrap/>
            <w:vAlign w:val="bottom"/>
            <w:hideMark/>
          </w:tcPr>
          <w:p w14:paraId="1482479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4FD8EA3" w14:textId="77777777" w:rsidTr="00B34563">
        <w:trPr>
          <w:trHeight w:val="255"/>
        </w:trPr>
        <w:tc>
          <w:tcPr>
            <w:tcW w:w="1861" w:type="dxa"/>
            <w:tcBorders>
              <w:top w:val="nil"/>
              <w:left w:val="nil"/>
              <w:bottom w:val="nil"/>
              <w:right w:val="nil"/>
            </w:tcBorders>
            <w:noWrap/>
            <w:vAlign w:val="bottom"/>
            <w:hideMark/>
          </w:tcPr>
          <w:p w14:paraId="4234ADD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79FCD54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38E36D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31.050,00</w:t>
            </w:r>
          </w:p>
        </w:tc>
        <w:tc>
          <w:tcPr>
            <w:tcW w:w="1766" w:type="dxa"/>
            <w:tcBorders>
              <w:top w:val="nil"/>
              <w:left w:val="nil"/>
              <w:bottom w:val="nil"/>
              <w:right w:val="nil"/>
            </w:tcBorders>
            <w:noWrap/>
            <w:vAlign w:val="bottom"/>
            <w:hideMark/>
          </w:tcPr>
          <w:p w14:paraId="31DBC01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21.010,06</w:t>
            </w:r>
          </w:p>
        </w:tc>
        <w:tc>
          <w:tcPr>
            <w:tcW w:w="1920" w:type="dxa"/>
            <w:tcBorders>
              <w:top w:val="nil"/>
              <w:left w:val="nil"/>
              <w:bottom w:val="nil"/>
              <w:right w:val="nil"/>
            </w:tcBorders>
            <w:noWrap/>
            <w:vAlign w:val="bottom"/>
            <w:hideMark/>
          </w:tcPr>
          <w:p w14:paraId="5664D2F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67,67%</w:t>
            </w:r>
          </w:p>
        </w:tc>
      </w:tr>
      <w:tr w:rsidR="00B34563" w:rsidRPr="00B34563" w14:paraId="646C153C" w14:textId="77777777" w:rsidTr="00B34563">
        <w:trPr>
          <w:trHeight w:val="255"/>
        </w:trPr>
        <w:tc>
          <w:tcPr>
            <w:tcW w:w="1861" w:type="dxa"/>
            <w:tcBorders>
              <w:top w:val="nil"/>
              <w:left w:val="nil"/>
              <w:bottom w:val="nil"/>
              <w:right w:val="nil"/>
            </w:tcBorders>
            <w:noWrap/>
            <w:vAlign w:val="bottom"/>
            <w:hideMark/>
          </w:tcPr>
          <w:p w14:paraId="05242DB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57FB837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66EFB4A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4F2B35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7.780,00</w:t>
            </w:r>
          </w:p>
        </w:tc>
        <w:tc>
          <w:tcPr>
            <w:tcW w:w="1920" w:type="dxa"/>
            <w:tcBorders>
              <w:top w:val="nil"/>
              <w:left w:val="nil"/>
              <w:bottom w:val="nil"/>
              <w:right w:val="nil"/>
            </w:tcBorders>
            <w:noWrap/>
            <w:vAlign w:val="bottom"/>
            <w:hideMark/>
          </w:tcPr>
          <w:p w14:paraId="3DD661A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2AC461" w14:textId="77777777" w:rsidTr="00B34563">
        <w:trPr>
          <w:trHeight w:val="255"/>
        </w:trPr>
        <w:tc>
          <w:tcPr>
            <w:tcW w:w="1861" w:type="dxa"/>
            <w:tcBorders>
              <w:top w:val="nil"/>
              <w:left w:val="nil"/>
              <w:bottom w:val="nil"/>
              <w:right w:val="nil"/>
            </w:tcBorders>
            <w:noWrap/>
            <w:vAlign w:val="bottom"/>
            <w:hideMark/>
          </w:tcPr>
          <w:p w14:paraId="002ACD9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lastRenderedPageBreak/>
              <w:t>3221</w:t>
            </w:r>
          </w:p>
        </w:tc>
        <w:tc>
          <w:tcPr>
            <w:tcW w:w="8062" w:type="dxa"/>
            <w:gridSpan w:val="4"/>
            <w:tcBorders>
              <w:top w:val="nil"/>
              <w:left w:val="nil"/>
              <w:bottom w:val="nil"/>
              <w:right w:val="nil"/>
            </w:tcBorders>
            <w:noWrap/>
            <w:vAlign w:val="bottom"/>
            <w:hideMark/>
          </w:tcPr>
          <w:p w14:paraId="051D63F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Uredski materijal i ostali materijalni rashodi</w:t>
            </w:r>
          </w:p>
        </w:tc>
        <w:tc>
          <w:tcPr>
            <w:tcW w:w="1920" w:type="dxa"/>
            <w:tcBorders>
              <w:top w:val="nil"/>
              <w:left w:val="nil"/>
              <w:bottom w:val="nil"/>
              <w:right w:val="nil"/>
            </w:tcBorders>
            <w:noWrap/>
            <w:vAlign w:val="bottom"/>
            <w:hideMark/>
          </w:tcPr>
          <w:p w14:paraId="53917D6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F8401B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13.230,06</w:t>
            </w:r>
          </w:p>
        </w:tc>
        <w:tc>
          <w:tcPr>
            <w:tcW w:w="1920" w:type="dxa"/>
            <w:tcBorders>
              <w:top w:val="nil"/>
              <w:left w:val="nil"/>
              <w:bottom w:val="nil"/>
              <w:right w:val="nil"/>
            </w:tcBorders>
            <w:noWrap/>
            <w:vAlign w:val="bottom"/>
            <w:hideMark/>
          </w:tcPr>
          <w:p w14:paraId="5642866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E71DBC5" w14:textId="77777777" w:rsidTr="00B34563">
        <w:trPr>
          <w:trHeight w:val="255"/>
        </w:trPr>
        <w:tc>
          <w:tcPr>
            <w:tcW w:w="1861" w:type="dxa"/>
            <w:tcBorders>
              <w:top w:val="nil"/>
              <w:left w:val="nil"/>
              <w:bottom w:val="nil"/>
              <w:right w:val="nil"/>
            </w:tcBorders>
            <w:shd w:val="clear" w:color="000000" w:fill="FF9900"/>
            <w:noWrap/>
            <w:vAlign w:val="bottom"/>
            <w:hideMark/>
          </w:tcPr>
          <w:p w14:paraId="10978DF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1007</w:t>
            </w:r>
          </w:p>
        </w:tc>
        <w:tc>
          <w:tcPr>
            <w:tcW w:w="8062" w:type="dxa"/>
            <w:gridSpan w:val="4"/>
            <w:tcBorders>
              <w:top w:val="nil"/>
              <w:left w:val="nil"/>
              <w:bottom w:val="nil"/>
              <w:right w:val="nil"/>
            </w:tcBorders>
            <w:shd w:val="clear" w:color="000000" w:fill="FF9900"/>
            <w:noWrap/>
            <w:vAlign w:val="bottom"/>
            <w:hideMark/>
          </w:tcPr>
          <w:p w14:paraId="212CE65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ORGANIZIRANJE I PROVOĐENJE ZAŠTITE I SPAŠAVANJA</w:t>
            </w:r>
          </w:p>
        </w:tc>
        <w:tc>
          <w:tcPr>
            <w:tcW w:w="1920" w:type="dxa"/>
            <w:tcBorders>
              <w:top w:val="nil"/>
              <w:left w:val="nil"/>
              <w:bottom w:val="nil"/>
              <w:right w:val="nil"/>
            </w:tcBorders>
            <w:shd w:val="clear" w:color="000000" w:fill="FF9900"/>
            <w:noWrap/>
            <w:vAlign w:val="bottom"/>
            <w:hideMark/>
          </w:tcPr>
          <w:p w14:paraId="528E3DC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191.200,00</w:t>
            </w:r>
          </w:p>
        </w:tc>
        <w:tc>
          <w:tcPr>
            <w:tcW w:w="1766" w:type="dxa"/>
            <w:tcBorders>
              <w:top w:val="nil"/>
              <w:left w:val="nil"/>
              <w:bottom w:val="nil"/>
              <w:right w:val="nil"/>
            </w:tcBorders>
            <w:shd w:val="clear" w:color="000000" w:fill="FF9900"/>
            <w:noWrap/>
            <w:vAlign w:val="bottom"/>
            <w:hideMark/>
          </w:tcPr>
          <w:p w14:paraId="35E4B36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184.777,25</w:t>
            </w:r>
          </w:p>
        </w:tc>
        <w:tc>
          <w:tcPr>
            <w:tcW w:w="1920" w:type="dxa"/>
            <w:tcBorders>
              <w:top w:val="nil"/>
              <w:left w:val="nil"/>
              <w:bottom w:val="nil"/>
              <w:right w:val="nil"/>
            </w:tcBorders>
            <w:shd w:val="clear" w:color="000000" w:fill="FF9900"/>
            <w:noWrap/>
            <w:vAlign w:val="bottom"/>
            <w:hideMark/>
          </w:tcPr>
          <w:p w14:paraId="21C3C53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96,64%</w:t>
            </w:r>
          </w:p>
        </w:tc>
      </w:tr>
      <w:tr w:rsidR="00B34563" w:rsidRPr="00B34563" w14:paraId="00644EA4" w14:textId="77777777" w:rsidTr="00B34563">
        <w:trPr>
          <w:trHeight w:val="255"/>
        </w:trPr>
        <w:tc>
          <w:tcPr>
            <w:tcW w:w="1861" w:type="dxa"/>
            <w:tcBorders>
              <w:top w:val="nil"/>
              <w:left w:val="nil"/>
              <w:bottom w:val="nil"/>
              <w:right w:val="nil"/>
            </w:tcBorders>
            <w:shd w:val="clear" w:color="000000" w:fill="FFFF99"/>
            <w:noWrap/>
            <w:vAlign w:val="bottom"/>
            <w:hideMark/>
          </w:tcPr>
          <w:p w14:paraId="706C698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A100701</w:t>
            </w:r>
          </w:p>
        </w:tc>
        <w:tc>
          <w:tcPr>
            <w:tcW w:w="8062" w:type="dxa"/>
            <w:gridSpan w:val="4"/>
            <w:tcBorders>
              <w:top w:val="nil"/>
              <w:left w:val="nil"/>
              <w:bottom w:val="nil"/>
              <w:right w:val="nil"/>
            </w:tcBorders>
            <w:shd w:val="clear" w:color="000000" w:fill="FFFF99"/>
            <w:noWrap/>
            <w:vAlign w:val="bottom"/>
            <w:hideMark/>
          </w:tcPr>
          <w:p w14:paraId="0A1A615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Vatrogasna zajednica  Općine Podstrana - DVD Podstrana</w:t>
            </w:r>
          </w:p>
        </w:tc>
        <w:tc>
          <w:tcPr>
            <w:tcW w:w="1920" w:type="dxa"/>
            <w:tcBorders>
              <w:top w:val="nil"/>
              <w:left w:val="nil"/>
              <w:bottom w:val="nil"/>
              <w:right w:val="nil"/>
            </w:tcBorders>
            <w:shd w:val="clear" w:color="000000" w:fill="FFFF99"/>
            <w:noWrap/>
            <w:vAlign w:val="bottom"/>
            <w:hideMark/>
          </w:tcPr>
          <w:p w14:paraId="311486F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177.400,00</w:t>
            </w:r>
          </w:p>
        </w:tc>
        <w:tc>
          <w:tcPr>
            <w:tcW w:w="1766" w:type="dxa"/>
            <w:tcBorders>
              <w:top w:val="nil"/>
              <w:left w:val="nil"/>
              <w:bottom w:val="nil"/>
              <w:right w:val="nil"/>
            </w:tcBorders>
            <w:shd w:val="clear" w:color="000000" w:fill="FFFF99"/>
            <w:noWrap/>
            <w:vAlign w:val="bottom"/>
            <w:hideMark/>
          </w:tcPr>
          <w:p w14:paraId="7B8B8FF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177.396,00</w:t>
            </w:r>
          </w:p>
        </w:tc>
        <w:tc>
          <w:tcPr>
            <w:tcW w:w="1920" w:type="dxa"/>
            <w:tcBorders>
              <w:top w:val="nil"/>
              <w:left w:val="nil"/>
              <w:bottom w:val="nil"/>
              <w:right w:val="nil"/>
            </w:tcBorders>
            <w:shd w:val="clear" w:color="000000" w:fill="FFFF99"/>
            <w:noWrap/>
            <w:vAlign w:val="bottom"/>
            <w:hideMark/>
          </w:tcPr>
          <w:p w14:paraId="341E104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6305F5C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D69E00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1C4F5A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144.400,00</w:t>
            </w:r>
          </w:p>
        </w:tc>
        <w:tc>
          <w:tcPr>
            <w:tcW w:w="1766" w:type="dxa"/>
            <w:tcBorders>
              <w:top w:val="nil"/>
              <w:left w:val="nil"/>
              <w:bottom w:val="nil"/>
              <w:right w:val="nil"/>
            </w:tcBorders>
            <w:shd w:val="clear" w:color="000000" w:fill="CCCCFF"/>
            <w:noWrap/>
            <w:vAlign w:val="bottom"/>
            <w:hideMark/>
          </w:tcPr>
          <w:p w14:paraId="6C1060C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144.396,00</w:t>
            </w:r>
          </w:p>
        </w:tc>
        <w:tc>
          <w:tcPr>
            <w:tcW w:w="1920" w:type="dxa"/>
            <w:tcBorders>
              <w:top w:val="nil"/>
              <w:left w:val="nil"/>
              <w:bottom w:val="nil"/>
              <w:right w:val="nil"/>
            </w:tcBorders>
            <w:shd w:val="clear" w:color="000000" w:fill="CCCCFF"/>
            <w:noWrap/>
            <w:vAlign w:val="bottom"/>
            <w:hideMark/>
          </w:tcPr>
          <w:p w14:paraId="4B5DA81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4AFE6EB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AB263E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8AF312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144.400,00</w:t>
            </w:r>
          </w:p>
        </w:tc>
        <w:tc>
          <w:tcPr>
            <w:tcW w:w="1766" w:type="dxa"/>
            <w:tcBorders>
              <w:top w:val="nil"/>
              <w:left w:val="nil"/>
              <w:bottom w:val="nil"/>
              <w:right w:val="nil"/>
            </w:tcBorders>
            <w:shd w:val="clear" w:color="000000" w:fill="CCCCFF"/>
            <w:noWrap/>
            <w:vAlign w:val="bottom"/>
            <w:hideMark/>
          </w:tcPr>
          <w:p w14:paraId="33FE047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144.396,00</w:t>
            </w:r>
          </w:p>
        </w:tc>
        <w:tc>
          <w:tcPr>
            <w:tcW w:w="1920" w:type="dxa"/>
            <w:tcBorders>
              <w:top w:val="nil"/>
              <w:left w:val="nil"/>
              <w:bottom w:val="nil"/>
              <w:right w:val="nil"/>
            </w:tcBorders>
            <w:shd w:val="clear" w:color="000000" w:fill="CCCCFF"/>
            <w:noWrap/>
            <w:vAlign w:val="bottom"/>
            <w:hideMark/>
          </w:tcPr>
          <w:p w14:paraId="32FDBB1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350A135C" w14:textId="77777777" w:rsidTr="00B34563">
        <w:trPr>
          <w:trHeight w:val="255"/>
        </w:trPr>
        <w:tc>
          <w:tcPr>
            <w:tcW w:w="1861" w:type="dxa"/>
            <w:tcBorders>
              <w:top w:val="nil"/>
              <w:left w:val="nil"/>
              <w:bottom w:val="nil"/>
              <w:right w:val="nil"/>
            </w:tcBorders>
            <w:noWrap/>
            <w:vAlign w:val="bottom"/>
            <w:hideMark/>
          </w:tcPr>
          <w:p w14:paraId="3E9D218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2D1B7A3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122CE28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144.400,00</w:t>
            </w:r>
          </w:p>
        </w:tc>
        <w:tc>
          <w:tcPr>
            <w:tcW w:w="1766" w:type="dxa"/>
            <w:tcBorders>
              <w:top w:val="nil"/>
              <w:left w:val="nil"/>
              <w:bottom w:val="nil"/>
              <w:right w:val="nil"/>
            </w:tcBorders>
            <w:noWrap/>
            <w:vAlign w:val="bottom"/>
            <w:hideMark/>
          </w:tcPr>
          <w:p w14:paraId="5EFB3E9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144.396,00</w:t>
            </w:r>
          </w:p>
        </w:tc>
        <w:tc>
          <w:tcPr>
            <w:tcW w:w="1920" w:type="dxa"/>
            <w:tcBorders>
              <w:top w:val="nil"/>
              <w:left w:val="nil"/>
              <w:bottom w:val="nil"/>
              <w:right w:val="nil"/>
            </w:tcBorders>
            <w:noWrap/>
            <w:vAlign w:val="bottom"/>
            <w:hideMark/>
          </w:tcPr>
          <w:p w14:paraId="679E0A9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1C23E49C" w14:textId="77777777" w:rsidTr="00B34563">
        <w:trPr>
          <w:trHeight w:val="255"/>
        </w:trPr>
        <w:tc>
          <w:tcPr>
            <w:tcW w:w="1861" w:type="dxa"/>
            <w:tcBorders>
              <w:top w:val="nil"/>
              <w:left w:val="nil"/>
              <w:bottom w:val="nil"/>
              <w:right w:val="nil"/>
            </w:tcBorders>
            <w:noWrap/>
            <w:vAlign w:val="bottom"/>
            <w:hideMark/>
          </w:tcPr>
          <w:p w14:paraId="28732EB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65D3369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72E1DCC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DDE9DC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144.396,00</w:t>
            </w:r>
          </w:p>
        </w:tc>
        <w:tc>
          <w:tcPr>
            <w:tcW w:w="1920" w:type="dxa"/>
            <w:tcBorders>
              <w:top w:val="nil"/>
              <w:left w:val="nil"/>
              <w:bottom w:val="nil"/>
              <w:right w:val="nil"/>
            </w:tcBorders>
            <w:noWrap/>
            <w:vAlign w:val="bottom"/>
            <w:hideMark/>
          </w:tcPr>
          <w:p w14:paraId="4058724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394711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4D3150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30DB44C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33.000,00</w:t>
            </w:r>
          </w:p>
        </w:tc>
        <w:tc>
          <w:tcPr>
            <w:tcW w:w="1766" w:type="dxa"/>
            <w:tcBorders>
              <w:top w:val="nil"/>
              <w:left w:val="nil"/>
              <w:bottom w:val="nil"/>
              <w:right w:val="nil"/>
            </w:tcBorders>
            <w:shd w:val="clear" w:color="000000" w:fill="CCCCFF"/>
            <w:noWrap/>
            <w:vAlign w:val="bottom"/>
            <w:hideMark/>
          </w:tcPr>
          <w:p w14:paraId="66EB455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33.000,00</w:t>
            </w:r>
          </w:p>
        </w:tc>
        <w:tc>
          <w:tcPr>
            <w:tcW w:w="1920" w:type="dxa"/>
            <w:tcBorders>
              <w:top w:val="nil"/>
              <w:left w:val="nil"/>
              <w:bottom w:val="nil"/>
              <w:right w:val="nil"/>
            </w:tcBorders>
            <w:shd w:val="clear" w:color="000000" w:fill="CCCCFF"/>
            <w:noWrap/>
            <w:vAlign w:val="bottom"/>
            <w:hideMark/>
          </w:tcPr>
          <w:p w14:paraId="6ACFDE6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7EB43B4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B87F63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59FD674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33.000,00</w:t>
            </w:r>
          </w:p>
        </w:tc>
        <w:tc>
          <w:tcPr>
            <w:tcW w:w="1766" w:type="dxa"/>
            <w:tcBorders>
              <w:top w:val="nil"/>
              <w:left w:val="nil"/>
              <w:bottom w:val="nil"/>
              <w:right w:val="nil"/>
            </w:tcBorders>
            <w:shd w:val="clear" w:color="000000" w:fill="CCCCFF"/>
            <w:noWrap/>
            <w:vAlign w:val="bottom"/>
            <w:hideMark/>
          </w:tcPr>
          <w:p w14:paraId="6970241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33.000,00</w:t>
            </w:r>
          </w:p>
        </w:tc>
        <w:tc>
          <w:tcPr>
            <w:tcW w:w="1920" w:type="dxa"/>
            <w:tcBorders>
              <w:top w:val="nil"/>
              <w:left w:val="nil"/>
              <w:bottom w:val="nil"/>
              <w:right w:val="nil"/>
            </w:tcBorders>
            <w:shd w:val="clear" w:color="000000" w:fill="CCCCFF"/>
            <w:noWrap/>
            <w:vAlign w:val="bottom"/>
            <w:hideMark/>
          </w:tcPr>
          <w:p w14:paraId="0E26B9D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5D271CD3" w14:textId="77777777" w:rsidTr="00B34563">
        <w:trPr>
          <w:trHeight w:val="255"/>
        </w:trPr>
        <w:tc>
          <w:tcPr>
            <w:tcW w:w="1861" w:type="dxa"/>
            <w:tcBorders>
              <w:top w:val="nil"/>
              <w:left w:val="nil"/>
              <w:bottom w:val="nil"/>
              <w:right w:val="nil"/>
            </w:tcBorders>
            <w:noWrap/>
            <w:vAlign w:val="bottom"/>
            <w:hideMark/>
          </w:tcPr>
          <w:p w14:paraId="5F66641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761A8E6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73D72E7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33.000,00</w:t>
            </w:r>
          </w:p>
        </w:tc>
        <w:tc>
          <w:tcPr>
            <w:tcW w:w="1766" w:type="dxa"/>
            <w:tcBorders>
              <w:top w:val="nil"/>
              <w:left w:val="nil"/>
              <w:bottom w:val="nil"/>
              <w:right w:val="nil"/>
            </w:tcBorders>
            <w:noWrap/>
            <w:vAlign w:val="bottom"/>
            <w:hideMark/>
          </w:tcPr>
          <w:p w14:paraId="211F361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33.000,00</w:t>
            </w:r>
          </w:p>
        </w:tc>
        <w:tc>
          <w:tcPr>
            <w:tcW w:w="1920" w:type="dxa"/>
            <w:tcBorders>
              <w:top w:val="nil"/>
              <w:left w:val="nil"/>
              <w:bottom w:val="nil"/>
              <w:right w:val="nil"/>
            </w:tcBorders>
            <w:noWrap/>
            <w:vAlign w:val="bottom"/>
            <w:hideMark/>
          </w:tcPr>
          <w:p w14:paraId="456C0C7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27E125AB" w14:textId="77777777" w:rsidTr="00B34563">
        <w:trPr>
          <w:trHeight w:val="255"/>
        </w:trPr>
        <w:tc>
          <w:tcPr>
            <w:tcW w:w="1861" w:type="dxa"/>
            <w:tcBorders>
              <w:top w:val="nil"/>
              <w:left w:val="nil"/>
              <w:bottom w:val="nil"/>
              <w:right w:val="nil"/>
            </w:tcBorders>
            <w:noWrap/>
            <w:vAlign w:val="bottom"/>
            <w:hideMark/>
          </w:tcPr>
          <w:p w14:paraId="0046901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3821</w:t>
            </w:r>
          </w:p>
        </w:tc>
        <w:tc>
          <w:tcPr>
            <w:tcW w:w="8062" w:type="dxa"/>
            <w:gridSpan w:val="4"/>
            <w:tcBorders>
              <w:top w:val="nil"/>
              <w:left w:val="nil"/>
              <w:bottom w:val="nil"/>
              <w:right w:val="nil"/>
            </w:tcBorders>
            <w:noWrap/>
            <w:vAlign w:val="bottom"/>
            <w:hideMark/>
          </w:tcPr>
          <w:p w14:paraId="2E12C30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Kapitalne donacije neprofitnim organizacijama</w:t>
            </w:r>
          </w:p>
        </w:tc>
        <w:tc>
          <w:tcPr>
            <w:tcW w:w="1920" w:type="dxa"/>
            <w:tcBorders>
              <w:top w:val="nil"/>
              <w:left w:val="nil"/>
              <w:bottom w:val="nil"/>
              <w:right w:val="nil"/>
            </w:tcBorders>
            <w:noWrap/>
            <w:vAlign w:val="bottom"/>
            <w:hideMark/>
          </w:tcPr>
          <w:p w14:paraId="20CFF8D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58A6BE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33.000,00</w:t>
            </w:r>
          </w:p>
        </w:tc>
        <w:tc>
          <w:tcPr>
            <w:tcW w:w="1920" w:type="dxa"/>
            <w:tcBorders>
              <w:top w:val="nil"/>
              <w:left w:val="nil"/>
              <w:bottom w:val="nil"/>
              <w:right w:val="nil"/>
            </w:tcBorders>
            <w:noWrap/>
            <w:vAlign w:val="bottom"/>
            <w:hideMark/>
          </w:tcPr>
          <w:p w14:paraId="0A5988C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3F16234" w14:textId="77777777" w:rsidTr="00B34563">
        <w:trPr>
          <w:trHeight w:val="255"/>
        </w:trPr>
        <w:tc>
          <w:tcPr>
            <w:tcW w:w="1861" w:type="dxa"/>
            <w:tcBorders>
              <w:top w:val="nil"/>
              <w:left w:val="nil"/>
              <w:bottom w:val="nil"/>
              <w:right w:val="nil"/>
            </w:tcBorders>
            <w:shd w:val="clear" w:color="000000" w:fill="FFFF99"/>
            <w:noWrap/>
            <w:vAlign w:val="bottom"/>
            <w:hideMark/>
          </w:tcPr>
          <w:p w14:paraId="4D253F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A100702</w:t>
            </w:r>
          </w:p>
        </w:tc>
        <w:tc>
          <w:tcPr>
            <w:tcW w:w="8062" w:type="dxa"/>
            <w:gridSpan w:val="4"/>
            <w:tcBorders>
              <w:top w:val="nil"/>
              <w:left w:val="nil"/>
              <w:bottom w:val="nil"/>
              <w:right w:val="nil"/>
            </w:tcBorders>
            <w:shd w:val="clear" w:color="000000" w:fill="FFFF99"/>
            <w:noWrap/>
            <w:vAlign w:val="bottom"/>
            <w:hideMark/>
          </w:tcPr>
          <w:p w14:paraId="29147FB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HGSS</w:t>
            </w:r>
          </w:p>
        </w:tc>
        <w:tc>
          <w:tcPr>
            <w:tcW w:w="1920" w:type="dxa"/>
            <w:tcBorders>
              <w:top w:val="nil"/>
              <w:left w:val="nil"/>
              <w:bottom w:val="nil"/>
              <w:right w:val="nil"/>
            </w:tcBorders>
            <w:shd w:val="clear" w:color="000000" w:fill="FFFF99"/>
            <w:noWrap/>
            <w:vAlign w:val="bottom"/>
            <w:hideMark/>
          </w:tcPr>
          <w:p w14:paraId="127448C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766" w:type="dxa"/>
            <w:tcBorders>
              <w:top w:val="nil"/>
              <w:left w:val="nil"/>
              <w:bottom w:val="nil"/>
              <w:right w:val="nil"/>
            </w:tcBorders>
            <w:shd w:val="clear" w:color="000000" w:fill="FFFF99"/>
            <w:noWrap/>
            <w:vAlign w:val="bottom"/>
            <w:hideMark/>
          </w:tcPr>
          <w:p w14:paraId="1219B89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920" w:type="dxa"/>
            <w:tcBorders>
              <w:top w:val="nil"/>
              <w:left w:val="nil"/>
              <w:bottom w:val="nil"/>
              <w:right w:val="nil"/>
            </w:tcBorders>
            <w:shd w:val="clear" w:color="000000" w:fill="FFFF99"/>
            <w:noWrap/>
            <w:vAlign w:val="bottom"/>
            <w:hideMark/>
          </w:tcPr>
          <w:p w14:paraId="7FCB43B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5BB0513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ADE004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51BD020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5B0296E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920" w:type="dxa"/>
            <w:tcBorders>
              <w:top w:val="nil"/>
              <w:left w:val="nil"/>
              <w:bottom w:val="nil"/>
              <w:right w:val="nil"/>
            </w:tcBorders>
            <w:shd w:val="clear" w:color="000000" w:fill="CCCCFF"/>
            <w:noWrap/>
            <w:vAlign w:val="bottom"/>
            <w:hideMark/>
          </w:tcPr>
          <w:p w14:paraId="0D644B7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2D06F45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50D005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2ED36E3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0037EE9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920" w:type="dxa"/>
            <w:tcBorders>
              <w:top w:val="nil"/>
              <w:left w:val="nil"/>
              <w:bottom w:val="nil"/>
              <w:right w:val="nil"/>
            </w:tcBorders>
            <w:shd w:val="clear" w:color="000000" w:fill="CCCCFF"/>
            <w:noWrap/>
            <w:vAlign w:val="bottom"/>
            <w:hideMark/>
          </w:tcPr>
          <w:p w14:paraId="7CC858E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3D017E5D" w14:textId="77777777" w:rsidTr="00B34563">
        <w:trPr>
          <w:trHeight w:val="255"/>
        </w:trPr>
        <w:tc>
          <w:tcPr>
            <w:tcW w:w="1861" w:type="dxa"/>
            <w:tcBorders>
              <w:top w:val="nil"/>
              <w:left w:val="nil"/>
              <w:bottom w:val="nil"/>
              <w:right w:val="nil"/>
            </w:tcBorders>
            <w:noWrap/>
            <w:vAlign w:val="bottom"/>
            <w:hideMark/>
          </w:tcPr>
          <w:p w14:paraId="65102B7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385F679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3F15E80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766" w:type="dxa"/>
            <w:tcBorders>
              <w:top w:val="nil"/>
              <w:left w:val="nil"/>
              <w:bottom w:val="nil"/>
              <w:right w:val="nil"/>
            </w:tcBorders>
            <w:noWrap/>
            <w:vAlign w:val="bottom"/>
            <w:hideMark/>
          </w:tcPr>
          <w:p w14:paraId="4672CB5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920" w:type="dxa"/>
            <w:tcBorders>
              <w:top w:val="nil"/>
              <w:left w:val="nil"/>
              <w:bottom w:val="nil"/>
              <w:right w:val="nil"/>
            </w:tcBorders>
            <w:noWrap/>
            <w:vAlign w:val="bottom"/>
            <w:hideMark/>
          </w:tcPr>
          <w:p w14:paraId="3CEF223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6E7B659B" w14:textId="77777777" w:rsidTr="00B34563">
        <w:trPr>
          <w:trHeight w:val="255"/>
        </w:trPr>
        <w:tc>
          <w:tcPr>
            <w:tcW w:w="1861" w:type="dxa"/>
            <w:tcBorders>
              <w:top w:val="nil"/>
              <w:left w:val="nil"/>
              <w:bottom w:val="nil"/>
              <w:right w:val="nil"/>
            </w:tcBorders>
            <w:noWrap/>
            <w:vAlign w:val="bottom"/>
            <w:hideMark/>
          </w:tcPr>
          <w:p w14:paraId="6EAE6CE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34945B7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3A86C39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F0986D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5.000,00</w:t>
            </w:r>
          </w:p>
        </w:tc>
        <w:tc>
          <w:tcPr>
            <w:tcW w:w="1920" w:type="dxa"/>
            <w:tcBorders>
              <w:top w:val="nil"/>
              <w:left w:val="nil"/>
              <w:bottom w:val="nil"/>
              <w:right w:val="nil"/>
            </w:tcBorders>
            <w:noWrap/>
            <w:vAlign w:val="bottom"/>
            <w:hideMark/>
          </w:tcPr>
          <w:p w14:paraId="0B87A96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0300A3" w14:textId="77777777" w:rsidTr="00B34563">
        <w:trPr>
          <w:trHeight w:val="255"/>
        </w:trPr>
        <w:tc>
          <w:tcPr>
            <w:tcW w:w="1861" w:type="dxa"/>
            <w:tcBorders>
              <w:top w:val="nil"/>
              <w:left w:val="nil"/>
              <w:bottom w:val="nil"/>
              <w:right w:val="nil"/>
            </w:tcBorders>
            <w:shd w:val="clear" w:color="000000" w:fill="FFFF99"/>
            <w:noWrap/>
            <w:vAlign w:val="bottom"/>
            <w:hideMark/>
          </w:tcPr>
          <w:p w14:paraId="071A433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A100703</w:t>
            </w:r>
          </w:p>
        </w:tc>
        <w:tc>
          <w:tcPr>
            <w:tcW w:w="8062" w:type="dxa"/>
            <w:gridSpan w:val="4"/>
            <w:tcBorders>
              <w:top w:val="nil"/>
              <w:left w:val="nil"/>
              <w:bottom w:val="nil"/>
              <w:right w:val="nil"/>
            </w:tcBorders>
            <w:shd w:val="clear" w:color="000000" w:fill="FFFF99"/>
            <w:noWrap/>
            <w:vAlign w:val="bottom"/>
            <w:hideMark/>
          </w:tcPr>
          <w:p w14:paraId="1591B2E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Civilna zaštita</w:t>
            </w:r>
          </w:p>
        </w:tc>
        <w:tc>
          <w:tcPr>
            <w:tcW w:w="1920" w:type="dxa"/>
            <w:tcBorders>
              <w:top w:val="nil"/>
              <w:left w:val="nil"/>
              <w:bottom w:val="nil"/>
              <w:right w:val="nil"/>
            </w:tcBorders>
            <w:shd w:val="clear" w:color="000000" w:fill="FFFF99"/>
            <w:noWrap/>
            <w:vAlign w:val="bottom"/>
            <w:hideMark/>
          </w:tcPr>
          <w:p w14:paraId="118A2A6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8.800,00</w:t>
            </w:r>
          </w:p>
        </w:tc>
        <w:tc>
          <w:tcPr>
            <w:tcW w:w="1766" w:type="dxa"/>
            <w:tcBorders>
              <w:top w:val="nil"/>
              <w:left w:val="nil"/>
              <w:bottom w:val="nil"/>
              <w:right w:val="nil"/>
            </w:tcBorders>
            <w:shd w:val="clear" w:color="000000" w:fill="FFFF99"/>
            <w:noWrap/>
            <w:vAlign w:val="bottom"/>
            <w:hideMark/>
          </w:tcPr>
          <w:p w14:paraId="7C89985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2.381,25</w:t>
            </w:r>
          </w:p>
        </w:tc>
        <w:tc>
          <w:tcPr>
            <w:tcW w:w="1920" w:type="dxa"/>
            <w:tcBorders>
              <w:top w:val="nil"/>
              <w:left w:val="nil"/>
              <w:bottom w:val="nil"/>
              <w:right w:val="nil"/>
            </w:tcBorders>
            <w:shd w:val="clear" w:color="000000" w:fill="FFFF99"/>
            <w:noWrap/>
            <w:vAlign w:val="bottom"/>
            <w:hideMark/>
          </w:tcPr>
          <w:p w14:paraId="45A73E0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27,06%</w:t>
            </w:r>
          </w:p>
        </w:tc>
      </w:tr>
      <w:tr w:rsidR="00B34563" w:rsidRPr="00B34563" w14:paraId="5892DFB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320310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50665F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8.800,00</w:t>
            </w:r>
          </w:p>
        </w:tc>
        <w:tc>
          <w:tcPr>
            <w:tcW w:w="1766" w:type="dxa"/>
            <w:tcBorders>
              <w:top w:val="nil"/>
              <w:left w:val="nil"/>
              <w:bottom w:val="nil"/>
              <w:right w:val="nil"/>
            </w:tcBorders>
            <w:shd w:val="clear" w:color="000000" w:fill="CCCCFF"/>
            <w:noWrap/>
            <w:vAlign w:val="bottom"/>
            <w:hideMark/>
          </w:tcPr>
          <w:p w14:paraId="3181741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2.381,25</w:t>
            </w:r>
          </w:p>
        </w:tc>
        <w:tc>
          <w:tcPr>
            <w:tcW w:w="1920" w:type="dxa"/>
            <w:tcBorders>
              <w:top w:val="nil"/>
              <w:left w:val="nil"/>
              <w:bottom w:val="nil"/>
              <w:right w:val="nil"/>
            </w:tcBorders>
            <w:shd w:val="clear" w:color="000000" w:fill="CCCCFF"/>
            <w:noWrap/>
            <w:vAlign w:val="bottom"/>
            <w:hideMark/>
          </w:tcPr>
          <w:p w14:paraId="4E4F704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27,06%</w:t>
            </w:r>
          </w:p>
        </w:tc>
      </w:tr>
      <w:tr w:rsidR="00B34563" w:rsidRPr="00B34563" w14:paraId="30237C9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1E3CCC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B33DCE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8.800,00</w:t>
            </w:r>
          </w:p>
        </w:tc>
        <w:tc>
          <w:tcPr>
            <w:tcW w:w="1766" w:type="dxa"/>
            <w:tcBorders>
              <w:top w:val="nil"/>
              <w:left w:val="nil"/>
              <w:bottom w:val="nil"/>
              <w:right w:val="nil"/>
            </w:tcBorders>
            <w:shd w:val="clear" w:color="000000" w:fill="CCCCFF"/>
            <w:noWrap/>
            <w:vAlign w:val="bottom"/>
            <w:hideMark/>
          </w:tcPr>
          <w:p w14:paraId="6FADCE3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2.381,25</w:t>
            </w:r>
          </w:p>
        </w:tc>
        <w:tc>
          <w:tcPr>
            <w:tcW w:w="1920" w:type="dxa"/>
            <w:tcBorders>
              <w:top w:val="nil"/>
              <w:left w:val="nil"/>
              <w:bottom w:val="nil"/>
              <w:right w:val="nil"/>
            </w:tcBorders>
            <w:shd w:val="clear" w:color="000000" w:fill="CCCCFF"/>
            <w:noWrap/>
            <w:vAlign w:val="bottom"/>
            <w:hideMark/>
          </w:tcPr>
          <w:p w14:paraId="79CC5D4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27,06%</w:t>
            </w:r>
          </w:p>
        </w:tc>
      </w:tr>
      <w:tr w:rsidR="00B34563" w:rsidRPr="00B34563" w14:paraId="09CC0F7D" w14:textId="77777777" w:rsidTr="00B34563">
        <w:trPr>
          <w:trHeight w:val="255"/>
        </w:trPr>
        <w:tc>
          <w:tcPr>
            <w:tcW w:w="1861" w:type="dxa"/>
            <w:tcBorders>
              <w:top w:val="nil"/>
              <w:left w:val="nil"/>
              <w:bottom w:val="nil"/>
              <w:right w:val="nil"/>
            </w:tcBorders>
            <w:noWrap/>
            <w:vAlign w:val="bottom"/>
            <w:hideMark/>
          </w:tcPr>
          <w:p w14:paraId="2F974D3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A7A28A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1B7630D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5.300,00</w:t>
            </w:r>
          </w:p>
        </w:tc>
        <w:tc>
          <w:tcPr>
            <w:tcW w:w="1766" w:type="dxa"/>
            <w:tcBorders>
              <w:top w:val="nil"/>
              <w:left w:val="nil"/>
              <w:bottom w:val="nil"/>
              <w:right w:val="nil"/>
            </w:tcBorders>
            <w:noWrap/>
            <w:vAlign w:val="bottom"/>
            <w:hideMark/>
          </w:tcPr>
          <w:p w14:paraId="203C54F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2.381,25</w:t>
            </w:r>
          </w:p>
        </w:tc>
        <w:tc>
          <w:tcPr>
            <w:tcW w:w="1920" w:type="dxa"/>
            <w:tcBorders>
              <w:top w:val="nil"/>
              <w:left w:val="nil"/>
              <w:bottom w:val="nil"/>
              <w:right w:val="nil"/>
            </w:tcBorders>
            <w:noWrap/>
            <w:vAlign w:val="bottom"/>
            <w:hideMark/>
          </w:tcPr>
          <w:p w14:paraId="4595402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44,93%</w:t>
            </w:r>
          </w:p>
        </w:tc>
      </w:tr>
      <w:tr w:rsidR="00B34563" w:rsidRPr="00B34563" w14:paraId="413111F6" w14:textId="77777777" w:rsidTr="00B34563">
        <w:trPr>
          <w:trHeight w:val="255"/>
        </w:trPr>
        <w:tc>
          <w:tcPr>
            <w:tcW w:w="1861" w:type="dxa"/>
            <w:tcBorders>
              <w:top w:val="nil"/>
              <w:left w:val="nil"/>
              <w:bottom w:val="nil"/>
              <w:right w:val="nil"/>
            </w:tcBorders>
            <w:noWrap/>
            <w:vAlign w:val="bottom"/>
            <w:hideMark/>
          </w:tcPr>
          <w:p w14:paraId="2849FDD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399D2A4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5D6ADC1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789A44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2.381,25</w:t>
            </w:r>
          </w:p>
        </w:tc>
        <w:tc>
          <w:tcPr>
            <w:tcW w:w="1920" w:type="dxa"/>
            <w:tcBorders>
              <w:top w:val="nil"/>
              <w:left w:val="nil"/>
              <w:bottom w:val="nil"/>
              <w:right w:val="nil"/>
            </w:tcBorders>
            <w:noWrap/>
            <w:vAlign w:val="bottom"/>
            <w:hideMark/>
          </w:tcPr>
          <w:p w14:paraId="2670672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EC4C2A0" w14:textId="77777777" w:rsidTr="00B34563">
        <w:trPr>
          <w:trHeight w:val="255"/>
        </w:trPr>
        <w:tc>
          <w:tcPr>
            <w:tcW w:w="1861" w:type="dxa"/>
            <w:tcBorders>
              <w:top w:val="nil"/>
              <w:left w:val="nil"/>
              <w:bottom w:val="nil"/>
              <w:right w:val="nil"/>
            </w:tcBorders>
            <w:noWrap/>
            <w:vAlign w:val="bottom"/>
            <w:hideMark/>
          </w:tcPr>
          <w:p w14:paraId="77CB9B1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590AC9F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0DF3743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3.500,00</w:t>
            </w:r>
          </w:p>
        </w:tc>
        <w:tc>
          <w:tcPr>
            <w:tcW w:w="1766" w:type="dxa"/>
            <w:tcBorders>
              <w:top w:val="nil"/>
              <w:left w:val="nil"/>
              <w:bottom w:val="nil"/>
              <w:right w:val="nil"/>
            </w:tcBorders>
            <w:noWrap/>
            <w:vAlign w:val="bottom"/>
            <w:hideMark/>
          </w:tcPr>
          <w:p w14:paraId="4FBED14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67056F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3ED95FA" w14:textId="77777777" w:rsidTr="00B34563">
        <w:trPr>
          <w:trHeight w:val="255"/>
        </w:trPr>
        <w:tc>
          <w:tcPr>
            <w:tcW w:w="1861" w:type="dxa"/>
            <w:tcBorders>
              <w:top w:val="nil"/>
              <w:left w:val="nil"/>
              <w:bottom w:val="nil"/>
              <w:right w:val="nil"/>
            </w:tcBorders>
            <w:shd w:val="clear" w:color="000000" w:fill="FF9900"/>
            <w:noWrap/>
            <w:vAlign w:val="bottom"/>
            <w:hideMark/>
          </w:tcPr>
          <w:p w14:paraId="7F63005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1008</w:t>
            </w:r>
          </w:p>
        </w:tc>
        <w:tc>
          <w:tcPr>
            <w:tcW w:w="8062" w:type="dxa"/>
            <w:gridSpan w:val="4"/>
            <w:tcBorders>
              <w:top w:val="nil"/>
              <w:left w:val="nil"/>
              <w:bottom w:val="nil"/>
              <w:right w:val="nil"/>
            </w:tcBorders>
            <w:shd w:val="clear" w:color="000000" w:fill="FF9900"/>
            <w:noWrap/>
            <w:vAlign w:val="bottom"/>
            <w:hideMark/>
          </w:tcPr>
          <w:p w14:paraId="1411D4A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RAZVOJ CIVILNOG DRUŠTVA</w:t>
            </w:r>
          </w:p>
        </w:tc>
        <w:tc>
          <w:tcPr>
            <w:tcW w:w="1920" w:type="dxa"/>
            <w:tcBorders>
              <w:top w:val="nil"/>
              <w:left w:val="nil"/>
              <w:bottom w:val="nil"/>
              <w:right w:val="nil"/>
            </w:tcBorders>
            <w:shd w:val="clear" w:color="000000" w:fill="FF9900"/>
            <w:noWrap/>
            <w:vAlign w:val="bottom"/>
            <w:hideMark/>
          </w:tcPr>
          <w:p w14:paraId="0B175DF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311.900,00</w:t>
            </w:r>
          </w:p>
        </w:tc>
        <w:tc>
          <w:tcPr>
            <w:tcW w:w="1766" w:type="dxa"/>
            <w:tcBorders>
              <w:top w:val="nil"/>
              <w:left w:val="nil"/>
              <w:bottom w:val="nil"/>
              <w:right w:val="nil"/>
            </w:tcBorders>
            <w:shd w:val="clear" w:color="000000" w:fill="FF9900"/>
            <w:noWrap/>
            <w:vAlign w:val="bottom"/>
            <w:hideMark/>
          </w:tcPr>
          <w:p w14:paraId="1A7B892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220.941,40</w:t>
            </w:r>
          </w:p>
        </w:tc>
        <w:tc>
          <w:tcPr>
            <w:tcW w:w="1920" w:type="dxa"/>
            <w:tcBorders>
              <w:top w:val="nil"/>
              <w:left w:val="nil"/>
              <w:bottom w:val="nil"/>
              <w:right w:val="nil"/>
            </w:tcBorders>
            <w:shd w:val="clear" w:color="000000" w:fill="FF9900"/>
            <w:noWrap/>
            <w:vAlign w:val="bottom"/>
            <w:hideMark/>
          </w:tcPr>
          <w:p w14:paraId="104A0D5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70,84%</w:t>
            </w:r>
          </w:p>
        </w:tc>
      </w:tr>
      <w:tr w:rsidR="00B34563" w:rsidRPr="00B34563" w14:paraId="2E4AFB21" w14:textId="77777777" w:rsidTr="00B34563">
        <w:trPr>
          <w:trHeight w:val="255"/>
        </w:trPr>
        <w:tc>
          <w:tcPr>
            <w:tcW w:w="1861" w:type="dxa"/>
            <w:tcBorders>
              <w:top w:val="nil"/>
              <w:left w:val="nil"/>
              <w:bottom w:val="nil"/>
              <w:right w:val="nil"/>
            </w:tcBorders>
            <w:shd w:val="clear" w:color="000000" w:fill="FFFF99"/>
            <w:noWrap/>
            <w:vAlign w:val="bottom"/>
            <w:hideMark/>
          </w:tcPr>
          <w:p w14:paraId="1338956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A100801</w:t>
            </w:r>
          </w:p>
        </w:tc>
        <w:tc>
          <w:tcPr>
            <w:tcW w:w="8062" w:type="dxa"/>
            <w:gridSpan w:val="4"/>
            <w:tcBorders>
              <w:top w:val="nil"/>
              <w:left w:val="nil"/>
              <w:bottom w:val="nil"/>
              <w:right w:val="nil"/>
            </w:tcBorders>
            <w:shd w:val="clear" w:color="000000" w:fill="FFFF99"/>
            <w:noWrap/>
            <w:vAlign w:val="bottom"/>
            <w:hideMark/>
          </w:tcPr>
          <w:p w14:paraId="7CC7E38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Hrvatski crveni križ</w:t>
            </w:r>
          </w:p>
        </w:tc>
        <w:tc>
          <w:tcPr>
            <w:tcW w:w="1920" w:type="dxa"/>
            <w:tcBorders>
              <w:top w:val="nil"/>
              <w:left w:val="nil"/>
              <w:bottom w:val="nil"/>
              <w:right w:val="nil"/>
            </w:tcBorders>
            <w:shd w:val="clear" w:color="000000" w:fill="FFFF99"/>
            <w:noWrap/>
            <w:vAlign w:val="bottom"/>
            <w:hideMark/>
          </w:tcPr>
          <w:p w14:paraId="1B70E02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shd w:val="clear" w:color="000000" w:fill="FFFF99"/>
            <w:noWrap/>
            <w:vAlign w:val="bottom"/>
            <w:hideMark/>
          </w:tcPr>
          <w:p w14:paraId="5454FD4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920" w:type="dxa"/>
            <w:tcBorders>
              <w:top w:val="nil"/>
              <w:left w:val="nil"/>
              <w:bottom w:val="nil"/>
              <w:right w:val="nil"/>
            </w:tcBorders>
            <w:shd w:val="clear" w:color="000000" w:fill="FFFF99"/>
            <w:noWrap/>
            <w:vAlign w:val="bottom"/>
            <w:hideMark/>
          </w:tcPr>
          <w:p w14:paraId="5B85925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3A4344B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A4772F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212BF1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54394F6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920" w:type="dxa"/>
            <w:tcBorders>
              <w:top w:val="nil"/>
              <w:left w:val="nil"/>
              <w:bottom w:val="nil"/>
              <w:right w:val="nil"/>
            </w:tcBorders>
            <w:shd w:val="clear" w:color="000000" w:fill="CCCCFF"/>
            <w:noWrap/>
            <w:vAlign w:val="bottom"/>
            <w:hideMark/>
          </w:tcPr>
          <w:p w14:paraId="35A9483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33D29E3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4829B2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1186B3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7796C1A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920" w:type="dxa"/>
            <w:tcBorders>
              <w:top w:val="nil"/>
              <w:left w:val="nil"/>
              <w:bottom w:val="nil"/>
              <w:right w:val="nil"/>
            </w:tcBorders>
            <w:shd w:val="clear" w:color="000000" w:fill="CCCCFF"/>
            <w:noWrap/>
            <w:vAlign w:val="bottom"/>
            <w:hideMark/>
          </w:tcPr>
          <w:p w14:paraId="6D8F76E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0E1C034F" w14:textId="77777777" w:rsidTr="00B34563">
        <w:trPr>
          <w:trHeight w:val="255"/>
        </w:trPr>
        <w:tc>
          <w:tcPr>
            <w:tcW w:w="1861" w:type="dxa"/>
            <w:tcBorders>
              <w:top w:val="nil"/>
              <w:left w:val="nil"/>
              <w:bottom w:val="nil"/>
              <w:right w:val="nil"/>
            </w:tcBorders>
            <w:noWrap/>
            <w:vAlign w:val="bottom"/>
            <w:hideMark/>
          </w:tcPr>
          <w:p w14:paraId="4D175CB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144D5B3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76B0E1F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noWrap/>
            <w:vAlign w:val="bottom"/>
            <w:hideMark/>
          </w:tcPr>
          <w:p w14:paraId="7AD96EC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920" w:type="dxa"/>
            <w:tcBorders>
              <w:top w:val="nil"/>
              <w:left w:val="nil"/>
              <w:bottom w:val="nil"/>
              <w:right w:val="nil"/>
            </w:tcBorders>
            <w:noWrap/>
            <w:vAlign w:val="bottom"/>
            <w:hideMark/>
          </w:tcPr>
          <w:p w14:paraId="027CF05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371CAB1B" w14:textId="77777777" w:rsidTr="00B34563">
        <w:trPr>
          <w:trHeight w:val="255"/>
        </w:trPr>
        <w:tc>
          <w:tcPr>
            <w:tcW w:w="1861" w:type="dxa"/>
            <w:tcBorders>
              <w:top w:val="nil"/>
              <w:left w:val="nil"/>
              <w:bottom w:val="nil"/>
              <w:right w:val="nil"/>
            </w:tcBorders>
            <w:noWrap/>
            <w:vAlign w:val="bottom"/>
            <w:hideMark/>
          </w:tcPr>
          <w:p w14:paraId="1713BF8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6BA644A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64A57D0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BB99FC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20.000,00</w:t>
            </w:r>
          </w:p>
        </w:tc>
        <w:tc>
          <w:tcPr>
            <w:tcW w:w="1920" w:type="dxa"/>
            <w:tcBorders>
              <w:top w:val="nil"/>
              <w:left w:val="nil"/>
              <w:bottom w:val="nil"/>
              <w:right w:val="nil"/>
            </w:tcBorders>
            <w:noWrap/>
            <w:vAlign w:val="bottom"/>
            <w:hideMark/>
          </w:tcPr>
          <w:p w14:paraId="5B32636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DFFAD91" w14:textId="77777777" w:rsidTr="00B34563">
        <w:trPr>
          <w:trHeight w:val="255"/>
        </w:trPr>
        <w:tc>
          <w:tcPr>
            <w:tcW w:w="1861" w:type="dxa"/>
            <w:tcBorders>
              <w:top w:val="nil"/>
              <w:left w:val="nil"/>
              <w:bottom w:val="nil"/>
              <w:right w:val="nil"/>
            </w:tcBorders>
            <w:shd w:val="clear" w:color="000000" w:fill="FFFF99"/>
            <w:noWrap/>
            <w:vAlign w:val="bottom"/>
            <w:hideMark/>
          </w:tcPr>
          <w:p w14:paraId="75EB92C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A100802</w:t>
            </w:r>
          </w:p>
        </w:tc>
        <w:tc>
          <w:tcPr>
            <w:tcW w:w="8062" w:type="dxa"/>
            <w:gridSpan w:val="4"/>
            <w:tcBorders>
              <w:top w:val="nil"/>
              <w:left w:val="nil"/>
              <w:bottom w:val="nil"/>
              <w:right w:val="nil"/>
            </w:tcBorders>
            <w:shd w:val="clear" w:color="000000" w:fill="FFFF99"/>
            <w:noWrap/>
            <w:vAlign w:val="bottom"/>
            <w:hideMark/>
          </w:tcPr>
          <w:p w14:paraId="696ACE0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Vjerske zajednice-redovna djelatnost</w:t>
            </w:r>
          </w:p>
        </w:tc>
        <w:tc>
          <w:tcPr>
            <w:tcW w:w="1920" w:type="dxa"/>
            <w:tcBorders>
              <w:top w:val="nil"/>
              <w:left w:val="nil"/>
              <w:bottom w:val="nil"/>
              <w:right w:val="nil"/>
            </w:tcBorders>
            <w:shd w:val="clear" w:color="000000" w:fill="FFFF99"/>
            <w:noWrap/>
            <w:vAlign w:val="bottom"/>
            <w:hideMark/>
          </w:tcPr>
          <w:p w14:paraId="416EFEE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shd w:val="clear" w:color="000000" w:fill="FFFF99"/>
            <w:noWrap/>
            <w:vAlign w:val="bottom"/>
            <w:hideMark/>
          </w:tcPr>
          <w:p w14:paraId="5A365A6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920" w:type="dxa"/>
            <w:tcBorders>
              <w:top w:val="nil"/>
              <w:left w:val="nil"/>
              <w:bottom w:val="nil"/>
              <w:right w:val="nil"/>
            </w:tcBorders>
            <w:shd w:val="clear" w:color="000000" w:fill="FFFF99"/>
            <w:noWrap/>
            <w:vAlign w:val="bottom"/>
            <w:hideMark/>
          </w:tcPr>
          <w:p w14:paraId="72381EB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7DD17DE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28C68B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F9A76D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34.000,00</w:t>
            </w:r>
          </w:p>
        </w:tc>
        <w:tc>
          <w:tcPr>
            <w:tcW w:w="1766" w:type="dxa"/>
            <w:tcBorders>
              <w:top w:val="nil"/>
              <w:left w:val="nil"/>
              <w:bottom w:val="nil"/>
              <w:right w:val="nil"/>
            </w:tcBorders>
            <w:shd w:val="clear" w:color="000000" w:fill="CCCCFF"/>
            <w:noWrap/>
            <w:vAlign w:val="bottom"/>
            <w:hideMark/>
          </w:tcPr>
          <w:p w14:paraId="13CE1D0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920" w:type="dxa"/>
            <w:tcBorders>
              <w:top w:val="nil"/>
              <w:left w:val="nil"/>
              <w:bottom w:val="nil"/>
              <w:right w:val="nil"/>
            </w:tcBorders>
            <w:shd w:val="clear" w:color="000000" w:fill="CCCCFF"/>
            <w:noWrap/>
            <w:vAlign w:val="bottom"/>
            <w:hideMark/>
          </w:tcPr>
          <w:p w14:paraId="653D5AC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88,24%</w:t>
            </w:r>
          </w:p>
        </w:tc>
      </w:tr>
      <w:tr w:rsidR="00B34563" w:rsidRPr="00B34563" w14:paraId="7A49C23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7C655A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ED1DCF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34.000,00</w:t>
            </w:r>
          </w:p>
        </w:tc>
        <w:tc>
          <w:tcPr>
            <w:tcW w:w="1766" w:type="dxa"/>
            <w:tcBorders>
              <w:top w:val="nil"/>
              <w:left w:val="nil"/>
              <w:bottom w:val="nil"/>
              <w:right w:val="nil"/>
            </w:tcBorders>
            <w:shd w:val="clear" w:color="000000" w:fill="CCCCFF"/>
            <w:noWrap/>
            <w:vAlign w:val="bottom"/>
            <w:hideMark/>
          </w:tcPr>
          <w:p w14:paraId="1416A0A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920" w:type="dxa"/>
            <w:tcBorders>
              <w:top w:val="nil"/>
              <w:left w:val="nil"/>
              <w:bottom w:val="nil"/>
              <w:right w:val="nil"/>
            </w:tcBorders>
            <w:shd w:val="clear" w:color="000000" w:fill="CCCCFF"/>
            <w:noWrap/>
            <w:vAlign w:val="bottom"/>
            <w:hideMark/>
          </w:tcPr>
          <w:p w14:paraId="431E3E5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88,24%</w:t>
            </w:r>
          </w:p>
        </w:tc>
      </w:tr>
      <w:tr w:rsidR="00B34563" w:rsidRPr="00B34563" w14:paraId="7A56B292" w14:textId="77777777" w:rsidTr="00B34563">
        <w:trPr>
          <w:trHeight w:val="255"/>
        </w:trPr>
        <w:tc>
          <w:tcPr>
            <w:tcW w:w="1861" w:type="dxa"/>
            <w:tcBorders>
              <w:top w:val="nil"/>
              <w:left w:val="nil"/>
              <w:bottom w:val="nil"/>
              <w:right w:val="nil"/>
            </w:tcBorders>
            <w:noWrap/>
            <w:vAlign w:val="bottom"/>
            <w:hideMark/>
          </w:tcPr>
          <w:p w14:paraId="3A3D459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5BA2D61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10FB36D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34.000,00</w:t>
            </w:r>
          </w:p>
        </w:tc>
        <w:tc>
          <w:tcPr>
            <w:tcW w:w="1766" w:type="dxa"/>
            <w:tcBorders>
              <w:top w:val="nil"/>
              <w:left w:val="nil"/>
              <w:bottom w:val="nil"/>
              <w:right w:val="nil"/>
            </w:tcBorders>
            <w:noWrap/>
            <w:vAlign w:val="bottom"/>
            <w:hideMark/>
          </w:tcPr>
          <w:p w14:paraId="1072FEA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920" w:type="dxa"/>
            <w:tcBorders>
              <w:top w:val="nil"/>
              <w:left w:val="nil"/>
              <w:bottom w:val="nil"/>
              <w:right w:val="nil"/>
            </w:tcBorders>
            <w:noWrap/>
            <w:vAlign w:val="bottom"/>
            <w:hideMark/>
          </w:tcPr>
          <w:p w14:paraId="26A09A9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88,24%</w:t>
            </w:r>
          </w:p>
        </w:tc>
      </w:tr>
      <w:tr w:rsidR="00B34563" w:rsidRPr="00B34563" w14:paraId="6D8D384B" w14:textId="77777777" w:rsidTr="00B34563">
        <w:trPr>
          <w:trHeight w:val="255"/>
        </w:trPr>
        <w:tc>
          <w:tcPr>
            <w:tcW w:w="1861" w:type="dxa"/>
            <w:tcBorders>
              <w:top w:val="nil"/>
              <w:left w:val="nil"/>
              <w:bottom w:val="nil"/>
              <w:right w:val="nil"/>
            </w:tcBorders>
            <w:noWrap/>
            <w:vAlign w:val="bottom"/>
            <w:hideMark/>
          </w:tcPr>
          <w:p w14:paraId="7F4AD65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750EF33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59959D2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BBB046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30.000,00</w:t>
            </w:r>
          </w:p>
        </w:tc>
        <w:tc>
          <w:tcPr>
            <w:tcW w:w="1920" w:type="dxa"/>
            <w:tcBorders>
              <w:top w:val="nil"/>
              <w:left w:val="nil"/>
              <w:bottom w:val="nil"/>
              <w:right w:val="nil"/>
            </w:tcBorders>
            <w:noWrap/>
            <w:vAlign w:val="bottom"/>
            <w:hideMark/>
          </w:tcPr>
          <w:p w14:paraId="30A60EA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195C28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5FD3EF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2F64AE2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6.000,00</w:t>
            </w:r>
          </w:p>
        </w:tc>
        <w:tc>
          <w:tcPr>
            <w:tcW w:w="1766" w:type="dxa"/>
            <w:tcBorders>
              <w:top w:val="nil"/>
              <w:left w:val="nil"/>
              <w:bottom w:val="nil"/>
              <w:right w:val="nil"/>
            </w:tcBorders>
            <w:shd w:val="clear" w:color="000000" w:fill="CCCCFF"/>
            <w:noWrap/>
            <w:vAlign w:val="bottom"/>
            <w:hideMark/>
          </w:tcPr>
          <w:p w14:paraId="447A82C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920" w:type="dxa"/>
            <w:tcBorders>
              <w:top w:val="nil"/>
              <w:left w:val="nil"/>
              <w:bottom w:val="nil"/>
              <w:right w:val="nil"/>
            </w:tcBorders>
            <w:shd w:val="clear" w:color="000000" w:fill="CCCCFF"/>
            <w:noWrap/>
            <w:vAlign w:val="bottom"/>
            <w:hideMark/>
          </w:tcPr>
          <w:p w14:paraId="2AF91B3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166,67%</w:t>
            </w:r>
          </w:p>
        </w:tc>
      </w:tr>
      <w:tr w:rsidR="00B34563" w:rsidRPr="00B34563" w14:paraId="5EDFE7F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37D9EA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453D2B9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6.000,00</w:t>
            </w:r>
          </w:p>
        </w:tc>
        <w:tc>
          <w:tcPr>
            <w:tcW w:w="1766" w:type="dxa"/>
            <w:tcBorders>
              <w:top w:val="nil"/>
              <w:left w:val="nil"/>
              <w:bottom w:val="nil"/>
              <w:right w:val="nil"/>
            </w:tcBorders>
            <w:shd w:val="clear" w:color="000000" w:fill="CCCCFF"/>
            <w:noWrap/>
            <w:vAlign w:val="bottom"/>
            <w:hideMark/>
          </w:tcPr>
          <w:p w14:paraId="56BD0F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920" w:type="dxa"/>
            <w:tcBorders>
              <w:top w:val="nil"/>
              <w:left w:val="nil"/>
              <w:bottom w:val="nil"/>
              <w:right w:val="nil"/>
            </w:tcBorders>
            <w:shd w:val="clear" w:color="000000" w:fill="CCCCFF"/>
            <w:noWrap/>
            <w:vAlign w:val="bottom"/>
            <w:hideMark/>
          </w:tcPr>
          <w:p w14:paraId="2E0A5EB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166,67%</w:t>
            </w:r>
          </w:p>
        </w:tc>
      </w:tr>
      <w:tr w:rsidR="00B34563" w:rsidRPr="00B34563" w14:paraId="60A377EF" w14:textId="77777777" w:rsidTr="00B34563">
        <w:trPr>
          <w:trHeight w:val="255"/>
        </w:trPr>
        <w:tc>
          <w:tcPr>
            <w:tcW w:w="1861" w:type="dxa"/>
            <w:tcBorders>
              <w:top w:val="nil"/>
              <w:left w:val="nil"/>
              <w:bottom w:val="nil"/>
              <w:right w:val="nil"/>
            </w:tcBorders>
            <w:noWrap/>
            <w:vAlign w:val="bottom"/>
            <w:hideMark/>
          </w:tcPr>
          <w:p w14:paraId="3571A85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6454231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0AD4060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6.000,00</w:t>
            </w:r>
          </w:p>
        </w:tc>
        <w:tc>
          <w:tcPr>
            <w:tcW w:w="1766" w:type="dxa"/>
            <w:tcBorders>
              <w:top w:val="nil"/>
              <w:left w:val="nil"/>
              <w:bottom w:val="nil"/>
              <w:right w:val="nil"/>
            </w:tcBorders>
            <w:noWrap/>
            <w:vAlign w:val="bottom"/>
            <w:hideMark/>
          </w:tcPr>
          <w:p w14:paraId="02F6E82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920" w:type="dxa"/>
            <w:tcBorders>
              <w:top w:val="nil"/>
              <w:left w:val="nil"/>
              <w:bottom w:val="nil"/>
              <w:right w:val="nil"/>
            </w:tcBorders>
            <w:noWrap/>
            <w:vAlign w:val="bottom"/>
            <w:hideMark/>
          </w:tcPr>
          <w:p w14:paraId="5534AB7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166,67%</w:t>
            </w:r>
          </w:p>
        </w:tc>
      </w:tr>
      <w:tr w:rsidR="00B34563" w:rsidRPr="00B34563" w14:paraId="44363A58" w14:textId="77777777" w:rsidTr="00B34563">
        <w:trPr>
          <w:trHeight w:val="255"/>
        </w:trPr>
        <w:tc>
          <w:tcPr>
            <w:tcW w:w="1861" w:type="dxa"/>
            <w:tcBorders>
              <w:top w:val="nil"/>
              <w:left w:val="nil"/>
              <w:bottom w:val="nil"/>
              <w:right w:val="nil"/>
            </w:tcBorders>
            <w:noWrap/>
            <w:vAlign w:val="bottom"/>
            <w:hideMark/>
          </w:tcPr>
          <w:p w14:paraId="0E37D17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0E6A8A2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2842090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86120B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10.000,00</w:t>
            </w:r>
          </w:p>
        </w:tc>
        <w:tc>
          <w:tcPr>
            <w:tcW w:w="1920" w:type="dxa"/>
            <w:tcBorders>
              <w:top w:val="nil"/>
              <w:left w:val="nil"/>
              <w:bottom w:val="nil"/>
              <w:right w:val="nil"/>
            </w:tcBorders>
            <w:noWrap/>
            <w:vAlign w:val="bottom"/>
            <w:hideMark/>
          </w:tcPr>
          <w:p w14:paraId="1131F2A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2BE1F63" w14:textId="77777777" w:rsidTr="00B34563">
        <w:trPr>
          <w:trHeight w:val="255"/>
        </w:trPr>
        <w:tc>
          <w:tcPr>
            <w:tcW w:w="1861" w:type="dxa"/>
            <w:tcBorders>
              <w:top w:val="nil"/>
              <w:left w:val="nil"/>
              <w:bottom w:val="nil"/>
              <w:right w:val="nil"/>
            </w:tcBorders>
            <w:shd w:val="clear" w:color="000000" w:fill="FFFF99"/>
            <w:noWrap/>
            <w:vAlign w:val="bottom"/>
            <w:hideMark/>
          </w:tcPr>
          <w:p w14:paraId="3025B14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A100803</w:t>
            </w:r>
          </w:p>
        </w:tc>
        <w:tc>
          <w:tcPr>
            <w:tcW w:w="8062" w:type="dxa"/>
            <w:gridSpan w:val="4"/>
            <w:tcBorders>
              <w:top w:val="nil"/>
              <w:left w:val="nil"/>
              <w:bottom w:val="nil"/>
              <w:right w:val="nil"/>
            </w:tcBorders>
            <w:shd w:val="clear" w:color="000000" w:fill="FFFF99"/>
            <w:noWrap/>
            <w:vAlign w:val="bottom"/>
            <w:hideMark/>
          </w:tcPr>
          <w:p w14:paraId="310FFA1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Vjerske zajednice-uređenje sakralnih objekata</w:t>
            </w:r>
          </w:p>
        </w:tc>
        <w:tc>
          <w:tcPr>
            <w:tcW w:w="1920" w:type="dxa"/>
            <w:tcBorders>
              <w:top w:val="nil"/>
              <w:left w:val="nil"/>
              <w:bottom w:val="nil"/>
              <w:right w:val="nil"/>
            </w:tcBorders>
            <w:shd w:val="clear" w:color="000000" w:fill="FFFF99"/>
            <w:noWrap/>
            <w:vAlign w:val="bottom"/>
            <w:hideMark/>
          </w:tcPr>
          <w:p w14:paraId="4CFA2EC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shd w:val="clear" w:color="000000" w:fill="FFFF99"/>
            <w:noWrap/>
            <w:vAlign w:val="bottom"/>
            <w:hideMark/>
          </w:tcPr>
          <w:p w14:paraId="34E0794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13.000,00</w:t>
            </w:r>
          </w:p>
        </w:tc>
        <w:tc>
          <w:tcPr>
            <w:tcW w:w="1920" w:type="dxa"/>
            <w:tcBorders>
              <w:top w:val="nil"/>
              <w:left w:val="nil"/>
              <w:bottom w:val="nil"/>
              <w:right w:val="nil"/>
            </w:tcBorders>
            <w:shd w:val="clear" w:color="000000" w:fill="FFFF99"/>
            <w:noWrap/>
            <w:vAlign w:val="bottom"/>
            <w:hideMark/>
          </w:tcPr>
          <w:p w14:paraId="229895F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32,50%</w:t>
            </w:r>
          </w:p>
        </w:tc>
      </w:tr>
      <w:tr w:rsidR="00B34563" w:rsidRPr="00B34563" w14:paraId="4E92482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75A639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1AC7D4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414E5D8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13.000,00</w:t>
            </w:r>
          </w:p>
        </w:tc>
        <w:tc>
          <w:tcPr>
            <w:tcW w:w="1920" w:type="dxa"/>
            <w:tcBorders>
              <w:top w:val="nil"/>
              <w:left w:val="nil"/>
              <w:bottom w:val="nil"/>
              <w:right w:val="nil"/>
            </w:tcBorders>
            <w:shd w:val="clear" w:color="000000" w:fill="CCCCFF"/>
            <w:noWrap/>
            <w:vAlign w:val="bottom"/>
            <w:hideMark/>
          </w:tcPr>
          <w:p w14:paraId="7666533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32,50%</w:t>
            </w:r>
          </w:p>
        </w:tc>
      </w:tr>
      <w:tr w:rsidR="00B34563" w:rsidRPr="00B34563" w14:paraId="7FE8112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409199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C26941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3F0BE3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13.000,00</w:t>
            </w:r>
          </w:p>
        </w:tc>
        <w:tc>
          <w:tcPr>
            <w:tcW w:w="1920" w:type="dxa"/>
            <w:tcBorders>
              <w:top w:val="nil"/>
              <w:left w:val="nil"/>
              <w:bottom w:val="nil"/>
              <w:right w:val="nil"/>
            </w:tcBorders>
            <w:shd w:val="clear" w:color="000000" w:fill="CCCCFF"/>
            <w:noWrap/>
            <w:vAlign w:val="bottom"/>
            <w:hideMark/>
          </w:tcPr>
          <w:p w14:paraId="4627CCC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32,50%</w:t>
            </w:r>
          </w:p>
        </w:tc>
      </w:tr>
      <w:tr w:rsidR="00B34563" w:rsidRPr="00B34563" w14:paraId="0ACFF121" w14:textId="77777777" w:rsidTr="00B34563">
        <w:trPr>
          <w:trHeight w:val="255"/>
        </w:trPr>
        <w:tc>
          <w:tcPr>
            <w:tcW w:w="1861" w:type="dxa"/>
            <w:tcBorders>
              <w:top w:val="nil"/>
              <w:left w:val="nil"/>
              <w:bottom w:val="nil"/>
              <w:right w:val="nil"/>
            </w:tcBorders>
            <w:noWrap/>
            <w:vAlign w:val="bottom"/>
            <w:hideMark/>
          </w:tcPr>
          <w:p w14:paraId="5B1D150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05BD09D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402F0B1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noWrap/>
            <w:vAlign w:val="bottom"/>
            <w:hideMark/>
          </w:tcPr>
          <w:p w14:paraId="67CA56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13.000,00</w:t>
            </w:r>
          </w:p>
        </w:tc>
        <w:tc>
          <w:tcPr>
            <w:tcW w:w="1920" w:type="dxa"/>
            <w:tcBorders>
              <w:top w:val="nil"/>
              <w:left w:val="nil"/>
              <w:bottom w:val="nil"/>
              <w:right w:val="nil"/>
            </w:tcBorders>
            <w:noWrap/>
            <w:vAlign w:val="bottom"/>
            <w:hideMark/>
          </w:tcPr>
          <w:p w14:paraId="5863E18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32,50%</w:t>
            </w:r>
          </w:p>
        </w:tc>
      </w:tr>
      <w:tr w:rsidR="00B34563" w:rsidRPr="00B34563" w14:paraId="4649D007" w14:textId="77777777" w:rsidTr="00B34563">
        <w:trPr>
          <w:trHeight w:val="255"/>
        </w:trPr>
        <w:tc>
          <w:tcPr>
            <w:tcW w:w="1861" w:type="dxa"/>
            <w:tcBorders>
              <w:top w:val="nil"/>
              <w:left w:val="nil"/>
              <w:bottom w:val="nil"/>
              <w:right w:val="nil"/>
            </w:tcBorders>
            <w:noWrap/>
            <w:vAlign w:val="bottom"/>
            <w:hideMark/>
          </w:tcPr>
          <w:p w14:paraId="6344ADB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lastRenderedPageBreak/>
              <w:t>3821</w:t>
            </w:r>
          </w:p>
        </w:tc>
        <w:tc>
          <w:tcPr>
            <w:tcW w:w="8062" w:type="dxa"/>
            <w:gridSpan w:val="4"/>
            <w:tcBorders>
              <w:top w:val="nil"/>
              <w:left w:val="nil"/>
              <w:bottom w:val="nil"/>
              <w:right w:val="nil"/>
            </w:tcBorders>
            <w:noWrap/>
            <w:vAlign w:val="bottom"/>
            <w:hideMark/>
          </w:tcPr>
          <w:p w14:paraId="5CC9899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Kapitalne donacije neprofitnim organizacijama</w:t>
            </w:r>
          </w:p>
        </w:tc>
        <w:tc>
          <w:tcPr>
            <w:tcW w:w="1920" w:type="dxa"/>
            <w:tcBorders>
              <w:top w:val="nil"/>
              <w:left w:val="nil"/>
              <w:bottom w:val="nil"/>
              <w:right w:val="nil"/>
            </w:tcBorders>
            <w:noWrap/>
            <w:vAlign w:val="bottom"/>
            <w:hideMark/>
          </w:tcPr>
          <w:p w14:paraId="3AAF671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612373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13.000,00</w:t>
            </w:r>
          </w:p>
        </w:tc>
        <w:tc>
          <w:tcPr>
            <w:tcW w:w="1920" w:type="dxa"/>
            <w:tcBorders>
              <w:top w:val="nil"/>
              <w:left w:val="nil"/>
              <w:bottom w:val="nil"/>
              <w:right w:val="nil"/>
            </w:tcBorders>
            <w:noWrap/>
            <w:vAlign w:val="bottom"/>
            <w:hideMark/>
          </w:tcPr>
          <w:p w14:paraId="33DD27B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05495F0" w14:textId="77777777" w:rsidTr="00B34563">
        <w:trPr>
          <w:trHeight w:val="255"/>
        </w:trPr>
        <w:tc>
          <w:tcPr>
            <w:tcW w:w="1861" w:type="dxa"/>
            <w:tcBorders>
              <w:top w:val="nil"/>
              <w:left w:val="nil"/>
              <w:bottom w:val="nil"/>
              <w:right w:val="nil"/>
            </w:tcBorders>
            <w:shd w:val="clear" w:color="000000" w:fill="FFFF99"/>
            <w:noWrap/>
            <w:vAlign w:val="bottom"/>
            <w:hideMark/>
          </w:tcPr>
          <w:p w14:paraId="6000E60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A100804</w:t>
            </w:r>
          </w:p>
        </w:tc>
        <w:tc>
          <w:tcPr>
            <w:tcW w:w="8062" w:type="dxa"/>
            <w:gridSpan w:val="4"/>
            <w:tcBorders>
              <w:top w:val="nil"/>
              <w:left w:val="nil"/>
              <w:bottom w:val="nil"/>
              <w:right w:val="nil"/>
            </w:tcBorders>
            <w:shd w:val="clear" w:color="000000" w:fill="FFFF99"/>
            <w:noWrap/>
            <w:vAlign w:val="bottom"/>
            <w:hideMark/>
          </w:tcPr>
          <w:p w14:paraId="1D86828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Gradska knjižnica Marko Marulić Split</w:t>
            </w:r>
          </w:p>
        </w:tc>
        <w:tc>
          <w:tcPr>
            <w:tcW w:w="1920" w:type="dxa"/>
            <w:tcBorders>
              <w:top w:val="nil"/>
              <w:left w:val="nil"/>
              <w:bottom w:val="nil"/>
              <w:right w:val="nil"/>
            </w:tcBorders>
            <w:shd w:val="clear" w:color="000000" w:fill="FFFF99"/>
            <w:noWrap/>
            <w:vAlign w:val="bottom"/>
            <w:hideMark/>
          </w:tcPr>
          <w:p w14:paraId="4C49330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64.000,00</w:t>
            </w:r>
          </w:p>
        </w:tc>
        <w:tc>
          <w:tcPr>
            <w:tcW w:w="1766" w:type="dxa"/>
            <w:tcBorders>
              <w:top w:val="nil"/>
              <w:left w:val="nil"/>
              <w:bottom w:val="nil"/>
              <w:right w:val="nil"/>
            </w:tcBorders>
            <w:shd w:val="clear" w:color="000000" w:fill="FFFF99"/>
            <w:noWrap/>
            <w:vAlign w:val="bottom"/>
            <w:hideMark/>
          </w:tcPr>
          <w:p w14:paraId="2F386FA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39.096,31</w:t>
            </w:r>
          </w:p>
        </w:tc>
        <w:tc>
          <w:tcPr>
            <w:tcW w:w="1920" w:type="dxa"/>
            <w:tcBorders>
              <w:top w:val="nil"/>
              <w:left w:val="nil"/>
              <w:bottom w:val="nil"/>
              <w:right w:val="nil"/>
            </w:tcBorders>
            <w:shd w:val="clear" w:color="000000" w:fill="FFFF99"/>
            <w:noWrap/>
            <w:vAlign w:val="bottom"/>
            <w:hideMark/>
          </w:tcPr>
          <w:p w14:paraId="23207C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61,09%</w:t>
            </w:r>
          </w:p>
        </w:tc>
      </w:tr>
      <w:tr w:rsidR="00B34563" w:rsidRPr="00B34563" w14:paraId="541D702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68AF2A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B8B133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64.000,00</w:t>
            </w:r>
          </w:p>
        </w:tc>
        <w:tc>
          <w:tcPr>
            <w:tcW w:w="1766" w:type="dxa"/>
            <w:tcBorders>
              <w:top w:val="nil"/>
              <w:left w:val="nil"/>
              <w:bottom w:val="nil"/>
              <w:right w:val="nil"/>
            </w:tcBorders>
            <w:shd w:val="clear" w:color="000000" w:fill="CCCCFF"/>
            <w:noWrap/>
            <w:vAlign w:val="bottom"/>
            <w:hideMark/>
          </w:tcPr>
          <w:p w14:paraId="016DAB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39.096,31</w:t>
            </w:r>
          </w:p>
        </w:tc>
        <w:tc>
          <w:tcPr>
            <w:tcW w:w="1920" w:type="dxa"/>
            <w:tcBorders>
              <w:top w:val="nil"/>
              <w:left w:val="nil"/>
              <w:bottom w:val="nil"/>
              <w:right w:val="nil"/>
            </w:tcBorders>
            <w:shd w:val="clear" w:color="000000" w:fill="CCCCFF"/>
            <w:noWrap/>
            <w:vAlign w:val="bottom"/>
            <w:hideMark/>
          </w:tcPr>
          <w:p w14:paraId="674EC66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61,09%</w:t>
            </w:r>
          </w:p>
        </w:tc>
      </w:tr>
      <w:tr w:rsidR="00B34563" w:rsidRPr="00B34563" w14:paraId="0FB5AFF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D7E6E6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65EBE6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64.000,00</w:t>
            </w:r>
          </w:p>
        </w:tc>
        <w:tc>
          <w:tcPr>
            <w:tcW w:w="1766" w:type="dxa"/>
            <w:tcBorders>
              <w:top w:val="nil"/>
              <w:left w:val="nil"/>
              <w:bottom w:val="nil"/>
              <w:right w:val="nil"/>
            </w:tcBorders>
            <w:shd w:val="clear" w:color="000000" w:fill="CCCCFF"/>
            <w:noWrap/>
            <w:vAlign w:val="bottom"/>
            <w:hideMark/>
          </w:tcPr>
          <w:p w14:paraId="5BBB9D2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39.096,31</w:t>
            </w:r>
          </w:p>
        </w:tc>
        <w:tc>
          <w:tcPr>
            <w:tcW w:w="1920" w:type="dxa"/>
            <w:tcBorders>
              <w:top w:val="nil"/>
              <w:left w:val="nil"/>
              <w:bottom w:val="nil"/>
              <w:right w:val="nil"/>
            </w:tcBorders>
            <w:shd w:val="clear" w:color="000000" w:fill="CCCCFF"/>
            <w:noWrap/>
            <w:vAlign w:val="bottom"/>
            <w:hideMark/>
          </w:tcPr>
          <w:p w14:paraId="4789E22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61,09%</w:t>
            </w:r>
          </w:p>
        </w:tc>
      </w:tr>
      <w:tr w:rsidR="00B34563" w:rsidRPr="00B34563" w14:paraId="67E7E654" w14:textId="77777777" w:rsidTr="00B34563">
        <w:trPr>
          <w:trHeight w:val="255"/>
        </w:trPr>
        <w:tc>
          <w:tcPr>
            <w:tcW w:w="1861" w:type="dxa"/>
            <w:tcBorders>
              <w:top w:val="nil"/>
              <w:left w:val="nil"/>
              <w:bottom w:val="nil"/>
              <w:right w:val="nil"/>
            </w:tcBorders>
            <w:noWrap/>
            <w:vAlign w:val="bottom"/>
            <w:hideMark/>
          </w:tcPr>
          <w:p w14:paraId="07CE81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w:t>
            </w:r>
          </w:p>
        </w:tc>
        <w:tc>
          <w:tcPr>
            <w:tcW w:w="8062" w:type="dxa"/>
            <w:gridSpan w:val="4"/>
            <w:tcBorders>
              <w:top w:val="nil"/>
              <w:left w:val="nil"/>
              <w:bottom w:val="nil"/>
              <w:right w:val="nil"/>
            </w:tcBorders>
            <w:noWrap/>
            <w:vAlign w:val="bottom"/>
            <w:hideMark/>
          </w:tcPr>
          <w:p w14:paraId="18449BC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Pomoći dane u inozemstvo i unutar općeg proračuna</w:t>
            </w:r>
          </w:p>
        </w:tc>
        <w:tc>
          <w:tcPr>
            <w:tcW w:w="1920" w:type="dxa"/>
            <w:tcBorders>
              <w:top w:val="nil"/>
              <w:left w:val="nil"/>
              <w:bottom w:val="nil"/>
              <w:right w:val="nil"/>
            </w:tcBorders>
            <w:noWrap/>
            <w:vAlign w:val="bottom"/>
            <w:hideMark/>
          </w:tcPr>
          <w:p w14:paraId="1B1A065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64.000,00</w:t>
            </w:r>
          </w:p>
        </w:tc>
        <w:tc>
          <w:tcPr>
            <w:tcW w:w="1766" w:type="dxa"/>
            <w:tcBorders>
              <w:top w:val="nil"/>
              <w:left w:val="nil"/>
              <w:bottom w:val="nil"/>
              <w:right w:val="nil"/>
            </w:tcBorders>
            <w:noWrap/>
            <w:vAlign w:val="bottom"/>
            <w:hideMark/>
          </w:tcPr>
          <w:p w14:paraId="50718BD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39.096,31</w:t>
            </w:r>
          </w:p>
        </w:tc>
        <w:tc>
          <w:tcPr>
            <w:tcW w:w="1920" w:type="dxa"/>
            <w:tcBorders>
              <w:top w:val="nil"/>
              <w:left w:val="nil"/>
              <w:bottom w:val="nil"/>
              <w:right w:val="nil"/>
            </w:tcBorders>
            <w:noWrap/>
            <w:vAlign w:val="bottom"/>
            <w:hideMark/>
          </w:tcPr>
          <w:p w14:paraId="2F0EDAA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61,09%</w:t>
            </w:r>
          </w:p>
        </w:tc>
      </w:tr>
      <w:tr w:rsidR="00B34563" w:rsidRPr="00B34563" w14:paraId="27B565AF" w14:textId="77777777" w:rsidTr="00B34563">
        <w:trPr>
          <w:trHeight w:val="255"/>
        </w:trPr>
        <w:tc>
          <w:tcPr>
            <w:tcW w:w="1861" w:type="dxa"/>
            <w:tcBorders>
              <w:top w:val="nil"/>
              <w:left w:val="nil"/>
              <w:bottom w:val="nil"/>
              <w:right w:val="nil"/>
            </w:tcBorders>
            <w:noWrap/>
            <w:vAlign w:val="bottom"/>
            <w:hideMark/>
          </w:tcPr>
          <w:p w14:paraId="1F7D67D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3661</w:t>
            </w:r>
          </w:p>
        </w:tc>
        <w:tc>
          <w:tcPr>
            <w:tcW w:w="8062" w:type="dxa"/>
            <w:gridSpan w:val="4"/>
            <w:tcBorders>
              <w:top w:val="nil"/>
              <w:left w:val="nil"/>
              <w:bottom w:val="nil"/>
              <w:right w:val="nil"/>
            </w:tcBorders>
            <w:noWrap/>
            <w:vAlign w:val="bottom"/>
            <w:hideMark/>
          </w:tcPr>
          <w:p w14:paraId="2905D55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pomoći proračunskim korisnicima drugih proračuna</w:t>
            </w:r>
          </w:p>
        </w:tc>
        <w:tc>
          <w:tcPr>
            <w:tcW w:w="1920" w:type="dxa"/>
            <w:tcBorders>
              <w:top w:val="nil"/>
              <w:left w:val="nil"/>
              <w:bottom w:val="nil"/>
              <w:right w:val="nil"/>
            </w:tcBorders>
            <w:noWrap/>
            <w:vAlign w:val="bottom"/>
            <w:hideMark/>
          </w:tcPr>
          <w:p w14:paraId="5FD708F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78067D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36.096,31</w:t>
            </w:r>
          </w:p>
        </w:tc>
        <w:tc>
          <w:tcPr>
            <w:tcW w:w="1920" w:type="dxa"/>
            <w:tcBorders>
              <w:top w:val="nil"/>
              <w:left w:val="nil"/>
              <w:bottom w:val="nil"/>
              <w:right w:val="nil"/>
            </w:tcBorders>
            <w:noWrap/>
            <w:vAlign w:val="bottom"/>
            <w:hideMark/>
          </w:tcPr>
          <w:p w14:paraId="741D6B9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FA0F998" w14:textId="77777777" w:rsidTr="00B34563">
        <w:trPr>
          <w:trHeight w:val="255"/>
        </w:trPr>
        <w:tc>
          <w:tcPr>
            <w:tcW w:w="1861" w:type="dxa"/>
            <w:tcBorders>
              <w:top w:val="nil"/>
              <w:left w:val="nil"/>
              <w:bottom w:val="nil"/>
              <w:right w:val="nil"/>
            </w:tcBorders>
            <w:noWrap/>
            <w:vAlign w:val="bottom"/>
            <w:hideMark/>
          </w:tcPr>
          <w:p w14:paraId="3843720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3662</w:t>
            </w:r>
          </w:p>
        </w:tc>
        <w:tc>
          <w:tcPr>
            <w:tcW w:w="8062" w:type="dxa"/>
            <w:gridSpan w:val="4"/>
            <w:tcBorders>
              <w:top w:val="nil"/>
              <w:left w:val="nil"/>
              <w:bottom w:val="nil"/>
              <w:right w:val="nil"/>
            </w:tcBorders>
            <w:noWrap/>
            <w:vAlign w:val="bottom"/>
            <w:hideMark/>
          </w:tcPr>
          <w:p w14:paraId="0E79969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Kapitalne pomoći proračunskim korisnicima drugih proračuna</w:t>
            </w:r>
          </w:p>
        </w:tc>
        <w:tc>
          <w:tcPr>
            <w:tcW w:w="1920" w:type="dxa"/>
            <w:tcBorders>
              <w:top w:val="nil"/>
              <w:left w:val="nil"/>
              <w:bottom w:val="nil"/>
              <w:right w:val="nil"/>
            </w:tcBorders>
            <w:noWrap/>
            <w:vAlign w:val="bottom"/>
            <w:hideMark/>
          </w:tcPr>
          <w:p w14:paraId="6991D20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A3232F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3.000,00</w:t>
            </w:r>
          </w:p>
        </w:tc>
        <w:tc>
          <w:tcPr>
            <w:tcW w:w="1920" w:type="dxa"/>
            <w:tcBorders>
              <w:top w:val="nil"/>
              <w:left w:val="nil"/>
              <w:bottom w:val="nil"/>
              <w:right w:val="nil"/>
            </w:tcBorders>
            <w:noWrap/>
            <w:vAlign w:val="bottom"/>
            <w:hideMark/>
          </w:tcPr>
          <w:p w14:paraId="12DA66A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3CDD4B0" w14:textId="77777777" w:rsidTr="00B34563">
        <w:trPr>
          <w:trHeight w:val="255"/>
        </w:trPr>
        <w:tc>
          <w:tcPr>
            <w:tcW w:w="1861" w:type="dxa"/>
            <w:tcBorders>
              <w:top w:val="nil"/>
              <w:left w:val="nil"/>
              <w:bottom w:val="nil"/>
              <w:right w:val="nil"/>
            </w:tcBorders>
            <w:shd w:val="clear" w:color="000000" w:fill="FFFF99"/>
            <w:noWrap/>
            <w:vAlign w:val="bottom"/>
            <w:hideMark/>
          </w:tcPr>
          <w:p w14:paraId="78F902C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A100805</w:t>
            </w:r>
          </w:p>
        </w:tc>
        <w:tc>
          <w:tcPr>
            <w:tcW w:w="8062" w:type="dxa"/>
            <w:gridSpan w:val="4"/>
            <w:tcBorders>
              <w:top w:val="nil"/>
              <w:left w:val="nil"/>
              <w:bottom w:val="nil"/>
              <w:right w:val="nil"/>
            </w:tcBorders>
            <w:shd w:val="clear" w:color="000000" w:fill="FFFF99"/>
            <w:noWrap/>
            <w:vAlign w:val="bottom"/>
            <w:hideMark/>
          </w:tcPr>
          <w:p w14:paraId="03EBD22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Donacije zdravstvenim ustanovama</w:t>
            </w:r>
          </w:p>
        </w:tc>
        <w:tc>
          <w:tcPr>
            <w:tcW w:w="1920" w:type="dxa"/>
            <w:tcBorders>
              <w:top w:val="nil"/>
              <w:left w:val="nil"/>
              <w:bottom w:val="nil"/>
              <w:right w:val="nil"/>
            </w:tcBorders>
            <w:shd w:val="clear" w:color="000000" w:fill="FFFF99"/>
            <w:noWrap/>
            <w:vAlign w:val="bottom"/>
            <w:hideMark/>
          </w:tcPr>
          <w:p w14:paraId="08E9D77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shd w:val="clear" w:color="000000" w:fill="FFFF99"/>
            <w:noWrap/>
            <w:vAlign w:val="bottom"/>
            <w:hideMark/>
          </w:tcPr>
          <w:p w14:paraId="0DFAE98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6DDD09C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297C9A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B78308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CE9F91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0704D51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F6FE45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0CA2B7A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64742D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6DB021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4AEC5F6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691603F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76FF2F48" w14:textId="77777777" w:rsidTr="00B34563">
        <w:trPr>
          <w:trHeight w:val="255"/>
        </w:trPr>
        <w:tc>
          <w:tcPr>
            <w:tcW w:w="1861" w:type="dxa"/>
            <w:tcBorders>
              <w:top w:val="nil"/>
              <w:left w:val="nil"/>
              <w:bottom w:val="nil"/>
              <w:right w:val="nil"/>
            </w:tcBorders>
            <w:noWrap/>
            <w:vAlign w:val="bottom"/>
            <w:hideMark/>
          </w:tcPr>
          <w:p w14:paraId="2DA6146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57695D9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0038C0E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noWrap/>
            <w:vAlign w:val="bottom"/>
            <w:hideMark/>
          </w:tcPr>
          <w:p w14:paraId="1C4D1D3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55674CE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861353C" w14:textId="77777777" w:rsidTr="00B34563">
        <w:trPr>
          <w:trHeight w:val="255"/>
        </w:trPr>
        <w:tc>
          <w:tcPr>
            <w:tcW w:w="1861" w:type="dxa"/>
            <w:tcBorders>
              <w:top w:val="nil"/>
              <w:left w:val="nil"/>
              <w:bottom w:val="nil"/>
              <w:right w:val="nil"/>
            </w:tcBorders>
            <w:shd w:val="clear" w:color="000000" w:fill="FFFF99"/>
            <w:noWrap/>
            <w:vAlign w:val="bottom"/>
            <w:hideMark/>
          </w:tcPr>
          <w:p w14:paraId="60737C9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A100806</w:t>
            </w:r>
          </w:p>
        </w:tc>
        <w:tc>
          <w:tcPr>
            <w:tcW w:w="8062" w:type="dxa"/>
            <w:gridSpan w:val="4"/>
            <w:tcBorders>
              <w:top w:val="nil"/>
              <w:left w:val="nil"/>
              <w:bottom w:val="nil"/>
              <w:right w:val="nil"/>
            </w:tcBorders>
            <w:shd w:val="clear" w:color="000000" w:fill="FFFF99"/>
            <w:noWrap/>
            <w:vAlign w:val="bottom"/>
            <w:hideMark/>
          </w:tcPr>
          <w:p w14:paraId="49806D6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Manifestacije Općine Podstrana</w:t>
            </w:r>
          </w:p>
        </w:tc>
        <w:tc>
          <w:tcPr>
            <w:tcW w:w="1920" w:type="dxa"/>
            <w:tcBorders>
              <w:top w:val="nil"/>
              <w:left w:val="nil"/>
              <w:bottom w:val="nil"/>
              <w:right w:val="nil"/>
            </w:tcBorders>
            <w:shd w:val="clear" w:color="000000" w:fill="FFFF99"/>
            <w:noWrap/>
            <w:vAlign w:val="bottom"/>
            <w:hideMark/>
          </w:tcPr>
          <w:p w14:paraId="5EF1BE2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110.000,00</w:t>
            </w:r>
          </w:p>
        </w:tc>
        <w:tc>
          <w:tcPr>
            <w:tcW w:w="1766" w:type="dxa"/>
            <w:tcBorders>
              <w:top w:val="nil"/>
              <w:left w:val="nil"/>
              <w:bottom w:val="nil"/>
              <w:right w:val="nil"/>
            </w:tcBorders>
            <w:shd w:val="clear" w:color="000000" w:fill="FFFF99"/>
            <w:noWrap/>
            <w:vAlign w:val="bottom"/>
            <w:hideMark/>
          </w:tcPr>
          <w:p w14:paraId="7B184DF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90.000,00</w:t>
            </w:r>
          </w:p>
        </w:tc>
        <w:tc>
          <w:tcPr>
            <w:tcW w:w="1920" w:type="dxa"/>
            <w:tcBorders>
              <w:top w:val="nil"/>
              <w:left w:val="nil"/>
              <w:bottom w:val="nil"/>
              <w:right w:val="nil"/>
            </w:tcBorders>
            <w:shd w:val="clear" w:color="000000" w:fill="FFFF99"/>
            <w:noWrap/>
            <w:vAlign w:val="bottom"/>
            <w:hideMark/>
          </w:tcPr>
          <w:p w14:paraId="6E748D6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81,82%</w:t>
            </w:r>
          </w:p>
        </w:tc>
      </w:tr>
      <w:tr w:rsidR="00B34563" w:rsidRPr="00B34563" w14:paraId="048B04D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E0E34F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212B05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68.000,00</w:t>
            </w:r>
          </w:p>
        </w:tc>
        <w:tc>
          <w:tcPr>
            <w:tcW w:w="1766" w:type="dxa"/>
            <w:tcBorders>
              <w:top w:val="nil"/>
              <w:left w:val="nil"/>
              <w:bottom w:val="nil"/>
              <w:right w:val="nil"/>
            </w:tcBorders>
            <w:shd w:val="clear" w:color="000000" w:fill="CCCCFF"/>
            <w:noWrap/>
            <w:vAlign w:val="bottom"/>
            <w:hideMark/>
          </w:tcPr>
          <w:p w14:paraId="3203AD7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36.000,00</w:t>
            </w:r>
          </w:p>
        </w:tc>
        <w:tc>
          <w:tcPr>
            <w:tcW w:w="1920" w:type="dxa"/>
            <w:tcBorders>
              <w:top w:val="nil"/>
              <w:left w:val="nil"/>
              <w:bottom w:val="nil"/>
              <w:right w:val="nil"/>
            </w:tcBorders>
            <w:shd w:val="clear" w:color="000000" w:fill="CCCCFF"/>
            <w:noWrap/>
            <w:vAlign w:val="bottom"/>
            <w:hideMark/>
          </w:tcPr>
          <w:p w14:paraId="52222FA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52,94%</w:t>
            </w:r>
          </w:p>
        </w:tc>
      </w:tr>
      <w:tr w:rsidR="00B34563" w:rsidRPr="00B34563" w14:paraId="2D81D39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63C44B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123EBF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68.000,00</w:t>
            </w:r>
          </w:p>
        </w:tc>
        <w:tc>
          <w:tcPr>
            <w:tcW w:w="1766" w:type="dxa"/>
            <w:tcBorders>
              <w:top w:val="nil"/>
              <w:left w:val="nil"/>
              <w:bottom w:val="nil"/>
              <w:right w:val="nil"/>
            </w:tcBorders>
            <w:shd w:val="clear" w:color="000000" w:fill="CCCCFF"/>
            <w:noWrap/>
            <w:vAlign w:val="bottom"/>
            <w:hideMark/>
          </w:tcPr>
          <w:p w14:paraId="1A20C01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36.000,00</w:t>
            </w:r>
          </w:p>
        </w:tc>
        <w:tc>
          <w:tcPr>
            <w:tcW w:w="1920" w:type="dxa"/>
            <w:tcBorders>
              <w:top w:val="nil"/>
              <w:left w:val="nil"/>
              <w:bottom w:val="nil"/>
              <w:right w:val="nil"/>
            </w:tcBorders>
            <w:shd w:val="clear" w:color="000000" w:fill="CCCCFF"/>
            <w:noWrap/>
            <w:vAlign w:val="bottom"/>
            <w:hideMark/>
          </w:tcPr>
          <w:p w14:paraId="75753BB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52,94%</w:t>
            </w:r>
          </w:p>
        </w:tc>
      </w:tr>
      <w:tr w:rsidR="00B34563" w:rsidRPr="00B34563" w14:paraId="716B69CF" w14:textId="77777777" w:rsidTr="00B34563">
        <w:trPr>
          <w:trHeight w:val="255"/>
        </w:trPr>
        <w:tc>
          <w:tcPr>
            <w:tcW w:w="1861" w:type="dxa"/>
            <w:tcBorders>
              <w:top w:val="nil"/>
              <w:left w:val="nil"/>
              <w:bottom w:val="nil"/>
              <w:right w:val="nil"/>
            </w:tcBorders>
            <w:noWrap/>
            <w:vAlign w:val="bottom"/>
            <w:hideMark/>
          </w:tcPr>
          <w:p w14:paraId="68E8F47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4BF7ECF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014AE19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68.000,00</w:t>
            </w:r>
          </w:p>
        </w:tc>
        <w:tc>
          <w:tcPr>
            <w:tcW w:w="1766" w:type="dxa"/>
            <w:tcBorders>
              <w:top w:val="nil"/>
              <w:left w:val="nil"/>
              <w:bottom w:val="nil"/>
              <w:right w:val="nil"/>
            </w:tcBorders>
            <w:noWrap/>
            <w:vAlign w:val="bottom"/>
            <w:hideMark/>
          </w:tcPr>
          <w:p w14:paraId="30BCAB6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36.000,00</w:t>
            </w:r>
          </w:p>
        </w:tc>
        <w:tc>
          <w:tcPr>
            <w:tcW w:w="1920" w:type="dxa"/>
            <w:tcBorders>
              <w:top w:val="nil"/>
              <w:left w:val="nil"/>
              <w:bottom w:val="nil"/>
              <w:right w:val="nil"/>
            </w:tcBorders>
            <w:noWrap/>
            <w:vAlign w:val="bottom"/>
            <w:hideMark/>
          </w:tcPr>
          <w:p w14:paraId="51096B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52,94%</w:t>
            </w:r>
          </w:p>
        </w:tc>
      </w:tr>
      <w:tr w:rsidR="00B34563" w:rsidRPr="00B34563" w14:paraId="67E38C65" w14:textId="77777777" w:rsidTr="00B34563">
        <w:trPr>
          <w:trHeight w:val="255"/>
        </w:trPr>
        <w:tc>
          <w:tcPr>
            <w:tcW w:w="1861" w:type="dxa"/>
            <w:tcBorders>
              <w:top w:val="nil"/>
              <w:left w:val="nil"/>
              <w:bottom w:val="nil"/>
              <w:right w:val="nil"/>
            </w:tcBorders>
            <w:noWrap/>
            <w:vAlign w:val="bottom"/>
            <w:hideMark/>
          </w:tcPr>
          <w:p w14:paraId="328A706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0407480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266242B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2A6B6C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36.000,00</w:t>
            </w:r>
          </w:p>
        </w:tc>
        <w:tc>
          <w:tcPr>
            <w:tcW w:w="1920" w:type="dxa"/>
            <w:tcBorders>
              <w:top w:val="nil"/>
              <w:left w:val="nil"/>
              <w:bottom w:val="nil"/>
              <w:right w:val="nil"/>
            </w:tcBorders>
            <w:noWrap/>
            <w:vAlign w:val="bottom"/>
            <w:hideMark/>
          </w:tcPr>
          <w:p w14:paraId="70BEEEF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FE41C2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087A1C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0E55BFC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42.000,00</w:t>
            </w:r>
          </w:p>
        </w:tc>
        <w:tc>
          <w:tcPr>
            <w:tcW w:w="1766" w:type="dxa"/>
            <w:tcBorders>
              <w:top w:val="nil"/>
              <w:left w:val="nil"/>
              <w:bottom w:val="nil"/>
              <w:right w:val="nil"/>
            </w:tcBorders>
            <w:shd w:val="clear" w:color="000000" w:fill="CCCCFF"/>
            <w:noWrap/>
            <w:vAlign w:val="bottom"/>
            <w:hideMark/>
          </w:tcPr>
          <w:p w14:paraId="0AAB44D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54.000,00</w:t>
            </w:r>
          </w:p>
        </w:tc>
        <w:tc>
          <w:tcPr>
            <w:tcW w:w="1920" w:type="dxa"/>
            <w:tcBorders>
              <w:top w:val="nil"/>
              <w:left w:val="nil"/>
              <w:bottom w:val="nil"/>
              <w:right w:val="nil"/>
            </w:tcBorders>
            <w:shd w:val="clear" w:color="000000" w:fill="CCCCFF"/>
            <w:noWrap/>
            <w:vAlign w:val="bottom"/>
            <w:hideMark/>
          </w:tcPr>
          <w:p w14:paraId="677D604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128,57%</w:t>
            </w:r>
          </w:p>
        </w:tc>
      </w:tr>
      <w:tr w:rsidR="00B34563" w:rsidRPr="00B34563" w14:paraId="156595D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ECD8B0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4.5. TURISTIČKA PRISTOJBA</w:t>
            </w:r>
          </w:p>
        </w:tc>
        <w:tc>
          <w:tcPr>
            <w:tcW w:w="1920" w:type="dxa"/>
            <w:tcBorders>
              <w:top w:val="nil"/>
              <w:left w:val="nil"/>
              <w:bottom w:val="nil"/>
              <w:right w:val="nil"/>
            </w:tcBorders>
            <w:shd w:val="clear" w:color="000000" w:fill="CCCCFF"/>
            <w:noWrap/>
            <w:vAlign w:val="bottom"/>
            <w:hideMark/>
          </w:tcPr>
          <w:p w14:paraId="0E5B536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42.000,00</w:t>
            </w:r>
          </w:p>
        </w:tc>
        <w:tc>
          <w:tcPr>
            <w:tcW w:w="1766" w:type="dxa"/>
            <w:tcBorders>
              <w:top w:val="nil"/>
              <w:left w:val="nil"/>
              <w:bottom w:val="nil"/>
              <w:right w:val="nil"/>
            </w:tcBorders>
            <w:shd w:val="clear" w:color="000000" w:fill="CCCCFF"/>
            <w:noWrap/>
            <w:vAlign w:val="bottom"/>
            <w:hideMark/>
          </w:tcPr>
          <w:p w14:paraId="609B514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54.000,00</w:t>
            </w:r>
          </w:p>
        </w:tc>
        <w:tc>
          <w:tcPr>
            <w:tcW w:w="1920" w:type="dxa"/>
            <w:tcBorders>
              <w:top w:val="nil"/>
              <w:left w:val="nil"/>
              <w:bottom w:val="nil"/>
              <w:right w:val="nil"/>
            </w:tcBorders>
            <w:shd w:val="clear" w:color="000000" w:fill="CCCCFF"/>
            <w:noWrap/>
            <w:vAlign w:val="bottom"/>
            <w:hideMark/>
          </w:tcPr>
          <w:p w14:paraId="418B3B0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128,57%</w:t>
            </w:r>
          </w:p>
        </w:tc>
      </w:tr>
      <w:tr w:rsidR="00B34563" w:rsidRPr="00B34563" w14:paraId="0EAA234D" w14:textId="77777777" w:rsidTr="00B34563">
        <w:trPr>
          <w:trHeight w:val="255"/>
        </w:trPr>
        <w:tc>
          <w:tcPr>
            <w:tcW w:w="1861" w:type="dxa"/>
            <w:tcBorders>
              <w:top w:val="nil"/>
              <w:left w:val="nil"/>
              <w:bottom w:val="nil"/>
              <w:right w:val="nil"/>
            </w:tcBorders>
            <w:noWrap/>
            <w:vAlign w:val="bottom"/>
            <w:hideMark/>
          </w:tcPr>
          <w:p w14:paraId="312A0F3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w:t>
            </w:r>
          </w:p>
        </w:tc>
        <w:tc>
          <w:tcPr>
            <w:tcW w:w="8062" w:type="dxa"/>
            <w:gridSpan w:val="4"/>
            <w:tcBorders>
              <w:top w:val="nil"/>
              <w:left w:val="nil"/>
              <w:bottom w:val="nil"/>
              <w:right w:val="nil"/>
            </w:tcBorders>
            <w:noWrap/>
            <w:vAlign w:val="bottom"/>
            <w:hideMark/>
          </w:tcPr>
          <w:p w14:paraId="359569E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donacije, kazne, naknade šteta i kapitalne pomoći</w:t>
            </w:r>
          </w:p>
        </w:tc>
        <w:tc>
          <w:tcPr>
            <w:tcW w:w="1920" w:type="dxa"/>
            <w:tcBorders>
              <w:top w:val="nil"/>
              <w:left w:val="nil"/>
              <w:bottom w:val="nil"/>
              <w:right w:val="nil"/>
            </w:tcBorders>
            <w:noWrap/>
            <w:vAlign w:val="bottom"/>
            <w:hideMark/>
          </w:tcPr>
          <w:p w14:paraId="400C5EA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42.000,00</w:t>
            </w:r>
          </w:p>
        </w:tc>
        <w:tc>
          <w:tcPr>
            <w:tcW w:w="1766" w:type="dxa"/>
            <w:tcBorders>
              <w:top w:val="nil"/>
              <w:left w:val="nil"/>
              <w:bottom w:val="nil"/>
              <w:right w:val="nil"/>
            </w:tcBorders>
            <w:noWrap/>
            <w:vAlign w:val="bottom"/>
            <w:hideMark/>
          </w:tcPr>
          <w:p w14:paraId="35979B5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54.000,00</w:t>
            </w:r>
          </w:p>
        </w:tc>
        <w:tc>
          <w:tcPr>
            <w:tcW w:w="1920" w:type="dxa"/>
            <w:tcBorders>
              <w:top w:val="nil"/>
              <w:left w:val="nil"/>
              <w:bottom w:val="nil"/>
              <w:right w:val="nil"/>
            </w:tcBorders>
            <w:noWrap/>
            <w:vAlign w:val="bottom"/>
            <w:hideMark/>
          </w:tcPr>
          <w:p w14:paraId="142FF3D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128,57%</w:t>
            </w:r>
          </w:p>
        </w:tc>
      </w:tr>
      <w:tr w:rsidR="00B34563" w:rsidRPr="00B34563" w14:paraId="6A848263" w14:textId="77777777" w:rsidTr="00B34563">
        <w:trPr>
          <w:trHeight w:val="255"/>
        </w:trPr>
        <w:tc>
          <w:tcPr>
            <w:tcW w:w="1861" w:type="dxa"/>
            <w:tcBorders>
              <w:top w:val="nil"/>
              <w:left w:val="nil"/>
              <w:bottom w:val="nil"/>
              <w:right w:val="nil"/>
            </w:tcBorders>
            <w:noWrap/>
            <w:vAlign w:val="bottom"/>
            <w:hideMark/>
          </w:tcPr>
          <w:p w14:paraId="46DCE32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3811</w:t>
            </w:r>
          </w:p>
        </w:tc>
        <w:tc>
          <w:tcPr>
            <w:tcW w:w="8062" w:type="dxa"/>
            <w:gridSpan w:val="4"/>
            <w:tcBorders>
              <w:top w:val="nil"/>
              <w:left w:val="nil"/>
              <w:bottom w:val="nil"/>
              <w:right w:val="nil"/>
            </w:tcBorders>
            <w:noWrap/>
            <w:vAlign w:val="bottom"/>
            <w:hideMark/>
          </w:tcPr>
          <w:p w14:paraId="2303B72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Tekuće donacije u novcu</w:t>
            </w:r>
          </w:p>
        </w:tc>
        <w:tc>
          <w:tcPr>
            <w:tcW w:w="1920" w:type="dxa"/>
            <w:tcBorders>
              <w:top w:val="nil"/>
              <w:left w:val="nil"/>
              <w:bottom w:val="nil"/>
              <w:right w:val="nil"/>
            </w:tcBorders>
            <w:noWrap/>
            <w:vAlign w:val="bottom"/>
            <w:hideMark/>
          </w:tcPr>
          <w:p w14:paraId="6095EE1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2DAE40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54.000,00</w:t>
            </w:r>
          </w:p>
        </w:tc>
        <w:tc>
          <w:tcPr>
            <w:tcW w:w="1920" w:type="dxa"/>
            <w:tcBorders>
              <w:top w:val="nil"/>
              <w:left w:val="nil"/>
              <w:bottom w:val="nil"/>
              <w:right w:val="nil"/>
            </w:tcBorders>
            <w:noWrap/>
            <w:vAlign w:val="bottom"/>
            <w:hideMark/>
          </w:tcPr>
          <w:p w14:paraId="526AE94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F591DCA" w14:textId="77777777" w:rsidTr="00B34563">
        <w:trPr>
          <w:trHeight w:val="255"/>
        </w:trPr>
        <w:tc>
          <w:tcPr>
            <w:tcW w:w="1861" w:type="dxa"/>
            <w:tcBorders>
              <w:top w:val="nil"/>
              <w:left w:val="nil"/>
              <w:bottom w:val="nil"/>
              <w:right w:val="nil"/>
            </w:tcBorders>
            <w:shd w:val="clear" w:color="000000" w:fill="FFFF99"/>
            <w:noWrap/>
            <w:vAlign w:val="bottom"/>
            <w:hideMark/>
          </w:tcPr>
          <w:p w14:paraId="0987F8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T100801</w:t>
            </w:r>
          </w:p>
        </w:tc>
        <w:tc>
          <w:tcPr>
            <w:tcW w:w="8062" w:type="dxa"/>
            <w:gridSpan w:val="4"/>
            <w:tcBorders>
              <w:top w:val="nil"/>
              <w:left w:val="nil"/>
              <w:bottom w:val="nil"/>
              <w:right w:val="nil"/>
            </w:tcBorders>
            <w:shd w:val="clear" w:color="000000" w:fill="FFFF99"/>
            <w:noWrap/>
            <w:vAlign w:val="bottom"/>
            <w:hideMark/>
          </w:tcPr>
          <w:p w14:paraId="404EDBF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Tekući projekt: Projekt: Besplatne edukativne, kulturne i sportske aktivnosti za djecu </w:t>
            </w:r>
          </w:p>
        </w:tc>
        <w:tc>
          <w:tcPr>
            <w:tcW w:w="1920" w:type="dxa"/>
            <w:tcBorders>
              <w:top w:val="nil"/>
              <w:left w:val="nil"/>
              <w:bottom w:val="nil"/>
              <w:right w:val="nil"/>
            </w:tcBorders>
            <w:shd w:val="clear" w:color="000000" w:fill="FFFF99"/>
            <w:noWrap/>
            <w:vAlign w:val="bottom"/>
            <w:hideMark/>
          </w:tcPr>
          <w:p w14:paraId="2C59CC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1.400,00</w:t>
            </w:r>
          </w:p>
        </w:tc>
        <w:tc>
          <w:tcPr>
            <w:tcW w:w="1766" w:type="dxa"/>
            <w:tcBorders>
              <w:top w:val="nil"/>
              <w:left w:val="nil"/>
              <w:bottom w:val="nil"/>
              <w:right w:val="nil"/>
            </w:tcBorders>
            <w:shd w:val="clear" w:color="000000" w:fill="FFFF99"/>
            <w:noWrap/>
            <w:vAlign w:val="bottom"/>
            <w:hideMark/>
          </w:tcPr>
          <w:p w14:paraId="0C03694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1.330,91</w:t>
            </w:r>
          </w:p>
        </w:tc>
        <w:tc>
          <w:tcPr>
            <w:tcW w:w="1920" w:type="dxa"/>
            <w:tcBorders>
              <w:top w:val="nil"/>
              <w:left w:val="nil"/>
              <w:bottom w:val="nil"/>
              <w:right w:val="nil"/>
            </w:tcBorders>
            <w:shd w:val="clear" w:color="000000" w:fill="FFFF99"/>
            <w:noWrap/>
            <w:vAlign w:val="bottom"/>
            <w:hideMark/>
          </w:tcPr>
          <w:p w14:paraId="79EB9FA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95,07%</w:t>
            </w:r>
          </w:p>
        </w:tc>
      </w:tr>
      <w:tr w:rsidR="00B34563" w:rsidRPr="00B34563" w14:paraId="7E267F5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C07D56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4391B21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1.400,00</w:t>
            </w:r>
          </w:p>
        </w:tc>
        <w:tc>
          <w:tcPr>
            <w:tcW w:w="1766" w:type="dxa"/>
            <w:tcBorders>
              <w:top w:val="nil"/>
              <w:left w:val="nil"/>
              <w:bottom w:val="nil"/>
              <w:right w:val="nil"/>
            </w:tcBorders>
            <w:shd w:val="clear" w:color="000000" w:fill="CCCCFF"/>
            <w:noWrap/>
            <w:vAlign w:val="bottom"/>
            <w:hideMark/>
          </w:tcPr>
          <w:p w14:paraId="476A23F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1.330,91</w:t>
            </w:r>
          </w:p>
        </w:tc>
        <w:tc>
          <w:tcPr>
            <w:tcW w:w="1920" w:type="dxa"/>
            <w:tcBorders>
              <w:top w:val="nil"/>
              <w:left w:val="nil"/>
              <w:bottom w:val="nil"/>
              <w:right w:val="nil"/>
            </w:tcBorders>
            <w:shd w:val="clear" w:color="000000" w:fill="CCCCFF"/>
            <w:noWrap/>
            <w:vAlign w:val="bottom"/>
            <w:hideMark/>
          </w:tcPr>
          <w:p w14:paraId="4DF2FED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95,07%</w:t>
            </w:r>
          </w:p>
        </w:tc>
      </w:tr>
      <w:tr w:rsidR="00B34563" w:rsidRPr="00B34563" w14:paraId="6DB0EB7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106720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1F52290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1.400,00</w:t>
            </w:r>
          </w:p>
        </w:tc>
        <w:tc>
          <w:tcPr>
            <w:tcW w:w="1766" w:type="dxa"/>
            <w:tcBorders>
              <w:top w:val="nil"/>
              <w:left w:val="nil"/>
              <w:bottom w:val="nil"/>
              <w:right w:val="nil"/>
            </w:tcBorders>
            <w:shd w:val="clear" w:color="000000" w:fill="CCCCFF"/>
            <w:noWrap/>
            <w:vAlign w:val="bottom"/>
            <w:hideMark/>
          </w:tcPr>
          <w:p w14:paraId="2DFBBB8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1.330,91</w:t>
            </w:r>
          </w:p>
        </w:tc>
        <w:tc>
          <w:tcPr>
            <w:tcW w:w="1920" w:type="dxa"/>
            <w:tcBorders>
              <w:top w:val="nil"/>
              <w:left w:val="nil"/>
              <w:bottom w:val="nil"/>
              <w:right w:val="nil"/>
            </w:tcBorders>
            <w:shd w:val="clear" w:color="000000" w:fill="CCCCFF"/>
            <w:noWrap/>
            <w:vAlign w:val="bottom"/>
            <w:hideMark/>
          </w:tcPr>
          <w:p w14:paraId="2D56957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95,07%</w:t>
            </w:r>
          </w:p>
        </w:tc>
      </w:tr>
      <w:tr w:rsidR="00B34563" w:rsidRPr="00B34563" w14:paraId="251006BD" w14:textId="77777777" w:rsidTr="00B34563">
        <w:trPr>
          <w:trHeight w:val="255"/>
        </w:trPr>
        <w:tc>
          <w:tcPr>
            <w:tcW w:w="1861" w:type="dxa"/>
            <w:tcBorders>
              <w:top w:val="nil"/>
              <w:left w:val="nil"/>
              <w:bottom w:val="nil"/>
              <w:right w:val="nil"/>
            </w:tcBorders>
            <w:noWrap/>
            <w:vAlign w:val="bottom"/>
            <w:hideMark/>
          </w:tcPr>
          <w:p w14:paraId="3F5E98F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B20062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699547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1.400,00</w:t>
            </w:r>
          </w:p>
        </w:tc>
        <w:tc>
          <w:tcPr>
            <w:tcW w:w="1766" w:type="dxa"/>
            <w:tcBorders>
              <w:top w:val="nil"/>
              <w:left w:val="nil"/>
              <w:bottom w:val="nil"/>
              <w:right w:val="nil"/>
            </w:tcBorders>
            <w:noWrap/>
            <w:vAlign w:val="bottom"/>
            <w:hideMark/>
          </w:tcPr>
          <w:p w14:paraId="4349756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1.330,91</w:t>
            </w:r>
          </w:p>
        </w:tc>
        <w:tc>
          <w:tcPr>
            <w:tcW w:w="1920" w:type="dxa"/>
            <w:tcBorders>
              <w:top w:val="nil"/>
              <w:left w:val="nil"/>
              <w:bottom w:val="nil"/>
              <w:right w:val="nil"/>
            </w:tcBorders>
            <w:noWrap/>
            <w:vAlign w:val="bottom"/>
            <w:hideMark/>
          </w:tcPr>
          <w:p w14:paraId="742AB28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95,07%</w:t>
            </w:r>
          </w:p>
        </w:tc>
      </w:tr>
      <w:tr w:rsidR="00B34563" w:rsidRPr="00B34563" w14:paraId="1BBA0BAC" w14:textId="77777777" w:rsidTr="00B34563">
        <w:trPr>
          <w:trHeight w:val="255"/>
        </w:trPr>
        <w:tc>
          <w:tcPr>
            <w:tcW w:w="1861" w:type="dxa"/>
            <w:tcBorders>
              <w:top w:val="nil"/>
              <w:left w:val="nil"/>
              <w:bottom w:val="nil"/>
              <w:right w:val="nil"/>
            </w:tcBorders>
            <w:noWrap/>
            <w:vAlign w:val="bottom"/>
            <w:hideMark/>
          </w:tcPr>
          <w:p w14:paraId="7D88B33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004FCC6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10613E4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D9FA9E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1.330,91</w:t>
            </w:r>
          </w:p>
        </w:tc>
        <w:tc>
          <w:tcPr>
            <w:tcW w:w="1920" w:type="dxa"/>
            <w:tcBorders>
              <w:top w:val="nil"/>
              <w:left w:val="nil"/>
              <w:bottom w:val="nil"/>
              <w:right w:val="nil"/>
            </w:tcBorders>
            <w:noWrap/>
            <w:vAlign w:val="bottom"/>
            <w:hideMark/>
          </w:tcPr>
          <w:p w14:paraId="7145BEE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20478D6" w14:textId="77777777" w:rsidTr="00B34563">
        <w:trPr>
          <w:trHeight w:val="255"/>
        </w:trPr>
        <w:tc>
          <w:tcPr>
            <w:tcW w:w="1861" w:type="dxa"/>
            <w:tcBorders>
              <w:top w:val="nil"/>
              <w:left w:val="nil"/>
              <w:bottom w:val="nil"/>
              <w:right w:val="nil"/>
            </w:tcBorders>
            <w:shd w:val="clear" w:color="000000" w:fill="FFFF99"/>
            <w:noWrap/>
            <w:vAlign w:val="bottom"/>
            <w:hideMark/>
          </w:tcPr>
          <w:p w14:paraId="0704D0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T100802</w:t>
            </w:r>
          </w:p>
        </w:tc>
        <w:tc>
          <w:tcPr>
            <w:tcW w:w="8062" w:type="dxa"/>
            <w:gridSpan w:val="4"/>
            <w:tcBorders>
              <w:top w:val="nil"/>
              <w:left w:val="nil"/>
              <w:bottom w:val="nil"/>
              <w:right w:val="nil"/>
            </w:tcBorders>
            <w:shd w:val="clear" w:color="000000" w:fill="FFFF99"/>
            <w:noWrap/>
            <w:vAlign w:val="bottom"/>
            <w:hideMark/>
          </w:tcPr>
          <w:p w14:paraId="5ED20A5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Projekt: CLYMACT</w:t>
            </w:r>
          </w:p>
        </w:tc>
        <w:tc>
          <w:tcPr>
            <w:tcW w:w="1920" w:type="dxa"/>
            <w:tcBorders>
              <w:top w:val="nil"/>
              <w:left w:val="nil"/>
              <w:bottom w:val="nil"/>
              <w:right w:val="nil"/>
            </w:tcBorders>
            <w:shd w:val="clear" w:color="000000" w:fill="FFFF99"/>
            <w:noWrap/>
            <w:vAlign w:val="bottom"/>
            <w:hideMark/>
          </w:tcPr>
          <w:p w14:paraId="3AE2BD2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14.000,00</w:t>
            </w:r>
          </w:p>
        </w:tc>
        <w:tc>
          <w:tcPr>
            <w:tcW w:w="1766" w:type="dxa"/>
            <w:tcBorders>
              <w:top w:val="nil"/>
              <w:left w:val="nil"/>
              <w:bottom w:val="nil"/>
              <w:right w:val="nil"/>
            </w:tcBorders>
            <w:shd w:val="clear" w:color="000000" w:fill="FFFF99"/>
            <w:noWrap/>
            <w:vAlign w:val="bottom"/>
            <w:hideMark/>
          </w:tcPr>
          <w:p w14:paraId="277FB1C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6.376,75</w:t>
            </w:r>
          </w:p>
        </w:tc>
        <w:tc>
          <w:tcPr>
            <w:tcW w:w="1920" w:type="dxa"/>
            <w:tcBorders>
              <w:top w:val="nil"/>
              <w:left w:val="nil"/>
              <w:bottom w:val="nil"/>
              <w:right w:val="nil"/>
            </w:tcBorders>
            <w:shd w:val="clear" w:color="000000" w:fill="FFFF99"/>
            <w:noWrap/>
            <w:vAlign w:val="bottom"/>
            <w:hideMark/>
          </w:tcPr>
          <w:p w14:paraId="68D3D7A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45,55%</w:t>
            </w:r>
          </w:p>
        </w:tc>
      </w:tr>
      <w:tr w:rsidR="00B34563" w:rsidRPr="00B34563" w14:paraId="4FD62A9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9B99EA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5107538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14.000,00</w:t>
            </w:r>
          </w:p>
        </w:tc>
        <w:tc>
          <w:tcPr>
            <w:tcW w:w="1766" w:type="dxa"/>
            <w:tcBorders>
              <w:top w:val="nil"/>
              <w:left w:val="nil"/>
              <w:bottom w:val="nil"/>
              <w:right w:val="nil"/>
            </w:tcBorders>
            <w:shd w:val="clear" w:color="000000" w:fill="CCCCFF"/>
            <w:noWrap/>
            <w:vAlign w:val="bottom"/>
            <w:hideMark/>
          </w:tcPr>
          <w:p w14:paraId="211BBE4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6.376,75</w:t>
            </w:r>
          </w:p>
        </w:tc>
        <w:tc>
          <w:tcPr>
            <w:tcW w:w="1920" w:type="dxa"/>
            <w:tcBorders>
              <w:top w:val="nil"/>
              <w:left w:val="nil"/>
              <w:bottom w:val="nil"/>
              <w:right w:val="nil"/>
            </w:tcBorders>
            <w:shd w:val="clear" w:color="000000" w:fill="CCCCFF"/>
            <w:noWrap/>
            <w:vAlign w:val="bottom"/>
            <w:hideMark/>
          </w:tcPr>
          <w:p w14:paraId="4060778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45,55%</w:t>
            </w:r>
          </w:p>
        </w:tc>
      </w:tr>
      <w:tr w:rsidR="00B34563" w:rsidRPr="00B34563" w14:paraId="42B4A86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CB721C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589756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14.000,00</w:t>
            </w:r>
          </w:p>
        </w:tc>
        <w:tc>
          <w:tcPr>
            <w:tcW w:w="1766" w:type="dxa"/>
            <w:tcBorders>
              <w:top w:val="nil"/>
              <w:left w:val="nil"/>
              <w:bottom w:val="nil"/>
              <w:right w:val="nil"/>
            </w:tcBorders>
            <w:shd w:val="clear" w:color="000000" w:fill="CCCCFF"/>
            <w:noWrap/>
            <w:vAlign w:val="bottom"/>
            <w:hideMark/>
          </w:tcPr>
          <w:p w14:paraId="40CC7E7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6.376,75</w:t>
            </w:r>
          </w:p>
        </w:tc>
        <w:tc>
          <w:tcPr>
            <w:tcW w:w="1920" w:type="dxa"/>
            <w:tcBorders>
              <w:top w:val="nil"/>
              <w:left w:val="nil"/>
              <w:bottom w:val="nil"/>
              <w:right w:val="nil"/>
            </w:tcBorders>
            <w:shd w:val="clear" w:color="000000" w:fill="CCCCFF"/>
            <w:noWrap/>
            <w:vAlign w:val="bottom"/>
            <w:hideMark/>
          </w:tcPr>
          <w:p w14:paraId="001BB9D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45,55%</w:t>
            </w:r>
          </w:p>
        </w:tc>
      </w:tr>
      <w:tr w:rsidR="00B34563" w:rsidRPr="00B34563" w14:paraId="5DDA49D2" w14:textId="77777777" w:rsidTr="00B34563">
        <w:trPr>
          <w:trHeight w:val="255"/>
        </w:trPr>
        <w:tc>
          <w:tcPr>
            <w:tcW w:w="1861" w:type="dxa"/>
            <w:tcBorders>
              <w:top w:val="nil"/>
              <w:left w:val="nil"/>
              <w:bottom w:val="nil"/>
              <w:right w:val="nil"/>
            </w:tcBorders>
            <w:noWrap/>
            <w:vAlign w:val="bottom"/>
            <w:hideMark/>
          </w:tcPr>
          <w:p w14:paraId="3614B8A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3FBA87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879DA7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14.000,00</w:t>
            </w:r>
          </w:p>
        </w:tc>
        <w:tc>
          <w:tcPr>
            <w:tcW w:w="1766" w:type="dxa"/>
            <w:tcBorders>
              <w:top w:val="nil"/>
              <w:left w:val="nil"/>
              <w:bottom w:val="nil"/>
              <w:right w:val="nil"/>
            </w:tcBorders>
            <w:noWrap/>
            <w:vAlign w:val="bottom"/>
            <w:hideMark/>
          </w:tcPr>
          <w:p w14:paraId="75BF7BF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6.376,75</w:t>
            </w:r>
          </w:p>
        </w:tc>
        <w:tc>
          <w:tcPr>
            <w:tcW w:w="1920" w:type="dxa"/>
            <w:tcBorders>
              <w:top w:val="nil"/>
              <w:left w:val="nil"/>
              <w:bottom w:val="nil"/>
              <w:right w:val="nil"/>
            </w:tcBorders>
            <w:noWrap/>
            <w:vAlign w:val="bottom"/>
            <w:hideMark/>
          </w:tcPr>
          <w:p w14:paraId="4E02D60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45,55%</w:t>
            </w:r>
          </w:p>
        </w:tc>
      </w:tr>
      <w:tr w:rsidR="00B34563" w:rsidRPr="00B34563" w14:paraId="00B85DA9" w14:textId="77777777" w:rsidTr="00B34563">
        <w:trPr>
          <w:trHeight w:val="255"/>
        </w:trPr>
        <w:tc>
          <w:tcPr>
            <w:tcW w:w="1861" w:type="dxa"/>
            <w:tcBorders>
              <w:top w:val="nil"/>
              <w:left w:val="nil"/>
              <w:bottom w:val="nil"/>
              <w:right w:val="nil"/>
            </w:tcBorders>
            <w:noWrap/>
            <w:vAlign w:val="bottom"/>
            <w:hideMark/>
          </w:tcPr>
          <w:p w14:paraId="6282466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3AD3C13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68A87F7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32E2D2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6.376,75</w:t>
            </w:r>
          </w:p>
        </w:tc>
        <w:tc>
          <w:tcPr>
            <w:tcW w:w="1920" w:type="dxa"/>
            <w:tcBorders>
              <w:top w:val="nil"/>
              <w:left w:val="nil"/>
              <w:bottom w:val="nil"/>
              <w:right w:val="nil"/>
            </w:tcBorders>
            <w:noWrap/>
            <w:vAlign w:val="bottom"/>
            <w:hideMark/>
          </w:tcPr>
          <w:p w14:paraId="3D870AD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85B4C8A" w14:textId="77777777" w:rsidTr="00B34563">
        <w:trPr>
          <w:trHeight w:val="255"/>
        </w:trPr>
        <w:tc>
          <w:tcPr>
            <w:tcW w:w="1861" w:type="dxa"/>
            <w:tcBorders>
              <w:top w:val="nil"/>
              <w:left w:val="nil"/>
              <w:bottom w:val="nil"/>
              <w:right w:val="nil"/>
            </w:tcBorders>
            <w:shd w:val="clear" w:color="000000" w:fill="FFFF99"/>
            <w:noWrap/>
            <w:vAlign w:val="bottom"/>
            <w:hideMark/>
          </w:tcPr>
          <w:p w14:paraId="2E77623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T100803</w:t>
            </w:r>
          </w:p>
        </w:tc>
        <w:tc>
          <w:tcPr>
            <w:tcW w:w="8062" w:type="dxa"/>
            <w:gridSpan w:val="4"/>
            <w:tcBorders>
              <w:top w:val="nil"/>
              <w:left w:val="nil"/>
              <w:bottom w:val="nil"/>
              <w:right w:val="nil"/>
            </w:tcBorders>
            <w:shd w:val="clear" w:color="000000" w:fill="FFFF99"/>
            <w:noWrap/>
            <w:vAlign w:val="bottom"/>
            <w:hideMark/>
          </w:tcPr>
          <w:p w14:paraId="3500760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Projekt: GREENMOVE</w:t>
            </w:r>
          </w:p>
        </w:tc>
        <w:tc>
          <w:tcPr>
            <w:tcW w:w="1920" w:type="dxa"/>
            <w:tcBorders>
              <w:top w:val="nil"/>
              <w:left w:val="nil"/>
              <w:bottom w:val="nil"/>
              <w:right w:val="nil"/>
            </w:tcBorders>
            <w:shd w:val="clear" w:color="000000" w:fill="FFFF99"/>
            <w:noWrap/>
            <w:vAlign w:val="bottom"/>
            <w:hideMark/>
          </w:tcPr>
          <w:p w14:paraId="6DBDE44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7.500,00</w:t>
            </w:r>
          </w:p>
        </w:tc>
        <w:tc>
          <w:tcPr>
            <w:tcW w:w="1766" w:type="dxa"/>
            <w:tcBorders>
              <w:top w:val="nil"/>
              <w:left w:val="nil"/>
              <w:bottom w:val="nil"/>
              <w:right w:val="nil"/>
            </w:tcBorders>
            <w:shd w:val="clear" w:color="000000" w:fill="FFFF99"/>
            <w:noWrap/>
            <w:vAlign w:val="bottom"/>
            <w:hideMark/>
          </w:tcPr>
          <w:p w14:paraId="28EA846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7.500,00</w:t>
            </w:r>
          </w:p>
        </w:tc>
        <w:tc>
          <w:tcPr>
            <w:tcW w:w="1920" w:type="dxa"/>
            <w:tcBorders>
              <w:top w:val="nil"/>
              <w:left w:val="nil"/>
              <w:bottom w:val="nil"/>
              <w:right w:val="nil"/>
            </w:tcBorders>
            <w:shd w:val="clear" w:color="000000" w:fill="FFFF99"/>
            <w:noWrap/>
            <w:vAlign w:val="bottom"/>
            <w:hideMark/>
          </w:tcPr>
          <w:p w14:paraId="47E647B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0E065F5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0A9DA4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0F27A73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7.500,00</w:t>
            </w:r>
          </w:p>
        </w:tc>
        <w:tc>
          <w:tcPr>
            <w:tcW w:w="1766" w:type="dxa"/>
            <w:tcBorders>
              <w:top w:val="nil"/>
              <w:left w:val="nil"/>
              <w:bottom w:val="nil"/>
              <w:right w:val="nil"/>
            </w:tcBorders>
            <w:shd w:val="clear" w:color="000000" w:fill="CCCCFF"/>
            <w:noWrap/>
            <w:vAlign w:val="bottom"/>
            <w:hideMark/>
          </w:tcPr>
          <w:p w14:paraId="7F47BA0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7.500,00</w:t>
            </w:r>
          </w:p>
        </w:tc>
        <w:tc>
          <w:tcPr>
            <w:tcW w:w="1920" w:type="dxa"/>
            <w:tcBorders>
              <w:top w:val="nil"/>
              <w:left w:val="nil"/>
              <w:bottom w:val="nil"/>
              <w:right w:val="nil"/>
            </w:tcBorders>
            <w:shd w:val="clear" w:color="000000" w:fill="CCCCFF"/>
            <w:noWrap/>
            <w:vAlign w:val="bottom"/>
            <w:hideMark/>
          </w:tcPr>
          <w:p w14:paraId="7DB7C4D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0EFF645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F21D64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1026C31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7.500,00</w:t>
            </w:r>
          </w:p>
        </w:tc>
        <w:tc>
          <w:tcPr>
            <w:tcW w:w="1766" w:type="dxa"/>
            <w:tcBorders>
              <w:top w:val="nil"/>
              <w:left w:val="nil"/>
              <w:bottom w:val="nil"/>
              <w:right w:val="nil"/>
            </w:tcBorders>
            <w:shd w:val="clear" w:color="000000" w:fill="CCCCFF"/>
            <w:noWrap/>
            <w:vAlign w:val="bottom"/>
            <w:hideMark/>
          </w:tcPr>
          <w:p w14:paraId="3A179DB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7.500,00</w:t>
            </w:r>
          </w:p>
        </w:tc>
        <w:tc>
          <w:tcPr>
            <w:tcW w:w="1920" w:type="dxa"/>
            <w:tcBorders>
              <w:top w:val="nil"/>
              <w:left w:val="nil"/>
              <w:bottom w:val="nil"/>
              <w:right w:val="nil"/>
            </w:tcBorders>
            <w:shd w:val="clear" w:color="000000" w:fill="CCCCFF"/>
            <w:noWrap/>
            <w:vAlign w:val="bottom"/>
            <w:hideMark/>
          </w:tcPr>
          <w:p w14:paraId="3709D36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6502D01F" w14:textId="77777777" w:rsidTr="00B34563">
        <w:trPr>
          <w:trHeight w:val="255"/>
        </w:trPr>
        <w:tc>
          <w:tcPr>
            <w:tcW w:w="1861" w:type="dxa"/>
            <w:tcBorders>
              <w:top w:val="nil"/>
              <w:left w:val="nil"/>
              <w:bottom w:val="nil"/>
              <w:right w:val="nil"/>
            </w:tcBorders>
            <w:noWrap/>
            <w:vAlign w:val="bottom"/>
            <w:hideMark/>
          </w:tcPr>
          <w:p w14:paraId="60E0A8D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5B9927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5B35146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7.500,00</w:t>
            </w:r>
          </w:p>
        </w:tc>
        <w:tc>
          <w:tcPr>
            <w:tcW w:w="1766" w:type="dxa"/>
            <w:tcBorders>
              <w:top w:val="nil"/>
              <w:left w:val="nil"/>
              <w:bottom w:val="nil"/>
              <w:right w:val="nil"/>
            </w:tcBorders>
            <w:noWrap/>
            <w:vAlign w:val="bottom"/>
            <w:hideMark/>
          </w:tcPr>
          <w:p w14:paraId="1E5CBB9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7.500,00</w:t>
            </w:r>
          </w:p>
        </w:tc>
        <w:tc>
          <w:tcPr>
            <w:tcW w:w="1920" w:type="dxa"/>
            <w:tcBorders>
              <w:top w:val="nil"/>
              <w:left w:val="nil"/>
              <w:bottom w:val="nil"/>
              <w:right w:val="nil"/>
            </w:tcBorders>
            <w:noWrap/>
            <w:vAlign w:val="bottom"/>
            <w:hideMark/>
          </w:tcPr>
          <w:p w14:paraId="66945EB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29696578" w14:textId="77777777" w:rsidTr="00B34563">
        <w:trPr>
          <w:trHeight w:val="255"/>
        </w:trPr>
        <w:tc>
          <w:tcPr>
            <w:tcW w:w="1861" w:type="dxa"/>
            <w:tcBorders>
              <w:top w:val="nil"/>
              <w:left w:val="nil"/>
              <w:bottom w:val="nil"/>
              <w:right w:val="nil"/>
            </w:tcBorders>
            <w:noWrap/>
            <w:vAlign w:val="bottom"/>
            <w:hideMark/>
          </w:tcPr>
          <w:p w14:paraId="2041199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3231</w:t>
            </w:r>
          </w:p>
        </w:tc>
        <w:tc>
          <w:tcPr>
            <w:tcW w:w="8062" w:type="dxa"/>
            <w:gridSpan w:val="4"/>
            <w:tcBorders>
              <w:top w:val="nil"/>
              <w:left w:val="nil"/>
              <w:bottom w:val="nil"/>
              <w:right w:val="nil"/>
            </w:tcBorders>
            <w:noWrap/>
            <w:vAlign w:val="bottom"/>
            <w:hideMark/>
          </w:tcPr>
          <w:p w14:paraId="7C80B74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telefona, interneta, pošte i prijevoza</w:t>
            </w:r>
          </w:p>
        </w:tc>
        <w:tc>
          <w:tcPr>
            <w:tcW w:w="1920" w:type="dxa"/>
            <w:tcBorders>
              <w:top w:val="nil"/>
              <w:left w:val="nil"/>
              <w:bottom w:val="nil"/>
              <w:right w:val="nil"/>
            </w:tcBorders>
            <w:noWrap/>
            <w:vAlign w:val="bottom"/>
            <w:hideMark/>
          </w:tcPr>
          <w:p w14:paraId="7104532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DF6945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663,75</w:t>
            </w:r>
          </w:p>
        </w:tc>
        <w:tc>
          <w:tcPr>
            <w:tcW w:w="1920" w:type="dxa"/>
            <w:tcBorders>
              <w:top w:val="nil"/>
              <w:left w:val="nil"/>
              <w:bottom w:val="nil"/>
              <w:right w:val="nil"/>
            </w:tcBorders>
            <w:noWrap/>
            <w:vAlign w:val="bottom"/>
            <w:hideMark/>
          </w:tcPr>
          <w:p w14:paraId="07A6E9F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0FABCFA" w14:textId="77777777" w:rsidTr="00B34563">
        <w:trPr>
          <w:trHeight w:val="255"/>
        </w:trPr>
        <w:tc>
          <w:tcPr>
            <w:tcW w:w="1861" w:type="dxa"/>
            <w:tcBorders>
              <w:top w:val="nil"/>
              <w:left w:val="nil"/>
              <w:bottom w:val="nil"/>
              <w:right w:val="nil"/>
            </w:tcBorders>
            <w:noWrap/>
            <w:vAlign w:val="bottom"/>
            <w:hideMark/>
          </w:tcPr>
          <w:p w14:paraId="3534F98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4C55C4E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11708ED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6259B2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146,25</w:t>
            </w:r>
          </w:p>
        </w:tc>
        <w:tc>
          <w:tcPr>
            <w:tcW w:w="1920" w:type="dxa"/>
            <w:tcBorders>
              <w:top w:val="nil"/>
              <w:left w:val="nil"/>
              <w:bottom w:val="nil"/>
              <w:right w:val="nil"/>
            </w:tcBorders>
            <w:noWrap/>
            <w:vAlign w:val="bottom"/>
            <w:hideMark/>
          </w:tcPr>
          <w:p w14:paraId="0BBE5CC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D9CB506" w14:textId="77777777" w:rsidTr="00B34563">
        <w:trPr>
          <w:trHeight w:val="255"/>
        </w:trPr>
        <w:tc>
          <w:tcPr>
            <w:tcW w:w="1861" w:type="dxa"/>
            <w:tcBorders>
              <w:top w:val="nil"/>
              <w:left w:val="nil"/>
              <w:bottom w:val="nil"/>
              <w:right w:val="nil"/>
            </w:tcBorders>
            <w:noWrap/>
            <w:vAlign w:val="bottom"/>
            <w:hideMark/>
          </w:tcPr>
          <w:p w14:paraId="367E990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31C1825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67B2843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6883EA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120,00</w:t>
            </w:r>
          </w:p>
        </w:tc>
        <w:tc>
          <w:tcPr>
            <w:tcW w:w="1920" w:type="dxa"/>
            <w:tcBorders>
              <w:top w:val="nil"/>
              <w:left w:val="nil"/>
              <w:bottom w:val="nil"/>
              <w:right w:val="nil"/>
            </w:tcBorders>
            <w:noWrap/>
            <w:vAlign w:val="bottom"/>
            <w:hideMark/>
          </w:tcPr>
          <w:p w14:paraId="73D8575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7859906" w14:textId="77777777" w:rsidTr="00B34563">
        <w:trPr>
          <w:trHeight w:val="255"/>
        </w:trPr>
        <w:tc>
          <w:tcPr>
            <w:tcW w:w="1861" w:type="dxa"/>
            <w:tcBorders>
              <w:top w:val="nil"/>
              <w:left w:val="nil"/>
              <w:bottom w:val="nil"/>
              <w:right w:val="nil"/>
            </w:tcBorders>
            <w:noWrap/>
            <w:vAlign w:val="bottom"/>
            <w:hideMark/>
          </w:tcPr>
          <w:p w14:paraId="246B832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3293</w:t>
            </w:r>
          </w:p>
        </w:tc>
        <w:tc>
          <w:tcPr>
            <w:tcW w:w="8062" w:type="dxa"/>
            <w:gridSpan w:val="4"/>
            <w:tcBorders>
              <w:top w:val="nil"/>
              <w:left w:val="nil"/>
              <w:bottom w:val="nil"/>
              <w:right w:val="nil"/>
            </w:tcBorders>
            <w:noWrap/>
            <w:vAlign w:val="bottom"/>
            <w:hideMark/>
          </w:tcPr>
          <w:p w14:paraId="4B945C4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Reprezentacija</w:t>
            </w:r>
          </w:p>
        </w:tc>
        <w:tc>
          <w:tcPr>
            <w:tcW w:w="1920" w:type="dxa"/>
            <w:tcBorders>
              <w:top w:val="nil"/>
              <w:left w:val="nil"/>
              <w:bottom w:val="nil"/>
              <w:right w:val="nil"/>
            </w:tcBorders>
            <w:noWrap/>
            <w:vAlign w:val="bottom"/>
            <w:hideMark/>
          </w:tcPr>
          <w:p w14:paraId="15A5884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A690BB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6.570,00</w:t>
            </w:r>
          </w:p>
        </w:tc>
        <w:tc>
          <w:tcPr>
            <w:tcW w:w="1920" w:type="dxa"/>
            <w:tcBorders>
              <w:top w:val="nil"/>
              <w:left w:val="nil"/>
              <w:bottom w:val="nil"/>
              <w:right w:val="nil"/>
            </w:tcBorders>
            <w:noWrap/>
            <w:vAlign w:val="bottom"/>
            <w:hideMark/>
          </w:tcPr>
          <w:p w14:paraId="7AF4419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5A8BC98" w14:textId="77777777" w:rsidTr="00B34563">
        <w:trPr>
          <w:trHeight w:val="255"/>
        </w:trPr>
        <w:tc>
          <w:tcPr>
            <w:tcW w:w="1861" w:type="dxa"/>
            <w:tcBorders>
              <w:top w:val="nil"/>
              <w:left w:val="nil"/>
              <w:bottom w:val="nil"/>
              <w:right w:val="nil"/>
            </w:tcBorders>
            <w:shd w:val="clear" w:color="000000" w:fill="FFFF99"/>
            <w:noWrap/>
            <w:vAlign w:val="bottom"/>
            <w:hideMark/>
          </w:tcPr>
          <w:p w14:paraId="266160C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T100804</w:t>
            </w:r>
          </w:p>
        </w:tc>
        <w:tc>
          <w:tcPr>
            <w:tcW w:w="8062" w:type="dxa"/>
            <w:gridSpan w:val="4"/>
            <w:tcBorders>
              <w:top w:val="nil"/>
              <w:left w:val="nil"/>
              <w:bottom w:val="nil"/>
              <w:right w:val="nil"/>
            </w:tcBorders>
            <w:shd w:val="clear" w:color="000000" w:fill="FFFF99"/>
            <w:noWrap/>
            <w:vAlign w:val="bottom"/>
            <w:hideMark/>
          </w:tcPr>
          <w:p w14:paraId="00CAE9F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Donacija MUP-u</w:t>
            </w:r>
          </w:p>
        </w:tc>
        <w:tc>
          <w:tcPr>
            <w:tcW w:w="1920" w:type="dxa"/>
            <w:tcBorders>
              <w:top w:val="nil"/>
              <w:left w:val="nil"/>
              <w:bottom w:val="nil"/>
              <w:right w:val="nil"/>
            </w:tcBorders>
            <w:shd w:val="clear" w:color="000000" w:fill="FFFF99"/>
            <w:noWrap/>
            <w:vAlign w:val="bottom"/>
            <w:hideMark/>
          </w:tcPr>
          <w:p w14:paraId="037DA4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w:t>
            </w:r>
          </w:p>
        </w:tc>
        <w:tc>
          <w:tcPr>
            <w:tcW w:w="1766" w:type="dxa"/>
            <w:tcBorders>
              <w:top w:val="nil"/>
              <w:left w:val="nil"/>
              <w:bottom w:val="nil"/>
              <w:right w:val="nil"/>
            </w:tcBorders>
            <w:shd w:val="clear" w:color="000000" w:fill="FFFF99"/>
            <w:noWrap/>
            <w:vAlign w:val="bottom"/>
            <w:hideMark/>
          </w:tcPr>
          <w:p w14:paraId="060D8CA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3.637,43</w:t>
            </w:r>
          </w:p>
        </w:tc>
        <w:tc>
          <w:tcPr>
            <w:tcW w:w="1920" w:type="dxa"/>
            <w:tcBorders>
              <w:top w:val="nil"/>
              <w:left w:val="nil"/>
              <w:bottom w:val="nil"/>
              <w:right w:val="nil"/>
            </w:tcBorders>
            <w:shd w:val="clear" w:color="000000" w:fill="FFFF99"/>
            <w:noWrap/>
            <w:vAlign w:val="bottom"/>
            <w:hideMark/>
          </w:tcPr>
          <w:p w14:paraId="50DAD1A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90,94%</w:t>
            </w:r>
          </w:p>
        </w:tc>
      </w:tr>
      <w:tr w:rsidR="00B34563" w:rsidRPr="00B34563" w14:paraId="68F39AB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AA9991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7643A1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w:t>
            </w:r>
          </w:p>
        </w:tc>
        <w:tc>
          <w:tcPr>
            <w:tcW w:w="1766" w:type="dxa"/>
            <w:tcBorders>
              <w:top w:val="nil"/>
              <w:left w:val="nil"/>
              <w:bottom w:val="nil"/>
              <w:right w:val="nil"/>
            </w:tcBorders>
            <w:shd w:val="clear" w:color="000000" w:fill="CCCCFF"/>
            <w:noWrap/>
            <w:vAlign w:val="bottom"/>
            <w:hideMark/>
          </w:tcPr>
          <w:p w14:paraId="3B1559B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3.637,43</w:t>
            </w:r>
          </w:p>
        </w:tc>
        <w:tc>
          <w:tcPr>
            <w:tcW w:w="1920" w:type="dxa"/>
            <w:tcBorders>
              <w:top w:val="nil"/>
              <w:left w:val="nil"/>
              <w:bottom w:val="nil"/>
              <w:right w:val="nil"/>
            </w:tcBorders>
            <w:shd w:val="clear" w:color="000000" w:fill="CCCCFF"/>
            <w:noWrap/>
            <w:vAlign w:val="bottom"/>
            <w:hideMark/>
          </w:tcPr>
          <w:p w14:paraId="3D1EFD9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90,94%</w:t>
            </w:r>
          </w:p>
        </w:tc>
      </w:tr>
      <w:tr w:rsidR="00B34563" w:rsidRPr="00B34563" w14:paraId="121E354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739D96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1.1. OPĆI PRIHODI I PRIMICI</w:t>
            </w:r>
          </w:p>
        </w:tc>
        <w:tc>
          <w:tcPr>
            <w:tcW w:w="1920" w:type="dxa"/>
            <w:tcBorders>
              <w:top w:val="nil"/>
              <w:left w:val="nil"/>
              <w:bottom w:val="nil"/>
              <w:right w:val="nil"/>
            </w:tcBorders>
            <w:shd w:val="clear" w:color="000000" w:fill="CCCCFF"/>
            <w:noWrap/>
            <w:vAlign w:val="bottom"/>
            <w:hideMark/>
          </w:tcPr>
          <w:p w14:paraId="015532E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w:t>
            </w:r>
          </w:p>
        </w:tc>
        <w:tc>
          <w:tcPr>
            <w:tcW w:w="1766" w:type="dxa"/>
            <w:tcBorders>
              <w:top w:val="nil"/>
              <w:left w:val="nil"/>
              <w:bottom w:val="nil"/>
              <w:right w:val="nil"/>
            </w:tcBorders>
            <w:shd w:val="clear" w:color="000000" w:fill="CCCCFF"/>
            <w:noWrap/>
            <w:vAlign w:val="bottom"/>
            <w:hideMark/>
          </w:tcPr>
          <w:p w14:paraId="3C8ED20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3.637,43</w:t>
            </w:r>
          </w:p>
        </w:tc>
        <w:tc>
          <w:tcPr>
            <w:tcW w:w="1920" w:type="dxa"/>
            <w:tcBorders>
              <w:top w:val="nil"/>
              <w:left w:val="nil"/>
              <w:bottom w:val="nil"/>
              <w:right w:val="nil"/>
            </w:tcBorders>
            <w:shd w:val="clear" w:color="000000" w:fill="CCCCFF"/>
            <w:noWrap/>
            <w:vAlign w:val="bottom"/>
            <w:hideMark/>
          </w:tcPr>
          <w:p w14:paraId="4E1B8DD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90,94%</w:t>
            </w:r>
          </w:p>
        </w:tc>
      </w:tr>
      <w:tr w:rsidR="00B34563" w:rsidRPr="00B34563" w14:paraId="547E0F95" w14:textId="77777777" w:rsidTr="00B34563">
        <w:trPr>
          <w:trHeight w:val="255"/>
        </w:trPr>
        <w:tc>
          <w:tcPr>
            <w:tcW w:w="1861" w:type="dxa"/>
            <w:tcBorders>
              <w:top w:val="nil"/>
              <w:left w:val="nil"/>
              <w:bottom w:val="nil"/>
              <w:right w:val="nil"/>
            </w:tcBorders>
            <w:noWrap/>
            <w:vAlign w:val="bottom"/>
            <w:hideMark/>
          </w:tcPr>
          <w:p w14:paraId="51CE7EF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w:t>
            </w:r>
          </w:p>
        </w:tc>
        <w:tc>
          <w:tcPr>
            <w:tcW w:w="8062" w:type="dxa"/>
            <w:gridSpan w:val="4"/>
            <w:tcBorders>
              <w:top w:val="nil"/>
              <w:left w:val="nil"/>
              <w:bottom w:val="nil"/>
              <w:right w:val="nil"/>
            </w:tcBorders>
            <w:noWrap/>
            <w:vAlign w:val="bottom"/>
            <w:hideMark/>
          </w:tcPr>
          <w:p w14:paraId="79EA6C6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Pomoći dane u inozemstvo i unutar općeg proračuna</w:t>
            </w:r>
          </w:p>
        </w:tc>
        <w:tc>
          <w:tcPr>
            <w:tcW w:w="1920" w:type="dxa"/>
            <w:tcBorders>
              <w:top w:val="nil"/>
              <w:left w:val="nil"/>
              <w:bottom w:val="nil"/>
              <w:right w:val="nil"/>
            </w:tcBorders>
            <w:noWrap/>
            <w:vAlign w:val="bottom"/>
            <w:hideMark/>
          </w:tcPr>
          <w:p w14:paraId="314C8F1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w:t>
            </w:r>
          </w:p>
        </w:tc>
        <w:tc>
          <w:tcPr>
            <w:tcW w:w="1766" w:type="dxa"/>
            <w:tcBorders>
              <w:top w:val="nil"/>
              <w:left w:val="nil"/>
              <w:bottom w:val="nil"/>
              <w:right w:val="nil"/>
            </w:tcBorders>
            <w:noWrap/>
            <w:vAlign w:val="bottom"/>
            <w:hideMark/>
          </w:tcPr>
          <w:p w14:paraId="611B4FA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3.637,43</w:t>
            </w:r>
          </w:p>
        </w:tc>
        <w:tc>
          <w:tcPr>
            <w:tcW w:w="1920" w:type="dxa"/>
            <w:tcBorders>
              <w:top w:val="nil"/>
              <w:left w:val="nil"/>
              <w:bottom w:val="nil"/>
              <w:right w:val="nil"/>
            </w:tcBorders>
            <w:noWrap/>
            <w:vAlign w:val="bottom"/>
            <w:hideMark/>
          </w:tcPr>
          <w:p w14:paraId="6FCADC9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90,94%</w:t>
            </w:r>
          </w:p>
        </w:tc>
      </w:tr>
      <w:tr w:rsidR="00B34563" w:rsidRPr="00B34563" w14:paraId="2987FF16" w14:textId="77777777" w:rsidTr="00B34563">
        <w:trPr>
          <w:trHeight w:val="255"/>
        </w:trPr>
        <w:tc>
          <w:tcPr>
            <w:tcW w:w="1861" w:type="dxa"/>
            <w:tcBorders>
              <w:top w:val="nil"/>
              <w:left w:val="nil"/>
              <w:bottom w:val="nil"/>
              <w:right w:val="nil"/>
            </w:tcBorders>
            <w:noWrap/>
            <w:vAlign w:val="bottom"/>
            <w:hideMark/>
          </w:tcPr>
          <w:p w14:paraId="49E4CE0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3662</w:t>
            </w:r>
          </w:p>
        </w:tc>
        <w:tc>
          <w:tcPr>
            <w:tcW w:w="8062" w:type="dxa"/>
            <w:gridSpan w:val="4"/>
            <w:tcBorders>
              <w:top w:val="nil"/>
              <w:left w:val="nil"/>
              <w:bottom w:val="nil"/>
              <w:right w:val="nil"/>
            </w:tcBorders>
            <w:noWrap/>
            <w:vAlign w:val="bottom"/>
            <w:hideMark/>
          </w:tcPr>
          <w:p w14:paraId="69C1E00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Kapitalne pomoći proračunskim korisnicima drugih proračuna</w:t>
            </w:r>
          </w:p>
        </w:tc>
        <w:tc>
          <w:tcPr>
            <w:tcW w:w="1920" w:type="dxa"/>
            <w:tcBorders>
              <w:top w:val="nil"/>
              <w:left w:val="nil"/>
              <w:bottom w:val="nil"/>
              <w:right w:val="nil"/>
            </w:tcBorders>
            <w:noWrap/>
            <w:vAlign w:val="bottom"/>
            <w:hideMark/>
          </w:tcPr>
          <w:p w14:paraId="4DBB6CF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A4F269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3.637,43</w:t>
            </w:r>
          </w:p>
        </w:tc>
        <w:tc>
          <w:tcPr>
            <w:tcW w:w="1920" w:type="dxa"/>
            <w:tcBorders>
              <w:top w:val="nil"/>
              <w:left w:val="nil"/>
              <w:bottom w:val="nil"/>
              <w:right w:val="nil"/>
            </w:tcBorders>
            <w:noWrap/>
            <w:vAlign w:val="bottom"/>
            <w:hideMark/>
          </w:tcPr>
          <w:p w14:paraId="3987CB1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DC83735" w14:textId="77777777" w:rsidTr="00B34563">
        <w:trPr>
          <w:trHeight w:val="255"/>
        </w:trPr>
        <w:tc>
          <w:tcPr>
            <w:tcW w:w="1861" w:type="dxa"/>
            <w:tcBorders>
              <w:top w:val="nil"/>
              <w:left w:val="nil"/>
              <w:bottom w:val="nil"/>
              <w:right w:val="nil"/>
            </w:tcBorders>
            <w:shd w:val="clear" w:color="000000" w:fill="FFFF99"/>
            <w:noWrap/>
            <w:vAlign w:val="bottom"/>
            <w:hideMark/>
          </w:tcPr>
          <w:p w14:paraId="19BAA33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T100805</w:t>
            </w:r>
          </w:p>
        </w:tc>
        <w:tc>
          <w:tcPr>
            <w:tcW w:w="8062" w:type="dxa"/>
            <w:gridSpan w:val="4"/>
            <w:tcBorders>
              <w:top w:val="nil"/>
              <w:left w:val="nil"/>
              <w:bottom w:val="nil"/>
              <w:right w:val="nil"/>
            </w:tcBorders>
            <w:shd w:val="clear" w:color="000000" w:fill="FFFF99"/>
            <w:noWrap/>
            <w:vAlign w:val="bottom"/>
            <w:hideMark/>
          </w:tcPr>
          <w:p w14:paraId="2815479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Edukativne i savjetodavne aktivnosti</w:t>
            </w:r>
          </w:p>
        </w:tc>
        <w:tc>
          <w:tcPr>
            <w:tcW w:w="1920" w:type="dxa"/>
            <w:tcBorders>
              <w:top w:val="nil"/>
              <w:left w:val="nil"/>
              <w:bottom w:val="nil"/>
              <w:right w:val="nil"/>
            </w:tcBorders>
            <w:shd w:val="clear" w:color="000000" w:fill="FFFF99"/>
            <w:noWrap/>
            <w:vAlign w:val="bottom"/>
            <w:hideMark/>
          </w:tcPr>
          <w:p w14:paraId="5367F29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shd w:val="clear" w:color="000000" w:fill="FFFF99"/>
            <w:noWrap/>
            <w:vAlign w:val="bottom"/>
            <w:hideMark/>
          </w:tcPr>
          <w:p w14:paraId="55D2BEC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10ECF6E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DA4F01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60F5BB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63DCB1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6BA48B1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277EBF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8B7C34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274F7A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C4EE01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28F7EBA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A187E7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4E9E397" w14:textId="77777777" w:rsidTr="00B34563">
        <w:trPr>
          <w:trHeight w:val="255"/>
        </w:trPr>
        <w:tc>
          <w:tcPr>
            <w:tcW w:w="1861" w:type="dxa"/>
            <w:tcBorders>
              <w:top w:val="nil"/>
              <w:left w:val="nil"/>
              <w:bottom w:val="nil"/>
              <w:right w:val="nil"/>
            </w:tcBorders>
            <w:noWrap/>
            <w:vAlign w:val="bottom"/>
            <w:hideMark/>
          </w:tcPr>
          <w:p w14:paraId="7CD1337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00B023C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059C1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noWrap/>
            <w:vAlign w:val="bottom"/>
            <w:hideMark/>
          </w:tcPr>
          <w:p w14:paraId="0E6E3D8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363C5DD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3E09DA9" w14:textId="77777777" w:rsidTr="00B34563">
        <w:trPr>
          <w:trHeight w:val="255"/>
        </w:trPr>
        <w:tc>
          <w:tcPr>
            <w:tcW w:w="1861" w:type="dxa"/>
            <w:tcBorders>
              <w:top w:val="nil"/>
              <w:left w:val="nil"/>
              <w:bottom w:val="nil"/>
              <w:right w:val="nil"/>
            </w:tcBorders>
            <w:shd w:val="clear" w:color="000000" w:fill="FF9900"/>
            <w:noWrap/>
            <w:vAlign w:val="bottom"/>
            <w:hideMark/>
          </w:tcPr>
          <w:p w14:paraId="625814B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1014</w:t>
            </w:r>
          </w:p>
        </w:tc>
        <w:tc>
          <w:tcPr>
            <w:tcW w:w="8062" w:type="dxa"/>
            <w:gridSpan w:val="4"/>
            <w:tcBorders>
              <w:top w:val="nil"/>
              <w:left w:val="nil"/>
              <w:bottom w:val="nil"/>
              <w:right w:val="nil"/>
            </w:tcBorders>
            <w:shd w:val="clear" w:color="000000" w:fill="FF9900"/>
            <w:noWrap/>
            <w:vAlign w:val="bottom"/>
            <w:hideMark/>
          </w:tcPr>
          <w:p w14:paraId="681F1E7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UNAPREĐENJE TURISTIČKE INFRASTRUKTURNE OSNOVE</w:t>
            </w:r>
          </w:p>
        </w:tc>
        <w:tc>
          <w:tcPr>
            <w:tcW w:w="1920" w:type="dxa"/>
            <w:tcBorders>
              <w:top w:val="nil"/>
              <w:left w:val="nil"/>
              <w:bottom w:val="nil"/>
              <w:right w:val="nil"/>
            </w:tcBorders>
            <w:shd w:val="clear" w:color="000000" w:fill="FF9900"/>
            <w:noWrap/>
            <w:vAlign w:val="bottom"/>
            <w:hideMark/>
          </w:tcPr>
          <w:p w14:paraId="0CE1D79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w:t>
            </w:r>
          </w:p>
        </w:tc>
        <w:tc>
          <w:tcPr>
            <w:tcW w:w="1766" w:type="dxa"/>
            <w:tcBorders>
              <w:top w:val="nil"/>
              <w:left w:val="nil"/>
              <w:bottom w:val="nil"/>
              <w:right w:val="nil"/>
            </w:tcBorders>
            <w:shd w:val="clear" w:color="000000" w:fill="FF9900"/>
            <w:noWrap/>
            <w:vAlign w:val="bottom"/>
            <w:hideMark/>
          </w:tcPr>
          <w:p w14:paraId="4F17789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9900"/>
            <w:noWrap/>
            <w:vAlign w:val="bottom"/>
            <w:hideMark/>
          </w:tcPr>
          <w:p w14:paraId="527A2B6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4238EFA7" w14:textId="77777777" w:rsidTr="00B34563">
        <w:trPr>
          <w:trHeight w:val="255"/>
        </w:trPr>
        <w:tc>
          <w:tcPr>
            <w:tcW w:w="1861" w:type="dxa"/>
            <w:tcBorders>
              <w:top w:val="nil"/>
              <w:left w:val="nil"/>
              <w:bottom w:val="nil"/>
              <w:right w:val="nil"/>
            </w:tcBorders>
            <w:shd w:val="clear" w:color="000000" w:fill="FFFF99"/>
            <w:noWrap/>
            <w:vAlign w:val="bottom"/>
            <w:hideMark/>
          </w:tcPr>
          <w:p w14:paraId="52400BF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A101401</w:t>
            </w:r>
          </w:p>
        </w:tc>
        <w:tc>
          <w:tcPr>
            <w:tcW w:w="8062" w:type="dxa"/>
            <w:gridSpan w:val="4"/>
            <w:tcBorders>
              <w:top w:val="nil"/>
              <w:left w:val="nil"/>
              <w:bottom w:val="nil"/>
              <w:right w:val="nil"/>
            </w:tcBorders>
            <w:shd w:val="clear" w:color="000000" w:fill="FFFF99"/>
            <w:noWrap/>
            <w:vAlign w:val="bottom"/>
            <w:hideMark/>
          </w:tcPr>
          <w:p w14:paraId="7E18CFC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Razvoj širokopojasne infrastrukture</w:t>
            </w:r>
          </w:p>
        </w:tc>
        <w:tc>
          <w:tcPr>
            <w:tcW w:w="1920" w:type="dxa"/>
            <w:tcBorders>
              <w:top w:val="nil"/>
              <w:left w:val="nil"/>
              <w:bottom w:val="nil"/>
              <w:right w:val="nil"/>
            </w:tcBorders>
            <w:shd w:val="clear" w:color="000000" w:fill="FFFF99"/>
            <w:noWrap/>
            <w:vAlign w:val="bottom"/>
            <w:hideMark/>
          </w:tcPr>
          <w:p w14:paraId="18E83AE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w:t>
            </w:r>
          </w:p>
        </w:tc>
        <w:tc>
          <w:tcPr>
            <w:tcW w:w="1766" w:type="dxa"/>
            <w:tcBorders>
              <w:top w:val="nil"/>
              <w:left w:val="nil"/>
              <w:bottom w:val="nil"/>
              <w:right w:val="nil"/>
            </w:tcBorders>
            <w:shd w:val="clear" w:color="000000" w:fill="FFFF99"/>
            <w:noWrap/>
            <w:vAlign w:val="bottom"/>
            <w:hideMark/>
          </w:tcPr>
          <w:p w14:paraId="20292E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66ED8CA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791D9E4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054A7D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AB8EFC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1.500,00</w:t>
            </w:r>
          </w:p>
        </w:tc>
        <w:tc>
          <w:tcPr>
            <w:tcW w:w="1766" w:type="dxa"/>
            <w:tcBorders>
              <w:top w:val="nil"/>
              <w:left w:val="nil"/>
              <w:bottom w:val="nil"/>
              <w:right w:val="nil"/>
            </w:tcBorders>
            <w:shd w:val="clear" w:color="000000" w:fill="CCCCFF"/>
            <w:noWrap/>
            <w:vAlign w:val="bottom"/>
            <w:hideMark/>
          </w:tcPr>
          <w:p w14:paraId="23D3702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18226F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4D25F5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309E17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D1BBD8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1.500,00</w:t>
            </w:r>
          </w:p>
        </w:tc>
        <w:tc>
          <w:tcPr>
            <w:tcW w:w="1766" w:type="dxa"/>
            <w:tcBorders>
              <w:top w:val="nil"/>
              <w:left w:val="nil"/>
              <w:bottom w:val="nil"/>
              <w:right w:val="nil"/>
            </w:tcBorders>
            <w:shd w:val="clear" w:color="000000" w:fill="CCCCFF"/>
            <w:noWrap/>
            <w:vAlign w:val="bottom"/>
            <w:hideMark/>
          </w:tcPr>
          <w:p w14:paraId="0C42620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69B7375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634E6710" w14:textId="77777777" w:rsidTr="00B34563">
        <w:trPr>
          <w:trHeight w:val="255"/>
        </w:trPr>
        <w:tc>
          <w:tcPr>
            <w:tcW w:w="1861" w:type="dxa"/>
            <w:tcBorders>
              <w:top w:val="nil"/>
              <w:left w:val="nil"/>
              <w:bottom w:val="nil"/>
              <w:right w:val="nil"/>
            </w:tcBorders>
            <w:noWrap/>
            <w:vAlign w:val="bottom"/>
            <w:hideMark/>
          </w:tcPr>
          <w:p w14:paraId="1C2FD7D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w:t>
            </w:r>
          </w:p>
        </w:tc>
        <w:tc>
          <w:tcPr>
            <w:tcW w:w="8062" w:type="dxa"/>
            <w:gridSpan w:val="4"/>
            <w:tcBorders>
              <w:top w:val="nil"/>
              <w:left w:val="nil"/>
              <w:bottom w:val="nil"/>
              <w:right w:val="nil"/>
            </w:tcBorders>
            <w:noWrap/>
            <w:vAlign w:val="bottom"/>
            <w:hideMark/>
          </w:tcPr>
          <w:p w14:paraId="72774BE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Pomoći dane u inozemstvo i unutar općeg proračuna</w:t>
            </w:r>
          </w:p>
        </w:tc>
        <w:tc>
          <w:tcPr>
            <w:tcW w:w="1920" w:type="dxa"/>
            <w:tcBorders>
              <w:top w:val="nil"/>
              <w:left w:val="nil"/>
              <w:bottom w:val="nil"/>
              <w:right w:val="nil"/>
            </w:tcBorders>
            <w:noWrap/>
            <w:vAlign w:val="bottom"/>
            <w:hideMark/>
          </w:tcPr>
          <w:p w14:paraId="65A8F5F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w:t>
            </w:r>
          </w:p>
        </w:tc>
        <w:tc>
          <w:tcPr>
            <w:tcW w:w="1766" w:type="dxa"/>
            <w:tcBorders>
              <w:top w:val="nil"/>
              <w:left w:val="nil"/>
              <w:bottom w:val="nil"/>
              <w:right w:val="nil"/>
            </w:tcBorders>
            <w:noWrap/>
            <w:vAlign w:val="bottom"/>
            <w:hideMark/>
          </w:tcPr>
          <w:p w14:paraId="1DF05B4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8EB3B4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514F4073"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6A04D36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006 UPRAVNI ODJEL ZA PROSTORNO UREĐENJE, KOMUNALNE POSLOVE I ZAŠTITU OKOLIŠA</w:t>
            </w:r>
          </w:p>
        </w:tc>
        <w:tc>
          <w:tcPr>
            <w:tcW w:w="1920" w:type="dxa"/>
            <w:tcBorders>
              <w:top w:val="nil"/>
              <w:left w:val="nil"/>
              <w:bottom w:val="nil"/>
              <w:right w:val="nil"/>
            </w:tcBorders>
            <w:shd w:val="clear" w:color="000000" w:fill="9999FF"/>
            <w:noWrap/>
            <w:vAlign w:val="bottom"/>
            <w:hideMark/>
          </w:tcPr>
          <w:p w14:paraId="562F561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8.555.650,00</w:t>
            </w:r>
          </w:p>
        </w:tc>
        <w:tc>
          <w:tcPr>
            <w:tcW w:w="1766" w:type="dxa"/>
            <w:tcBorders>
              <w:top w:val="nil"/>
              <w:left w:val="nil"/>
              <w:bottom w:val="nil"/>
              <w:right w:val="nil"/>
            </w:tcBorders>
            <w:shd w:val="clear" w:color="000000" w:fill="9999FF"/>
            <w:noWrap/>
            <w:vAlign w:val="bottom"/>
            <w:hideMark/>
          </w:tcPr>
          <w:p w14:paraId="710655E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5.893.420,67</w:t>
            </w:r>
          </w:p>
        </w:tc>
        <w:tc>
          <w:tcPr>
            <w:tcW w:w="1920" w:type="dxa"/>
            <w:tcBorders>
              <w:top w:val="nil"/>
              <w:left w:val="nil"/>
              <w:bottom w:val="nil"/>
              <w:right w:val="nil"/>
            </w:tcBorders>
            <w:shd w:val="clear" w:color="000000" w:fill="9999FF"/>
            <w:noWrap/>
            <w:vAlign w:val="bottom"/>
            <w:hideMark/>
          </w:tcPr>
          <w:p w14:paraId="1B1A0C1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68,88%</w:t>
            </w:r>
          </w:p>
        </w:tc>
      </w:tr>
      <w:tr w:rsidR="00B34563" w:rsidRPr="00B34563" w14:paraId="33D94EFC"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04FA07F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00601 UPRAVNI ODJEL ZA PROSTORNO UREĐENJE, KOMUNALNE POSLOVE I ZAŠTITU OKOLIŠA</w:t>
            </w:r>
          </w:p>
        </w:tc>
        <w:tc>
          <w:tcPr>
            <w:tcW w:w="1920" w:type="dxa"/>
            <w:tcBorders>
              <w:top w:val="nil"/>
              <w:left w:val="nil"/>
              <w:bottom w:val="nil"/>
              <w:right w:val="nil"/>
            </w:tcBorders>
            <w:shd w:val="clear" w:color="000000" w:fill="9999FF"/>
            <w:noWrap/>
            <w:vAlign w:val="bottom"/>
            <w:hideMark/>
          </w:tcPr>
          <w:p w14:paraId="071030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8.555.650,00</w:t>
            </w:r>
          </w:p>
        </w:tc>
        <w:tc>
          <w:tcPr>
            <w:tcW w:w="1766" w:type="dxa"/>
            <w:tcBorders>
              <w:top w:val="nil"/>
              <w:left w:val="nil"/>
              <w:bottom w:val="nil"/>
              <w:right w:val="nil"/>
            </w:tcBorders>
            <w:shd w:val="clear" w:color="000000" w:fill="9999FF"/>
            <w:noWrap/>
            <w:vAlign w:val="bottom"/>
            <w:hideMark/>
          </w:tcPr>
          <w:p w14:paraId="13253B5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5.893.420,67</w:t>
            </w:r>
          </w:p>
        </w:tc>
        <w:tc>
          <w:tcPr>
            <w:tcW w:w="1920" w:type="dxa"/>
            <w:tcBorders>
              <w:top w:val="nil"/>
              <w:left w:val="nil"/>
              <w:bottom w:val="nil"/>
              <w:right w:val="nil"/>
            </w:tcBorders>
            <w:shd w:val="clear" w:color="000000" w:fill="9999FF"/>
            <w:noWrap/>
            <w:vAlign w:val="bottom"/>
            <w:hideMark/>
          </w:tcPr>
          <w:p w14:paraId="1661752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68,88%</w:t>
            </w:r>
          </w:p>
        </w:tc>
      </w:tr>
      <w:tr w:rsidR="00B34563" w:rsidRPr="00B34563" w14:paraId="2AA06CD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72EC10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7B12B2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6.533.650,00</w:t>
            </w:r>
          </w:p>
        </w:tc>
        <w:tc>
          <w:tcPr>
            <w:tcW w:w="1766" w:type="dxa"/>
            <w:tcBorders>
              <w:top w:val="nil"/>
              <w:left w:val="nil"/>
              <w:bottom w:val="nil"/>
              <w:right w:val="nil"/>
            </w:tcBorders>
            <w:shd w:val="clear" w:color="000000" w:fill="CCCCFF"/>
            <w:noWrap/>
            <w:vAlign w:val="bottom"/>
            <w:hideMark/>
          </w:tcPr>
          <w:p w14:paraId="22D039D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4.344.545,05</w:t>
            </w:r>
          </w:p>
        </w:tc>
        <w:tc>
          <w:tcPr>
            <w:tcW w:w="1920" w:type="dxa"/>
            <w:tcBorders>
              <w:top w:val="nil"/>
              <w:left w:val="nil"/>
              <w:bottom w:val="nil"/>
              <w:right w:val="nil"/>
            </w:tcBorders>
            <w:shd w:val="clear" w:color="000000" w:fill="CCCCFF"/>
            <w:noWrap/>
            <w:vAlign w:val="bottom"/>
            <w:hideMark/>
          </w:tcPr>
          <w:p w14:paraId="29472D4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66,49%</w:t>
            </w:r>
          </w:p>
        </w:tc>
      </w:tr>
      <w:tr w:rsidR="00B34563" w:rsidRPr="00B34563" w14:paraId="3FA1C3F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D109E7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19B9E7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6.533.650,00</w:t>
            </w:r>
          </w:p>
        </w:tc>
        <w:tc>
          <w:tcPr>
            <w:tcW w:w="1766" w:type="dxa"/>
            <w:tcBorders>
              <w:top w:val="nil"/>
              <w:left w:val="nil"/>
              <w:bottom w:val="nil"/>
              <w:right w:val="nil"/>
            </w:tcBorders>
            <w:shd w:val="clear" w:color="000000" w:fill="CCCCFF"/>
            <w:noWrap/>
            <w:vAlign w:val="bottom"/>
            <w:hideMark/>
          </w:tcPr>
          <w:p w14:paraId="6A1AD1E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4.344.545,05</w:t>
            </w:r>
          </w:p>
        </w:tc>
        <w:tc>
          <w:tcPr>
            <w:tcW w:w="1920" w:type="dxa"/>
            <w:tcBorders>
              <w:top w:val="nil"/>
              <w:left w:val="nil"/>
              <w:bottom w:val="nil"/>
              <w:right w:val="nil"/>
            </w:tcBorders>
            <w:shd w:val="clear" w:color="000000" w:fill="CCCCFF"/>
            <w:noWrap/>
            <w:vAlign w:val="bottom"/>
            <w:hideMark/>
          </w:tcPr>
          <w:p w14:paraId="21F4991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66,49%</w:t>
            </w:r>
          </w:p>
        </w:tc>
      </w:tr>
      <w:tr w:rsidR="00B34563" w:rsidRPr="00B34563" w14:paraId="3EFAC9C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E38F5C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7A39827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102.000,00</w:t>
            </w:r>
          </w:p>
        </w:tc>
        <w:tc>
          <w:tcPr>
            <w:tcW w:w="1766" w:type="dxa"/>
            <w:tcBorders>
              <w:top w:val="nil"/>
              <w:left w:val="nil"/>
              <w:bottom w:val="nil"/>
              <w:right w:val="nil"/>
            </w:tcBorders>
            <w:shd w:val="clear" w:color="000000" w:fill="CCCCFF"/>
            <w:noWrap/>
            <w:vAlign w:val="bottom"/>
            <w:hideMark/>
          </w:tcPr>
          <w:p w14:paraId="0B502C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60.790,00</w:t>
            </w:r>
          </w:p>
        </w:tc>
        <w:tc>
          <w:tcPr>
            <w:tcW w:w="1920" w:type="dxa"/>
            <w:tcBorders>
              <w:top w:val="nil"/>
              <w:left w:val="nil"/>
              <w:bottom w:val="nil"/>
              <w:right w:val="nil"/>
            </w:tcBorders>
            <w:shd w:val="clear" w:color="000000" w:fill="CCCCFF"/>
            <w:noWrap/>
            <w:vAlign w:val="bottom"/>
            <w:hideMark/>
          </w:tcPr>
          <w:p w14:paraId="1DCC3AD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59,60%</w:t>
            </w:r>
          </w:p>
        </w:tc>
      </w:tr>
      <w:tr w:rsidR="00B34563" w:rsidRPr="00B34563" w14:paraId="0E9040B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703CFE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784C500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102.000,00</w:t>
            </w:r>
          </w:p>
        </w:tc>
        <w:tc>
          <w:tcPr>
            <w:tcW w:w="1766" w:type="dxa"/>
            <w:tcBorders>
              <w:top w:val="nil"/>
              <w:left w:val="nil"/>
              <w:bottom w:val="nil"/>
              <w:right w:val="nil"/>
            </w:tcBorders>
            <w:shd w:val="clear" w:color="000000" w:fill="CCCCFF"/>
            <w:noWrap/>
            <w:vAlign w:val="bottom"/>
            <w:hideMark/>
          </w:tcPr>
          <w:p w14:paraId="22A7C8D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60.790,00</w:t>
            </w:r>
          </w:p>
        </w:tc>
        <w:tc>
          <w:tcPr>
            <w:tcW w:w="1920" w:type="dxa"/>
            <w:tcBorders>
              <w:top w:val="nil"/>
              <w:left w:val="nil"/>
              <w:bottom w:val="nil"/>
              <w:right w:val="nil"/>
            </w:tcBorders>
            <w:shd w:val="clear" w:color="000000" w:fill="CCCCFF"/>
            <w:noWrap/>
            <w:vAlign w:val="bottom"/>
            <w:hideMark/>
          </w:tcPr>
          <w:p w14:paraId="19D1540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59,60%</w:t>
            </w:r>
          </w:p>
        </w:tc>
      </w:tr>
      <w:tr w:rsidR="00B34563" w:rsidRPr="00B34563" w14:paraId="609C500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FE00E3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518E29E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1.176.500,00</w:t>
            </w:r>
          </w:p>
        </w:tc>
        <w:tc>
          <w:tcPr>
            <w:tcW w:w="1766" w:type="dxa"/>
            <w:tcBorders>
              <w:top w:val="nil"/>
              <w:left w:val="nil"/>
              <w:bottom w:val="nil"/>
              <w:right w:val="nil"/>
            </w:tcBorders>
            <w:shd w:val="clear" w:color="000000" w:fill="CCCCFF"/>
            <w:noWrap/>
            <w:vAlign w:val="bottom"/>
            <w:hideMark/>
          </w:tcPr>
          <w:p w14:paraId="55EB29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761.550,34</w:t>
            </w:r>
          </w:p>
        </w:tc>
        <w:tc>
          <w:tcPr>
            <w:tcW w:w="1920" w:type="dxa"/>
            <w:tcBorders>
              <w:top w:val="nil"/>
              <w:left w:val="nil"/>
              <w:bottom w:val="nil"/>
              <w:right w:val="nil"/>
            </w:tcBorders>
            <w:shd w:val="clear" w:color="000000" w:fill="CCCCFF"/>
            <w:noWrap/>
            <w:vAlign w:val="bottom"/>
            <w:hideMark/>
          </w:tcPr>
          <w:p w14:paraId="39ADEE5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64,73%</w:t>
            </w:r>
          </w:p>
        </w:tc>
      </w:tr>
      <w:tr w:rsidR="00B34563" w:rsidRPr="00B34563" w14:paraId="52FCC14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039D8A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4.1. KOMUNALNI DOPRINOS</w:t>
            </w:r>
          </w:p>
        </w:tc>
        <w:tc>
          <w:tcPr>
            <w:tcW w:w="1920" w:type="dxa"/>
            <w:tcBorders>
              <w:top w:val="nil"/>
              <w:left w:val="nil"/>
              <w:bottom w:val="nil"/>
              <w:right w:val="nil"/>
            </w:tcBorders>
            <w:shd w:val="clear" w:color="000000" w:fill="CCCCFF"/>
            <w:noWrap/>
            <w:vAlign w:val="bottom"/>
            <w:hideMark/>
          </w:tcPr>
          <w:p w14:paraId="16395CA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466.500,00</w:t>
            </w:r>
          </w:p>
        </w:tc>
        <w:tc>
          <w:tcPr>
            <w:tcW w:w="1766" w:type="dxa"/>
            <w:tcBorders>
              <w:top w:val="nil"/>
              <w:left w:val="nil"/>
              <w:bottom w:val="nil"/>
              <w:right w:val="nil"/>
            </w:tcBorders>
            <w:shd w:val="clear" w:color="000000" w:fill="CCCCFF"/>
            <w:noWrap/>
            <w:vAlign w:val="bottom"/>
            <w:hideMark/>
          </w:tcPr>
          <w:p w14:paraId="31A35DC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128.265,35</w:t>
            </w:r>
          </w:p>
        </w:tc>
        <w:tc>
          <w:tcPr>
            <w:tcW w:w="1920" w:type="dxa"/>
            <w:tcBorders>
              <w:top w:val="nil"/>
              <w:left w:val="nil"/>
              <w:bottom w:val="nil"/>
              <w:right w:val="nil"/>
            </w:tcBorders>
            <w:shd w:val="clear" w:color="000000" w:fill="CCCCFF"/>
            <w:noWrap/>
            <w:vAlign w:val="bottom"/>
            <w:hideMark/>
          </w:tcPr>
          <w:p w14:paraId="6351C4E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27,50%</w:t>
            </w:r>
          </w:p>
        </w:tc>
      </w:tr>
      <w:tr w:rsidR="00B34563" w:rsidRPr="00B34563" w14:paraId="69FD8A2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5C6BD3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7455956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644.000,00</w:t>
            </w:r>
          </w:p>
        </w:tc>
        <w:tc>
          <w:tcPr>
            <w:tcW w:w="1766" w:type="dxa"/>
            <w:tcBorders>
              <w:top w:val="nil"/>
              <w:left w:val="nil"/>
              <w:bottom w:val="nil"/>
              <w:right w:val="nil"/>
            </w:tcBorders>
            <w:shd w:val="clear" w:color="000000" w:fill="CCCCFF"/>
            <w:noWrap/>
            <w:vAlign w:val="bottom"/>
            <w:hideMark/>
          </w:tcPr>
          <w:p w14:paraId="1252B4D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577.149,74</w:t>
            </w:r>
          </w:p>
        </w:tc>
        <w:tc>
          <w:tcPr>
            <w:tcW w:w="1920" w:type="dxa"/>
            <w:tcBorders>
              <w:top w:val="nil"/>
              <w:left w:val="nil"/>
              <w:bottom w:val="nil"/>
              <w:right w:val="nil"/>
            </w:tcBorders>
            <w:shd w:val="clear" w:color="000000" w:fill="CCCCFF"/>
            <w:noWrap/>
            <w:vAlign w:val="bottom"/>
            <w:hideMark/>
          </w:tcPr>
          <w:p w14:paraId="09F07D2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89,62%</w:t>
            </w:r>
          </w:p>
        </w:tc>
      </w:tr>
      <w:tr w:rsidR="00B34563" w:rsidRPr="00B34563" w14:paraId="3FF060E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F18ACC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4.3. VODNI DOPRINOS</w:t>
            </w:r>
          </w:p>
        </w:tc>
        <w:tc>
          <w:tcPr>
            <w:tcW w:w="1920" w:type="dxa"/>
            <w:tcBorders>
              <w:top w:val="nil"/>
              <w:left w:val="nil"/>
              <w:bottom w:val="nil"/>
              <w:right w:val="nil"/>
            </w:tcBorders>
            <w:shd w:val="clear" w:color="000000" w:fill="CCCCFF"/>
            <w:noWrap/>
            <w:vAlign w:val="bottom"/>
            <w:hideMark/>
          </w:tcPr>
          <w:p w14:paraId="60A9BAB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6A6BF50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1.575,00</w:t>
            </w:r>
          </w:p>
        </w:tc>
        <w:tc>
          <w:tcPr>
            <w:tcW w:w="1920" w:type="dxa"/>
            <w:tcBorders>
              <w:top w:val="nil"/>
              <w:left w:val="nil"/>
              <w:bottom w:val="nil"/>
              <w:right w:val="nil"/>
            </w:tcBorders>
            <w:shd w:val="clear" w:color="000000" w:fill="CCCCFF"/>
            <w:noWrap/>
            <w:vAlign w:val="bottom"/>
            <w:hideMark/>
          </w:tcPr>
          <w:p w14:paraId="4AA53BB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157,50%</w:t>
            </w:r>
          </w:p>
        </w:tc>
      </w:tr>
      <w:tr w:rsidR="00B34563" w:rsidRPr="00B34563" w14:paraId="30E76F2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9E2497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4.4. NAKNADA ZA LEGALIZACIJU</w:t>
            </w:r>
          </w:p>
        </w:tc>
        <w:tc>
          <w:tcPr>
            <w:tcW w:w="1920" w:type="dxa"/>
            <w:tcBorders>
              <w:top w:val="nil"/>
              <w:left w:val="nil"/>
              <w:bottom w:val="nil"/>
              <w:right w:val="nil"/>
            </w:tcBorders>
            <w:shd w:val="clear" w:color="000000" w:fill="CCCCFF"/>
            <w:noWrap/>
            <w:vAlign w:val="bottom"/>
            <w:hideMark/>
          </w:tcPr>
          <w:p w14:paraId="6929C1A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01F833C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9E77E5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6581C0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766CF2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4.5. TURISTIČKA PRISTOJBA</w:t>
            </w:r>
          </w:p>
        </w:tc>
        <w:tc>
          <w:tcPr>
            <w:tcW w:w="1920" w:type="dxa"/>
            <w:tcBorders>
              <w:top w:val="nil"/>
              <w:left w:val="nil"/>
              <w:bottom w:val="nil"/>
              <w:right w:val="nil"/>
            </w:tcBorders>
            <w:shd w:val="clear" w:color="000000" w:fill="CCCCFF"/>
            <w:noWrap/>
            <w:vAlign w:val="bottom"/>
            <w:hideMark/>
          </w:tcPr>
          <w:p w14:paraId="3E255E5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60.000,00</w:t>
            </w:r>
          </w:p>
        </w:tc>
        <w:tc>
          <w:tcPr>
            <w:tcW w:w="1766" w:type="dxa"/>
            <w:tcBorders>
              <w:top w:val="nil"/>
              <w:left w:val="nil"/>
              <w:bottom w:val="nil"/>
              <w:right w:val="nil"/>
            </w:tcBorders>
            <w:shd w:val="clear" w:color="000000" w:fill="CCCCFF"/>
            <w:noWrap/>
            <w:vAlign w:val="bottom"/>
            <w:hideMark/>
          </w:tcPr>
          <w:p w14:paraId="3AA1D7F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54.560,25</w:t>
            </w:r>
          </w:p>
        </w:tc>
        <w:tc>
          <w:tcPr>
            <w:tcW w:w="1920" w:type="dxa"/>
            <w:tcBorders>
              <w:top w:val="nil"/>
              <w:left w:val="nil"/>
              <w:bottom w:val="nil"/>
              <w:right w:val="nil"/>
            </w:tcBorders>
            <w:shd w:val="clear" w:color="000000" w:fill="CCCCFF"/>
            <w:noWrap/>
            <w:vAlign w:val="bottom"/>
            <w:hideMark/>
          </w:tcPr>
          <w:p w14:paraId="6DE647A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90,93%</w:t>
            </w:r>
          </w:p>
        </w:tc>
      </w:tr>
      <w:tr w:rsidR="00B34563" w:rsidRPr="00B34563" w14:paraId="546C12D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B6B579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200C1F9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743.500,00</w:t>
            </w:r>
          </w:p>
        </w:tc>
        <w:tc>
          <w:tcPr>
            <w:tcW w:w="1766" w:type="dxa"/>
            <w:tcBorders>
              <w:top w:val="nil"/>
              <w:left w:val="nil"/>
              <w:bottom w:val="nil"/>
              <w:right w:val="nil"/>
            </w:tcBorders>
            <w:shd w:val="clear" w:color="000000" w:fill="CCCCFF"/>
            <w:noWrap/>
            <w:vAlign w:val="bottom"/>
            <w:hideMark/>
          </w:tcPr>
          <w:p w14:paraId="0C248E4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726.535,28</w:t>
            </w:r>
          </w:p>
        </w:tc>
        <w:tc>
          <w:tcPr>
            <w:tcW w:w="1920" w:type="dxa"/>
            <w:tcBorders>
              <w:top w:val="nil"/>
              <w:left w:val="nil"/>
              <w:bottom w:val="nil"/>
              <w:right w:val="nil"/>
            </w:tcBorders>
            <w:shd w:val="clear" w:color="000000" w:fill="CCCCFF"/>
            <w:noWrap/>
            <w:vAlign w:val="bottom"/>
            <w:hideMark/>
          </w:tcPr>
          <w:p w14:paraId="7172993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97,72%</w:t>
            </w:r>
          </w:p>
        </w:tc>
      </w:tr>
      <w:tr w:rsidR="00B34563" w:rsidRPr="00B34563" w14:paraId="54620B5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E31427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32CEDB0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743.500,00</w:t>
            </w:r>
          </w:p>
        </w:tc>
        <w:tc>
          <w:tcPr>
            <w:tcW w:w="1766" w:type="dxa"/>
            <w:tcBorders>
              <w:top w:val="nil"/>
              <w:left w:val="nil"/>
              <w:bottom w:val="nil"/>
              <w:right w:val="nil"/>
            </w:tcBorders>
            <w:shd w:val="clear" w:color="000000" w:fill="CCCCFF"/>
            <w:noWrap/>
            <w:vAlign w:val="bottom"/>
            <w:hideMark/>
          </w:tcPr>
          <w:p w14:paraId="44B50CD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726.535,28</w:t>
            </w:r>
          </w:p>
        </w:tc>
        <w:tc>
          <w:tcPr>
            <w:tcW w:w="1920" w:type="dxa"/>
            <w:tcBorders>
              <w:top w:val="nil"/>
              <w:left w:val="nil"/>
              <w:bottom w:val="nil"/>
              <w:right w:val="nil"/>
            </w:tcBorders>
            <w:shd w:val="clear" w:color="000000" w:fill="CCCCFF"/>
            <w:noWrap/>
            <w:vAlign w:val="bottom"/>
            <w:hideMark/>
          </w:tcPr>
          <w:p w14:paraId="70BB16A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97,72%</w:t>
            </w:r>
          </w:p>
        </w:tc>
      </w:tr>
      <w:tr w:rsidR="00B34563" w:rsidRPr="00B34563" w14:paraId="6E8F1AA3" w14:textId="77777777" w:rsidTr="00B34563">
        <w:trPr>
          <w:trHeight w:val="255"/>
        </w:trPr>
        <w:tc>
          <w:tcPr>
            <w:tcW w:w="1861" w:type="dxa"/>
            <w:tcBorders>
              <w:top w:val="nil"/>
              <w:left w:val="nil"/>
              <w:bottom w:val="nil"/>
              <w:right w:val="nil"/>
            </w:tcBorders>
            <w:shd w:val="clear" w:color="000000" w:fill="FF9900"/>
            <w:noWrap/>
            <w:vAlign w:val="bottom"/>
            <w:hideMark/>
          </w:tcPr>
          <w:p w14:paraId="2983B9B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3D77D60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395AA7C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419.600,00</w:t>
            </w:r>
          </w:p>
        </w:tc>
        <w:tc>
          <w:tcPr>
            <w:tcW w:w="1766" w:type="dxa"/>
            <w:tcBorders>
              <w:top w:val="nil"/>
              <w:left w:val="nil"/>
              <w:bottom w:val="nil"/>
              <w:right w:val="nil"/>
            </w:tcBorders>
            <w:shd w:val="clear" w:color="000000" w:fill="FF9900"/>
            <w:noWrap/>
            <w:vAlign w:val="bottom"/>
            <w:hideMark/>
          </w:tcPr>
          <w:p w14:paraId="65E26F7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336.214,27</w:t>
            </w:r>
          </w:p>
        </w:tc>
        <w:tc>
          <w:tcPr>
            <w:tcW w:w="1920" w:type="dxa"/>
            <w:tcBorders>
              <w:top w:val="nil"/>
              <w:left w:val="nil"/>
              <w:bottom w:val="nil"/>
              <w:right w:val="nil"/>
            </w:tcBorders>
            <w:shd w:val="clear" w:color="000000" w:fill="FF9900"/>
            <w:noWrap/>
            <w:vAlign w:val="bottom"/>
            <w:hideMark/>
          </w:tcPr>
          <w:p w14:paraId="3ADA94E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80,13%</w:t>
            </w:r>
          </w:p>
        </w:tc>
      </w:tr>
      <w:tr w:rsidR="00B34563" w:rsidRPr="00B34563" w14:paraId="6D94908E" w14:textId="77777777" w:rsidTr="00B34563">
        <w:trPr>
          <w:trHeight w:val="255"/>
        </w:trPr>
        <w:tc>
          <w:tcPr>
            <w:tcW w:w="1861" w:type="dxa"/>
            <w:tcBorders>
              <w:top w:val="nil"/>
              <w:left w:val="nil"/>
              <w:bottom w:val="nil"/>
              <w:right w:val="nil"/>
            </w:tcBorders>
            <w:shd w:val="clear" w:color="000000" w:fill="FFFF99"/>
            <w:noWrap/>
            <w:vAlign w:val="bottom"/>
            <w:hideMark/>
          </w:tcPr>
          <w:p w14:paraId="5D93DE8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0CCC7CC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1BDB63F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419.600,00</w:t>
            </w:r>
          </w:p>
        </w:tc>
        <w:tc>
          <w:tcPr>
            <w:tcW w:w="1766" w:type="dxa"/>
            <w:tcBorders>
              <w:top w:val="nil"/>
              <w:left w:val="nil"/>
              <w:bottom w:val="nil"/>
              <w:right w:val="nil"/>
            </w:tcBorders>
            <w:shd w:val="clear" w:color="000000" w:fill="FFFF99"/>
            <w:noWrap/>
            <w:vAlign w:val="bottom"/>
            <w:hideMark/>
          </w:tcPr>
          <w:p w14:paraId="4A97B34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336.214,27</w:t>
            </w:r>
          </w:p>
        </w:tc>
        <w:tc>
          <w:tcPr>
            <w:tcW w:w="1920" w:type="dxa"/>
            <w:tcBorders>
              <w:top w:val="nil"/>
              <w:left w:val="nil"/>
              <w:bottom w:val="nil"/>
              <w:right w:val="nil"/>
            </w:tcBorders>
            <w:shd w:val="clear" w:color="000000" w:fill="FFFF99"/>
            <w:noWrap/>
            <w:vAlign w:val="bottom"/>
            <w:hideMark/>
          </w:tcPr>
          <w:p w14:paraId="38C4B65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80,13%</w:t>
            </w:r>
          </w:p>
        </w:tc>
      </w:tr>
      <w:tr w:rsidR="00B34563" w:rsidRPr="00B34563" w14:paraId="08CBC39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382E48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F86B63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419.600,00</w:t>
            </w:r>
          </w:p>
        </w:tc>
        <w:tc>
          <w:tcPr>
            <w:tcW w:w="1766" w:type="dxa"/>
            <w:tcBorders>
              <w:top w:val="nil"/>
              <w:left w:val="nil"/>
              <w:bottom w:val="nil"/>
              <w:right w:val="nil"/>
            </w:tcBorders>
            <w:shd w:val="clear" w:color="000000" w:fill="CCCCFF"/>
            <w:noWrap/>
            <w:vAlign w:val="bottom"/>
            <w:hideMark/>
          </w:tcPr>
          <w:p w14:paraId="2E08156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336.214,27</w:t>
            </w:r>
          </w:p>
        </w:tc>
        <w:tc>
          <w:tcPr>
            <w:tcW w:w="1920" w:type="dxa"/>
            <w:tcBorders>
              <w:top w:val="nil"/>
              <w:left w:val="nil"/>
              <w:bottom w:val="nil"/>
              <w:right w:val="nil"/>
            </w:tcBorders>
            <w:shd w:val="clear" w:color="000000" w:fill="CCCCFF"/>
            <w:noWrap/>
            <w:vAlign w:val="bottom"/>
            <w:hideMark/>
          </w:tcPr>
          <w:p w14:paraId="072A9CB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80,13%</w:t>
            </w:r>
          </w:p>
        </w:tc>
      </w:tr>
      <w:tr w:rsidR="00B34563" w:rsidRPr="00B34563" w14:paraId="7E85C1A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57AA1E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1CA10D8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419.600,00</w:t>
            </w:r>
          </w:p>
        </w:tc>
        <w:tc>
          <w:tcPr>
            <w:tcW w:w="1766" w:type="dxa"/>
            <w:tcBorders>
              <w:top w:val="nil"/>
              <w:left w:val="nil"/>
              <w:bottom w:val="nil"/>
              <w:right w:val="nil"/>
            </w:tcBorders>
            <w:shd w:val="clear" w:color="000000" w:fill="CCCCFF"/>
            <w:noWrap/>
            <w:vAlign w:val="bottom"/>
            <w:hideMark/>
          </w:tcPr>
          <w:p w14:paraId="6990D73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336.214,27</w:t>
            </w:r>
          </w:p>
        </w:tc>
        <w:tc>
          <w:tcPr>
            <w:tcW w:w="1920" w:type="dxa"/>
            <w:tcBorders>
              <w:top w:val="nil"/>
              <w:left w:val="nil"/>
              <w:bottom w:val="nil"/>
              <w:right w:val="nil"/>
            </w:tcBorders>
            <w:shd w:val="clear" w:color="000000" w:fill="CCCCFF"/>
            <w:noWrap/>
            <w:vAlign w:val="bottom"/>
            <w:hideMark/>
          </w:tcPr>
          <w:p w14:paraId="749E78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80,13%</w:t>
            </w:r>
          </w:p>
        </w:tc>
      </w:tr>
      <w:tr w:rsidR="00B34563" w:rsidRPr="00B34563" w14:paraId="6C5751F8" w14:textId="77777777" w:rsidTr="00B34563">
        <w:trPr>
          <w:trHeight w:val="255"/>
        </w:trPr>
        <w:tc>
          <w:tcPr>
            <w:tcW w:w="1861" w:type="dxa"/>
            <w:tcBorders>
              <w:top w:val="nil"/>
              <w:left w:val="nil"/>
              <w:bottom w:val="nil"/>
              <w:right w:val="nil"/>
            </w:tcBorders>
            <w:noWrap/>
            <w:vAlign w:val="bottom"/>
            <w:hideMark/>
          </w:tcPr>
          <w:p w14:paraId="2C313B2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77B6E64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3EAC80C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368.000,00</w:t>
            </w:r>
          </w:p>
        </w:tc>
        <w:tc>
          <w:tcPr>
            <w:tcW w:w="1766" w:type="dxa"/>
            <w:tcBorders>
              <w:top w:val="nil"/>
              <w:left w:val="nil"/>
              <w:bottom w:val="nil"/>
              <w:right w:val="nil"/>
            </w:tcBorders>
            <w:noWrap/>
            <w:vAlign w:val="bottom"/>
            <w:hideMark/>
          </w:tcPr>
          <w:p w14:paraId="7AD5A75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310.622,70</w:t>
            </w:r>
          </w:p>
        </w:tc>
        <w:tc>
          <w:tcPr>
            <w:tcW w:w="1920" w:type="dxa"/>
            <w:tcBorders>
              <w:top w:val="nil"/>
              <w:left w:val="nil"/>
              <w:bottom w:val="nil"/>
              <w:right w:val="nil"/>
            </w:tcBorders>
            <w:noWrap/>
            <w:vAlign w:val="bottom"/>
            <w:hideMark/>
          </w:tcPr>
          <w:p w14:paraId="7180916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84,41%</w:t>
            </w:r>
          </w:p>
        </w:tc>
      </w:tr>
      <w:tr w:rsidR="00B34563" w:rsidRPr="00B34563" w14:paraId="731F6320" w14:textId="77777777" w:rsidTr="00B34563">
        <w:trPr>
          <w:trHeight w:val="255"/>
        </w:trPr>
        <w:tc>
          <w:tcPr>
            <w:tcW w:w="1861" w:type="dxa"/>
            <w:tcBorders>
              <w:top w:val="nil"/>
              <w:left w:val="nil"/>
              <w:bottom w:val="nil"/>
              <w:right w:val="nil"/>
            </w:tcBorders>
            <w:noWrap/>
            <w:vAlign w:val="bottom"/>
            <w:hideMark/>
          </w:tcPr>
          <w:p w14:paraId="5FD5CAC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27D25CE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4C433E3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AB5DF0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261.720,72</w:t>
            </w:r>
          </w:p>
        </w:tc>
        <w:tc>
          <w:tcPr>
            <w:tcW w:w="1920" w:type="dxa"/>
            <w:tcBorders>
              <w:top w:val="nil"/>
              <w:left w:val="nil"/>
              <w:bottom w:val="nil"/>
              <w:right w:val="nil"/>
            </w:tcBorders>
            <w:noWrap/>
            <w:vAlign w:val="bottom"/>
            <w:hideMark/>
          </w:tcPr>
          <w:p w14:paraId="3E3ADC3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E92F5CA" w14:textId="77777777" w:rsidTr="00B34563">
        <w:trPr>
          <w:trHeight w:val="255"/>
        </w:trPr>
        <w:tc>
          <w:tcPr>
            <w:tcW w:w="1861" w:type="dxa"/>
            <w:tcBorders>
              <w:top w:val="nil"/>
              <w:left w:val="nil"/>
              <w:bottom w:val="nil"/>
              <w:right w:val="nil"/>
            </w:tcBorders>
            <w:noWrap/>
            <w:vAlign w:val="bottom"/>
            <w:hideMark/>
          </w:tcPr>
          <w:p w14:paraId="008CBBD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320EA05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762ADC4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551D35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20.904,29</w:t>
            </w:r>
          </w:p>
        </w:tc>
        <w:tc>
          <w:tcPr>
            <w:tcW w:w="1920" w:type="dxa"/>
            <w:tcBorders>
              <w:top w:val="nil"/>
              <w:left w:val="nil"/>
              <w:bottom w:val="nil"/>
              <w:right w:val="nil"/>
            </w:tcBorders>
            <w:noWrap/>
            <w:vAlign w:val="bottom"/>
            <w:hideMark/>
          </w:tcPr>
          <w:p w14:paraId="0F24B72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1C8881D" w14:textId="77777777" w:rsidTr="00B34563">
        <w:trPr>
          <w:trHeight w:val="255"/>
        </w:trPr>
        <w:tc>
          <w:tcPr>
            <w:tcW w:w="1861" w:type="dxa"/>
            <w:tcBorders>
              <w:top w:val="nil"/>
              <w:left w:val="nil"/>
              <w:bottom w:val="nil"/>
              <w:right w:val="nil"/>
            </w:tcBorders>
            <w:noWrap/>
            <w:vAlign w:val="bottom"/>
            <w:hideMark/>
          </w:tcPr>
          <w:p w14:paraId="1564840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4C29C73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79CBD46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B9F79D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27.997,69</w:t>
            </w:r>
          </w:p>
        </w:tc>
        <w:tc>
          <w:tcPr>
            <w:tcW w:w="1920" w:type="dxa"/>
            <w:tcBorders>
              <w:top w:val="nil"/>
              <w:left w:val="nil"/>
              <w:bottom w:val="nil"/>
              <w:right w:val="nil"/>
            </w:tcBorders>
            <w:noWrap/>
            <w:vAlign w:val="bottom"/>
            <w:hideMark/>
          </w:tcPr>
          <w:p w14:paraId="5010DBA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B47CCD5" w14:textId="77777777" w:rsidTr="00B34563">
        <w:trPr>
          <w:trHeight w:val="255"/>
        </w:trPr>
        <w:tc>
          <w:tcPr>
            <w:tcW w:w="1861" w:type="dxa"/>
            <w:tcBorders>
              <w:top w:val="nil"/>
              <w:left w:val="nil"/>
              <w:bottom w:val="nil"/>
              <w:right w:val="nil"/>
            </w:tcBorders>
            <w:noWrap/>
            <w:vAlign w:val="bottom"/>
            <w:hideMark/>
          </w:tcPr>
          <w:p w14:paraId="18CF247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DB740A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5A3802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51.600,00</w:t>
            </w:r>
          </w:p>
        </w:tc>
        <w:tc>
          <w:tcPr>
            <w:tcW w:w="1766" w:type="dxa"/>
            <w:tcBorders>
              <w:top w:val="nil"/>
              <w:left w:val="nil"/>
              <w:bottom w:val="nil"/>
              <w:right w:val="nil"/>
            </w:tcBorders>
            <w:noWrap/>
            <w:vAlign w:val="bottom"/>
            <w:hideMark/>
          </w:tcPr>
          <w:p w14:paraId="31C340C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25.591,57</w:t>
            </w:r>
          </w:p>
        </w:tc>
        <w:tc>
          <w:tcPr>
            <w:tcW w:w="1920" w:type="dxa"/>
            <w:tcBorders>
              <w:top w:val="nil"/>
              <w:left w:val="nil"/>
              <w:bottom w:val="nil"/>
              <w:right w:val="nil"/>
            </w:tcBorders>
            <w:noWrap/>
            <w:vAlign w:val="bottom"/>
            <w:hideMark/>
          </w:tcPr>
          <w:p w14:paraId="2A982EC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49,60%</w:t>
            </w:r>
          </w:p>
        </w:tc>
      </w:tr>
      <w:tr w:rsidR="00B34563" w:rsidRPr="00B34563" w14:paraId="7EE6720F" w14:textId="77777777" w:rsidTr="00B34563">
        <w:trPr>
          <w:trHeight w:val="255"/>
        </w:trPr>
        <w:tc>
          <w:tcPr>
            <w:tcW w:w="1861" w:type="dxa"/>
            <w:tcBorders>
              <w:top w:val="nil"/>
              <w:left w:val="nil"/>
              <w:bottom w:val="nil"/>
              <w:right w:val="nil"/>
            </w:tcBorders>
            <w:noWrap/>
            <w:vAlign w:val="bottom"/>
            <w:hideMark/>
          </w:tcPr>
          <w:p w14:paraId="4D5EB7D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3211</w:t>
            </w:r>
          </w:p>
        </w:tc>
        <w:tc>
          <w:tcPr>
            <w:tcW w:w="8062" w:type="dxa"/>
            <w:gridSpan w:val="4"/>
            <w:tcBorders>
              <w:top w:val="nil"/>
              <w:left w:val="nil"/>
              <w:bottom w:val="nil"/>
              <w:right w:val="nil"/>
            </w:tcBorders>
            <w:noWrap/>
            <w:vAlign w:val="bottom"/>
            <w:hideMark/>
          </w:tcPr>
          <w:p w14:paraId="45C0D7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putovanja</w:t>
            </w:r>
          </w:p>
        </w:tc>
        <w:tc>
          <w:tcPr>
            <w:tcW w:w="1920" w:type="dxa"/>
            <w:tcBorders>
              <w:top w:val="nil"/>
              <w:left w:val="nil"/>
              <w:bottom w:val="nil"/>
              <w:right w:val="nil"/>
            </w:tcBorders>
            <w:noWrap/>
            <w:vAlign w:val="bottom"/>
            <w:hideMark/>
          </w:tcPr>
          <w:p w14:paraId="1207F7C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6B95B2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1.384,84</w:t>
            </w:r>
          </w:p>
        </w:tc>
        <w:tc>
          <w:tcPr>
            <w:tcW w:w="1920" w:type="dxa"/>
            <w:tcBorders>
              <w:top w:val="nil"/>
              <w:left w:val="nil"/>
              <w:bottom w:val="nil"/>
              <w:right w:val="nil"/>
            </w:tcBorders>
            <w:noWrap/>
            <w:vAlign w:val="bottom"/>
            <w:hideMark/>
          </w:tcPr>
          <w:p w14:paraId="1FEA69B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C781437" w14:textId="77777777" w:rsidTr="00B34563">
        <w:trPr>
          <w:trHeight w:val="255"/>
        </w:trPr>
        <w:tc>
          <w:tcPr>
            <w:tcW w:w="1861" w:type="dxa"/>
            <w:tcBorders>
              <w:top w:val="nil"/>
              <w:left w:val="nil"/>
              <w:bottom w:val="nil"/>
              <w:right w:val="nil"/>
            </w:tcBorders>
            <w:noWrap/>
            <w:vAlign w:val="bottom"/>
            <w:hideMark/>
          </w:tcPr>
          <w:p w14:paraId="06E9946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49EF967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076BA1D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72D0D8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1.450,00</w:t>
            </w:r>
          </w:p>
        </w:tc>
        <w:tc>
          <w:tcPr>
            <w:tcW w:w="1920" w:type="dxa"/>
            <w:tcBorders>
              <w:top w:val="nil"/>
              <w:left w:val="nil"/>
              <w:bottom w:val="nil"/>
              <w:right w:val="nil"/>
            </w:tcBorders>
            <w:noWrap/>
            <w:vAlign w:val="bottom"/>
            <w:hideMark/>
          </w:tcPr>
          <w:p w14:paraId="266BB12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81FEFC1" w14:textId="77777777" w:rsidTr="00B34563">
        <w:trPr>
          <w:trHeight w:val="255"/>
        </w:trPr>
        <w:tc>
          <w:tcPr>
            <w:tcW w:w="1861" w:type="dxa"/>
            <w:tcBorders>
              <w:top w:val="nil"/>
              <w:left w:val="nil"/>
              <w:bottom w:val="nil"/>
              <w:right w:val="nil"/>
            </w:tcBorders>
            <w:noWrap/>
            <w:vAlign w:val="bottom"/>
            <w:hideMark/>
          </w:tcPr>
          <w:p w14:paraId="6BA54E8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3FC1700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7AF362D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623583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124,80</w:t>
            </w:r>
          </w:p>
        </w:tc>
        <w:tc>
          <w:tcPr>
            <w:tcW w:w="1920" w:type="dxa"/>
            <w:tcBorders>
              <w:top w:val="nil"/>
              <w:left w:val="nil"/>
              <w:bottom w:val="nil"/>
              <w:right w:val="nil"/>
            </w:tcBorders>
            <w:noWrap/>
            <w:vAlign w:val="bottom"/>
            <w:hideMark/>
          </w:tcPr>
          <w:p w14:paraId="74FD653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75F16DD" w14:textId="77777777" w:rsidTr="00B34563">
        <w:trPr>
          <w:trHeight w:val="255"/>
        </w:trPr>
        <w:tc>
          <w:tcPr>
            <w:tcW w:w="1861" w:type="dxa"/>
            <w:tcBorders>
              <w:top w:val="nil"/>
              <w:left w:val="nil"/>
              <w:bottom w:val="nil"/>
              <w:right w:val="nil"/>
            </w:tcBorders>
            <w:noWrap/>
            <w:vAlign w:val="bottom"/>
            <w:hideMark/>
          </w:tcPr>
          <w:p w14:paraId="1FB4B64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3214</w:t>
            </w:r>
          </w:p>
        </w:tc>
        <w:tc>
          <w:tcPr>
            <w:tcW w:w="8062" w:type="dxa"/>
            <w:gridSpan w:val="4"/>
            <w:tcBorders>
              <w:top w:val="nil"/>
              <w:left w:val="nil"/>
              <w:bottom w:val="nil"/>
              <w:right w:val="nil"/>
            </w:tcBorders>
            <w:noWrap/>
            <w:vAlign w:val="bottom"/>
            <w:hideMark/>
          </w:tcPr>
          <w:p w14:paraId="72C0701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naknade troškova zaposlenima</w:t>
            </w:r>
          </w:p>
        </w:tc>
        <w:tc>
          <w:tcPr>
            <w:tcW w:w="1920" w:type="dxa"/>
            <w:tcBorders>
              <w:top w:val="nil"/>
              <w:left w:val="nil"/>
              <w:bottom w:val="nil"/>
              <w:right w:val="nil"/>
            </w:tcBorders>
            <w:noWrap/>
            <w:vAlign w:val="bottom"/>
            <w:hideMark/>
          </w:tcPr>
          <w:p w14:paraId="5B982C9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7F2A23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1.912,50</w:t>
            </w:r>
          </w:p>
        </w:tc>
        <w:tc>
          <w:tcPr>
            <w:tcW w:w="1920" w:type="dxa"/>
            <w:tcBorders>
              <w:top w:val="nil"/>
              <w:left w:val="nil"/>
              <w:bottom w:val="nil"/>
              <w:right w:val="nil"/>
            </w:tcBorders>
            <w:noWrap/>
            <w:vAlign w:val="bottom"/>
            <w:hideMark/>
          </w:tcPr>
          <w:p w14:paraId="32454B1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6C91F2C" w14:textId="77777777" w:rsidTr="00B34563">
        <w:trPr>
          <w:trHeight w:val="255"/>
        </w:trPr>
        <w:tc>
          <w:tcPr>
            <w:tcW w:w="1861" w:type="dxa"/>
            <w:tcBorders>
              <w:top w:val="nil"/>
              <w:left w:val="nil"/>
              <w:bottom w:val="nil"/>
              <w:right w:val="nil"/>
            </w:tcBorders>
            <w:noWrap/>
            <w:vAlign w:val="bottom"/>
            <w:hideMark/>
          </w:tcPr>
          <w:p w14:paraId="50D4C55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lastRenderedPageBreak/>
              <w:t>3237</w:t>
            </w:r>
          </w:p>
        </w:tc>
        <w:tc>
          <w:tcPr>
            <w:tcW w:w="8062" w:type="dxa"/>
            <w:gridSpan w:val="4"/>
            <w:tcBorders>
              <w:top w:val="nil"/>
              <w:left w:val="nil"/>
              <w:bottom w:val="nil"/>
              <w:right w:val="nil"/>
            </w:tcBorders>
            <w:noWrap/>
            <w:vAlign w:val="bottom"/>
            <w:hideMark/>
          </w:tcPr>
          <w:p w14:paraId="0DA2FD8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40E5385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4AEB3E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312,50</w:t>
            </w:r>
          </w:p>
        </w:tc>
        <w:tc>
          <w:tcPr>
            <w:tcW w:w="1920" w:type="dxa"/>
            <w:tcBorders>
              <w:top w:val="nil"/>
              <w:left w:val="nil"/>
              <w:bottom w:val="nil"/>
              <w:right w:val="nil"/>
            </w:tcBorders>
            <w:noWrap/>
            <w:vAlign w:val="bottom"/>
            <w:hideMark/>
          </w:tcPr>
          <w:p w14:paraId="2D38600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4302353" w14:textId="77777777" w:rsidTr="00B34563">
        <w:trPr>
          <w:trHeight w:val="255"/>
        </w:trPr>
        <w:tc>
          <w:tcPr>
            <w:tcW w:w="1861" w:type="dxa"/>
            <w:tcBorders>
              <w:top w:val="nil"/>
              <w:left w:val="nil"/>
              <w:bottom w:val="nil"/>
              <w:right w:val="nil"/>
            </w:tcBorders>
            <w:noWrap/>
            <w:vAlign w:val="bottom"/>
            <w:hideMark/>
          </w:tcPr>
          <w:p w14:paraId="24FCD24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3238</w:t>
            </w:r>
          </w:p>
        </w:tc>
        <w:tc>
          <w:tcPr>
            <w:tcW w:w="8062" w:type="dxa"/>
            <w:gridSpan w:val="4"/>
            <w:tcBorders>
              <w:top w:val="nil"/>
              <w:left w:val="nil"/>
              <w:bottom w:val="nil"/>
              <w:right w:val="nil"/>
            </w:tcBorders>
            <w:noWrap/>
            <w:vAlign w:val="bottom"/>
            <w:hideMark/>
          </w:tcPr>
          <w:p w14:paraId="121AEBC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Računalne usluge</w:t>
            </w:r>
          </w:p>
        </w:tc>
        <w:tc>
          <w:tcPr>
            <w:tcW w:w="1920" w:type="dxa"/>
            <w:tcBorders>
              <w:top w:val="nil"/>
              <w:left w:val="nil"/>
              <w:bottom w:val="nil"/>
              <w:right w:val="nil"/>
            </w:tcBorders>
            <w:noWrap/>
            <w:vAlign w:val="bottom"/>
            <w:hideMark/>
          </w:tcPr>
          <w:p w14:paraId="2DD49EF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0E349D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15.875,00</w:t>
            </w:r>
          </w:p>
        </w:tc>
        <w:tc>
          <w:tcPr>
            <w:tcW w:w="1920" w:type="dxa"/>
            <w:tcBorders>
              <w:top w:val="nil"/>
              <w:left w:val="nil"/>
              <w:bottom w:val="nil"/>
              <w:right w:val="nil"/>
            </w:tcBorders>
            <w:noWrap/>
            <w:vAlign w:val="bottom"/>
            <w:hideMark/>
          </w:tcPr>
          <w:p w14:paraId="3A957ED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81A1AE5" w14:textId="77777777" w:rsidTr="00B34563">
        <w:trPr>
          <w:trHeight w:val="255"/>
        </w:trPr>
        <w:tc>
          <w:tcPr>
            <w:tcW w:w="1861" w:type="dxa"/>
            <w:tcBorders>
              <w:top w:val="nil"/>
              <w:left w:val="nil"/>
              <w:bottom w:val="nil"/>
              <w:right w:val="nil"/>
            </w:tcBorders>
            <w:noWrap/>
            <w:vAlign w:val="bottom"/>
            <w:hideMark/>
          </w:tcPr>
          <w:p w14:paraId="3214E1E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3239</w:t>
            </w:r>
          </w:p>
        </w:tc>
        <w:tc>
          <w:tcPr>
            <w:tcW w:w="8062" w:type="dxa"/>
            <w:gridSpan w:val="4"/>
            <w:tcBorders>
              <w:top w:val="nil"/>
              <w:left w:val="nil"/>
              <w:bottom w:val="nil"/>
              <w:right w:val="nil"/>
            </w:tcBorders>
            <w:noWrap/>
            <w:vAlign w:val="bottom"/>
            <w:hideMark/>
          </w:tcPr>
          <w:p w14:paraId="662AAF4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usluge</w:t>
            </w:r>
          </w:p>
        </w:tc>
        <w:tc>
          <w:tcPr>
            <w:tcW w:w="1920" w:type="dxa"/>
            <w:tcBorders>
              <w:top w:val="nil"/>
              <w:left w:val="nil"/>
              <w:bottom w:val="nil"/>
              <w:right w:val="nil"/>
            </w:tcBorders>
            <w:noWrap/>
            <w:vAlign w:val="bottom"/>
            <w:hideMark/>
          </w:tcPr>
          <w:p w14:paraId="0E944E7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A9383E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4.173,57</w:t>
            </w:r>
          </w:p>
        </w:tc>
        <w:tc>
          <w:tcPr>
            <w:tcW w:w="1920" w:type="dxa"/>
            <w:tcBorders>
              <w:top w:val="nil"/>
              <w:left w:val="nil"/>
              <w:bottom w:val="nil"/>
              <w:right w:val="nil"/>
            </w:tcBorders>
            <w:noWrap/>
            <w:vAlign w:val="bottom"/>
            <w:hideMark/>
          </w:tcPr>
          <w:p w14:paraId="3838DA4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72E023D" w14:textId="77777777" w:rsidTr="00B34563">
        <w:trPr>
          <w:trHeight w:val="255"/>
        </w:trPr>
        <w:tc>
          <w:tcPr>
            <w:tcW w:w="1861" w:type="dxa"/>
            <w:tcBorders>
              <w:top w:val="nil"/>
              <w:left w:val="nil"/>
              <w:bottom w:val="nil"/>
              <w:right w:val="nil"/>
            </w:tcBorders>
            <w:noWrap/>
            <w:vAlign w:val="bottom"/>
            <w:hideMark/>
          </w:tcPr>
          <w:p w14:paraId="7A55FC2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3295</w:t>
            </w:r>
          </w:p>
        </w:tc>
        <w:tc>
          <w:tcPr>
            <w:tcW w:w="8062" w:type="dxa"/>
            <w:gridSpan w:val="4"/>
            <w:tcBorders>
              <w:top w:val="nil"/>
              <w:left w:val="nil"/>
              <w:bottom w:val="nil"/>
              <w:right w:val="nil"/>
            </w:tcBorders>
            <w:noWrap/>
            <w:vAlign w:val="bottom"/>
            <w:hideMark/>
          </w:tcPr>
          <w:p w14:paraId="4FB8372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Pristojbe i naknade</w:t>
            </w:r>
          </w:p>
        </w:tc>
        <w:tc>
          <w:tcPr>
            <w:tcW w:w="1920" w:type="dxa"/>
            <w:tcBorders>
              <w:top w:val="nil"/>
              <w:left w:val="nil"/>
              <w:bottom w:val="nil"/>
              <w:right w:val="nil"/>
            </w:tcBorders>
            <w:noWrap/>
            <w:vAlign w:val="bottom"/>
            <w:hideMark/>
          </w:tcPr>
          <w:p w14:paraId="6928566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B870CE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358,36</w:t>
            </w:r>
          </w:p>
        </w:tc>
        <w:tc>
          <w:tcPr>
            <w:tcW w:w="1920" w:type="dxa"/>
            <w:tcBorders>
              <w:top w:val="nil"/>
              <w:left w:val="nil"/>
              <w:bottom w:val="nil"/>
              <w:right w:val="nil"/>
            </w:tcBorders>
            <w:noWrap/>
            <w:vAlign w:val="bottom"/>
            <w:hideMark/>
          </w:tcPr>
          <w:p w14:paraId="1706B3D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6437E78" w14:textId="77777777" w:rsidTr="00B34563">
        <w:trPr>
          <w:trHeight w:val="255"/>
        </w:trPr>
        <w:tc>
          <w:tcPr>
            <w:tcW w:w="1861" w:type="dxa"/>
            <w:tcBorders>
              <w:top w:val="nil"/>
              <w:left w:val="nil"/>
              <w:bottom w:val="nil"/>
              <w:right w:val="nil"/>
            </w:tcBorders>
            <w:shd w:val="clear" w:color="000000" w:fill="FF9900"/>
            <w:noWrap/>
            <w:vAlign w:val="bottom"/>
            <w:hideMark/>
          </w:tcPr>
          <w:p w14:paraId="42A7781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1009</w:t>
            </w:r>
          </w:p>
        </w:tc>
        <w:tc>
          <w:tcPr>
            <w:tcW w:w="8062" w:type="dxa"/>
            <w:gridSpan w:val="4"/>
            <w:tcBorders>
              <w:top w:val="nil"/>
              <w:left w:val="nil"/>
              <w:bottom w:val="nil"/>
              <w:right w:val="nil"/>
            </w:tcBorders>
            <w:shd w:val="clear" w:color="000000" w:fill="FF9900"/>
            <w:noWrap/>
            <w:vAlign w:val="bottom"/>
            <w:hideMark/>
          </w:tcPr>
          <w:p w14:paraId="2DB6BAC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RAZVOJ I UPRAVLJANJE SUSTAVA VODOOPSKRBE, ODVODNJE I ZAŠTITE VODA</w:t>
            </w:r>
          </w:p>
        </w:tc>
        <w:tc>
          <w:tcPr>
            <w:tcW w:w="1920" w:type="dxa"/>
            <w:tcBorders>
              <w:top w:val="nil"/>
              <w:left w:val="nil"/>
              <w:bottom w:val="nil"/>
              <w:right w:val="nil"/>
            </w:tcBorders>
            <w:shd w:val="clear" w:color="000000" w:fill="FF9900"/>
            <w:noWrap/>
            <w:vAlign w:val="bottom"/>
            <w:hideMark/>
          </w:tcPr>
          <w:p w14:paraId="56278B5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225.000,00</w:t>
            </w:r>
          </w:p>
        </w:tc>
        <w:tc>
          <w:tcPr>
            <w:tcW w:w="1766" w:type="dxa"/>
            <w:tcBorders>
              <w:top w:val="nil"/>
              <w:left w:val="nil"/>
              <w:bottom w:val="nil"/>
              <w:right w:val="nil"/>
            </w:tcBorders>
            <w:shd w:val="clear" w:color="000000" w:fill="FF9900"/>
            <w:noWrap/>
            <w:vAlign w:val="bottom"/>
            <w:hideMark/>
          </w:tcPr>
          <w:p w14:paraId="4619E49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5.455,63</w:t>
            </w:r>
          </w:p>
        </w:tc>
        <w:tc>
          <w:tcPr>
            <w:tcW w:w="1920" w:type="dxa"/>
            <w:tcBorders>
              <w:top w:val="nil"/>
              <w:left w:val="nil"/>
              <w:bottom w:val="nil"/>
              <w:right w:val="nil"/>
            </w:tcBorders>
            <w:shd w:val="clear" w:color="000000" w:fill="FF9900"/>
            <w:noWrap/>
            <w:vAlign w:val="bottom"/>
            <w:hideMark/>
          </w:tcPr>
          <w:p w14:paraId="6A63807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2,42%</w:t>
            </w:r>
          </w:p>
        </w:tc>
      </w:tr>
      <w:tr w:rsidR="00B34563" w:rsidRPr="00B34563" w14:paraId="3D734857" w14:textId="77777777" w:rsidTr="00B34563">
        <w:trPr>
          <w:trHeight w:val="255"/>
        </w:trPr>
        <w:tc>
          <w:tcPr>
            <w:tcW w:w="1861" w:type="dxa"/>
            <w:tcBorders>
              <w:top w:val="nil"/>
              <w:left w:val="nil"/>
              <w:bottom w:val="nil"/>
              <w:right w:val="nil"/>
            </w:tcBorders>
            <w:shd w:val="clear" w:color="000000" w:fill="FFFF99"/>
            <w:noWrap/>
            <w:vAlign w:val="bottom"/>
            <w:hideMark/>
          </w:tcPr>
          <w:p w14:paraId="423EDBB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A100901</w:t>
            </w:r>
          </w:p>
        </w:tc>
        <w:tc>
          <w:tcPr>
            <w:tcW w:w="8062" w:type="dxa"/>
            <w:gridSpan w:val="4"/>
            <w:tcBorders>
              <w:top w:val="nil"/>
              <w:left w:val="nil"/>
              <w:bottom w:val="nil"/>
              <w:right w:val="nil"/>
            </w:tcBorders>
            <w:shd w:val="clear" w:color="000000" w:fill="FFFF99"/>
            <w:noWrap/>
            <w:vAlign w:val="bottom"/>
            <w:hideMark/>
          </w:tcPr>
          <w:p w14:paraId="007FC90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Izgradnja komunalno vodne građevine - CS Duge Njive</w:t>
            </w:r>
          </w:p>
        </w:tc>
        <w:tc>
          <w:tcPr>
            <w:tcW w:w="1920" w:type="dxa"/>
            <w:tcBorders>
              <w:top w:val="nil"/>
              <w:left w:val="nil"/>
              <w:bottom w:val="nil"/>
              <w:right w:val="nil"/>
            </w:tcBorders>
            <w:shd w:val="clear" w:color="000000" w:fill="FFFF99"/>
            <w:noWrap/>
            <w:vAlign w:val="bottom"/>
            <w:hideMark/>
          </w:tcPr>
          <w:p w14:paraId="415011A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25.000,00</w:t>
            </w:r>
          </w:p>
        </w:tc>
        <w:tc>
          <w:tcPr>
            <w:tcW w:w="1766" w:type="dxa"/>
            <w:tcBorders>
              <w:top w:val="nil"/>
              <w:left w:val="nil"/>
              <w:bottom w:val="nil"/>
              <w:right w:val="nil"/>
            </w:tcBorders>
            <w:shd w:val="clear" w:color="000000" w:fill="FFFF99"/>
            <w:noWrap/>
            <w:vAlign w:val="bottom"/>
            <w:hideMark/>
          </w:tcPr>
          <w:p w14:paraId="37C2BE3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4507206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EB80AB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08C52F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256EB3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25.000,00</w:t>
            </w:r>
          </w:p>
        </w:tc>
        <w:tc>
          <w:tcPr>
            <w:tcW w:w="1766" w:type="dxa"/>
            <w:tcBorders>
              <w:top w:val="nil"/>
              <w:left w:val="nil"/>
              <w:bottom w:val="nil"/>
              <w:right w:val="nil"/>
            </w:tcBorders>
            <w:shd w:val="clear" w:color="000000" w:fill="CCCCFF"/>
            <w:noWrap/>
            <w:vAlign w:val="bottom"/>
            <w:hideMark/>
          </w:tcPr>
          <w:p w14:paraId="5B89E2D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3D0076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694433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10140D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8202F7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25.000,00</w:t>
            </w:r>
          </w:p>
        </w:tc>
        <w:tc>
          <w:tcPr>
            <w:tcW w:w="1766" w:type="dxa"/>
            <w:tcBorders>
              <w:top w:val="nil"/>
              <w:left w:val="nil"/>
              <w:bottom w:val="nil"/>
              <w:right w:val="nil"/>
            </w:tcBorders>
            <w:shd w:val="clear" w:color="000000" w:fill="CCCCFF"/>
            <w:noWrap/>
            <w:vAlign w:val="bottom"/>
            <w:hideMark/>
          </w:tcPr>
          <w:p w14:paraId="15C917F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EA9E3C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12C47FA8" w14:textId="77777777" w:rsidTr="00B34563">
        <w:trPr>
          <w:trHeight w:val="255"/>
        </w:trPr>
        <w:tc>
          <w:tcPr>
            <w:tcW w:w="1861" w:type="dxa"/>
            <w:tcBorders>
              <w:top w:val="nil"/>
              <w:left w:val="nil"/>
              <w:bottom w:val="nil"/>
              <w:right w:val="nil"/>
            </w:tcBorders>
            <w:noWrap/>
            <w:vAlign w:val="bottom"/>
            <w:hideMark/>
          </w:tcPr>
          <w:p w14:paraId="4C2B45C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w:t>
            </w:r>
          </w:p>
        </w:tc>
        <w:tc>
          <w:tcPr>
            <w:tcW w:w="8062" w:type="dxa"/>
            <w:gridSpan w:val="4"/>
            <w:tcBorders>
              <w:top w:val="nil"/>
              <w:left w:val="nil"/>
              <w:bottom w:val="nil"/>
              <w:right w:val="nil"/>
            </w:tcBorders>
            <w:noWrap/>
            <w:vAlign w:val="bottom"/>
            <w:hideMark/>
          </w:tcPr>
          <w:p w14:paraId="3320922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Subvencije</w:t>
            </w:r>
          </w:p>
        </w:tc>
        <w:tc>
          <w:tcPr>
            <w:tcW w:w="1920" w:type="dxa"/>
            <w:tcBorders>
              <w:top w:val="nil"/>
              <w:left w:val="nil"/>
              <w:bottom w:val="nil"/>
              <w:right w:val="nil"/>
            </w:tcBorders>
            <w:noWrap/>
            <w:vAlign w:val="bottom"/>
            <w:hideMark/>
          </w:tcPr>
          <w:p w14:paraId="03929D4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25.000,00</w:t>
            </w:r>
          </w:p>
        </w:tc>
        <w:tc>
          <w:tcPr>
            <w:tcW w:w="1766" w:type="dxa"/>
            <w:tcBorders>
              <w:top w:val="nil"/>
              <w:left w:val="nil"/>
              <w:bottom w:val="nil"/>
              <w:right w:val="nil"/>
            </w:tcBorders>
            <w:noWrap/>
            <w:vAlign w:val="bottom"/>
            <w:hideMark/>
          </w:tcPr>
          <w:p w14:paraId="2AA7B95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F7DA8D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55D5B2E" w14:textId="77777777" w:rsidTr="00B34563">
        <w:trPr>
          <w:trHeight w:val="255"/>
        </w:trPr>
        <w:tc>
          <w:tcPr>
            <w:tcW w:w="1861" w:type="dxa"/>
            <w:tcBorders>
              <w:top w:val="nil"/>
              <w:left w:val="nil"/>
              <w:bottom w:val="nil"/>
              <w:right w:val="nil"/>
            </w:tcBorders>
            <w:shd w:val="clear" w:color="000000" w:fill="FFFF99"/>
            <w:noWrap/>
            <w:vAlign w:val="bottom"/>
            <w:hideMark/>
          </w:tcPr>
          <w:p w14:paraId="25D727C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K100901</w:t>
            </w:r>
          </w:p>
        </w:tc>
        <w:tc>
          <w:tcPr>
            <w:tcW w:w="8062" w:type="dxa"/>
            <w:gridSpan w:val="4"/>
            <w:tcBorders>
              <w:top w:val="nil"/>
              <w:left w:val="nil"/>
              <w:bottom w:val="nil"/>
              <w:right w:val="nil"/>
            </w:tcBorders>
            <w:shd w:val="clear" w:color="000000" w:fill="FFFF99"/>
            <w:noWrap/>
            <w:vAlign w:val="bottom"/>
            <w:hideMark/>
          </w:tcPr>
          <w:p w14:paraId="4A1DDF3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sustava odvodnje oborinskih voda</w:t>
            </w:r>
          </w:p>
        </w:tc>
        <w:tc>
          <w:tcPr>
            <w:tcW w:w="1920" w:type="dxa"/>
            <w:tcBorders>
              <w:top w:val="nil"/>
              <w:left w:val="nil"/>
              <w:bottom w:val="nil"/>
              <w:right w:val="nil"/>
            </w:tcBorders>
            <w:shd w:val="clear" w:color="000000" w:fill="FFFF99"/>
            <w:noWrap/>
            <w:vAlign w:val="bottom"/>
            <w:hideMark/>
          </w:tcPr>
          <w:p w14:paraId="7709770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200.000,00</w:t>
            </w:r>
          </w:p>
        </w:tc>
        <w:tc>
          <w:tcPr>
            <w:tcW w:w="1766" w:type="dxa"/>
            <w:tcBorders>
              <w:top w:val="nil"/>
              <w:left w:val="nil"/>
              <w:bottom w:val="nil"/>
              <w:right w:val="nil"/>
            </w:tcBorders>
            <w:shd w:val="clear" w:color="000000" w:fill="FFFF99"/>
            <w:noWrap/>
            <w:vAlign w:val="bottom"/>
            <w:hideMark/>
          </w:tcPr>
          <w:p w14:paraId="41293CC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5.455,63</w:t>
            </w:r>
          </w:p>
        </w:tc>
        <w:tc>
          <w:tcPr>
            <w:tcW w:w="1920" w:type="dxa"/>
            <w:tcBorders>
              <w:top w:val="nil"/>
              <w:left w:val="nil"/>
              <w:bottom w:val="nil"/>
              <w:right w:val="nil"/>
            </w:tcBorders>
            <w:shd w:val="clear" w:color="000000" w:fill="FFFF99"/>
            <w:noWrap/>
            <w:vAlign w:val="bottom"/>
            <w:hideMark/>
          </w:tcPr>
          <w:p w14:paraId="660CD53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2,73%</w:t>
            </w:r>
          </w:p>
        </w:tc>
      </w:tr>
      <w:tr w:rsidR="00B34563" w:rsidRPr="00B34563" w14:paraId="6345714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4400B7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8041C4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199.000,00</w:t>
            </w:r>
          </w:p>
        </w:tc>
        <w:tc>
          <w:tcPr>
            <w:tcW w:w="1766" w:type="dxa"/>
            <w:tcBorders>
              <w:top w:val="nil"/>
              <w:left w:val="nil"/>
              <w:bottom w:val="nil"/>
              <w:right w:val="nil"/>
            </w:tcBorders>
            <w:shd w:val="clear" w:color="000000" w:fill="CCCCFF"/>
            <w:noWrap/>
            <w:vAlign w:val="bottom"/>
            <w:hideMark/>
          </w:tcPr>
          <w:p w14:paraId="30BCF5F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3.880,63</w:t>
            </w:r>
          </w:p>
        </w:tc>
        <w:tc>
          <w:tcPr>
            <w:tcW w:w="1920" w:type="dxa"/>
            <w:tcBorders>
              <w:top w:val="nil"/>
              <w:left w:val="nil"/>
              <w:bottom w:val="nil"/>
              <w:right w:val="nil"/>
            </w:tcBorders>
            <w:shd w:val="clear" w:color="000000" w:fill="CCCCFF"/>
            <w:noWrap/>
            <w:vAlign w:val="bottom"/>
            <w:hideMark/>
          </w:tcPr>
          <w:p w14:paraId="5C3473A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1,95%</w:t>
            </w:r>
          </w:p>
        </w:tc>
      </w:tr>
      <w:tr w:rsidR="00B34563" w:rsidRPr="00B34563" w14:paraId="00E0E45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90A931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5BA3E6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199.000,00</w:t>
            </w:r>
          </w:p>
        </w:tc>
        <w:tc>
          <w:tcPr>
            <w:tcW w:w="1766" w:type="dxa"/>
            <w:tcBorders>
              <w:top w:val="nil"/>
              <w:left w:val="nil"/>
              <w:bottom w:val="nil"/>
              <w:right w:val="nil"/>
            </w:tcBorders>
            <w:shd w:val="clear" w:color="000000" w:fill="CCCCFF"/>
            <w:noWrap/>
            <w:vAlign w:val="bottom"/>
            <w:hideMark/>
          </w:tcPr>
          <w:p w14:paraId="54F926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3.880,63</w:t>
            </w:r>
          </w:p>
        </w:tc>
        <w:tc>
          <w:tcPr>
            <w:tcW w:w="1920" w:type="dxa"/>
            <w:tcBorders>
              <w:top w:val="nil"/>
              <w:left w:val="nil"/>
              <w:bottom w:val="nil"/>
              <w:right w:val="nil"/>
            </w:tcBorders>
            <w:shd w:val="clear" w:color="000000" w:fill="CCCCFF"/>
            <w:noWrap/>
            <w:vAlign w:val="bottom"/>
            <w:hideMark/>
          </w:tcPr>
          <w:p w14:paraId="7548B1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1,95%</w:t>
            </w:r>
          </w:p>
        </w:tc>
      </w:tr>
      <w:tr w:rsidR="00B34563" w:rsidRPr="00B34563" w14:paraId="142515EE" w14:textId="77777777" w:rsidTr="00B34563">
        <w:trPr>
          <w:trHeight w:val="255"/>
        </w:trPr>
        <w:tc>
          <w:tcPr>
            <w:tcW w:w="1861" w:type="dxa"/>
            <w:tcBorders>
              <w:top w:val="nil"/>
              <w:left w:val="nil"/>
              <w:bottom w:val="nil"/>
              <w:right w:val="nil"/>
            </w:tcBorders>
            <w:noWrap/>
            <w:vAlign w:val="bottom"/>
            <w:hideMark/>
          </w:tcPr>
          <w:p w14:paraId="7E12EA3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36AFA65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B8DC66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199.000,00</w:t>
            </w:r>
          </w:p>
        </w:tc>
        <w:tc>
          <w:tcPr>
            <w:tcW w:w="1766" w:type="dxa"/>
            <w:tcBorders>
              <w:top w:val="nil"/>
              <w:left w:val="nil"/>
              <w:bottom w:val="nil"/>
              <w:right w:val="nil"/>
            </w:tcBorders>
            <w:noWrap/>
            <w:vAlign w:val="bottom"/>
            <w:hideMark/>
          </w:tcPr>
          <w:p w14:paraId="590132F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3.880,63</w:t>
            </w:r>
          </w:p>
        </w:tc>
        <w:tc>
          <w:tcPr>
            <w:tcW w:w="1920" w:type="dxa"/>
            <w:tcBorders>
              <w:top w:val="nil"/>
              <w:left w:val="nil"/>
              <w:bottom w:val="nil"/>
              <w:right w:val="nil"/>
            </w:tcBorders>
            <w:noWrap/>
            <w:vAlign w:val="bottom"/>
            <w:hideMark/>
          </w:tcPr>
          <w:p w14:paraId="1E0DD80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1,95%</w:t>
            </w:r>
          </w:p>
        </w:tc>
      </w:tr>
      <w:tr w:rsidR="00B34563" w:rsidRPr="00B34563" w14:paraId="712CA78A" w14:textId="77777777" w:rsidTr="00B34563">
        <w:trPr>
          <w:trHeight w:val="255"/>
        </w:trPr>
        <w:tc>
          <w:tcPr>
            <w:tcW w:w="1861" w:type="dxa"/>
            <w:tcBorders>
              <w:top w:val="nil"/>
              <w:left w:val="nil"/>
              <w:bottom w:val="nil"/>
              <w:right w:val="nil"/>
            </w:tcBorders>
            <w:noWrap/>
            <w:vAlign w:val="bottom"/>
            <w:hideMark/>
          </w:tcPr>
          <w:p w14:paraId="06FE058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5A27AF9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3F8804A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02666F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3.880,63</w:t>
            </w:r>
          </w:p>
        </w:tc>
        <w:tc>
          <w:tcPr>
            <w:tcW w:w="1920" w:type="dxa"/>
            <w:tcBorders>
              <w:top w:val="nil"/>
              <w:left w:val="nil"/>
              <w:bottom w:val="nil"/>
              <w:right w:val="nil"/>
            </w:tcBorders>
            <w:noWrap/>
            <w:vAlign w:val="bottom"/>
            <w:hideMark/>
          </w:tcPr>
          <w:p w14:paraId="3C49AAD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432BDC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105BB4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33EDEBA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4977531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1.575,00</w:t>
            </w:r>
          </w:p>
        </w:tc>
        <w:tc>
          <w:tcPr>
            <w:tcW w:w="1920" w:type="dxa"/>
            <w:tcBorders>
              <w:top w:val="nil"/>
              <w:left w:val="nil"/>
              <w:bottom w:val="nil"/>
              <w:right w:val="nil"/>
            </w:tcBorders>
            <w:shd w:val="clear" w:color="000000" w:fill="CCCCFF"/>
            <w:noWrap/>
            <w:vAlign w:val="bottom"/>
            <w:hideMark/>
          </w:tcPr>
          <w:p w14:paraId="01BB943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157,50%</w:t>
            </w:r>
          </w:p>
        </w:tc>
      </w:tr>
      <w:tr w:rsidR="00B34563" w:rsidRPr="00B34563" w14:paraId="32C037E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981CC0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4.3. VODNI DOPRINOS</w:t>
            </w:r>
          </w:p>
        </w:tc>
        <w:tc>
          <w:tcPr>
            <w:tcW w:w="1920" w:type="dxa"/>
            <w:tcBorders>
              <w:top w:val="nil"/>
              <w:left w:val="nil"/>
              <w:bottom w:val="nil"/>
              <w:right w:val="nil"/>
            </w:tcBorders>
            <w:shd w:val="clear" w:color="000000" w:fill="CCCCFF"/>
            <w:noWrap/>
            <w:vAlign w:val="bottom"/>
            <w:hideMark/>
          </w:tcPr>
          <w:p w14:paraId="137BF2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1514907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1.575,00</w:t>
            </w:r>
          </w:p>
        </w:tc>
        <w:tc>
          <w:tcPr>
            <w:tcW w:w="1920" w:type="dxa"/>
            <w:tcBorders>
              <w:top w:val="nil"/>
              <w:left w:val="nil"/>
              <w:bottom w:val="nil"/>
              <w:right w:val="nil"/>
            </w:tcBorders>
            <w:shd w:val="clear" w:color="000000" w:fill="CCCCFF"/>
            <w:noWrap/>
            <w:vAlign w:val="bottom"/>
            <w:hideMark/>
          </w:tcPr>
          <w:p w14:paraId="50F71A7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157,50%</w:t>
            </w:r>
          </w:p>
        </w:tc>
      </w:tr>
      <w:tr w:rsidR="00B34563" w:rsidRPr="00B34563" w14:paraId="70AAE8BF" w14:textId="77777777" w:rsidTr="00B34563">
        <w:trPr>
          <w:trHeight w:val="255"/>
        </w:trPr>
        <w:tc>
          <w:tcPr>
            <w:tcW w:w="1861" w:type="dxa"/>
            <w:tcBorders>
              <w:top w:val="nil"/>
              <w:left w:val="nil"/>
              <w:bottom w:val="nil"/>
              <w:right w:val="nil"/>
            </w:tcBorders>
            <w:noWrap/>
            <w:vAlign w:val="bottom"/>
            <w:hideMark/>
          </w:tcPr>
          <w:p w14:paraId="2D36F12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FCEB37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7C6F86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noWrap/>
            <w:vAlign w:val="bottom"/>
            <w:hideMark/>
          </w:tcPr>
          <w:p w14:paraId="1735498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1.575,00</w:t>
            </w:r>
          </w:p>
        </w:tc>
        <w:tc>
          <w:tcPr>
            <w:tcW w:w="1920" w:type="dxa"/>
            <w:tcBorders>
              <w:top w:val="nil"/>
              <w:left w:val="nil"/>
              <w:bottom w:val="nil"/>
              <w:right w:val="nil"/>
            </w:tcBorders>
            <w:noWrap/>
            <w:vAlign w:val="bottom"/>
            <w:hideMark/>
          </w:tcPr>
          <w:p w14:paraId="7252E1B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157,50%</w:t>
            </w:r>
          </w:p>
        </w:tc>
      </w:tr>
      <w:tr w:rsidR="00B34563" w:rsidRPr="00B34563" w14:paraId="6AE7D67A" w14:textId="77777777" w:rsidTr="00B34563">
        <w:trPr>
          <w:trHeight w:val="255"/>
        </w:trPr>
        <w:tc>
          <w:tcPr>
            <w:tcW w:w="1861" w:type="dxa"/>
            <w:tcBorders>
              <w:top w:val="nil"/>
              <w:left w:val="nil"/>
              <w:bottom w:val="nil"/>
              <w:right w:val="nil"/>
            </w:tcBorders>
            <w:noWrap/>
            <w:vAlign w:val="bottom"/>
            <w:hideMark/>
          </w:tcPr>
          <w:p w14:paraId="622C1F6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51BDF2D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7F19C09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9FEAB0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1.575,00</w:t>
            </w:r>
          </w:p>
        </w:tc>
        <w:tc>
          <w:tcPr>
            <w:tcW w:w="1920" w:type="dxa"/>
            <w:tcBorders>
              <w:top w:val="nil"/>
              <w:left w:val="nil"/>
              <w:bottom w:val="nil"/>
              <w:right w:val="nil"/>
            </w:tcBorders>
            <w:noWrap/>
            <w:vAlign w:val="bottom"/>
            <w:hideMark/>
          </w:tcPr>
          <w:p w14:paraId="59F36EA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06708BB" w14:textId="77777777" w:rsidTr="00B34563">
        <w:trPr>
          <w:trHeight w:val="255"/>
        </w:trPr>
        <w:tc>
          <w:tcPr>
            <w:tcW w:w="1861" w:type="dxa"/>
            <w:tcBorders>
              <w:top w:val="nil"/>
              <w:left w:val="nil"/>
              <w:bottom w:val="nil"/>
              <w:right w:val="nil"/>
            </w:tcBorders>
            <w:shd w:val="clear" w:color="000000" w:fill="FF9900"/>
            <w:noWrap/>
            <w:vAlign w:val="bottom"/>
            <w:hideMark/>
          </w:tcPr>
          <w:p w14:paraId="58258E9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1010</w:t>
            </w:r>
          </w:p>
        </w:tc>
        <w:tc>
          <w:tcPr>
            <w:tcW w:w="8062" w:type="dxa"/>
            <w:gridSpan w:val="4"/>
            <w:tcBorders>
              <w:top w:val="nil"/>
              <w:left w:val="nil"/>
              <w:bottom w:val="nil"/>
              <w:right w:val="nil"/>
            </w:tcBorders>
            <w:shd w:val="clear" w:color="000000" w:fill="FF9900"/>
            <w:noWrap/>
            <w:vAlign w:val="bottom"/>
            <w:hideMark/>
          </w:tcPr>
          <w:p w14:paraId="33DD572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PROSTORNO UREĐENJE I UNAPREĐENJE STANOVANJA</w:t>
            </w:r>
          </w:p>
        </w:tc>
        <w:tc>
          <w:tcPr>
            <w:tcW w:w="1920" w:type="dxa"/>
            <w:tcBorders>
              <w:top w:val="nil"/>
              <w:left w:val="nil"/>
              <w:bottom w:val="nil"/>
              <w:right w:val="nil"/>
            </w:tcBorders>
            <w:shd w:val="clear" w:color="000000" w:fill="FF9900"/>
            <w:noWrap/>
            <w:vAlign w:val="bottom"/>
            <w:hideMark/>
          </w:tcPr>
          <w:p w14:paraId="4D657AD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3.124.550,00</w:t>
            </w:r>
          </w:p>
        </w:tc>
        <w:tc>
          <w:tcPr>
            <w:tcW w:w="1766" w:type="dxa"/>
            <w:tcBorders>
              <w:top w:val="nil"/>
              <w:left w:val="nil"/>
              <w:bottom w:val="nil"/>
              <w:right w:val="nil"/>
            </w:tcBorders>
            <w:shd w:val="clear" w:color="000000" w:fill="FF9900"/>
            <w:noWrap/>
            <w:vAlign w:val="bottom"/>
            <w:hideMark/>
          </w:tcPr>
          <w:p w14:paraId="4927484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1.935.493,84</w:t>
            </w:r>
          </w:p>
        </w:tc>
        <w:tc>
          <w:tcPr>
            <w:tcW w:w="1920" w:type="dxa"/>
            <w:tcBorders>
              <w:top w:val="nil"/>
              <w:left w:val="nil"/>
              <w:bottom w:val="nil"/>
              <w:right w:val="nil"/>
            </w:tcBorders>
            <w:shd w:val="clear" w:color="000000" w:fill="FF9900"/>
            <w:noWrap/>
            <w:vAlign w:val="bottom"/>
            <w:hideMark/>
          </w:tcPr>
          <w:p w14:paraId="030BA28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61,94%</w:t>
            </w:r>
          </w:p>
        </w:tc>
      </w:tr>
      <w:tr w:rsidR="00B34563" w:rsidRPr="00B34563" w14:paraId="73E18A6E" w14:textId="77777777" w:rsidTr="00B34563">
        <w:trPr>
          <w:trHeight w:val="255"/>
        </w:trPr>
        <w:tc>
          <w:tcPr>
            <w:tcW w:w="1861" w:type="dxa"/>
            <w:tcBorders>
              <w:top w:val="nil"/>
              <w:left w:val="nil"/>
              <w:bottom w:val="nil"/>
              <w:right w:val="nil"/>
            </w:tcBorders>
            <w:shd w:val="clear" w:color="000000" w:fill="FFFF99"/>
            <w:noWrap/>
            <w:vAlign w:val="bottom"/>
            <w:hideMark/>
          </w:tcPr>
          <w:p w14:paraId="5685C19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A101001</w:t>
            </w:r>
          </w:p>
        </w:tc>
        <w:tc>
          <w:tcPr>
            <w:tcW w:w="8062" w:type="dxa"/>
            <w:gridSpan w:val="4"/>
            <w:tcBorders>
              <w:top w:val="nil"/>
              <w:left w:val="nil"/>
              <w:bottom w:val="nil"/>
              <w:right w:val="nil"/>
            </w:tcBorders>
            <w:shd w:val="clear" w:color="000000" w:fill="FFFF99"/>
            <w:noWrap/>
            <w:vAlign w:val="bottom"/>
            <w:hideMark/>
          </w:tcPr>
          <w:p w14:paraId="6461044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Uređenje protupožarnog puta</w:t>
            </w:r>
          </w:p>
        </w:tc>
        <w:tc>
          <w:tcPr>
            <w:tcW w:w="1920" w:type="dxa"/>
            <w:tcBorders>
              <w:top w:val="nil"/>
              <w:left w:val="nil"/>
              <w:bottom w:val="nil"/>
              <w:right w:val="nil"/>
            </w:tcBorders>
            <w:shd w:val="clear" w:color="000000" w:fill="FFFF99"/>
            <w:noWrap/>
            <w:vAlign w:val="bottom"/>
            <w:hideMark/>
          </w:tcPr>
          <w:p w14:paraId="78ED7DF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15.000,00</w:t>
            </w:r>
          </w:p>
        </w:tc>
        <w:tc>
          <w:tcPr>
            <w:tcW w:w="1766" w:type="dxa"/>
            <w:tcBorders>
              <w:top w:val="nil"/>
              <w:left w:val="nil"/>
              <w:bottom w:val="nil"/>
              <w:right w:val="nil"/>
            </w:tcBorders>
            <w:shd w:val="clear" w:color="000000" w:fill="FFFF99"/>
            <w:noWrap/>
            <w:vAlign w:val="bottom"/>
            <w:hideMark/>
          </w:tcPr>
          <w:p w14:paraId="4A056D3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14.438,00</w:t>
            </w:r>
          </w:p>
        </w:tc>
        <w:tc>
          <w:tcPr>
            <w:tcW w:w="1920" w:type="dxa"/>
            <w:tcBorders>
              <w:top w:val="nil"/>
              <w:left w:val="nil"/>
              <w:bottom w:val="nil"/>
              <w:right w:val="nil"/>
            </w:tcBorders>
            <w:shd w:val="clear" w:color="000000" w:fill="FFFF99"/>
            <w:noWrap/>
            <w:vAlign w:val="bottom"/>
            <w:hideMark/>
          </w:tcPr>
          <w:p w14:paraId="4D3B380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96,25%</w:t>
            </w:r>
          </w:p>
        </w:tc>
      </w:tr>
      <w:tr w:rsidR="00B34563" w:rsidRPr="00B34563" w14:paraId="065273F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B08B8E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28AAE13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15.000,00</w:t>
            </w:r>
          </w:p>
        </w:tc>
        <w:tc>
          <w:tcPr>
            <w:tcW w:w="1766" w:type="dxa"/>
            <w:tcBorders>
              <w:top w:val="nil"/>
              <w:left w:val="nil"/>
              <w:bottom w:val="nil"/>
              <w:right w:val="nil"/>
            </w:tcBorders>
            <w:shd w:val="clear" w:color="000000" w:fill="CCCCFF"/>
            <w:noWrap/>
            <w:vAlign w:val="bottom"/>
            <w:hideMark/>
          </w:tcPr>
          <w:p w14:paraId="3E8DFC2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14.438,00</w:t>
            </w:r>
          </w:p>
        </w:tc>
        <w:tc>
          <w:tcPr>
            <w:tcW w:w="1920" w:type="dxa"/>
            <w:tcBorders>
              <w:top w:val="nil"/>
              <w:left w:val="nil"/>
              <w:bottom w:val="nil"/>
              <w:right w:val="nil"/>
            </w:tcBorders>
            <w:shd w:val="clear" w:color="000000" w:fill="CCCCFF"/>
            <w:noWrap/>
            <w:vAlign w:val="bottom"/>
            <w:hideMark/>
          </w:tcPr>
          <w:p w14:paraId="680E43F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96,25%</w:t>
            </w:r>
          </w:p>
        </w:tc>
      </w:tr>
      <w:tr w:rsidR="00B34563" w:rsidRPr="00B34563" w14:paraId="578AA0F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CCF8D0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41615DF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15.000,00</w:t>
            </w:r>
          </w:p>
        </w:tc>
        <w:tc>
          <w:tcPr>
            <w:tcW w:w="1766" w:type="dxa"/>
            <w:tcBorders>
              <w:top w:val="nil"/>
              <w:left w:val="nil"/>
              <w:bottom w:val="nil"/>
              <w:right w:val="nil"/>
            </w:tcBorders>
            <w:shd w:val="clear" w:color="000000" w:fill="CCCCFF"/>
            <w:noWrap/>
            <w:vAlign w:val="bottom"/>
            <w:hideMark/>
          </w:tcPr>
          <w:p w14:paraId="4F5FB23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14.438,00</w:t>
            </w:r>
          </w:p>
        </w:tc>
        <w:tc>
          <w:tcPr>
            <w:tcW w:w="1920" w:type="dxa"/>
            <w:tcBorders>
              <w:top w:val="nil"/>
              <w:left w:val="nil"/>
              <w:bottom w:val="nil"/>
              <w:right w:val="nil"/>
            </w:tcBorders>
            <w:shd w:val="clear" w:color="000000" w:fill="CCCCFF"/>
            <w:noWrap/>
            <w:vAlign w:val="bottom"/>
            <w:hideMark/>
          </w:tcPr>
          <w:p w14:paraId="2544B2C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96,25%</w:t>
            </w:r>
          </w:p>
        </w:tc>
      </w:tr>
      <w:tr w:rsidR="00B34563" w:rsidRPr="00B34563" w14:paraId="17844381" w14:textId="77777777" w:rsidTr="00B34563">
        <w:trPr>
          <w:trHeight w:val="255"/>
        </w:trPr>
        <w:tc>
          <w:tcPr>
            <w:tcW w:w="1861" w:type="dxa"/>
            <w:tcBorders>
              <w:top w:val="nil"/>
              <w:left w:val="nil"/>
              <w:bottom w:val="nil"/>
              <w:right w:val="nil"/>
            </w:tcBorders>
            <w:noWrap/>
            <w:vAlign w:val="bottom"/>
            <w:hideMark/>
          </w:tcPr>
          <w:p w14:paraId="491C1BF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668F00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12CDF41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15.000,00</w:t>
            </w:r>
          </w:p>
        </w:tc>
        <w:tc>
          <w:tcPr>
            <w:tcW w:w="1766" w:type="dxa"/>
            <w:tcBorders>
              <w:top w:val="nil"/>
              <w:left w:val="nil"/>
              <w:bottom w:val="nil"/>
              <w:right w:val="nil"/>
            </w:tcBorders>
            <w:noWrap/>
            <w:vAlign w:val="bottom"/>
            <w:hideMark/>
          </w:tcPr>
          <w:p w14:paraId="021A20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14.438,00</w:t>
            </w:r>
          </w:p>
        </w:tc>
        <w:tc>
          <w:tcPr>
            <w:tcW w:w="1920" w:type="dxa"/>
            <w:tcBorders>
              <w:top w:val="nil"/>
              <w:left w:val="nil"/>
              <w:bottom w:val="nil"/>
              <w:right w:val="nil"/>
            </w:tcBorders>
            <w:noWrap/>
            <w:vAlign w:val="bottom"/>
            <w:hideMark/>
          </w:tcPr>
          <w:p w14:paraId="3F616C4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96,25%</w:t>
            </w:r>
          </w:p>
        </w:tc>
      </w:tr>
      <w:tr w:rsidR="00B34563" w:rsidRPr="00B34563" w14:paraId="4B94B79F" w14:textId="77777777" w:rsidTr="00B34563">
        <w:trPr>
          <w:trHeight w:val="255"/>
        </w:trPr>
        <w:tc>
          <w:tcPr>
            <w:tcW w:w="1861" w:type="dxa"/>
            <w:tcBorders>
              <w:top w:val="nil"/>
              <w:left w:val="nil"/>
              <w:bottom w:val="nil"/>
              <w:right w:val="nil"/>
            </w:tcBorders>
            <w:noWrap/>
            <w:vAlign w:val="bottom"/>
            <w:hideMark/>
          </w:tcPr>
          <w:p w14:paraId="53B7762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403DDD4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205F2F2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EA0F21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14.438,00</w:t>
            </w:r>
          </w:p>
        </w:tc>
        <w:tc>
          <w:tcPr>
            <w:tcW w:w="1920" w:type="dxa"/>
            <w:tcBorders>
              <w:top w:val="nil"/>
              <w:left w:val="nil"/>
              <w:bottom w:val="nil"/>
              <w:right w:val="nil"/>
            </w:tcBorders>
            <w:noWrap/>
            <w:vAlign w:val="bottom"/>
            <w:hideMark/>
          </w:tcPr>
          <w:p w14:paraId="7F75218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0214D00" w14:textId="77777777" w:rsidTr="00B34563">
        <w:trPr>
          <w:trHeight w:val="255"/>
        </w:trPr>
        <w:tc>
          <w:tcPr>
            <w:tcW w:w="1861" w:type="dxa"/>
            <w:tcBorders>
              <w:top w:val="nil"/>
              <w:left w:val="nil"/>
              <w:bottom w:val="nil"/>
              <w:right w:val="nil"/>
            </w:tcBorders>
            <w:shd w:val="clear" w:color="000000" w:fill="FFFF99"/>
            <w:noWrap/>
            <w:vAlign w:val="bottom"/>
            <w:hideMark/>
          </w:tcPr>
          <w:p w14:paraId="185647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A101002</w:t>
            </w:r>
          </w:p>
        </w:tc>
        <w:tc>
          <w:tcPr>
            <w:tcW w:w="8062" w:type="dxa"/>
            <w:gridSpan w:val="4"/>
            <w:tcBorders>
              <w:top w:val="nil"/>
              <w:left w:val="nil"/>
              <w:bottom w:val="nil"/>
              <w:right w:val="nil"/>
            </w:tcBorders>
            <w:shd w:val="clear" w:color="000000" w:fill="FFFF99"/>
            <w:noWrap/>
            <w:vAlign w:val="bottom"/>
            <w:hideMark/>
          </w:tcPr>
          <w:p w14:paraId="40FB8F6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Očuvanje kulturne baštine</w:t>
            </w:r>
          </w:p>
        </w:tc>
        <w:tc>
          <w:tcPr>
            <w:tcW w:w="1920" w:type="dxa"/>
            <w:tcBorders>
              <w:top w:val="nil"/>
              <w:left w:val="nil"/>
              <w:bottom w:val="nil"/>
              <w:right w:val="nil"/>
            </w:tcBorders>
            <w:shd w:val="clear" w:color="000000" w:fill="FFFF99"/>
            <w:noWrap/>
            <w:vAlign w:val="bottom"/>
            <w:hideMark/>
          </w:tcPr>
          <w:p w14:paraId="0DBA12A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97.500,00</w:t>
            </w:r>
          </w:p>
        </w:tc>
        <w:tc>
          <w:tcPr>
            <w:tcW w:w="1766" w:type="dxa"/>
            <w:tcBorders>
              <w:top w:val="nil"/>
              <w:left w:val="nil"/>
              <w:bottom w:val="nil"/>
              <w:right w:val="nil"/>
            </w:tcBorders>
            <w:shd w:val="clear" w:color="000000" w:fill="FFFF99"/>
            <w:noWrap/>
            <w:vAlign w:val="bottom"/>
            <w:hideMark/>
          </w:tcPr>
          <w:p w14:paraId="36696FA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05ECFFE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73A9D0B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FCEF16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111049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97.500,00</w:t>
            </w:r>
          </w:p>
        </w:tc>
        <w:tc>
          <w:tcPr>
            <w:tcW w:w="1766" w:type="dxa"/>
            <w:tcBorders>
              <w:top w:val="nil"/>
              <w:left w:val="nil"/>
              <w:bottom w:val="nil"/>
              <w:right w:val="nil"/>
            </w:tcBorders>
            <w:shd w:val="clear" w:color="000000" w:fill="CCCCFF"/>
            <w:noWrap/>
            <w:vAlign w:val="bottom"/>
            <w:hideMark/>
          </w:tcPr>
          <w:p w14:paraId="34EA09F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18D455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1639553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198569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C3F80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97.500,00</w:t>
            </w:r>
          </w:p>
        </w:tc>
        <w:tc>
          <w:tcPr>
            <w:tcW w:w="1766" w:type="dxa"/>
            <w:tcBorders>
              <w:top w:val="nil"/>
              <w:left w:val="nil"/>
              <w:bottom w:val="nil"/>
              <w:right w:val="nil"/>
            </w:tcBorders>
            <w:shd w:val="clear" w:color="000000" w:fill="CCCCFF"/>
            <w:noWrap/>
            <w:vAlign w:val="bottom"/>
            <w:hideMark/>
          </w:tcPr>
          <w:p w14:paraId="7B43DCA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574A05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3B67543" w14:textId="77777777" w:rsidTr="00B34563">
        <w:trPr>
          <w:trHeight w:val="255"/>
        </w:trPr>
        <w:tc>
          <w:tcPr>
            <w:tcW w:w="1861" w:type="dxa"/>
            <w:tcBorders>
              <w:top w:val="nil"/>
              <w:left w:val="nil"/>
              <w:bottom w:val="nil"/>
              <w:right w:val="nil"/>
            </w:tcBorders>
            <w:noWrap/>
            <w:vAlign w:val="bottom"/>
            <w:hideMark/>
          </w:tcPr>
          <w:p w14:paraId="4E5BF65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390718C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604ED0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97.500,00</w:t>
            </w:r>
          </w:p>
        </w:tc>
        <w:tc>
          <w:tcPr>
            <w:tcW w:w="1766" w:type="dxa"/>
            <w:tcBorders>
              <w:top w:val="nil"/>
              <w:left w:val="nil"/>
              <w:bottom w:val="nil"/>
              <w:right w:val="nil"/>
            </w:tcBorders>
            <w:noWrap/>
            <w:vAlign w:val="bottom"/>
            <w:hideMark/>
          </w:tcPr>
          <w:p w14:paraId="4A9DE32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61FF99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56C9303A" w14:textId="77777777" w:rsidTr="00B34563">
        <w:trPr>
          <w:trHeight w:val="255"/>
        </w:trPr>
        <w:tc>
          <w:tcPr>
            <w:tcW w:w="1861" w:type="dxa"/>
            <w:tcBorders>
              <w:top w:val="nil"/>
              <w:left w:val="nil"/>
              <w:bottom w:val="nil"/>
              <w:right w:val="nil"/>
            </w:tcBorders>
            <w:shd w:val="clear" w:color="000000" w:fill="FFFF99"/>
            <w:noWrap/>
            <w:vAlign w:val="bottom"/>
            <w:hideMark/>
          </w:tcPr>
          <w:p w14:paraId="71CB484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K101001</w:t>
            </w:r>
          </w:p>
        </w:tc>
        <w:tc>
          <w:tcPr>
            <w:tcW w:w="8062" w:type="dxa"/>
            <w:gridSpan w:val="4"/>
            <w:tcBorders>
              <w:top w:val="nil"/>
              <w:left w:val="nil"/>
              <w:bottom w:val="nil"/>
              <w:right w:val="nil"/>
            </w:tcBorders>
            <w:shd w:val="clear" w:color="000000" w:fill="FFFF99"/>
            <w:noWrap/>
            <w:vAlign w:val="bottom"/>
            <w:hideMark/>
          </w:tcPr>
          <w:p w14:paraId="1EA10ED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Izrada prostorno planske dokumentacije</w:t>
            </w:r>
          </w:p>
        </w:tc>
        <w:tc>
          <w:tcPr>
            <w:tcW w:w="1920" w:type="dxa"/>
            <w:tcBorders>
              <w:top w:val="nil"/>
              <w:left w:val="nil"/>
              <w:bottom w:val="nil"/>
              <w:right w:val="nil"/>
            </w:tcBorders>
            <w:shd w:val="clear" w:color="000000" w:fill="FFFF99"/>
            <w:noWrap/>
            <w:vAlign w:val="bottom"/>
            <w:hideMark/>
          </w:tcPr>
          <w:p w14:paraId="23C2D40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96.800,00</w:t>
            </w:r>
          </w:p>
        </w:tc>
        <w:tc>
          <w:tcPr>
            <w:tcW w:w="1766" w:type="dxa"/>
            <w:tcBorders>
              <w:top w:val="nil"/>
              <w:left w:val="nil"/>
              <w:bottom w:val="nil"/>
              <w:right w:val="nil"/>
            </w:tcBorders>
            <w:shd w:val="clear" w:color="000000" w:fill="FFFF99"/>
            <w:noWrap/>
            <w:vAlign w:val="bottom"/>
            <w:hideMark/>
          </w:tcPr>
          <w:p w14:paraId="044CD1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17.625,00</w:t>
            </w:r>
          </w:p>
        </w:tc>
        <w:tc>
          <w:tcPr>
            <w:tcW w:w="1920" w:type="dxa"/>
            <w:tcBorders>
              <w:top w:val="nil"/>
              <w:left w:val="nil"/>
              <w:bottom w:val="nil"/>
              <w:right w:val="nil"/>
            </w:tcBorders>
            <w:shd w:val="clear" w:color="000000" w:fill="FFFF99"/>
            <w:noWrap/>
            <w:vAlign w:val="bottom"/>
            <w:hideMark/>
          </w:tcPr>
          <w:p w14:paraId="120B4E5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18,21%</w:t>
            </w:r>
          </w:p>
        </w:tc>
      </w:tr>
      <w:tr w:rsidR="00B34563" w:rsidRPr="00B34563" w14:paraId="380091C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374F0D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847E2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91.800,00</w:t>
            </w:r>
          </w:p>
        </w:tc>
        <w:tc>
          <w:tcPr>
            <w:tcW w:w="1766" w:type="dxa"/>
            <w:tcBorders>
              <w:top w:val="nil"/>
              <w:left w:val="nil"/>
              <w:bottom w:val="nil"/>
              <w:right w:val="nil"/>
            </w:tcBorders>
            <w:shd w:val="clear" w:color="000000" w:fill="CCCCFF"/>
            <w:noWrap/>
            <w:vAlign w:val="bottom"/>
            <w:hideMark/>
          </w:tcPr>
          <w:p w14:paraId="58B7581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17.625,00</w:t>
            </w:r>
          </w:p>
        </w:tc>
        <w:tc>
          <w:tcPr>
            <w:tcW w:w="1920" w:type="dxa"/>
            <w:tcBorders>
              <w:top w:val="nil"/>
              <w:left w:val="nil"/>
              <w:bottom w:val="nil"/>
              <w:right w:val="nil"/>
            </w:tcBorders>
            <w:shd w:val="clear" w:color="000000" w:fill="CCCCFF"/>
            <w:noWrap/>
            <w:vAlign w:val="bottom"/>
            <w:hideMark/>
          </w:tcPr>
          <w:p w14:paraId="0CBC89D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19,20%</w:t>
            </w:r>
          </w:p>
        </w:tc>
      </w:tr>
      <w:tr w:rsidR="00B34563" w:rsidRPr="00B34563" w14:paraId="00BC413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DDC31C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36F53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91.800,00</w:t>
            </w:r>
          </w:p>
        </w:tc>
        <w:tc>
          <w:tcPr>
            <w:tcW w:w="1766" w:type="dxa"/>
            <w:tcBorders>
              <w:top w:val="nil"/>
              <w:left w:val="nil"/>
              <w:bottom w:val="nil"/>
              <w:right w:val="nil"/>
            </w:tcBorders>
            <w:shd w:val="clear" w:color="000000" w:fill="CCCCFF"/>
            <w:noWrap/>
            <w:vAlign w:val="bottom"/>
            <w:hideMark/>
          </w:tcPr>
          <w:p w14:paraId="50D6A6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17.625,00</w:t>
            </w:r>
          </w:p>
        </w:tc>
        <w:tc>
          <w:tcPr>
            <w:tcW w:w="1920" w:type="dxa"/>
            <w:tcBorders>
              <w:top w:val="nil"/>
              <w:left w:val="nil"/>
              <w:bottom w:val="nil"/>
              <w:right w:val="nil"/>
            </w:tcBorders>
            <w:shd w:val="clear" w:color="000000" w:fill="CCCCFF"/>
            <w:noWrap/>
            <w:vAlign w:val="bottom"/>
            <w:hideMark/>
          </w:tcPr>
          <w:p w14:paraId="55C8504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19,20%</w:t>
            </w:r>
          </w:p>
        </w:tc>
      </w:tr>
      <w:tr w:rsidR="00B34563" w:rsidRPr="00B34563" w14:paraId="3FC88396" w14:textId="77777777" w:rsidTr="00B34563">
        <w:trPr>
          <w:trHeight w:val="255"/>
        </w:trPr>
        <w:tc>
          <w:tcPr>
            <w:tcW w:w="1861" w:type="dxa"/>
            <w:tcBorders>
              <w:top w:val="nil"/>
              <w:left w:val="nil"/>
              <w:bottom w:val="nil"/>
              <w:right w:val="nil"/>
            </w:tcBorders>
            <w:noWrap/>
            <w:vAlign w:val="bottom"/>
            <w:hideMark/>
          </w:tcPr>
          <w:p w14:paraId="13C0729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8F90C6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655DCDC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28.000,00</w:t>
            </w:r>
          </w:p>
        </w:tc>
        <w:tc>
          <w:tcPr>
            <w:tcW w:w="1766" w:type="dxa"/>
            <w:tcBorders>
              <w:top w:val="nil"/>
              <w:left w:val="nil"/>
              <w:bottom w:val="nil"/>
              <w:right w:val="nil"/>
            </w:tcBorders>
            <w:noWrap/>
            <w:vAlign w:val="bottom"/>
            <w:hideMark/>
          </w:tcPr>
          <w:p w14:paraId="5AACC0A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17.625,00</w:t>
            </w:r>
          </w:p>
        </w:tc>
        <w:tc>
          <w:tcPr>
            <w:tcW w:w="1920" w:type="dxa"/>
            <w:tcBorders>
              <w:top w:val="nil"/>
              <w:left w:val="nil"/>
              <w:bottom w:val="nil"/>
              <w:right w:val="nil"/>
            </w:tcBorders>
            <w:noWrap/>
            <w:vAlign w:val="bottom"/>
            <w:hideMark/>
          </w:tcPr>
          <w:p w14:paraId="3068CE8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62,95%</w:t>
            </w:r>
          </w:p>
        </w:tc>
      </w:tr>
      <w:tr w:rsidR="00B34563" w:rsidRPr="00B34563" w14:paraId="789CD13A" w14:textId="77777777" w:rsidTr="00B34563">
        <w:trPr>
          <w:trHeight w:val="255"/>
        </w:trPr>
        <w:tc>
          <w:tcPr>
            <w:tcW w:w="1861" w:type="dxa"/>
            <w:tcBorders>
              <w:top w:val="nil"/>
              <w:left w:val="nil"/>
              <w:bottom w:val="nil"/>
              <w:right w:val="nil"/>
            </w:tcBorders>
            <w:noWrap/>
            <w:vAlign w:val="bottom"/>
            <w:hideMark/>
          </w:tcPr>
          <w:p w14:paraId="0F61CF7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3661DF4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63BE893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FA3038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17.625,00</w:t>
            </w:r>
          </w:p>
        </w:tc>
        <w:tc>
          <w:tcPr>
            <w:tcW w:w="1920" w:type="dxa"/>
            <w:tcBorders>
              <w:top w:val="nil"/>
              <w:left w:val="nil"/>
              <w:bottom w:val="nil"/>
              <w:right w:val="nil"/>
            </w:tcBorders>
            <w:noWrap/>
            <w:vAlign w:val="bottom"/>
            <w:hideMark/>
          </w:tcPr>
          <w:p w14:paraId="4BCC531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3910BE8" w14:textId="77777777" w:rsidTr="00B34563">
        <w:trPr>
          <w:trHeight w:val="255"/>
        </w:trPr>
        <w:tc>
          <w:tcPr>
            <w:tcW w:w="1861" w:type="dxa"/>
            <w:tcBorders>
              <w:top w:val="nil"/>
              <w:left w:val="nil"/>
              <w:bottom w:val="nil"/>
              <w:right w:val="nil"/>
            </w:tcBorders>
            <w:noWrap/>
            <w:vAlign w:val="bottom"/>
            <w:hideMark/>
          </w:tcPr>
          <w:p w14:paraId="113605F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609099E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66DB28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63.800,00</w:t>
            </w:r>
          </w:p>
        </w:tc>
        <w:tc>
          <w:tcPr>
            <w:tcW w:w="1766" w:type="dxa"/>
            <w:tcBorders>
              <w:top w:val="nil"/>
              <w:left w:val="nil"/>
              <w:bottom w:val="nil"/>
              <w:right w:val="nil"/>
            </w:tcBorders>
            <w:noWrap/>
            <w:vAlign w:val="bottom"/>
            <w:hideMark/>
          </w:tcPr>
          <w:p w14:paraId="5965A21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B07C15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57F98B0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72559A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3EED3CD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2E44413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B8713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59F0EBB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9C3932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4.4. NAKNADA ZA LEGALIZACIJU</w:t>
            </w:r>
          </w:p>
        </w:tc>
        <w:tc>
          <w:tcPr>
            <w:tcW w:w="1920" w:type="dxa"/>
            <w:tcBorders>
              <w:top w:val="nil"/>
              <w:left w:val="nil"/>
              <w:bottom w:val="nil"/>
              <w:right w:val="nil"/>
            </w:tcBorders>
            <w:shd w:val="clear" w:color="000000" w:fill="CCCCFF"/>
            <w:noWrap/>
            <w:vAlign w:val="bottom"/>
            <w:hideMark/>
          </w:tcPr>
          <w:p w14:paraId="0EF2711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05E8E18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221135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BCC4F10" w14:textId="77777777" w:rsidTr="00B34563">
        <w:trPr>
          <w:trHeight w:val="255"/>
        </w:trPr>
        <w:tc>
          <w:tcPr>
            <w:tcW w:w="1861" w:type="dxa"/>
            <w:tcBorders>
              <w:top w:val="nil"/>
              <w:left w:val="nil"/>
              <w:bottom w:val="nil"/>
              <w:right w:val="nil"/>
            </w:tcBorders>
            <w:noWrap/>
            <w:vAlign w:val="bottom"/>
            <w:hideMark/>
          </w:tcPr>
          <w:p w14:paraId="6C99B63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5FF0DEB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369CA78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766" w:type="dxa"/>
            <w:tcBorders>
              <w:top w:val="nil"/>
              <w:left w:val="nil"/>
              <w:bottom w:val="nil"/>
              <w:right w:val="nil"/>
            </w:tcBorders>
            <w:noWrap/>
            <w:vAlign w:val="bottom"/>
            <w:hideMark/>
          </w:tcPr>
          <w:p w14:paraId="32D40E2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C30EBA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72D3309" w14:textId="77777777" w:rsidTr="00B34563">
        <w:trPr>
          <w:trHeight w:val="255"/>
        </w:trPr>
        <w:tc>
          <w:tcPr>
            <w:tcW w:w="1861" w:type="dxa"/>
            <w:tcBorders>
              <w:top w:val="nil"/>
              <w:left w:val="nil"/>
              <w:bottom w:val="nil"/>
              <w:right w:val="nil"/>
            </w:tcBorders>
            <w:shd w:val="clear" w:color="000000" w:fill="FFFF99"/>
            <w:noWrap/>
            <w:vAlign w:val="bottom"/>
            <w:hideMark/>
          </w:tcPr>
          <w:p w14:paraId="7D3708C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K101002</w:t>
            </w:r>
          </w:p>
        </w:tc>
        <w:tc>
          <w:tcPr>
            <w:tcW w:w="8062" w:type="dxa"/>
            <w:gridSpan w:val="4"/>
            <w:tcBorders>
              <w:top w:val="nil"/>
              <w:left w:val="nil"/>
              <w:bottom w:val="nil"/>
              <w:right w:val="nil"/>
            </w:tcBorders>
            <w:shd w:val="clear" w:color="000000" w:fill="FFFF99"/>
            <w:noWrap/>
            <w:vAlign w:val="bottom"/>
            <w:hideMark/>
          </w:tcPr>
          <w:p w14:paraId="4359AE7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javne rasvjete</w:t>
            </w:r>
          </w:p>
        </w:tc>
        <w:tc>
          <w:tcPr>
            <w:tcW w:w="1920" w:type="dxa"/>
            <w:tcBorders>
              <w:top w:val="nil"/>
              <w:left w:val="nil"/>
              <w:bottom w:val="nil"/>
              <w:right w:val="nil"/>
            </w:tcBorders>
            <w:shd w:val="clear" w:color="000000" w:fill="FFFF99"/>
            <w:noWrap/>
            <w:vAlign w:val="bottom"/>
            <w:hideMark/>
          </w:tcPr>
          <w:p w14:paraId="6286C6C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450.000,00</w:t>
            </w:r>
          </w:p>
        </w:tc>
        <w:tc>
          <w:tcPr>
            <w:tcW w:w="1766" w:type="dxa"/>
            <w:tcBorders>
              <w:top w:val="nil"/>
              <w:left w:val="nil"/>
              <w:bottom w:val="nil"/>
              <w:right w:val="nil"/>
            </w:tcBorders>
            <w:shd w:val="clear" w:color="000000" w:fill="FFFF99"/>
            <w:noWrap/>
            <w:vAlign w:val="bottom"/>
            <w:hideMark/>
          </w:tcPr>
          <w:p w14:paraId="6785697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393.186,61</w:t>
            </w:r>
          </w:p>
        </w:tc>
        <w:tc>
          <w:tcPr>
            <w:tcW w:w="1920" w:type="dxa"/>
            <w:tcBorders>
              <w:top w:val="nil"/>
              <w:left w:val="nil"/>
              <w:bottom w:val="nil"/>
              <w:right w:val="nil"/>
            </w:tcBorders>
            <w:shd w:val="clear" w:color="000000" w:fill="FFFF99"/>
            <w:noWrap/>
            <w:vAlign w:val="bottom"/>
            <w:hideMark/>
          </w:tcPr>
          <w:p w14:paraId="042B962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87,37%</w:t>
            </w:r>
          </w:p>
        </w:tc>
      </w:tr>
      <w:tr w:rsidR="00B34563" w:rsidRPr="00B34563" w14:paraId="7266456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751A87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2B8C8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450.000,00</w:t>
            </w:r>
          </w:p>
        </w:tc>
        <w:tc>
          <w:tcPr>
            <w:tcW w:w="1766" w:type="dxa"/>
            <w:tcBorders>
              <w:top w:val="nil"/>
              <w:left w:val="nil"/>
              <w:bottom w:val="nil"/>
              <w:right w:val="nil"/>
            </w:tcBorders>
            <w:shd w:val="clear" w:color="000000" w:fill="CCCCFF"/>
            <w:noWrap/>
            <w:vAlign w:val="bottom"/>
            <w:hideMark/>
          </w:tcPr>
          <w:p w14:paraId="05F4A0F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393.186,61</w:t>
            </w:r>
          </w:p>
        </w:tc>
        <w:tc>
          <w:tcPr>
            <w:tcW w:w="1920" w:type="dxa"/>
            <w:tcBorders>
              <w:top w:val="nil"/>
              <w:left w:val="nil"/>
              <w:bottom w:val="nil"/>
              <w:right w:val="nil"/>
            </w:tcBorders>
            <w:shd w:val="clear" w:color="000000" w:fill="CCCCFF"/>
            <w:noWrap/>
            <w:vAlign w:val="bottom"/>
            <w:hideMark/>
          </w:tcPr>
          <w:p w14:paraId="14CF5E6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87,37%</w:t>
            </w:r>
          </w:p>
        </w:tc>
      </w:tr>
      <w:tr w:rsidR="00B34563" w:rsidRPr="00B34563" w14:paraId="20AF328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72C5C1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BD4EE6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450.000,00</w:t>
            </w:r>
          </w:p>
        </w:tc>
        <w:tc>
          <w:tcPr>
            <w:tcW w:w="1766" w:type="dxa"/>
            <w:tcBorders>
              <w:top w:val="nil"/>
              <w:left w:val="nil"/>
              <w:bottom w:val="nil"/>
              <w:right w:val="nil"/>
            </w:tcBorders>
            <w:shd w:val="clear" w:color="000000" w:fill="CCCCFF"/>
            <w:noWrap/>
            <w:vAlign w:val="bottom"/>
            <w:hideMark/>
          </w:tcPr>
          <w:p w14:paraId="22CB241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393.186,61</w:t>
            </w:r>
          </w:p>
        </w:tc>
        <w:tc>
          <w:tcPr>
            <w:tcW w:w="1920" w:type="dxa"/>
            <w:tcBorders>
              <w:top w:val="nil"/>
              <w:left w:val="nil"/>
              <w:bottom w:val="nil"/>
              <w:right w:val="nil"/>
            </w:tcBorders>
            <w:shd w:val="clear" w:color="000000" w:fill="CCCCFF"/>
            <w:noWrap/>
            <w:vAlign w:val="bottom"/>
            <w:hideMark/>
          </w:tcPr>
          <w:p w14:paraId="66352A9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87,37%</w:t>
            </w:r>
          </w:p>
        </w:tc>
      </w:tr>
      <w:tr w:rsidR="00B34563" w:rsidRPr="00B34563" w14:paraId="784CD72C" w14:textId="77777777" w:rsidTr="00B34563">
        <w:trPr>
          <w:trHeight w:val="255"/>
        </w:trPr>
        <w:tc>
          <w:tcPr>
            <w:tcW w:w="1861" w:type="dxa"/>
            <w:tcBorders>
              <w:top w:val="nil"/>
              <w:left w:val="nil"/>
              <w:bottom w:val="nil"/>
              <w:right w:val="nil"/>
            </w:tcBorders>
            <w:noWrap/>
            <w:vAlign w:val="bottom"/>
            <w:hideMark/>
          </w:tcPr>
          <w:p w14:paraId="2DBA604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lastRenderedPageBreak/>
              <w:t>45</w:t>
            </w:r>
          </w:p>
        </w:tc>
        <w:tc>
          <w:tcPr>
            <w:tcW w:w="8062" w:type="dxa"/>
            <w:gridSpan w:val="4"/>
            <w:tcBorders>
              <w:top w:val="nil"/>
              <w:left w:val="nil"/>
              <w:bottom w:val="nil"/>
              <w:right w:val="nil"/>
            </w:tcBorders>
            <w:noWrap/>
            <w:vAlign w:val="bottom"/>
            <w:hideMark/>
          </w:tcPr>
          <w:p w14:paraId="620B454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656C857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450.000,00</w:t>
            </w:r>
          </w:p>
        </w:tc>
        <w:tc>
          <w:tcPr>
            <w:tcW w:w="1766" w:type="dxa"/>
            <w:tcBorders>
              <w:top w:val="nil"/>
              <w:left w:val="nil"/>
              <w:bottom w:val="nil"/>
              <w:right w:val="nil"/>
            </w:tcBorders>
            <w:noWrap/>
            <w:vAlign w:val="bottom"/>
            <w:hideMark/>
          </w:tcPr>
          <w:p w14:paraId="0F48D83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393.186,61</w:t>
            </w:r>
          </w:p>
        </w:tc>
        <w:tc>
          <w:tcPr>
            <w:tcW w:w="1920" w:type="dxa"/>
            <w:tcBorders>
              <w:top w:val="nil"/>
              <w:left w:val="nil"/>
              <w:bottom w:val="nil"/>
              <w:right w:val="nil"/>
            </w:tcBorders>
            <w:noWrap/>
            <w:vAlign w:val="bottom"/>
            <w:hideMark/>
          </w:tcPr>
          <w:p w14:paraId="789B490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87,37%</w:t>
            </w:r>
          </w:p>
        </w:tc>
      </w:tr>
      <w:tr w:rsidR="00B34563" w:rsidRPr="00B34563" w14:paraId="4BCA239B" w14:textId="77777777" w:rsidTr="00B34563">
        <w:trPr>
          <w:trHeight w:val="255"/>
        </w:trPr>
        <w:tc>
          <w:tcPr>
            <w:tcW w:w="1861" w:type="dxa"/>
            <w:tcBorders>
              <w:top w:val="nil"/>
              <w:left w:val="nil"/>
              <w:bottom w:val="nil"/>
              <w:right w:val="nil"/>
            </w:tcBorders>
            <w:noWrap/>
            <w:vAlign w:val="bottom"/>
            <w:hideMark/>
          </w:tcPr>
          <w:p w14:paraId="6EF7EB0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4511</w:t>
            </w:r>
          </w:p>
        </w:tc>
        <w:tc>
          <w:tcPr>
            <w:tcW w:w="8062" w:type="dxa"/>
            <w:gridSpan w:val="4"/>
            <w:tcBorders>
              <w:top w:val="nil"/>
              <w:left w:val="nil"/>
              <w:bottom w:val="nil"/>
              <w:right w:val="nil"/>
            </w:tcBorders>
            <w:noWrap/>
            <w:vAlign w:val="bottom"/>
            <w:hideMark/>
          </w:tcPr>
          <w:p w14:paraId="38007D3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Dodatna ulaganja na građevinskim objektima</w:t>
            </w:r>
          </w:p>
        </w:tc>
        <w:tc>
          <w:tcPr>
            <w:tcW w:w="1920" w:type="dxa"/>
            <w:tcBorders>
              <w:top w:val="nil"/>
              <w:left w:val="nil"/>
              <w:bottom w:val="nil"/>
              <w:right w:val="nil"/>
            </w:tcBorders>
            <w:noWrap/>
            <w:vAlign w:val="bottom"/>
            <w:hideMark/>
          </w:tcPr>
          <w:p w14:paraId="05D011E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A4C895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393.186,61</w:t>
            </w:r>
          </w:p>
        </w:tc>
        <w:tc>
          <w:tcPr>
            <w:tcW w:w="1920" w:type="dxa"/>
            <w:tcBorders>
              <w:top w:val="nil"/>
              <w:left w:val="nil"/>
              <w:bottom w:val="nil"/>
              <w:right w:val="nil"/>
            </w:tcBorders>
            <w:noWrap/>
            <w:vAlign w:val="bottom"/>
            <w:hideMark/>
          </w:tcPr>
          <w:p w14:paraId="053E8D9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344E5E2" w14:textId="77777777" w:rsidTr="00B34563">
        <w:trPr>
          <w:trHeight w:val="255"/>
        </w:trPr>
        <w:tc>
          <w:tcPr>
            <w:tcW w:w="1861" w:type="dxa"/>
            <w:tcBorders>
              <w:top w:val="nil"/>
              <w:left w:val="nil"/>
              <w:bottom w:val="nil"/>
              <w:right w:val="nil"/>
            </w:tcBorders>
            <w:shd w:val="clear" w:color="000000" w:fill="FFFF99"/>
            <w:noWrap/>
            <w:vAlign w:val="bottom"/>
            <w:hideMark/>
          </w:tcPr>
          <w:p w14:paraId="2F86A1E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K101003</w:t>
            </w:r>
          </w:p>
        </w:tc>
        <w:tc>
          <w:tcPr>
            <w:tcW w:w="8062" w:type="dxa"/>
            <w:gridSpan w:val="4"/>
            <w:tcBorders>
              <w:top w:val="nil"/>
              <w:left w:val="nil"/>
              <w:bottom w:val="nil"/>
              <w:right w:val="nil"/>
            </w:tcBorders>
            <w:shd w:val="clear" w:color="000000" w:fill="FFFF99"/>
            <w:noWrap/>
            <w:vAlign w:val="bottom"/>
            <w:hideMark/>
          </w:tcPr>
          <w:p w14:paraId="5AFD582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Nadogradnja groblja Ban</w:t>
            </w:r>
          </w:p>
        </w:tc>
        <w:tc>
          <w:tcPr>
            <w:tcW w:w="1920" w:type="dxa"/>
            <w:tcBorders>
              <w:top w:val="nil"/>
              <w:left w:val="nil"/>
              <w:bottom w:val="nil"/>
              <w:right w:val="nil"/>
            </w:tcBorders>
            <w:shd w:val="clear" w:color="000000" w:fill="FFFF99"/>
            <w:noWrap/>
            <w:vAlign w:val="bottom"/>
            <w:hideMark/>
          </w:tcPr>
          <w:p w14:paraId="442BD67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271.000,00</w:t>
            </w:r>
          </w:p>
        </w:tc>
        <w:tc>
          <w:tcPr>
            <w:tcW w:w="1766" w:type="dxa"/>
            <w:tcBorders>
              <w:top w:val="nil"/>
              <w:left w:val="nil"/>
              <w:bottom w:val="nil"/>
              <w:right w:val="nil"/>
            </w:tcBorders>
            <w:shd w:val="clear" w:color="000000" w:fill="FFFF99"/>
            <w:noWrap/>
            <w:vAlign w:val="bottom"/>
            <w:hideMark/>
          </w:tcPr>
          <w:p w14:paraId="60CE73B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6B39CB9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7E82707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EE1AC3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299C7E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w:t>
            </w:r>
          </w:p>
        </w:tc>
        <w:tc>
          <w:tcPr>
            <w:tcW w:w="1766" w:type="dxa"/>
            <w:tcBorders>
              <w:top w:val="nil"/>
              <w:left w:val="nil"/>
              <w:bottom w:val="nil"/>
              <w:right w:val="nil"/>
            </w:tcBorders>
            <w:shd w:val="clear" w:color="000000" w:fill="CCCCFF"/>
            <w:noWrap/>
            <w:vAlign w:val="bottom"/>
            <w:hideMark/>
          </w:tcPr>
          <w:p w14:paraId="20979D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375852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85ABCA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679B5C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63F72D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w:t>
            </w:r>
          </w:p>
        </w:tc>
        <w:tc>
          <w:tcPr>
            <w:tcW w:w="1766" w:type="dxa"/>
            <w:tcBorders>
              <w:top w:val="nil"/>
              <w:left w:val="nil"/>
              <w:bottom w:val="nil"/>
              <w:right w:val="nil"/>
            </w:tcBorders>
            <w:shd w:val="clear" w:color="000000" w:fill="CCCCFF"/>
            <w:noWrap/>
            <w:vAlign w:val="bottom"/>
            <w:hideMark/>
          </w:tcPr>
          <w:p w14:paraId="0B24F93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478C64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1EAFA01F" w14:textId="77777777" w:rsidTr="00B34563">
        <w:trPr>
          <w:trHeight w:val="255"/>
        </w:trPr>
        <w:tc>
          <w:tcPr>
            <w:tcW w:w="1861" w:type="dxa"/>
            <w:tcBorders>
              <w:top w:val="nil"/>
              <w:left w:val="nil"/>
              <w:bottom w:val="nil"/>
              <w:right w:val="nil"/>
            </w:tcBorders>
            <w:noWrap/>
            <w:vAlign w:val="bottom"/>
            <w:hideMark/>
          </w:tcPr>
          <w:p w14:paraId="47B0D25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w:t>
            </w:r>
          </w:p>
        </w:tc>
        <w:tc>
          <w:tcPr>
            <w:tcW w:w="8062" w:type="dxa"/>
            <w:gridSpan w:val="4"/>
            <w:tcBorders>
              <w:top w:val="nil"/>
              <w:left w:val="nil"/>
              <w:bottom w:val="nil"/>
              <w:right w:val="nil"/>
            </w:tcBorders>
            <w:noWrap/>
            <w:vAlign w:val="bottom"/>
            <w:hideMark/>
          </w:tcPr>
          <w:p w14:paraId="65835C4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Rashodi za nabavu </w:t>
            </w:r>
            <w:proofErr w:type="spellStart"/>
            <w:r w:rsidRPr="00B34563">
              <w:rPr>
                <w:rFonts w:ascii="Arial" w:eastAsia="Times New Roman" w:hAnsi="Arial" w:cs="Arial"/>
                <w:b/>
                <w:bCs/>
                <w:noProof w:val="0"/>
                <w:sz w:val="20"/>
                <w:szCs w:val="20"/>
                <w:lang w:eastAsia="hr-HR"/>
              </w:rPr>
              <w:t>neproizvedene</w:t>
            </w:r>
            <w:proofErr w:type="spellEnd"/>
            <w:r w:rsidRPr="00B34563">
              <w:rPr>
                <w:rFonts w:ascii="Arial" w:eastAsia="Times New Roman" w:hAnsi="Arial" w:cs="Arial"/>
                <w:b/>
                <w:bCs/>
                <w:noProof w:val="0"/>
                <w:sz w:val="20"/>
                <w:szCs w:val="20"/>
                <w:lang w:eastAsia="hr-HR"/>
              </w:rPr>
              <w:t xml:space="preserve"> dugotrajne imovine</w:t>
            </w:r>
          </w:p>
        </w:tc>
        <w:tc>
          <w:tcPr>
            <w:tcW w:w="1920" w:type="dxa"/>
            <w:tcBorders>
              <w:top w:val="nil"/>
              <w:left w:val="nil"/>
              <w:bottom w:val="nil"/>
              <w:right w:val="nil"/>
            </w:tcBorders>
            <w:noWrap/>
            <w:vAlign w:val="bottom"/>
            <w:hideMark/>
          </w:tcPr>
          <w:p w14:paraId="7B78F55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w:t>
            </w:r>
          </w:p>
        </w:tc>
        <w:tc>
          <w:tcPr>
            <w:tcW w:w="1766" w:type="dxa"/>
            <w:tcBorders>
              <w:top w:val="nil"/>
              <w:left w:val="nil"/>
              <w:bottom w:val="nil"/>
              <w:right w:val="nil"/>
            </w:tcBorders>
            <w:noWrap/>
            <w:vAlign w:val="bottom"/>
            <w:hideMark/>
          </w:tcPr>
          <w:p w14:paraId="6A694F7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519827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45A62FD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79E58E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00C5385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290E16D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C8F6F1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29DA9F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1B1FB1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43FAA6F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01E3B35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762C14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6C05C36C" w14:textId="77777777" w:rsidTr="00B34563">
        <w:trPr>
          <w:trHeight w:val="255"/>
        </w:trPr>
        <w:tc>
          <w:tcPr>
            <w:tcW w:w="1861" w:type="dxa"/>
            <w:tcBorders>
              <w:top w:val="nil"/>
              <w:left w:val="nil"/>
              <w:bottom w:val="nil"/>
              <w:right w:val="nil"/>
            </w:tcBorders>
            <w:noWrap/>
            <w:vAlign w:val="bottom"/>
            <w:hideMark/>
          </w:tcPr>
          <w:p w14:paraId="596FD3F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322306C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04C75FD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noWrap/>
            <w:vAlign w:val="bottom"/>
            <w:hideMark/>
          </w:tcPr>
          <w:p w14:paraId="6FB4EF1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B44DE0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A0B3F9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609C10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4F4049B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181.000,00</w:t>
            </w:r>
          </w:p>
        </w:tc>
        <w:tc>
          <w:tcPr>
            <w:tcW w:w="1766" w:type="dxa"/>
            <w:tcBorders>
              <w:top w:val="nil"/>
              <w:left w:val="nil"/>
              <w:bottom w:val="nil"/>
              <w:right w:val="nil"/>
            </w:tcBorders>
            <w:shd w:val="clear" w:color="000000" w:fill="CCCCFF"/>
            <w:noWrap/>
            <w:vAlign w:val="bottom"/>
            <w:hideMark/>
          </w:tcPr>
          <w:p w14:paraId="7058050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BC6F0A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1728E8D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371202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4.1. KOMUNALNI DOPRINOS</w:t>
            </w:r>
          </w:p>
        </w:tc>
        <w:tc>
          <w:tcPr>
            <w:tcW w:w="1920" w:type="dxa"/>
            <w:tcBorders>
              <w:top w:val="nil"/>
              <w:left w:val="nil"/>
              <w:bottom w:val="nil"/>
              <w:right w:val="nil"/>
            </w:tcBorders>
            <w:shd w:val="clear" w:color="000000" w:fill="CCCCFF"/>
            <w:noWrap/>
            <w:vAlign w:val="bottom"/>
            <w:hideMark/>
          </w:tcPr>
          <w:p w14:paraId="35EB475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181.000,00</w:t>
            </w:r>
          </w:p>
        </w:tc>
        <w:tc>
          <w:tcPr>
            <w:tcW w:w="1766" w:type="dxa"/>
            <w:tcBorders>
              <w:top w:val="nil"/>
              <w:left w:val="nil"/>
              <w:bottom w:val="nil"/>
              <w:right w:val="nil"/>
            </w:tcBorders>
            <w:shd w:val="clear" w:color="000000" w:fill="CCCCFF"/>
            <w:noWrap/>
            <w:vAlign w:val="bottom"/>
            <w:hideMark/>
          </w:tcPr>
          <w:p w14:paraId="1E1DBAC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592ADF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FDDF518" w14:textId="77777777" w:rsidTr="00B34563">
        <w:trPr>
          <w:trHeight w:val="255"/>
        </w:trPr>
        <w:tc>
          <w:tcPr>
            <w:tcW w:w="1861" w:type="dxa"/>
            <w:tcBorders>
              <w:top w:val="nil"/>
              <w:left w:val="nil"/>
              <w:bottom w:val="nil"/>
              <w:right w:val="nil"/>
            </w:tcBorders>
            <w:noWrap/>
            <w:vAlign w:val="bottom"/>
            <w:hideMark/>
          </w:tcPr>
          <w:p w14:paraId="2F18FBE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6C83E84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1B733AE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181.000,00</w:t>
            </w:r>
          </w:p>
        </w:tc>
        <w:tc>
          <w:tcPr>
            <w:tcW w:w="1766" w:type="dxa"/>
            <w:tcBorders>
              <w:top w:val="nil"/>
              <w:left w:val="nil"/>
              <w:bottom w:val="nil"/>
              <w:right w:val="nil"/>
            </w:tcBorders>
            <w:noWrap/>
            <w:vAlign w:val="bottom"/>
            <w:hideMark/>
          </w:tcPr>
          <w:p w14:paraId="2EA73F2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12DA9F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2071643" w14:textId="77777777" w:rsidTr="00B34563">
        <w:trPr>
          <w:trHeight w:val="255"/>
        </w:trPr>
        <w:tc>
          <w:tcPr>
            <w:tcW w:w="1861" w:type="dxa"/>
            <w:tcBorders>
              <w:top w:val="nil"/>
              <w:left w:val="nil"/>
              <w:bottom w:val="nil"/>
              <w:right w:val="nil"/>
            </w:tcBorders>
            <w:shd w:val="clear" w:color="000000" w:fill="FFFF99"/>
            <w:noWrap/>
            <w:vAlign w:val="bottom"/>
            <w:hideMark/>
          </w:tcPr>
          <w:p w14:paraId="1F02E89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K101004</w:t>
            </w:r>
          </w:p>
        </w:tc>
        <w:tc>
          <w:tcPr>
            <w:tcW w:w="8062" w:type="dxa"/>
            <w:gridSpan w:val="4"/>
            <w:tcBorders>
              <w:top w:val="nil"/>
              <w:left w:val="nil"/>
              <w:bottom w:val="nil"/>
              <w:right w:val="nil"/>
            </w:tcBorders>
            <w:shd w:val="clear" w:color="000000" w:fill="FFFF99"/>
            <w:noWrap/>
            <w:vAlign w:val="bottom"/>
            <w:hideMark/>
          </w:tcPr>
          <w:p w14:paraId="4DA0A6D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SRC Miljevac</w:t>
            </w:r>
          </w:p>
        </w:tc>
        <w:tc>
          <w:tcPr>
            <w:tcW w:w="1920" w:type="dxa"/>
            <w:tcBorders>
              <w:top w:val="nil"/>
              <w:left w:val="nil"/>
              <w:bottom w:val="nil"/>
              <w:right w:val="nil"/>
            </w:tcBorders>
            <w:shd w:val="clear" w:color="000000" w:fill="FFFF99"/>
            <w:noWrap/>
            <w:vAlign w:val="bottom"/>
            <w:hideMark/>
          </w:tcPr>
          <w:p w14:paraId="272E623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67.000,00</w:t>
            </w:r>
          </w:p>
        </w:tc>
        <w:tc>
          <w:tcPr>
            <w:tcW w:w="1766" w:type="dxa"/>
            <w:tcBorders>
              <w:top w:val="nil"/>
              <w:left w:val="nil"/>
              <w:bottom w:val="nil"/>
              <w:right w:val="nil"/>
            </w:tcBorders>
            <w:shd w:val="clear" w:color="000000" w:fill="FFFF99"/>
            <w:noWrap/>
            <w:vAlign w:val="bottom"/>
            <w:hideMark/>
          </w:tcPr>
          <w:p w14:paraId="397AFAC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33.125,00</w:t>
            </w:r>
          </w:p>
        </w:tc>
        <w:tc>
          <w:tcPr>
            <w:tcW w:w="1920" w:type="dxa"/>
            <w:tcBorders>
              <w:top w:val="nil"/>
              <w:left w:val="nil"/>
              <w:bottom w:val="nil"/>
              <w:right w:val="nil"/>
            </w:tcBorders>
            <w:shd w:val="clear" w:color="000000" w:fill="FFFF99"/>
            <w:noWrap/>
            <w:vAlign w:val="bottom"/>
            <w:hideMark/>
          </w:tcPr>
          <w:p w14:paraId="3DF458F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49,44%</w:t>
            </w:r>
          </w:p>
        </w:tc>
      </w:tr>
      <w:tr w:rsidR="00B34563" w:rsidRPr="00B34563" w14:paraId="0BB218B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63E628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2575B4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67.000,00</w:t>
            </w:r>
          </w:p>
        </w:tc>
        <w:tc>
          <w:tcPr>
            <w:tcW w:w="1766" w:type="dxa"/>
            <w:tcBorders>
              <w:top w:val="nil"/>
              <w:left w:val="nil"/>
              <w:bottom w:val="nil"/>
              <w:right w:val="nil"/>
            </w:tcBorders>
            <w:shd w:val="clear" w:color="000000" w:fill="CCCCFF"/>
            <w:noWrap/>
            <w:vAlign w:val="bottom"/>
            <w:hideMark/>
          </w:tcPr>
          <w:p w14:paraId="7C561C3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33.125,00</w:t>
            </w:r>
          </w:p>
        </w:tc>
        <w:tc>
          <w:tcPr>
            <w:tcW w:w="1920" w:type="dxa"/>
            <w:tcBorders>
              <w:top w:val="nil"/>
              <w:left w:val="nil"/>
              <w:bottom w:val="nil"/>
              <w:right w:val="nil"/>
            </w:tcBorders>
            <w:shd w:val="clear" w:color="000000" w:fill="CCCCFF"/>
            <w:noWrap/>
            <w:vAlign w:val="bottom"/>
            <w:hideMark/>
          </w:tcPr>
          <w:p w14:paraId="0E847CB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49,44%</w:t>
            </w:r>
          </w:p>
        </w:tc>
      </w:tr>
      <w:tr w:rsidR="00B34563" w:rsidRPr="00B34563" w14:paraId="1E444B4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B5A07B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7E7802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67.000,00</w:t>
            </w:r>
          </w:p>
        </w:tc>
        <w:tc>
          <w:tcPr>
            <w:tcW w:w="1766" w:type="dxa"/>
            <w:tcBorders>
              <w:top w:val="nil"/>
              <w:left w:val="nil"/>
              <w:bottom w:val="nil"/>
              <w:right w:val="nil"/>
            </w:tcBorders>
            <w:shd w:val="clear" w:color="000000" w:fill="CCCCFF"/>
            <w:noWrap/>
            <w:vAlign w:val="bottom"/>
            <w:hideMark/>
          </w:tcPr>
          <w:p w14:paraId="372B3AB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33.125,00</w:t>
            </w:r>
          </w:p>
        </w:tc>
        <w:tc>
          <w:tcPr>
            <w:tcW w:w="1920" w:type="dxa"/>
            <w:tcBorders>
              <w:top w:val="nil"/>
              <w:left w:val="nil"/>
              <w:bottom w:val="nil"/>
              <w:right w:val="nil"/>
            </w:tcBorders>
            <w:shd w:val="clear" w:color="000000" w:fill="CCCCFF"/>
            <w:noWrap/>
            <w:vAlign w:val="bottom"/>
            <w:hideMark/>
          </w:tcPr>
          <w:p w14:paraId="107973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49,44%</w:t>
            </w:r>
          </w:p>
        </w:tc>
      </w:tr>
      <w:tr w:rsidR="00B34563" w:rsidRPr="00B34563" w14:paraId="3F407EF2" w14:textId="77777777" w:rsidTr="00B34563">
        <w:trPr>
          <w:trHeight w:val="255"/>
        </w:trPr>
        <w:tc>
          <w:tcPr>
            <w:tcW w:w="1861" w:type="dxa"/>
            <w:tcBorders>
              <w:top w:val="nil"/>
              <w:left w:val="nil"/>
              <w:bottom w:val="nil"/>
              <w:right w:val="nil"/>
            </w:tcBorders>
            <w:noWrap/>
            <w:vAlign w:val="bottom"/>
            <w:hideMark/>
          </w:tcPr>
          <w:p w14:paraId="736FB2A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F25419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3528CE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67.000,00</w:t>
            </w:r>
          </w:p>
        </w:tc>
        <w:tc>
          <w:tcPr>
            <w:tcW w:w="1766" w:type="dxa"/>
            <w:tcBorders>
              <w:top w:val="nil"/>
              <w:left w:val="nil"/>
              <w:bottom w:val="nil"/>
              <w:right w:val="nil"/>
            </w:tcBorders>
            <w:noWrap/>
            <w:vAlign w:val="bottom"/>
            <w:hideMark/>
          </w:tcPr>
          <w:p w14:paraId="40F38F1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33.125,00</w:t>
            </w:r>
          </w:p>
        </w:tc>
        <w:tc>
          <w:tcPr>
            <w:tcW w:w="1920" w:type="dxa"/>
            <w:tcBorders>
              <w:top w:val="nil"/>
              <w:left w:val="nil"/>
              <w:bottom w:val="nil"/>
              <w:right w:val="nil"/>
            </w:tcBorders>
            <w:noWrap/>
            <w:vAlign w:val="bottom"/>
            <w:hideMark/>
          </w:tcPr>
          <w:p w14:paraId="5AC47EC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49,44%</w:t>
            </w:r>
          </w:p>
        </w:tc>
      </w:tr>
      <w:tr w:rsidR="00B34563" w:rsidRPr="00B34563" w14:paraId="13EA8A0C" w14:textId="77777777" w:rsidTr="00B34563">
        <w:trPr>
          <w:trHeight w:val="255"/>
        </w:trPr>
        <w:tc>
          <w:tcPr>
            <w:tcW w:w="1861" w:type="dxa"/>
            <w:tcBorders>
              <w:top w:val="nil"/>
              <w:left w:val="nil"/>
              <w:bottom w:val="nil"/>
              <w:right w:val="nil"/>
            </w:tcBorders>
            <w:noWrap/>
            <w:vAlign w:val="bottom"/>
            <w:hideMark/>
          </w:tcPr>
          <w:p w14:paraId="0E17FEE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499998F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248D068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14147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33.125,00</w:t>
            </w:r>
          </w:p>
        </w:tc>
        <w:tc>
          <w:tcPr>
            <w:tcW w:w="1920" w:type="dxa"/>
            <w:tcBorders>
              <w:top w:val="nil"/>
              <w:left w:val="nil"/>
              <w:bottom w:val="nil"/>
              <w:right w:val="nil"/>
            </w:tcBorders>
            <w:noWrap/>
            <w:vAlign w:val="bottom"/>
            <w:hideMark/>
          </w:tcPr>
          <w:p w14:paraId="506027F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9972A82" w14:textId="77777777" w:rsidTr="00B34563">
        <w:trPr>
          <w:trHeight w:val="255"/>
        </w:trPr>
        <w:tc>
          <w:tcPr>
            <w:tcW w:w="1861" w:type="dxa"/>
            <w:tcBorders>
              <w:top w:val="nil"/>
              <w:left w:val="nil"/>
              <w:bottom w:val="nil"/>
              <w:right w:val="nil"/>
            </w:tcBorders>
            <w:shd w:val="clear" w:color="000000" w:fill="FFFF99"/>
            <w:noWrap/>
            <w:vAlign w:val="bottom"/>
            <w:hideMark/>
          </w:tcPr>
          <w:p w14:paraId="5B21D49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K101005</w:t>
            </w:r>
          </w:p>
        </w:tc>
        <w:tc>
          <w:tcPr>
            <w:tcW w:w="8062" w:type="dxa"/>
            <w:gridSpan w:val="4"/>
            <w:tcBorders>
              <w:top w:val="nil"/>
              <w:left w:val="nil"/>
              <w:bottom w:val="nil"/>
              <w:right w:val="nil"/>
            </w:tcBorders>
            <w:shd w:val="clear" w:color="000000" w:fill="FFFF99"/>
            <w:noWrap/>
            <w:vAlign w:val="bottom"/>
            <w:hideMark/>
          </w:tcPr>
          <w:p w14:paraId="3BE4D4D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Stambeno zbrinjavanje branitelja iz DR</w:t>
            </w:r>
          </w:p>
        </w:tc>
        <w:tc>
          <w:tcPr>
            <w:tcW w:w="1920" w:type="dxa"/>
            <w:tcBorders>
              <w:top w:val="nil"/>
              <w:left w:val="nil"/>
              <w:bottom w:val="nil"/>
              <w:right w:val="nil"/>
            </w:tcBorders>
            <w:shd w:val="clear" w:color="000000" w:fill="FFFF99"/>
            <w:noWrap/>
            <w:vAlign w:val="bottom"/>
            <w:hideMark/>
          </w:tcPr>
          <w:p w14:paraId="54C5C98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270.000,00</w:t>
            </w:r>
          </w:p>
        </w:tc>
        <w:tc>
          <w:tcPr>
            <w:tcW w:w="1766" w:type="dxa"/>
            <w:tcBorders>
              <w:top w:val="nil"/>
              <w:left w:val="nil"/>
              <w:bottom w:val="nil"/>
              <w:right w:val="nil"/>
            </w:tcBorders>
            <w:shd w:val="clear" w:color="000000" w:fill="FFFF99"/>
            <w:noWrap/>
            <w:vAlign w:val="bottom"/>
            <w:hideMark/>
          </w:tcPr>
          <w:p w14:paraId="42D0BA8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5C8F89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90206E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5E5697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D0C2F5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270.000,00</w:t>
            </w:r>
          </w:p>
        </w:tc>
        <w:tc>
          <w:tcPr>
            <w:tcW w:w="1766" w:type="dxa"/>
            <w:tcBorders>
              <w:top w:val="nil"/>
              <w:left w:val="nil"/>
              <w:bottom w:val="nil"/>
              <w:right w:val="nil"/>
            </w:tcBorders>
            <w:shd w:val="clear" w:color="000000" w:fill="CCCCFF"/>
            <w:noWrap/>
            <w:vAlign w:val="bottom"/>
            <w:hideMark/>
          </w:tcPr>
          <w:p w14:paraId="1780AAB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3E2127D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AD86C8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DD2D5B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C5D9A2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270.000,00</w:t>
            </w:r>
          </w:p>
        </w:tc>
        <w:tc>
          <w:tcPr>
            <w:tcW w:w="1766" w:type="dxa"/>
            <w:tcBorders>
              <w:top w:val="nil"/>
              <w:left w:val="nil"/>
              <w:bottom w:val="nil"/>
              <w:right w:val="nil"/>
            </w:tcBorders>
            <w:shd w:val="clear" w:color="000000" w:fill="CCCCFF"/>
            <w:noWrap/>
            <w:vAlign w:val="bottom"/>
            <w:hideMark/>
          </w:tcPr>
          <w:p w14:paraId="0DEEDD3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FA9A98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716F939" w14:textId="77777777" w:rsidTr="00B34563">
        <w:trPr>
          <w:trHeight w:val="255"/>
        </w:trPr>
        <w:tc>
          <w:tcPr>
            <w:tcW w:w="1861" w:type="dxa"/>
            <w:tcBorders>
              <w:top w:val="nil"/>
              <w:left w:val="nil"/>
              <w:bottom w:val="nil"/>
              <w:right w:val="nil"/>
            </w:tcBorders>
            <w:noWrap/>
            <w:vAlign w:val="bottom"/>
            <w:hideMark/>
          </w:tcPr>
          <w:p w14:paraId="6C5E146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7040E43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48012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w:t>
            </w:r>
          </w:p>
        </w:tc>
        <w:tc>
          <w:tcPr>
            <w:tcW w:w="1766" w:type="dxa"/>
            <w:tcBorders>
              <w:top w:val="nil"/>
              <w:left w:val="nil"/>
              <w:bottom w:val="nil"/>
              <w:right w:val="nil"/>
            </w:tcBorders>
            <w:noWrap/>
            <w:vAlign w:val="bottom"/>
            <w:hideMark/>
          </w:tcPr>
          <w:p w14:paraId="4051E64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0FD0E3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BFE8D9D" w14:textId="77777777" w:rsidTr="00B34563">
        <w:trPr>
          <w:trHeight w:val="255"/>
        </w:trPr>
        <w:tc>
          <w:tcPr>
            <w:tcW w:w="1861" w:type="dxa"/>
            <w:tcBorders>
              <w:top w:val="nil"/>
              <w:left w:val="nil"/>
              <w:bottom w:val="nil"/>
              <w:right w:val="nil"/>
            </w:tcBorders>
            <w:noWrap/>
            <w:vAlign w:val="bottom"/>
            <w:hideMark/>
          </w:tcPr>
          <w:p w14:paraId="0873318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w:t>
            </w:r>
          </w:p>
        </w:tc>
        <w:tc>
          <w:tcPr>
            <w:tcW w:w="8062" w:type="dxa"/>
            <w:gridSpan w:val="4"/>
            <w:tcBorders>
              <w:top w:val="nil"/>
              <w:left w:val="nil"/>
              <w:bottom w:val="nil"/>
              <w:right w:val="nil"/>
            </w:tcBorders>
            <w:noWrap/>
            <w:vAlign w:val="bottom"/>
            <w:hideMark/>
          </w:tcPr>
          <w:p w14:paraId="463F425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Rashodi za nabavu </w:t>
            </w:r>
            <w:proofErr w:type="spellStart"/>
            <w:r w:rsidRPr="00B34563">
              <w:rPr>
                <w:rFonts w:ascii="Arial" w:eastAsia="Times New Roman" w:hAnsi="Arial" w:cs="Arial"/>
                <w:b/>
                <w:bCs/>
                <w:noProof w:val="0"/>
                <w:sz w:val="20"/>
                <w:szCs w:val="20"/>
                <w:lang w:eastAsia="hr-HR"/>
              </w:rPr>
              <w:t>neproizvedene</w:t>
            </w:r>
            <w:proofErr w:type="spellEnd"/>
            <w:r w:rsidRPr="00B34563">
              <w:rPr>
                <w:rFonts w:ascii="Arial" w:eastAsia="Times New Roman" w:hAnsi="Arial" w:cs="Arial"/>
                <w:b/>
                <w:bCs/>
                <w:noProof w:val="0"/>
                <w:sz w:val="20"/>
                <w:szCs w:val="20"/>
                <w:lang w:eastAsia="hr-HR"/>
              </w:rPr>
              <w:t xml:space="preserve"> dugotrajne imovine</w:t>
            </w:r>
          </w:p>
        </w:tc>
        <w:tc>
          <w:tcPr>
            <w:tcW w:w="1920" w:type="dxa"/>
            <w:tcBorders>
              <w:top w:val="nil"/>
              <w:left w:val="nil"/>
              <w:bottom w:val="nil"/>
              <w:right w:val="nil"/>
            </w:tcBorders>
            <w:noWrap/>
            <w:vAlign w:val="bottom"/>
            <w:hideMark/>
          </w:tcPr>
          <w:p w14:paraId="03E1A0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220.000,00</w:t>
            </w:r>
          </w:p>
        </w:tc>
        <w:tc>
          <w:tcPr>
            <w:tcW w:w="1766" w:type="dxa"/>
            <w:tcBorders>
              <w:top w:val="nil"/>
              <w:left w:val="nil"/>
              <w:bottom w:val="nil"/>
              <w:right w:val="nil"/>
            </w:tcBorders>
            <w:noWrap/>
            <w:vAlign w:val="bottom"/>
            <w:hideMark/>
          </w:tcPr>
          <w:p w14:paraId="01C8201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584355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0380D08" w14:textId="77777777" w:rsidTr="00B34563">
        <w:trPr>
          <w:trHeight w:val="255"/>
        </w:trPr>
        <w:tc>
          <w:tcPr>
            <w:tcW w:w="1861" w:type="dxa"/>
            <w:tcBorders>
              <w:top w:val="nil"/>
              <w:left w:val="nil"/>
              <w:bottom w:val="nil"/>
              <w:right w:val="nil"/>
            </w:tcBorders>
            <w:shd w:val="clear" w:color="000000" w:fill="FFFF99"/>
            <w:noWrap/>
            <w:vAlign w:val="bottom"/>
            <w:hideMark/>
          </w:tcPr>
          <w:p w14:paraId="4DE506B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K101006</w:t>
            </w:r>
          </w:p>
        </w:tc>
        <w:tc>
          <w:tcPr>
            <w:tcW w:w="8062" w:type="dxa"/>
            <w:gridSpan w:val="4"/>
            <w:tcBorders>
              <w:top w:val="nil"/>
              <w:left w:val="nil"/>
              <w:bottom w:val="nil"/>
              <w:right w:val="nil"/>
            </w:tcBorders>
            <w:shd w:val="clear" w:color="000000" w:fill="FFFF99"/>
            <w:noWrap/>
            <w:vAlign w:val="bottom"/>
            <w:hideMark/>
          </w:tcPr>
          <w:p w14:paraId="663F9FD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Kapitalni projekt: Izgradnja APC </w:t>
            </w:r>
            <w:proofErr w:type="spellStart"/>
            <w:r w:rsidRPr="00B34563">
              <w:rPr>
                <w:rFonts w:ascii="Arial" w:eastAsia="Times New Roman" w:hAnsi="Arial" w:cs="Arial"/>
                <w:b/>
                <w:bCs/>
                <w:noProof w:val="0"/>
                <w:sz w:val="20"/>
                <w:szCs w:val="20"/>
                <w:lang w:eastAsia="hr-HR"/>
              </w:rPr>
              <w:t>Petrićevo</w:t>
            </w:r>
            <w:proofErr w:type="spellEnd"/>
          </w:p>
        </w:tc>
        <w:tc>
          <w:tcPr>
            <w:tcW w:w="1920" w:type="dxa"/>
            <w:tcBorders>
              <w:top w:val="nil"/>
              <w:left w:val="nil"/>
              <w:bottom w:val="nil"/>
              <w:right w:val="nil"/>
            </w:tcBorders>
            <w:shd w:val="clear" w:color="000000" w:fill="FFFF99"/>
            <w:noWrap/>
            <w:vAlign w:val="bottom"/>
            <w:hideMark/>
          </w:tcPr>
          <w:p w14:paraId="31E4545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shd w:val="clear" w:color="000000" w:fill="FFFF99"/>
            <w:noWrap/>
            <w:vAlign w:val="bottom"/>
            <w:hideMark/>
          </w:tcPr>
          <w:p w14:paraId="1F83BDB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1C12970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2E4CD71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33A1DF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79D7A7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6F6FA48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907E0E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0490C89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ACAD99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309B56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36819B9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53BDC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69805AF5" w14:textId="77777777" w:rsidTr="00B34563">
        <w:trPr>
          <w:trHeight w:val="255"/>
        </w:trPr>
        <w:tc>
          <w:tcPr>
            <w:tcW w:w="1861" w:type="dxa"/>
            <w:tcBorders>
              <w:top w:val="nil"/>
              <w:left w:val="nil"/>
              <w:bottom w:val="nil"/>
              <w:right w:val="nil"/>
            </w:tcBorders>
            <w:noWrap/>
            <w:vAlign w:val="bottom"/>
            <w:hideMark/>
          </w:tcPr>
          <w:p w14:paraId="5EEE546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7829F29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C4CD45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noWrap/>
            <w:vAlign w:val="bottom"/>
            <w:hideMark/>
          </w:tcPr>
          <w:p w14:paraId="2A7AD1B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44CC37A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5593FA01" w14:textId="77777777" w:rsidTr="00B34563">
        <w:trPr>
          <w:trHeight w:val="255"/>
        </w:trPr>
        <w:tc>
          <w:tcPr>
            <w:tcW w:w="1861" w:type="dxa"/>
            <w:tcBorders>
              <w:top w:val="nil"/>
              <w:left w:val="nil"/>
              <w:bottom w:val="nil"/>
              <w:right w:val="nil"/>
            </w:tcBorders>
            <w:shd w:val="clear" w:color="000000" w:fill="FFFF99"/>
            <w:noWrap/>
            <w:vAlign w:val="bottom"/>
            <w:hideMark/>
          </w:tcPr>
          <w:p w14:paraId="1A2277F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K101007</w:t>
            </w:r>
          </w:p>
        </w:tc>
        <w:tc>
          <w:tcPr>
            <w:tcW w:w="8062" w:type="dxa"/>
            <w:gridSpan w:val="4"/>
            <w:tcBorders>
              <w:top w:val="nil"/>
              <w:left w:val="nil"/>
              <w:bottom w:val="nil"/>
              <w:right w:val="nil"/>
            </w:tcBorders>
            <w:shd w:val="clear" w:color="000000" w:fill="FFFF99"/>
            <w:noWrap/>
            <w:vAlign w:val="bottom"/>
            <w:hideMark/>
          </w:tcPr>
          <w:p w14:paraId="3760FE3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Kapitalni projekt: Izgradnja javnog parka u </w:t>
            </w:r>
            <w:proofErr w:type="spellStart"/>
            <w:r w:rsidRPr="00B34563">
              <w:rPr>
                <w:rFonts w:ascii="Arial" w:eastAsia="Times New Roman" w:hAnsi="Arial" w:cs="Arial"/>
                <w:b/>
                <w:bCs/>
                <w:noProof w:val="0"/>
                <w:sz w:val="20"/>
                <w:szCs w:val="20"/>
                <w:lang w:eastAsia="hr-HR"/>
              </w:rPr>
              <w:t>Mosorskoj</w:t>
            </w:r>
            <w:proofErr w:type="spellEnd"/>
          </w:p>
        </w:tc>
        <w:tc>
          <w:tcPr>
            <w:tcW w:w="1920" w:type="dxa"/>
            <w:tcBorders>
              <w:top w:val="nil"/>
              <w:left w:val="nil"/>
              <w:bottom w:val="nil"/>
              <w:right w:val="nil"/>
            </w:tcBorders>
            <w:shd w:val="clear" w:color="000000" w:fill="FFFF99"/>
            <w:noWrap/>
            <w:vAlign w:val="bottom"/>
            <w:hideMark/>
          </w:tcPr>
          <w:p w14:paraId="1F04983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shd w:val="clear" w:color="000000" w:fill="FFFF99"/>
            <w:noWrap/>
            <w:vAlign w:val="bottom"/>
            <w:hideMark/>
          </w:tcPr>
          <w:p w14:paraId="0E5107F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8.400,00</w:t>
            </w:r>
          </w:p>
        </w:tc>
        <w:tc>
          <w:tcPr>
            <w:tcW w:w="1920" w:type="dxa"/>
            <w:tcBorders>
              <w:top w:val="nil"/>
              <w:left w:val="nil"/>
              <w:bottom w:val="nil"/>
              <w:right w:val="nil"/>
            </w:tcBorders>
            <w:shd w:val="clear" w:color="000000" w:fill="FFFF99"/>
            <w:noWrap/>
            <w:vAlign w:val="bottom"/>
            <w:hideMark/>
          </w:tcPr>
          <w:p w14:paraId="55AC7F1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84,00%</w:t>
            </w:r>
          </w:p>
        </w:tc>
      </w:tr>
      <w:tr w:rsidR="00B34563" w:rsidRPr="00B34563" w14:paraId="4BDE928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796D82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50EE7A7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67DC6F6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8.400,00</w:t>
            </w:r>
          </w:p>
        </w:tc>
        <w:tc>
          <w:tcPr>
            <w:tcW w:w="1920" w:type="dxa"/>
            <w:tcBorders>
              <w:top w:val="nil"/>
              <w:left w:val="nil"/>
              <w:bottom w:val="nil"/>
              <w:right w:val="nil"/>
            </w:tcBorders>
            <w:shd w:val="clear" w:color="000000" w:fill="CCCCFF"/>
            <w:noWrap/>
            <w:vAlign w:val="bottom"/>
            <w:hideMark/>
          </w:tcPr>
          <w:p w14:paraId="0EAADCA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84,00%</w:t>
            </w:r>
          </w:p>
        </w:tc>
      </w:tr>
      <w:tr w:rsidR="00B34563" w:rsidRPr="00B34563" w14:paraId="44C099C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D0CF71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4.1. KOMUNALNI DOPRINOS</w:t>
            </w:r>
          </w:p>
        </w:tc>
        <w:tc>
          <w:tcPr>
            <w:tcW w:w="1920" w:type="dxa"/>
            <w:tcBorders>
              <w:top w:val="nil"/>
              <w:left w:val="nil"/>
              <w:bottom w:val="nil"/>
              <w:right w:val="nil"/>
            </w:tcBorders>
            <w:shd w:val="clear" w:color="000000" w:fill="CCCCFF"/>
            <w:noWrap/>
            <w:vAlign w:val="bottom"/>
            <w:hideMark/>
          </w:tcPr>
          <w:p w14:paraId="556F18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220D96B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8.400,00</w:t>
            </w:r>
          </w:p>
        </w:tc>
        <w:tc>
          <w:tcPr>
            <w:tcW w:w="1920" w:type="dxa"/>
            <w:tcBorders>
              <w:top w:val="nil"/>
              <w:left w:val="nil"/>
              <w:bottom w:val="nil"/>
              <w:right w:val="nil"/>
            </w:tcBorders>
            <w:shd w:val="clear" w:color="000000" w:fill="CCCCFF"/>
            <w:noWrap/>
            <w:vAlign w:val="bottom"/>
            <w:hideMark/>
          </w:tcPr>
          <w:p w14:paraId="7E5CAF5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84,00%</w:t>
            </w:r>
          </w:p>
        </w:tc>
      </w:tr>
      <w:tr w:rsidR="00B34563" w:rsidRPr="00B34563" w14:paraId="075917F1" w14:textId="77777777" w:rsidTr="00B34563">
        <w:trPr>
          <w:trHeight w:val="255"/>
        </w:trPr>
        <w:tc>
          <w:tcPr>
            <w:tcW w:w="1861" w:type="dxa"/>
            <w:tcBorders>
              <w:top w:val="nil"/>
              <w:left w:val="nil"/>
              <w:bottom w:val="nil"/>
              <w:right w:val="nil"/>
            </w:tcBorders>
            <w:noWrap/>
            <w:vAlign w:val="bottom"/>
            <w:hideMark/>
          </w:tcPr>
          <w:p w14:paraId="1113CD2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3FB21A1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E9F1AA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noWrap/>
            <w:vAlign w:val="bottom"/>
            <w:hideMark/>
          </w:tcPr>
          <w:p w14:paraId="28CD502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8.400,00</w:t>
            </w:r>
          </w:p>
        </w:tc>
        <w:tc>
          <w:tcPr>
            <w:tcW w:w="1920" w:type="dxa"/>
            <w:tcBorders>
              <w:top w:val="nil"/>
              <w:left w:val="nil"/>
              <w:bottom w:val="nil"/>
              <w:right w:val="nil"/>
            </w:tcBorders>
            <w:noWrap/>
            <w:vAlign w:val="bottom"/>
            <w:hideMark/>
          </w:tcPr>
          <w:p w14:paraId="6788D4D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84,00%</w:t>
            </w:r>
          </w:p>
        </w:tc>
      </w:tr>
      <w:tr w:rsidR="00B34563" w:rsidRPr="00B34563" w14:paraId="0C72F9FA" w14:textId="77777777" w:rsidTr="00B34563">
        <w:trPr>
          <w:trHeight w:val="255"/>
        </w:trPr>
        <w:tc>
          <w:tcPr>
            <w:tcW w:w="1861" w:type="dxa"/>
            <w:tcBorders>
              <w:top w:val="nil"/>
              <w:left w:val="nil"/>
              <w:bottom w:val="nil"/>
              <w:right w:val="nil"/>
            </w:tcBorders>
            <w:noWrap/>
            <w:vAlign w:val="bottom"/>
            <w:hideMark/>
          </w:tcPr>
          <w:p w14:paraId="6EE3388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4214</w:t>
            </w:r>
          </w:p>
        </w:tc>
        <w:tc>
          <w:tcPr>
            <w:tcW w:w="8062" w:type="dxa"/>
            <w:gridSpan w:val="4"/>
            <w:tcBorders>
              <w:top w:val="nil"/>
              <w:left w:val="nil"/>
              <w:bottom w:val="nil"/>
              <w:right w:val="nil"/>
            </w:tcBorders>
            <w:noWrap/>
            <w:vAlign w:val="bottom"/>
            <w:hideMark/>
          </w:tcPr>
          <w:p w14:paraId="1DFCAA0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građevinski objekti</w:t>
            </w:r>
          </w:p>
        </w:tc>
        <w:tc>
          <w:tcPr>
            <w:tcW w:w="1920" w:type="dxa"/>
            <w:tcBorders>
              <w:top w:val="nil"/>
              <w:left w:val="nil"/>
              <w:bottom w:val="nil"/>
              <w:right w:val="nil"/>
            </w:tcBorders>
            <w:noWrap/>
            <w:vAlign w:val="bottom"/>
            <w:hideMark/>
          </w:tcPr>
          <w:p w14:paraId="0113825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47B4AF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8.400,00</w:t>
            </w:r>
          </w:p>
        </w:tc>
        <w:tc>
          <w:tcPr>
            <w:tcW w:w="1920" w:type="dxa"/>
            <w:tcBorders>
              <w:top w:val="nil"/>
              <w:left w:val="nil"/>
              <w:bottom w:val="nil"/>
              <w:right w:val="nil"/>
            </w:tcBorders>
            <w:noWrap/>
            <w:vAlign w:val="bottom"/>
            <w:hideMark/>
          </w:tcPr>
          <w:p w14:paraId="68F7FB5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1321B26" w14:textId="77777777" w:rsidTr="00B34563">
        <w:trPr>
          <w:trHeight w:val="255"/>
        </w:trPr>
        <w:tc>
          <w:tcPr>
            <w:tcW w:w="1861" w:type="dxa"/>
            <w:tcBorders>
              <w:top w:val="nil"/>
              <w:left w:val="nil"/>
              <w:bottom w:val="nil"/>
              <w:right w:val="nil"/>
            </w:tcBorders>
            <w:shd w:val="clear" w:color="000000" w:fill="FFFF99"/>
            <w:noWrap/>
            <w:vAlign w:val="bottom"/>
            <w:hideMark/>
          </w:tcPr>
          <w:p w14:paraId="5DFB548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K101008</w:t>
            </w:r>
          </w:p>
        </w:tc>
        <w:tc>
          <w:tcPr>
            <w:tcW w:w="8062" w:type="dxa"/>
            <w:gridSpan w:val="4"/>
            <w:tcBorders>
              <w:top w:val="nil"/>
              <w:left w:val="nil"/>
              <w:bottom w:val="nil"/>
              <w:right w:val="nil"/>
            </w:tcBorders>
            <w:shd w:val="clear" w:color="000000" w:fill="FFFF99"/>
            <w:noWrap/>
            <w:vAlign w:val="bottom"/>
            <w:hideMark/>
          </w:tcPr>
          <w:p w14:paraId="0DE6BA6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Vanjska vježbališta</w:t>
            </w:r>
          </w:p>
        </w:tc>
        <w:tc>
          <w:tcPr>
            <w:tcW w:w="1920" w:type="dxa"/>
            <w:tcBorders>
              <w:top w:val="nil"/>
              <w:left w:val="nil"/>
              <w:bottom w:val="nil"/>
              <w:right w:val="nil"/>
            </w:tcBorders>
            <w:shd w:val="clear" w:color="000000" w:fill="FFFF99"/>
            <w:noWrap/>
            <w:vAlign w:val="bottom"/>
            <w:hideMark/>
          </w:tcPr>
          <w:p w14:paraId="6788CDF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shd w:val="clear" w:color="000000" w:fill="FFFF99"/>
            <w:noWrap/>
            <w:vAlign w:val="bottom"/>
            <w:hideMark/>
          </w:tcPr>
          <w:p w14:paraId="0652557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17.187,50</w:t>
            </w:r>
          </w:p>
        </w:tc>
        <w:tc>
          <w:tcPr>
            <w:tcW w:w="1920" w:type="dxa"/>
            <w:tcBorders>
              <w:top w:val="nil"/>
              <w:left w:val="nil"/>
              <w:bottom w:val="nil"/>
              <w:right w:val="nil"/>
            </w:tcBorders>
            <w:shd w:val="clear" w:color="000000" w:fill="FFFF99"/>
            <w:noWrap/>
            <w:vAlign w:val="bottom"/>
            <w:hideMark/>
          </w:tcPr>
          <w:p w14:paraId="1FA4D2A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85,94%</w:t>
            </w:r>
          </w:p>
        </w:tc>
      </w:tr>
      <w:tr w:rsidR="00B34563" w:rsidRPr="00B34563" w14:paraId="3A2EEF4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2351B5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5A67669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4BD6DA3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17.187,50</w:t>
            </w:r>
          </w:p>
        </w:tc>
        <w:tc>
          <w:tcPr>
            <w:tcW w:w="1920" w:type="dxa"/>
            <w:tcBorders>
              <w:top w:val="nil"/>
              <w:left w:val="nil"/>
              <w:bottom w:val="nil"/>
              <w:right w:val="nil"/>
            </w:tcBorders>
            <w:shd w:val="clear" w:color="000000" w:fill="CCCCFF"/>
            <w:noWrap/>
            <w:vAlign w:val="bottom"/>
            <w:hideMark/>
          </w:tcPr>
          <w:p w14:paraId="0C7D338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85,94%</w:t>
            </w:r>
          </w:p>
        </w:tc>
      </w:tr>
      <w:tr w:rsidR="00B34563" w:rsidRPr="00B34563" w14:paraId="6AA94D3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5432BA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4CED88B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4FA1D9E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17.187,50</w:t>
            </w:r>
          </w:p>
        </w:tc>
        <w:tc>
          <w:tcPr>
            <w:tcW w:w="1920" w:type="dxa"/>
            <w:tcBorders>
              <w:top w:val="nil"/>
              <w:left w:val="nil"/>
              <w:bottom w:val="nil"/>
              <w:right w:val="nil"/>
            </w:tcBorders>
            <w:shd w:val="clear" w:color="000000" w:fill="CCCCFF"/>
            <w:noWrap/>
            <w:vAlign w:val="bottom"/>
            <w:hideMark/>
          </w:tcPr>
          <w:p w14:paraId="0F31201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85,94%</w:t>
            </w:r>
          </w:p>
        </w:tc>
      </w:tr>
      <w:tr w:rsidR="00B34563" w:rsidRPr="00B34563" w14:paraId="09FAD1EF" w14:textId="77777777" w:rsidTr="00B34563">
        <w:trPr>
          <w:trHeight w:val="255"/>
        </w:trPr>
        <w:tc>
          <w:tcPr>
            <w:tcW w:w="1861" w:type="dxa"/>
            <w:tcBorders>
              <w:top w:val="nil"/>
              <w:left w:val="nil"/>
              <w:bottom w:val="nil"/>
              <w:right w:val="nil"/>
            </w:tcBorders>
            <w:noWrap/>
            <w:vAlign w:val="bottom"/>
            <w:hideMark/>
          </w:tcPr>
          <w:p w14:paraId="5456928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18409F2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0226B85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noWrap/>
            <w:vAlign w:val="bottom"/>
            <w:hideMark/>
          </w:tcPr>
          <w:p w14:paraId="227BCB2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17.187,50</w:t>
            </w:r>
          </w:p>
        </w:tc>
        <w:tc>
          <w:tcPr>
            <w:tcW w:w="1920" w:type="dxa"/>
            <w:tcBorders>
              <w:top w:val="nil"/>
              <w:left w:val="nil"/>
              <w:bottom w:val="nil"/>
              <w:right w:val="nil"/>
            </w:tcBorders>
            <w:noWrap/>
            <w:vAlign w:val="bottom"/>
            <w:hideMark/>
          </w:tcPr>
          <w:p w14:paraId="022CC12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85,94%</w:t>
            </w:r>
          </w:p>
        </w:tc>
      </w:tr>
      <w:tr w:rsidR="00B34563" w:rsidRPr="00B34563" w14:paraId="6184F909" w14:textId="77777777" w:rsidTr="00B34563">
        <w:trPr>
          <w:trHeight w:val="255"/>
        </w:trPr>
        <w:tc>
          <w:tcPr>
            <w:tcW w:w="1861" w:type="dxa"/>
            <w:tcBorders>
              <w:top w:val="nil"/>
              <w:left w:val="nil"/>
              <w:bottom w:val="nil"/>
              <w:right w:val="nil"/>
            </w:tcBorders>
            <w:noWrap/>
            <w:vAlign w:val="bottom"/>
            <w:hideMark/>
          </w:tcPr>
          <w:p w14:paraId="1FCDC82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4521</w:t>
            </w:r>
          </w:p>
        </w:tc>
        <w:tc>
          <w:tcPr>
            <w:tcW w:w="8062" w:type="dxa"/>
            <w:gridSpan w:val="4"/>
            <w:tcBorders>
              <w:top w:val="nil"/>
              <w:left w:val="nil"/>
              <w:bottom w:val="nil"/>
              <w:right w:val="nil"/>
            </w:tcBorders>
            <w:noWrap/>
            <w:vAlign w:val="bottom"/>
            <w:hideMark/>
          </w:tcPr>
          <w:p w14:paraId="34852AE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Dodatna ulaganja na postrojenjima i opremi</w:t>
            </w:r>
          </w:p>
        </w:tc>
        <w:tc>
          <w:tcPr>
            <w:tcW w:w="1920" w:type="dxa"/>
            <w:tcBorders>
              <w:top w:val="nil"/>
              <w:left w:val="nil"/>
              <w:bottom w:val="nil"/>
              <w:right w:val="nil"/>
            </w:tcBorders>
            <w:noWrap/>
            <w:vAlign w:val="bottom"/>
            <w:hideMark/>
          </w:tcPr>
          <w:p w14:paraId="73CBE7D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089E99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17.187,50</w:t>
            </w:r>
          </w:p>
        </w:tc>
        <w:tc>
          <w:tcPr>
            <w:tcW w:w="1920" w:type="dxa"/>
            <w:tcBorders>
              <w:top w:val="nil"/>
              <w:left w:val="nil"/>
              <w:bottom w:val="nil"/>
              <w:right w:val="nil"/>
            </w:tcBorders>
            <w:noWrap/>
            <w:vAlign w:val="bottom"/>
            <w:hideMark/>
          </w:tcPr>
          <w:p w14:paraId="75D4030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091C70F" w14:textId="77777777" w:rsidTr="00B34563">
        <w:trPr>
          <w:trHeight w:val="255"/>
        </w:trPr>
        <w:tc>
          <w:tcPr>
            <w:tcW w:w="1861" w:type="dxa"/>
            <w:tcBorders>
              <w:top w:val="nil"/>
              <w:left w:val="nil"/>
              <w:bottom w:val="nil"/>
              <w:right w:val="nil"/>
            </w:tcBorders>
            <w:shd w:val="clear" w:color="000000" w:fill="FFFF99"/>
            <w:noWrap/>
            <w:vAlign w:val="bottom"/>
            <w:hideMark/>
          </w:tcPr>
          <w:p w14:paraId="107DBB0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K101009</w:t>
            </w:r>
          </w:p>
        </w:tc>
        <w:tc>
          <w:tcPr>
            <w:tcW w:w="8062" w:type="dxa"/>
            <w:gridSpan w:val="4"/>
            <w:tcBorders>
              <w:top w:val="nil"/>
              <w:left w:val="nil"/>
              <w:bottom w:val="nil"/>
              <w:right w:val="nil"/>
            </w:tcBorders>
            <w:shd w:val="clear" w:color="000000" w:fill="FFFF99"/>
            <w:noWrap/>
            <w:vAlign w:val="bottom"/>
            <w:hideMark/>
          </w:tcPr>
          <w:p w14:paraId="427CFCA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Sanacija pješačke i biciklističke staze na obalnom području</w:t>
            </w:r>
          </w:p>
        </w:tc>
        <w:tc>
          <w:tcPr>
            <w:tcW w:w="1920" w:type="dxa"/>
            <w:tcBorders>
              <w:top w:val="nil"/>
              <w:left w:val="nil"/>
              <w:bottom w:val="nil"/>
              <w:right w:val="nil"/>
            </w:tcBorders>
            <w:shd w:val="clear" w:color="000000" w:fill="FFFF99"/>
            <w:noWrap/>
            <w:vAlign w:val="bottom"/>
            <w:hideMark/>
          </w:tcPr>
          <w:p w14:paraId="4FF51E8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1.496.250,00</w:t>
            </w:r>
          </w:p>
        </w:tc>
        <w:tc>
          <w:tcPr>
            <w:tcW w:w="1766" w:type="dxa"/>
            <w:tcBorders>
              <w:top w:val="nil"/>
              <w:left w:val="nil"/>
              <w:bottom w:val="nil"/>
              <w:right w:val="nil"/>
            </w:tcBorders>
            <w:shd w:val="clear" w:color="000000" w:fill="FFFF99"/>
            <w:noWrap/>
            <w:vAlign w:val="bottom"/>
            <w:hideMark/>
          </w:tcPr>
          <w:p w14:paraId="09A02F8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1.403.566,73</w:t>
            </w:r>
          </w:p>
        </w:tc>
        <w:tc>
          <w:tcPr>
            <w:tcW w:w="1920" w:type="dxa"/>
            <w:tcBorders>
              <w:top w:val="nil"/>
              <w:left w:val="nil"/>
              <w:bottom w:val="nil"/>
              <w:right w:val="nil"/>
            </w:tcBorders>
            <w:shd w:val="clear" w:color="000000" w:fill="FFFF99"/>
            <w:noWrap/>
            <w:vAlign w:val="bottom"/>
            <w:hideMark/>
          </w:tcPr>
          <w:p w14:paraId="614C20C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93,81%</w:t>
            </w:r>
          </w:p>
        </w:tc>
      </w:tr>
      <w:tr w:rsidR="00B34563" w:rsidRPr="00B34563" w14:paraId="1DAD056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9C6CFC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B1CE02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1.269.250,00</w:t>
            </w:r>
          </w:p>
        </w:tc>
        <w:tc>
          <w:tcPr>
            <w:tcW w:w="1766" w:type="dxa"/>
            <w:tcBorders>
              <w:top w:val="nil"/>
              <w:left w:val="nil"/>
              <w:bottom w:val="nil"/>
              <w:right w:val="nil"/>
            </w:tcBorders>
            <w:shd w:val="clear" w:color="000000" w:fill="CCCCFF"/>
            <w:noWrap/>
            <w:vAlign w:val="bottom"/>
            <w:hideMark/>
          </w:tcPr>
          <w:p w14:paraId="7DD0051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1.177.031,45</w:t>
            </w:r>
          </w:p>
        </w:tc>
        <w:tc>
          <w:tcPr>
            <w:tcW w:w="1920" w:type="dxa"/>
            <w:tcBorders>
              <w:top w:val="nil"/>
              <w:left w:val="nil"/>
              <w:bottom w:val="nil"/>
              <w:right w:val="nil"/>
            </w:tcBorders>
            <w:shd w:val="clear" w:color="000000" w:fill="CCCCFF"/>
            <w:noWrap/>
            <w:vAlign w:val="bottom"/>
            <w:hideMark/>
          </w:tcPr>
          <w:p w14:paraId="30613EA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92,73%</w:t>
            </w:r>
          </w:p>
        </w:tc>
      </w:tr>
      <w:tr w:rsidR="00B34563" w:rsidRPr="00B34563" w14:paraId="3588E2C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82DF0A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575C55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1.269.250,00</w:t>
            </w:r>
          </w:p>
        </w:tc>
        <w:tc>
          <w:tcPr>
            <w:tcW w:w="1766" w:type="dxa"/>
            <w:tcBorders>
              <w:top w:val="nil"/>
              <w:left w:val="nil"/>
              <w:bottom w:val="nil"/>
              <w:right w:val="nil"/>
            </w:tcBorders>
            <w:shd w:val="clear" w:color="000000" w:fill="CCCCFF"/>
            <w:noWrap/>
            <w:vAlign w:val="bottom"/>
            <w:hideMark/>
          </w:tcPr>
          <w:p w14:paraId="5220FE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1.177.031,45</w:t>
            </w:r>
          </w:p>
        </w:tc>
        <w:tc>
          <w:tcPr>
            <w:tcW w:w="1920" w:type="dxa"/>
            <w:tcBorders>
              <w:top w:val="nil"/>
              <w:left w:val="nil"/>
              <w:bottom w:val="nil"/>
              <w:right w:val="nil"/>
            </w:tcBorders>
            <w:shd w:val="clear" w:color="000000" w:fill="CCCCFF"/>
            <w:noWrap/>
            <w:vAlign w:val="bottom"/>
            <w:hideMark/>
          </w:tcPr>
          <w:p w14:paraId="56D49C9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92,73%</w:t>
            </w:r>
          </w:p>
        </w:tc>
      </w:tr>
      <w:tr w:rsidR="00B34563" w:rsidRPr="00B34563" w14:paraId="175C1D25" w14:textId="77777777" w:rsidTr="00B34563">
        <w:trPr>
          <w:trHeight w:val="255"/>
        </w:trPr>
        <w:tc>
          <w:tcPr>
            <w:tcW w:w="1861" w:type="dxa"/>
            <w:tcBorders>
              <w:top w:val="nil"/>
              <w:left w:val="nil"/>
              <w:bottom w:val="nil"/>
              <w:right w:val="nil"/>
            </w:tcBorders>
            <w:noWrap/>
            <w:vAlign w:val="bottom"/>
            <w:hideMark/>
          </w:tcPr>
          <w:p w14:paraId="717C923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3016A0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84D245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1.269.250,00</w:t>
            </w:r>
          </w:p>
        </w:tc>
        <w:tc>
          <w:tcPr>
            <w:tcW w:w="1766" w:type="dxa"/>
            <w:tcBorders>
              <w:top w:val="nil"/>
              <w:left w:val="nil"/>
              <w:bottom w:val="nil"/>
              <w:right w:val="nil"/>
            </w:tcBorders>
            <w:noWrap/>
            <w:vAlign w:val="bottom"/>
            <w:hideMark/>
          </w:tcPr>
          <w:p w14:paraId="42783EB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1.177.031,45</w:t>
            </w:r>
          </w:p>
        </w:tc>
        <w:tc>
          <w:tcPr>
            <w:tcW w:w="1920" w:type="dxa"/>
            <w:tcBorders>
              <w:top w:val="nil"/>
              <w:left w:val="nil"/>
              <w:bottom w:val="nil"/>
              <w:right w:val="nil"/>
            </w:tcBorders>
            <w:noWrap/>
            <w:vAlign w:val="bottom"/>
            <w:hideMark/>
          </w:tcPr>
          <w:p w14:paraId="1A0A474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92,73%</w:t>
            </w:r>
          </w:p>
        </w:tc>
      </w:tr>
      <w:tr w:rsidR="00B34563" w:rsidRPr="00B34563" w14:paraId="5D423B0D" w14:textId="77777777" w:rsidTr="00B34563">
        <w:trPr>
          <w:trHeight w:val="255"/>
        </w:trPr>
        <w:tc>
          <w:tcPr>
            <w:tcW w:w="1861" w:type="dxa"/>
            <w:tcBorders>
              <w:top w:val="nil"/>
              <w:left w:val="nil"/>
              <w:bottom w:val="nil"/>
              <w:right w:val="nil"/>
            </w:tcBorders>
            <w:noWrap/>
            <w:vAlign w:val="bottom"/>
            <w:hideMark/>
          </w:tcPr>
          <w:p w14:paraId="262CE11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22C3FC4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53B32B1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B8889F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1.177.031,45</w:t>
            </w:r>
          </w:p>
        </w:tc>
        <w:tc>
          <w:tcPr>
            <w:tcW w:w="1920" w:type="dxa"/>
            <w:tcBorders>
              <w:top w:val="nil"/>
              <w:left w:val="nil"/>
              <w:bottom w:val="nil"/>
              <w:right w:val="nil"/>
            </w:tcBorders>
            <w:noWrap/>
            <w:vAlign w:val="bottom"/>
            <w:hideMark/>
          </w:tcPr>
          <w:p w14:paraId="602096B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0F5B94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579739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5. POMOĆI</w:t>
            </w:r>
          </w:p>
        </w:tc>
        <w:tc>
          <w:tcPr>
            <w:tcW w:w="1920" w:type="dxa"/>
            <w:tcBorders>
              <w:top w:val="nil"/>
              <w:left w:val="nil"/>
              <w:bottom w:val="nil"/>
              <w:right w:val="nil"/>
            </w:tcBorders>
            <w:shd w:val="clear" w:color="000000" w:fill="CCCCFF"/>
            <w:noWrap/>
            <w:vAlign w:val="bottom"/>
            <w:hideMark/>
          </w:tcPr>
          <w:p w14:paraId="5F532DB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227.000,00</w:t>
            </w:r>
          </w:p>
        </w:tc>
        <w:tc>
          <w:tcPr>
            <w:tcW w:w="1766" w:type="dxa"/>
            <w:tcBorders>
              <w:top w:val="nil"/>
              <w:left w:val="nil"/>
              <w:bottom w:val="nil"/>
              <w:right w:val="nil"/>
            </w:tcBorders>
            <w:shd w:val="clear" w:color="000000" w:fill="CCCCFF"/>
            <w:noWrap/>
            <w:vAlign w:val="bottom"/>
            <w:hideMark/>
          </w:tcPr>
          <w:p w14:paraId="150E57A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226.535,28</w:t>
            </w:r>
          </w:p>
        </w:tc>
        <w:tc>
          <w:tcPr>
            <w:tcW w:w="1920" w:type="dxa"/>
            <w:tcBorders>
              <w:top w:val="nil"/>
              <w:left w:val="nil"/>
              <w:bottom w:val="nil"/>
              <w:right w:val="nil"/>
            </w:tcBorders>
            <w:shd w:val="clear" w:color="000000" w:fill="CCCCFF"/>
            <w:noWrap/>
            <w:vAlign w:val="bottom"/>
            <w:hideMark/>
          </w:tcPr>
          <w:p w14:paraId="6245205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99,80%</w:t>
            </w:r>
          </w:p>
        </w:tc>
      </w:tr>
      <w:tr w:rsidR="00B34563" w:rsidRPr="00B34563" w14:paraId="183B5DA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062EE5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2E5F99C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227.000,00</w:t>
            </w:r>
          </w:p>
        </w:tc>
        <w:tc>
          <w:tcPr>
            <w:tcW w:w="1766" w:type="dxa"/>
            <w:tcBorders>
              <w:top w:val="nil"/>
              <w:left w:val="nil"/>
              <w:bottom w:val="nil"/>
              <w:right w:val="nil"/>
            </w:tcBorders>
            <w:shd w:val="clear" w:color="000000" w:fill="CCCCFF"/>
            <w:noWrap/>
            <w:vAlign w:val="bottom"/>
            <w:hideMark/>
          </w:tcPr>
          <w:p w14:paraId="249AB33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226.535,28</w:t>
            </w:r>
          </w:p>
        </w:tc>
        <w:tc>
          <w:tcPr>
            <w:tcW w:w="1920" w:type="dxa"/>
            <w:tcBorders>
              <w:top w:val="nil"/>
              <w:left w:val="nil"/>
              <w:bottom w:val="nil"/>
              <w:right w:val="nil"/>
            </w:tcBorders>
            <w:shd w:val="clear" w:color="000000" w:fill="CCCCFF"/>
            <w:noWrap/>
            <w:vAlign w:val="bottom"/>
            <w:hideMark/>
          </w:tcPr>
          <w:p w14:paraId="5DDA3BF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99,80%</w:t>
            </w:r>
          </w:p>
        </w:tc>
      </w:tr>
      <w:tr w:rsidR="00B34563" w:rsidRPr="00B34563" w14:paraId="286485ED" w14:textId="77777777" w:rsidTr="00B34563">
        <w:trPr>
          <w:trHeight w:val="255"/>
        </w:trPr>
        <w:tc>
          <w:tcPr>
            <w:tcW w:w="1861" w:type="dxa"/>
            <w:tcBorders>
              <w:top w:val="nil"/>
              <w:left w:val="nil"/>
              <w:bottom w:val="nil"/>
              <w:right w:val="nil"/>
            </w:tcBorders>
            <w:noWrap/>
            <w:vAlign w:val="bottom"/>
            <w:hideMark/>
          </w:tcPr>
          <w:p w14:paraId="558FC49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077538B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70C600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227.000,00</w:t>
            </w:r>
          </w:p>
        </w:tc>
        <w:tc>
          <w:tcPr>
            <w:tcW w:w="1766" w:type="dxa"/>
            <w:tcBorders>
              <w:top w:val="nil"/>
              <w:left w:val="nil"/>
              <w:bottom w:val="nil"/>
              <w:right w:val="nil"/>
            </w:tcBorders>
            <w:noWrap/>
            <w:vAlign w:val="bottom"/>
            <w:hideMark/>
          </w:tcPr>
          <w:p w14:paraId="70CCA6D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226.535,28</w:t>
            </w:r>
          </w:p>
        </w:tc>
        <w:tc>
          <w:tcPr>
            <w:tcW w:w="1920" w:type="dxa"/>
            <w:tcBorders>
              <w:top w:val="nil"/>
              <w:left w:val="nil"/>
              <w:bottom w:val="nil"/>
              <w:right w:val="nil"/>
            </w:tcBorders>
            <w:noWrap/>
            <w:vAlign w:val="bottom"/>
            <w:hideMark/>
          </w:tcPr>
          <w:p w14:paraId="762945B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99,80%</w:t>
            </w:r>
          </w:p>
        </w:tc>
      </w:tr>
      <w:tr w:rsidR="00B34563" w:rsidRPr="00B34563" w14:paraId="47488B75" w14:textId="77777777" w:rsidTr="00B34563">
        <w:trPr>
          <w:trHeight w:val="255"/>
        </w:trPr>
        <w:tc>
          <w:tcPr>
            <w:tcW w:w="1861" w:type="dxa"/>
            <w:tcBorders>
              <w:top w:val="nil"/>
              <w:left w:val="nil"/>
              <w:bottom w:val="nil"/>
              <w:right w:val="nil"/>
            </w:tcBorders>
            <w:noWrap/>
            <w:vAlign w:val="bottom"/>
            <w:hideMark/>
          </w:tcPr>
          <w:p w14:paraId="505ACE1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46A2483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5AB92E5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D346B1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226.535,28</w:t>
            </w:r>
          </w:p>
        </w:tc>
        <w:tc>
          <w:tcPr>
            <w:tcW w:w="1920" w:type="dxa"/>
            <w:tcBorders>
              <w:top w:val="nil"/>
              <w:left w:val="nil"/>
              <w:bottom w:val="nil"/>
              <w:right w:val="nil"/>
            </w:tcBorders>
            <w:noWrap/>
            <w:vAlign w:val="bottom"/>
            <w:hideMark/>
          </w:tcPr>
          <w:p w14:paraId="2EFD523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F26CB8A" w14:textId="77777777" w:rsidTr="00B34563">
        <w:trPr>
          <w:trHeight w:val="255"/>
        </w:trPr>
        <w:tc>
          <w:tcPr>
            <w:tcW w:w="1861" w:type="dxa"/>
            <w:tcBorders>
              <w:top w:val="nil"/>
              <w:left w:val="nil"/>
              <w:bottom w:val="nil"/>
              <w:right w:val="nil"/>
            </w:tcBorders>
            <w:shd w:val="clear" w:color="000000" w:fill="FFFF99"/>
            <w:noWrap/>
            <w:vAlign w:val="bottom"/>
            <w:hideMark/>
          </w:tcPr>
          <w:p w14:paraId="33635D3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K101010</w:t>
            </w:r>
          </w:p>
        </w:tc>
        <w:tc>
          <w:tcPr>
            <w:tcW w:w="8062" w:type="dxa"/>
            <w:gridSpan w:val="4"/>
            <w:tcBorders>
              <w:top w:val="nil"/>
              <w:left w:val="nil"/>
              <w:bottom w:val="nil"/>
              <w:right w:val="nil"/>
            </w:tcBorders>
            <w:shd w:val="clear" w:color="000000" w:fill="FFFF99"/>
            <w:noWrap/>
            <w:vAlign w:val="bottom"/>
            <w:hideMark/>
          </w:tcPr>
          <w:p w14:paraId="05FBFFC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Digitalni panel za informiranje</w:t>
            </w:r>
          </w:p>
        </w:tc>
        <w:tc>
          <w:tcPr>
            <w:tcW w:w="1920" w:type="dxa"/>
            <w:tcBorders>
              <w:top w:val="nil"/>
              <w:left w:val="nil"/>
              <w:bottom w:val="nil"/>
              <w:right w:val="nil"/>
            </w:tcBorders>
            <w:shd w:val="clear" w:color="000000" w:fill="FFFF99"/>
            <w:noWrap/>
            <w:vAlign w:val="bottom"/>
            <w:hideMark/>
          </w:tcPr>
          <w:p w14:paraId="2F8FD48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shd w:val="clear" w:color="000000" w:fill="FFFF99"/>
            <w:noWrap/>
            <w:vAlign w:val="bottom"/>
            <w:hideMark/>
          </w:tcPr>
          <w:p w14:paraId="3BD9F0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32F0137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FE06E8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DAA9C8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54465E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1C05130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9B6AB9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08C81E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9F2FE3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A0F526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68DA269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408616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027E933E" w14:textId="77777777" w:rsidTr="00B34563">
        <w:trPr>
          <w:trHeight w:val="255"/>
        </w:trPr>
        <w:tc>
          <w:tcPr>
            <w:tcW w:w="1861" w:type="dxa"/>
            <w:tcBorders>
              <w:top w:val="nil"/>
              <w:left w:val="nil"/>
              <w:bottom w:val="nil"/>
              <w:right w:val="nil"/>
            </w:tcBorders>
            <w:noWrap/>
            <w:vAlign w:val="bottom"/>
            <w:hideMark/>
          </w:tcPr>
          <w:p w14:paraId="70804EA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0555BA4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44D8016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noWrap/>
            <w:vAlign w:val="bottom"/>
            <w:hideMark/>
          </w:tcPr>
          <w:p w14:paraId="2DBA641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29ED5D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210EB166" w14:textId="77777777" w:rsidTr="00B34563">
        <w:trPr>
          <w:trHeight w:val="255"/>
        </w:trPr>
        <w:tc>
          <w:tcPr>
            <w:tcW w:w="1861" w:type="dxa"/>
            <w:tcBorders>
              <w:top w:val="nil"/>
              <w:left w:val="nil"/>
              <w:bottom w:val="nil"/>
              <w:right w:val="nil"/>
            </w:tcBorders>
            <w:shd w:val="clear" w:color="000000" w:fill="FFFF99"/>
            <w:noWrap/>
            <w:vAlign w:val="bottom"/>
            <w:hideMark/>
          </w:tcPr>
          <w:p w14:paraId="4B13BDC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K101011</w:t>
            </w:r>
          </w:p>
        </w:tc>
        <w:tc>
          <w:tcPr>
            <w:tcW w:w="8062" w:type="dxa"/>
            <w:gridSpan w:val="4"/>
            <w:tcBorders>
              <w:top w:val="nil"/>
              <w:left w:val="nil"/>
              <w:bottom w:val="nil"/>
              <w:right w:val="nil"/>
            </w:tcBorders>
            <w:shd w:val="clear" w:color="000000" w:fill="FFFF99"/>
            <w:noWrap/>
            <w:vAlign w:val="bottom"/>
            <w:hideMark/>
          </w:tcPr>
          <w:p w14:paraId="4F63A8B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biste Vladimiru Vukoviću Vati</w:t>
            </w:r>
          </w:p>
        </w:tc>
        <w:tc>
          <w:tcPr>
            <w:tcW w:w="1920" w:type="dxa"/>
            <w:tcBorders>
              <w:top w:val="nil"/>
              <w:left w:val="nil"/>
              <w:bottom w:val="nil"/>
              <w:right w:val="nil"/>
            </w:tcBorders>
            <w:shd w:val="clear" w:color="000000" w:fill="FFFF99"/>
            <w:noWrap/>
            <w:vAlign w:val="bottom"/>
            <w:hideMark/>
          </w:tcPr>
          <w:p w14:paraId="3D4C94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shd w:val="clear" w:color="000000" w:fill="FFFF99"/>
            <w:noWrap/>
            <w:vAlign w:val="bottom"/>
            <w:hideMark/>
          </w:tcPr>
          <w:p w14:paraId="3DEDB82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63BE92B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988E28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AF1D52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A8B5F2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3FCD821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A04143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7496357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BE8662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DA4634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7681649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CFD183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D528E12" w14:textId="77777777" w:rsidTr="00B34563">
        <w:trPr>
          <w:trHeight w:val="255"/>
        </w:trPr>
        <w:tc>
          <w:tcPr>
            <w:tcW w:w="1861" w:type="dxa"/>
            <w:tcBorders>
              <w:top w:val="nil"/>
              <w:left w:val="nil"/>
              <w:bottom w:val="nil"/>
              <w:right w:val="nil"/>
            </w:tcBorders>
            <w:noWrap/>
            <w:vAlign w:val="bottom"/>
            <w:hideMark/>
          </w:tcPr>
          <w:p w14:paraId="00BDAC2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0781B8B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16993EC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noWrap/>
            <w:vAlign w:val="bottom"/>
            <w:hideMark/>
          </w:tcPr>
          <w:p w14:paraId="100ADB1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B82A0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D6C0D97" w14:textId="77777777" w:rsidTr="00B34563">
        <w:trPr>
          <w:trHeight w:val="255"/>
        </w:trPr>
        <w:tc>
          <w:tcPr>
            <w:tcW w:w="1861" w:type="dxa"/>
            <w:tcBorders>
              <w:top w:val="nil"/>
              <w:left w:val="nil"/>
              <w:bottom w:val="nil"/>
              <w:right w:val="nil"/>
            </w:tcBorders>
            <w:shd w:val="clear" w:color="000000" w:fill="FFFF99"/>
            <w:noWrap/>
            <w:vAlign w:val="bottom"/>
            <w:hideMark/>
          </w:tcPr>
          <w:p w14:paraId="378B97D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K101012</w:t>
            </w:r>
          </w:p>
        </w:tc>
        <w:tc>
          <w:tcPr>
            <w:tcW w:w="8062" w:type="dxa"/>
            <w:gridSpan w:val="4"/>
            <w:tcBorders>
              <w:top w:val="nil"/>
              <w:left w:val="nil"/>
              <w:bottom w:val="nil"/>
              <w:right w:val="nil"/>
            </w:tcBorders>
            <w:shd w:val="clear" w:color="000000" w:fill="FFFF99"/>
            <w:noWrap/>
            <w:vAlign w:val="bottom"/>
            <w:hideMark/>
          </w:tcPr>
          <w:p w14:paraId="014D8F0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Nove osnovne škole</w:t>
            </w:r>
          </w:p>
        </w:tc>
        <w:tc>
          <w:tcPr>
            <w:tcW w:w="1920" w:type="dxa"/>
            <w:tcBorders>
              <w:top w:val="nil"/>
              <w:left w:val="nil"/>
              <w:bottom w:val="nil"/>
              <w:right w:val="nil"/>
            </w:tcBorders>
            <w:shd w:val="clear" w:color="000000" w:fill="FFFF99"/>
            <w:noWrap/>
            <w:vAlign w:val="bottom"/>
            <w:hideMark/>
          </w:tcPr>
          <w:p w14:paraId="177459D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shd w:val="clear" w:color="000000" w:fill="FFFF99"/>
            <w:noWrap/>
            <w:vAlign w:val="bottom"/>
            <w:hideMark/>
          </w:tcPr>
          <w:p w14:paraId="65A7F26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770A9E6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6581255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05365D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A775AD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0FE4297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3F16B74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31D3C8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8A7EA6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CD82AF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5BF50C6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62E916D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4E86F542" w14:textId="77777777" w:rsidTr="00B34563">
        <w:trPr>
          <w:trHeight w:val="255"/>
        </w:trPr>
        <w:tc>
          <w:tcPr>
            <w:tcW w:w="1861" w:type="dxa"/>
            <w:tcBorders>
              <w:top w:val="nil"/>
              <w:left w:val="nil"/>
              <w:bottom w:val="nil"/>
              <w:right w:val="nil"/>
            </w:tcBorders>
            <w:noWrap/>
            <w:vAlign w:val="bottom"/>
            <w:hideMark/>
          </w:tcPr>
          <w:p w14:paraId="1D8F746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23727F1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7A8395F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noWrap/>
            <w:vAlign w:val="bottom"/>
            <w:hideMark/>
          </w:tcPr>
          <w:p w14:paraId="251CE61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0B3030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9BD72B6" w14:textId="77777777" w:rsidTr="00B34563">
        <w:trPr>
          <w:trHeight w:val="255"/>
        </w:trPr>
        <w:tc>
          <w:tcPr>
            <w:tcW w:w="1861" w:type="dxa"/>
            <w:tcBorders>
              <w:top w:val="nil"/>
              <w:left w:val="nil"/>
              <w:bottom w:val="nil"/>
              <w:right w:val="nil"/>
            </w:tcBorders>
            <w:shd w:val="clear" w:color="000000" w:fill="FFFF99"/>
            <w:noWrap/>
            <w:vAlign w:val="bottom"/>
            <w:hideMark/>
          </w:tcPr>
          <w:p w14:paraId="6B39C83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K101013</w:t>
            </w:r>
          </w:p>
        </w:tc>
        <w:tc>
          <w:tcPr>
            <w:tcW w:w="8062" w:type="dxa"/>
            <w:gridSpan w:val="4"/>
            <w:tcBorders>
              <w:top w:val="nil"/>
              <w:left w:val="nil"/>
              <w:bottom w:val="nil"/>
              <w:right w:val="nil"/>
            </w:tcBorders>
            <w:shd w:val="clear" w:color="000000" w:fill="FFFF99"/>
            <w:noWrap/>
            <w:vAlign w:val="bottom"/>
            <w:hideMark/>
          </w:tcPr>
          <w:p w14:paraId="22C363C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sportske lučice Sv. Martin</w:t>
            </w:r>
          </w:p>
        </w:tc>
        <w:tc>
          <w:tcPr>
            <w:tcW w:w="1920" w:type="dxa"/>
            <w:tcBorders>
              <w:top w:val="nil"/>
              <w:left w:val="nil"/>
              <w:bottom w:val="nil"/>
              <w:right w:val="nil"/>
            </w:tcBorders>
            <w:shd w:val="clear" w:color="000000" w:fill="FFFF99"/>
            <w:noWrap/>
            <w:vAlign w:val="bottom"/>
            <w:hideMark/>
          </w:tcPr>
          <w:p w14:paraId="3CD7121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230.000,00</w:t>
            </w:r>
          </w:p>
        </w:tc>
        <w:tc>
          <w:tcPr>
            <w:tcW w:w="1766" w:type="dxa"/>
            <w:tcBorders>
              <w:top w:val="nil"/>
              <w:left w:val="nil"/>
              <w:bottom w:val="nil"/>
              <w:right w:val="nil"/>
            </w:tcBorders>
            <w:shd w:val="clear" w:color="000000" w:fill="FFFF99"/>
            <w:noWrap/>
            <w:vAlign w:val="bottom"/>
            <w:hideMark/>
          </w:tcPr>
          <w:p w14:paraId="21DD1B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6.237,50</w:t>
            </w:r>
          </w:p>
        </w:tc>
        <w:tc>
          <w:tcPr>
            <w:tcW w:w="1920" w:type="dxa"/>
            <w:tcBorders>
              <w:top w:val="nil"/>
              <w:left w:val="nil"/>
              <w:bottom w:val="nil"/>
              <w:right w:val="nil"/>
            </w:tcBorders>
            <w:shd w:val="clear" w:color="000000" w:fill="FFFF99"/>
            <w:noWrap/>
            <w:vAlign w:val="bottom"/>
            <w:hideMark/>
          </w:tcPr>
          <w:p w14:paraId="3A70F03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2,71%</w:t>
            </w:r>
          </w:p>
        </w:tc>
      </w:tr>
      <w:tr w:rsidR="00B34563" w:rsidRPr="00B34563" w14:paraId="2C00D3E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A8CF89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D2A6B8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230.000,00</w:t>
            </w:r>
          </w:p>
        </w:tc>
        <w:tc>
          <w:tcPr>
            <w:tcW w:w="1766" w:type="dxa"/>
            <w:tcBorders>
              <w:top w:val="nil"/>
              <w:left w:val="nil"/>
              <w:bottom w:val="nil"/>
              <w:right w:val="nil"/>
            </w:tcBorders>
            <w:shd w:val="clear" w:color="000000" w:fill="CCCCFF"/>
            <w:noWrap/>
            <w:vAlign w:val="bottom"/>
            <w:hideMark/>
          </w:tcPr>
          <w:p w14:paraId="3F6C521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6.237,50</w:t>
            </w:r>
          </w:p>
        </w:tc>
        <w:tc>
          <w:tcPr>
            <w:tcW w:w="1920" w:type="dxa"/>
            <w:tcBorders>
              <w:top w:val="nil"/>
              <w:left w:val="nil"/>
              <w:bottom w:val="nil"/>
              <w:right w:val="nil"/>
            </w:tcBorders>
            <w:shd w:val="clear" w:color="000000" w:fill="CCCCFF"/>
            <w:noWrap/>
            <w:vAlign w:val="bottom"/>
            <w:hideMark/>
          </w:tcPr>
          <w:p w14:paraId="3995343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2,71%</w:t>
            </w:r>
          </w:p>
        </w:tc>
      </w:tr>
      <w:tr w:rsidR="00B34563" w:rsidRPr="00B34563" w14:paraId="1CB5773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F97D70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F213AA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230.000,00</w:t>
            </w:r>
          </w:p>
        </w:tc>
        <w:tc>
          <w:tcPr>
            <w:tcW w:w="1766" w:type="dxa"/>
            <w:tcBorders>
              <w:top w:val="nil"/>
              <w:left w:val="nil"/>
              <w:bottom w:val="nil"/>
              <w:right w:val="nil"/>
            </w:tcBorders>
            <w:shd w:val="clear" w:color="000000" w:fill="CCCCFF"/>
            <w:noWrap/>
            <w:vAlign w:val="bottom"/>
            <w:hideMark/>
          </w:tcPr>
          <w:p w14:paraId="38D2FB8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6.237,50</w:t>
            </w:r>
          </w:p>
        </w:tc>
        <w:tc>
          <w:tcPr>
            <w:tcW w:w="1920" w:type="dxa"/>
            <w:tcBorders>
              <w:top w:val="nil"/>
              <w:left w:val="nil"/>
              <w:bottom w:val="nil"/>
              <w:right w:val="nil"/>
            </w:tcBorders>
            <w:shd w:val="clear" w:color="000000" w:fill="CCCCFF"/>
            <w:noWrap/>
            <w:vAlign w:val="bottom"/>
            <w:hideMark/>
          </w:tcPr>
          <w:p w14:paraId="1108E1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2,71%</w:t>
            </w:r>
          </w:p>
        </w:tc>
      </w:tr>
      <w:tr w:rsidR="00B34563" w:rsidRPr="00B34563" w14:paraId="6F2334FF" w14:textId="77777777" w:rsidTr="00B34563">
        <w:trPr>
          <w:trHeight w:val="255"/>
        </w:trPr>
        <w:tc>
          <w:tcPr>
            <w:tcW w:w="1861" w:type="dxa"/>
            <w:tcBorders>
              <w:top w:val="nil"/>
              <w:left w:val="nil"/>
              <w:bottom w:val="nil"/>
              <w:right w:val="nil"/>
            </w:tcBorders>
            <w:noWrap/>
            <w:vAlign w:val="bottom"/>
            <w:hideMark/>
          </w:tcPr>
          <w:p w14:paraId="39A708D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80A5B1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0559CC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noWrap/>
            <w:vAlign w:val="bottom"/>
            <w:hideMark/>
          </w:tcPr>
          <w:p w14:paraId="0F6B8DA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C26FF7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633E689" w14:textId="77777777" w:rsidTr="00B34563">
        <w:trPr>
          <w:trHeight w:val="255"/>
        </w:trPr>
        <w:tc>
          <w:tcPr>
            <w:tcW w:w="1861" w:type="dxa"/>
            <w:tcBorders>
              <w:top w:val="nil"/>
              <w:left w:val="nil"/>
              <w:bottom w:val="nil"/>
              <w:right w:val="nil"/>
            </w:tcBorders>
            <w:noWrap/>
            <w:vAlign w:val="bottom"/>
            <w:hideMark/>
          </w:tcPr>
          <w:p w14:paraId="1EDCC99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172E170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5E35F60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190.000,00</w:t>
            </w:r>
          </w:p>
        </w:tc>
        <w:tc>
          <w:tcPr>
            <w:tcW w:w="1766" w:type="dxa"/>
            <w:tcBorders>
              <w:top w:val="nil"/>
              <w:left w:val="nil"/>
              <w:bottom w:val="nil"/>
              <w:right w:val="nil"/>
            </w:tcBorders>
            <w:noWrap/>
            <w:vAlign w:val="bottom"/>
            <w:hideMark/>
          </w:tcPr>
          <w:p w14:paraId="572B606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6.237,50</w:t>
            </w:r>
          </w:p>
        </w:tc>
        <w:tc>
          <w:tcPr>
            <w:tcW w:w="1920" w:type="dxa"/>
            <w:tcBorders>
              <w:top w:val="nil"/>
              <w:left w:val="nil"/>
              <w:bottom w:val="nil"/>
              <w:right w:val="nil"/>
            </w:tcBorders>
            <w:noWrap/>
            <w:vAlign w:val="bottom"/>
            <w:hideMark/>
          </w:tcPr>
          <w:p w14:paraId="361D1ED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3,28%</w:t>
            </w:r>
          </w:p>
        </w:tc>
      </w:tr>
      <w:tr w:rsidR="00B34563" w:rsidRPr="00B34563" w14:paraId="555C5DDA" w14:textId="77777777" w:rsidTr="00B34563">
        <w:trPr>
          <w:trHeight w:val="255"/>
        </w:trPr>
        <w:tc>
          <w:tcPr>
            <w:tcW w:w="1861" w:type="dxa"/>
            <w:tcBorders>
              <w:top w:val="nil"/>
              <w:left w:val="nil"/>
              <w:bottom w:val="nil"/>
              <w:right w:val="nil"/>
            </w:tcBorders>
            <w:noWrap/>
            <w:vAlign w:val="bottom"/>
            <w:hideMark/>
          </w:tcPr>
          <w:p w14:paraId="3E5B88D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4214</w:t>
            </w:r>
          </w:p>
        </w:tc>
        <w:tc>
          <w:tcPr>
            <w:tcW w:w="8062" w:type="dxa"/>
            <w:gridSpan w:val="4"/>
            <w:tcBorders>
              <w:top w:val="nil"/>
              <w:left w:val="nil"/>
              <w:bottom w:val="nil"/>
              <w:right w:val="nil"/>
            </w:tcBorders>
            <w:noWrap/>
            <w:vAlign w:val="bottom"/>
            <w:hideMark/>
          </w:tcPr>
          <w:p w14:paraId="589DEF6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građevinski objekti</w:t>
            </w:r>
          </w:p>
        </w:tc>
        <w:tc>
          <w:tcPr>
            <w:tcW w:w="1920" w:type="dxa"/>
            <w:tcBorders>
              <w:top w:val="nil"/>
              <w:left w:val="nil"/>
              <w:bottom w:val="nil"/>
              <w:right w:val="nil"/>
            </w:tcBorders>
            <w:noWrap/>
            <w:vAlign w:val="bottom"/>
            <w:hideMark/>
          </w:tcPr>
          <w:p w14:paraId="3DF73FC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1578A7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6.237,50</w:t>
            </w:r>
          </w:p>
        </w:tc>
        <w:tc>
          <w:tcPr>
            <w:tcW w:w="1920" w:type="dxa"/>
            <w:tcBorders>
              <w:top w:val="nil"/>
              <w:left w:val="nil"/>
              <w:bottom w:val="nil"/>
              <w:right w:val="nil"/>
            </w:tcBorders>
            <w:noWrap/>
            <w:vAlign w:val="bottom"/>
            <w:hideMark/>
          </w:tcPr>
          <w:p w14:paraId="2666EB4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A0F1A8C" w14:textId="77777777" w:rsidTr="00B34563">
        <w:trPr>
          <w:trHeight w:val="255"/>
        </w:trPr>
        <w:tc>
          <w:tcPr>
            <w:tcW w:w="1861" w:type="dxa"/>
            <w:tcBorders>
              <w:top w:val="nil"/>
              <w:left w:val="nil"/>
              <w:bottom w:val="nil"/>
              <w:right w:val="nil"/>
            </w:tcBorders>
            <w:shd w:val="clear" w:color="000000" w:fill="FFFF99"/>
            <w:noWrap/>
            <w:vAlign w:val="bottom"/>
            <w:hideMark/>
          </w:tcPr>
          <w:p w14:paraId="581B831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T101001</w:t>
            </w:r>
          </w:p>
        </w:tc>
        <w:tc>
          <w:tcPr>
            <w:tcW w:w="8062" w:type="dxa"/>
            <w:gridSpan w:val="4"/>
            <w:tcBorders>
              <w:top w:val="nil"/>
              <w:left w:val="nil"/>
              <w:bottom w:val="nil"/>
              <w:right w:val="nil"/>
            </w:tcBorders>
            <w:shd w:val="clear" w:color="000000" w:fill="FFFF99"/>
            <w:noWrap/>
            <w:vAlign w:val="bottom"/>
            <w:hideMark/>
          </w:tcPr>
          <w:p w14:paraId="328003A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Tekući projekt: Geodetski elaborati nerazvrstanih cesta</w:t>
            </w:r>
          </w:p>
        </w:tc>
        <w:tc>
          <w:tcPr>
            <w:tcW w:w="1920" w:type="dxa"/>
            <w:tcBorders>
              <w:top w:val="nil"/>
              <w:left w:val="nil"/>
              <w:bottom w:val="nil"/>
              <w:right w:val="nil"/>
            </w:tcBorders>
            <w:shd w:val="clear" w:color="000000" w:fill="FFFF99"/>
            <w:noWrap/>
            <w:vAlign w:val="bottom"/>
            <w:hideMark/>
          </w:tcPr>
          <w:p w14:paraId="741A289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shd w:val="clear" w:color="000000" w:fill="FFFF99"/>
            <w:noWrap/>
            <w:vAlign w:val="bottom"/>
            <w:hideMark/>
          </w:tcPr>
          <w:p w14:paraId="2A94F94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41.727,50</w:t>
            </w:r>
          </w:p>
        </w:tc>
        <w:tc>
          <w:tcPr>
            <w:tcW w:w="1920" w:type="dxa"/>
            <w:tcBorders>
              <w:top w:val="nil"/>
              <w:left w:val="nil"/>
              <w:bottom w:val="nil"/>
              <w:right w:val="nil"/>
            </w:tcBorders>
            <w:shd w:val="clear" w:color="000000" w:fill="FFFF99"/>
            <w:noWrap/>
            <w:vAlign w:val="bottom"/>
            <w:hideMark/>
          </w:tcPr>
          <w:p w14:paraId="302C2EE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104,32%</w:t>
            </w:r>
          </w:p>
        </w:tc>
      </w:tr>
      <w:tr w:rsidR="00B34563" w:rsidRPr="00B34563" w14:paraId="5DA628D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BC96BC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4938F7A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2980ADC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41.727,50</w:t>
            </w:r>
          </w:p>
        </w:tc>
        <w:tc>
          <w:tcPr>
            <w:tcW w:w="1920" w:type="dxa"/>
            <w:tcBorders>
              <w:top w:val="nil"/>
              <w:left w:val="nil"/>
              <w:bottom w:val="nil"/>
              <w:right w:val="nil"/>
            </w:tcBorders>
            <w:shd w:val="clear" w:color="000000" w:fill="CCCCFF"/>
            <w:noWrap/>
            <w:vAlign w:val="bottom"/>
            <w:hideMark/>
          </w:tcPr>
          <w:p w14:paraId="4896D64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104,32%</w:t>
            </w:r>
          </w:p>
        </w:tc>
      </w:tr>
      <w:tr w:rsidR="00B34563" w:rsidRPr="00B34563" w14:paraId="3A8904A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2682C0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516D1E3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622D2DD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41.727,50</w:t>
            </w:r>
          </w:p>
        </w:tc>
        <w:tc>
          <w:tcPr>
            <w:tcW w:w="1920" w:type="dxa"/>
            <w:tcBorders>
              <w:top w:val="nil"/>
              <w:left w:val="nil"/>
              <w:bottom w:val="nil"/>
              <w:right w:val="nil"/>
            </w:tcBorders>
            <w:shd w:val="clear" w:color="000000" w:fill="CCCCFF"/>
            <w:noWrap/>
            <w:vAlign w:val="bottom"/>
            <w:hideMark/>
          </w:tcPr>
          <w:p w14:paraId="7A44C00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104,32%</w:t>
            </w:r>
          </w:p>
        </w:tc>
      </w:tr>
      <w:tr w:rsidR="00B34563" w:rsidRPr="00B34563" w14:paraId="1BD57144" w14:textId="77777777" w:rsidTr="00B34563">
        <w:trPr>
          <w:trHeight w:val="255"/>
        </w:trPr>
        <w:tc>
          <w:tcPr>
            <w:tcW w:w="1861" w:type="dxa"/>
            <w:tcBorders>
              <w:top w:val="nil"/>
              <w:left w:val="nil"/>
              <w:bottom w:val="nil"/>
              <w:right w:val="nil"/>
            </w:tcBorders>
            <w:noWrap/>
            <w:vAlign w:val="bottom"/>
            <w:hideMark/>
          </w:tcPr>
          <w:p w14:paraId="4D30086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46BF833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C1A352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noWrap/>
            <w:vAlign w:val="bottom"/>
            <w:hideMark/>
          </w:tcPr>
          <w:p w14:paraId="5476781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41.727,50</w:t>
            </w:r>
          </w:p>
        </w:tc>
        <w:tc>
          <w:tcPr>
            <w:tcW w:w="1920" w:type="dxa"/>
            <w:tcBorders>
              <w:top w:val="nil"/>
              <w:left w:val="nil"/>
              <w:bottom w:val="nil"/>
              <w:right w:val="nil"/>
            </w:tcBorders>
            <w:noWrap/>
            <w:vAlign w:val="bottom"/>
            <w:hideMark/>
          </w:tcPr>
          <w:p w14:paraId="5FE97FB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104,32%</w:t>
            </w:r>
          </w:p>
        </w:tc>
      </w:tr>
      <w:tr w:rsidR="00B34563" w:rsidRPr="00B34563" w14:paraId="5D6FB8FB" w14:textId="77777777" w:rsidTr="00B34563">
        <w:trPr>
          <w:trHeight w:val="255"/>
        </w:trPr>
        <w:tc>
          <w:tcPr>
            <w:tcW w:w="1861" w:type="dxa"/>
            <w:tcBorders>
              <w:top w:val="nil"/>
              <w:left w:val="nil"/>
              <w:bottom w:val="nil"/>
              <w:right w:val="nil"/>
            </w:tcBorders>
            <w:noWrap/>
            <w:vAlign w:val="bottom"/>
            <w:hideMark/>
          </w:tcPr>
          <w:p w14:paraId="167BA0A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1FCF8FB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78C875C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D5A620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41.727,50</w:t>
            </w:r>
          </w:p>
        </w:tc>
        <w:tc>
          <w:tcPr>
            <w:tcW w:w="1920" w:type="dxa"/>
            <w:tcBorders>
              <w:top w:val="nil"/>
              <w:left w:val="nil"/>
              <w:bottom w:val="nil"/>
              <w:right w:val="nil"/>
            </w:tcBorders>
            <w:noWrap/>
            <w:vAlign w:val="bottom"/>
            <w:hideMark/>
          </w:tcPr>
          <w:p w14:paraId="4F6E81A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5C33170" w14:textId="77777777" w:rsidTr="00B34563">
        <w:trPr>
          <w:trHeight w:val="255"/>
        </w:trPr>
        <w:tc>
          <w:tcPr>
            <w:tcW w:w="1861" w:type="dxa"/>
            <w:tcBorders>
              <w:top w:val="nil"/>
              <w:left w:val="nil"/>
              <w:bottom w:val="nil"/>
              <w:right w:val="nil"/>
            </w:tcBorders>
            <w:shd w:val="clear" w:color="000000" w:fill="FF9900"/>
            <w:noWrap/>
            <w:vAlign w:val="bottom"/>
            <w:hideMark/>
          </w:tcPr>
          <w:p w14:paraId="1AE41C1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1011</w:t>
            </w:r>
          </w:p>
        </w:tc>
        <w:tc>
          <w:tcPr>
            <w:tcW w:w="8062" w:type="dxa"/>
            <w:gridSpan w:val="4"/>
            <w:tcBorders>
              <w:top w:val="nil"/>
              <w:left w:val="nil"/>
              <w:bottom w:val="nil"/>
              <w:right w:val="nil"/>
            </w:tcBorders>
            <w:shd w:val="clear" w:color="000000" w:fill="FF9900"/>
            <w:noWrap/>
            <w:vAlign w:val="bottom"/>
            <w:hideMark/>
          </w:tcPr>
          <w:p w14:paraId="3C172E1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RAZVOJ I SIGURNOST PROMETA</w:t>
            </w:r>
          </w:p>
        </w:tc>
        <w:tc>
          <w:tcPr>
            <w:tcW w:w="1920" w:type="dxa"/>
            <w:tcBorders>
              <w:top w:val="nil"/>
              <w:left w:val="nil"/>
              <w:bottom w:val="nil"/>
              <w:right w:val="nil"/>
            </w:tcBorders>
            <w:shd w:val="clear" w:color="000000" w:fill="FF9900"/>
            <w:noWrap/>
            <w:vAlign w:val="bottom"/>
            <w:hideMark/>
          </w:tcPr>
          <w:p w14:paraId="60512DD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909.000,00</w:t>
            </w:r>
          </w:p>
        </w:tc>
        <w:tc>
          <w:tcPr>
            <w:tcW w:w="1766" w:type="dxa"/>
            <w:tcBorders>
              <w:top w:val="nil"/>
              <w:left w:val="nil"/>
              <w:bottom w:val="nil"/>
              <w:right w:val="nil"/>
            </w:tcBorders>
            <w:shd w:val="clear" w:color="000000" w:fill="FF9900"/>
            <w:noWrap/>
            <w:vAlign w:val="bottom"/>
            <w:hideMark/>
          </w:tcPr>
          <w:p w14:paraId="255824A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433.473,80</w:t>
            </w:r>
          </w:p>
        </w:tc>
        <w:tc>
          <w:tcPr>
            <w:tcW w:w="1920" w:type="dxa"/>
            <w:tcBorders>
              <w:top w:val="nil"/>
              <w:left w:val="nil"/>
              <w:bottom w:val="nil"/>
              <w:right w:val="nil"/>
            </w:tcBorders>
            <w:shd w:val="clear" w:color="000000" w:fill="FF9900"/>
            <w:noWrap/>
            <w:vAlign w:val="bottom"/>
            <w:hideMark/>
          </w:tcPr>
          <w:p w14:paraId="418350E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47,69%</w:t>
            </w:r>
          </w:p>
        </w:tc>
      </w:tr>
      <w:tr w:rsidR="00B34563" w:rsidRPr="00B34563" w14:paraId="365506E8" w14:textId="77777777" w:rsidTr="00B34563">
        <w:trPr>
          <w:trHeight w:val="255"/>
        </w:trPr>
        <w:tc>
          <w:tcPr>
            <w:tcW w:w="1861" w:type="dxa"/>
            <w:tcBorders>
              <w:top w:val="nil"/>
              <w:left w:val="nil"/>
              <w:bottom w:val="nil"/>
              <w:right w:val="nil"/>
            </w:tcBorders>
            <w:shd w:val="clear" w:color="000000" w:fill="FFFF99"/>
            <w:noWrap/>
            <w:vAlign w:val="bottom"/>
            <w:hideMark/>
          </w:tcPr>
          <w:p w14:paraId="6E75DC2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K101101</w:t>
            </w:r>
          </w:p>
        </w:tc>
        <w:tc>
          <w:tcPr>
            <w:tcW w:w="8062" w:type="dxa"/>
            <w:gridSpan w:val="4"/>
            <w:tcBorders>
              <w:top w:val="nil"/>
              <w:left w:val="nil"/>
              <w:bottom w:val="nil"/>
              <w:right w:val="nil"/>
            </w:tcBorders>
            <w:shd w:val="clear" w:color="000000" w:fill="FFFF99"/>
            <w:noWrap/>
            <w:vAlign w:val="bottom"/>
            <w:hideMark/>
          </w:tcPr>
          <w:p w14:paraId="3A8B88C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i rekonstrukcija ulica</w:t>
            </w:r>
          </w:p>
        </w:tc>
        <w:tc>
          <w:tcPr>
            <w:tcW w:w="1920" w:type="dxa"/>
            <w:tcBorders>
              <w:top w:val="nil"/>
              <w:left w:val="nil"/>
              <w:bottom w:val="nil"/>
              <w:right w:val="nil"/>
            </w:tcBorders>
            <w:shd w:val="clear" w:color="000000" w:fill="FFFF99"/>
            <w:noWrap/>
            <w:vAlign w:val="bottom"/>
            <w:hideMark/>
          </w:tcPr>
          <w:p w14:paraId="160C090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858.000,00</w:t>
            </w:r>
          </w:p>
        </w:tc>
        <w:tc>
          <w:tcPr>
            <w:tcW w:w="1766" w:type="dxa"/>
            <w:tcBorders>
              <w:top w:val="nil"/>
              <w:left w:val="nil"/>
              <w:bottom w:val="nil"/>
              <w:right w:val="nil"/>
            </w:tcBorders>
            <w:shd w:val="clear" w:color="000000" w:fill="FFFF99"/>
            <w:noWrap/>
            <w:vAlign w:val="bottom"/>
            <w:hideMark/>
          </w:tcPr>
          <w:p w14:paraId="66C2076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433.473,80</w:t>
            </w:r>
          </w:p>
        </w:tc>
        <w:tc>
          <w:tcPr>
            <w:tcW w:w="1920" w:type="dxa"/>
            <w:tcBorders>
              <w:top w:val="nil"/>
              <w:left w:val="nil"/>
              <w:bottom w:val="nil"/>
              <w:right w:val="nil"/>
            </w:tcBorders>
            <w:shd w:val="clear" w:color="000000" w:fill="FFFF99"/>
            <w:noWrap/>
            <w:vAlign w:val="bottom"/>
            <w:hideMark/>
          </w:tcPr>
          <w:p w14:paraId="3CA2384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50,52%</w:t>
            </w:r>
          </w:p>
        </w:tc>
      </w:tr>
      <w:tr w:rsidR="00B34563" w:rsidRPr="00B34563" w14:paraId="452EA53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2F0AAB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5D2987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461.000,00</w:t>
            </w:r>
          </w:p>
        </w:tc>
        <w:tc>
          <w:tcPr>
            <w:tcW w:w="1766" w:type="dxa"/>
            <w:tcBorders>
              <w:top w:val="nil"/>
              <w:left w:val="nil"/>
              <w:bottom w:val="nil"/>
              <w:right w:val="nil"/>
            </w:tcBorders>
            <w:shd w:val="clear" w:color="000000" w:fill="CCCCFF"/>
            <w:noWrap/>
            <w:vAlign w:val="bottom"/>
            <w:hideMark/>
          </w:tcPr>
          <w:p w14:paraId="4B308AB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240.832,19</w:t>
            </w:r>
          </w:p>
        </w:tc>
        <w:tc>
          <w:tcPr>
            <w:tcW w:w="1920" w:type="dxa"/>
            <w:tcBorders>
              <w:top w:val="nil"/>
              <w:left w:val="nil"/>
              <w:bottom w:val="nil"/>
              <w:right w:val="nil"/>
            </w:tcBorders>
            <w:shd w:val="clear" w:color="000000" w:fill="CCCCFF"/>
            <w:noWrap/>
            <w:vAlign w:val="bottom"/>
            <w:hideMark/>
          </w:tcPr>
          <w:p w14:paraId="204654C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52,24%</w:t>
            </w:r>
          </w:p>
        </w:tc>
      </w:tr>
      <w:tr w:rsidR="00B34563" w:rsidRPr="00B34563" w14:paraId="5A7C70D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FD5904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F0CE45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461.000,00</w:t>
            </w:r>
          </w:p>
        </w:tc>
        <w:tc>
          <w:tcPr>
            <w:tcW w:w="1766" w:type="dxa"/>
            <w:tcBorders>
              <w:top w:val="nil"/>
              <w:left w:val="nil"/>
              <w:bottom w:val="nil"/>
              <w:right w:val="nil"/>
            </w:tcBorders>
            <w:shd w:val="clear" w:color="000000" w:fill="CCCCFF"/>
            <w:noWrap/>
            <w:vAlign w:val="bottom"/>
            <w:hideMark/>
          </w:tcPr>
          <w:p w14:paraId="5CA08A7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240.832,19</w:t>
            </w:r>
          </w:p>
        </w:tc>
        <w:tc>
          <w:tcPr>
            <w:tcW w:w="1920" w:type="dxa"/>
            <w:tcBorders>
              <w:top w:val="nil"/>
              <w:left w:val="nil"/>
              <w:bottom w:val="nil"/>
              <w:right w:val="nil"/>
            </w:tcBorders>
            <w:shd w:val="clear" w:color="000000" w:fill="CCCCFF"/>
            <w:noWrap/>
            <w:vAlign w:val="bottom"/>
            <w:hideMark/>
          </w:tcPr>
          <w:p w14:paraId="15EDAF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52,24%</w:t>
            </w:r>
          </w:p>
        </w:tc>
      </w:tr>
      <w:tr w:rsidR="00B34563" w:rsidRPr="00B34563" w14:paraId="3C1F3FE4" w14:textId="77777777" w:rsidTr="00B34563">
        <w:trPr>
          <w:trHeight w:val="255"/>
        </w:trPr>
        <w:tc>
          <w:tcPr>
            <w:tcW w:w="1861" w:type="dxa"/>
            <w:tcBorders>
              <w:top w:val="nil"/>
              <w:left w:val="nil"/>
              <w:bottom w:val="nil"/>
              <w:right w:val="nil"/>
            </w:tcBorders>
            <w:noWrap/>
            <w:vAlign w:val="bottom"/>
            <w:hideMark/>
          </w:tcPr>
          <w:p w14:paraId="3AEC7B9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w:t>
            </w:r>
          </w:p>
        </w:tc>
        <w:tc>
          <w:tcPr>
            <w:tcW w:w="8062" w:type="dxa"/>
            <w:gridSpan w:val="4"/>
            <w:tcBorders>
              <w:top w:val="nil"/>
              <w:left w:val="nil"/>
              <w:bottom w:val="nil"/>
              <w:right w:val="nil"/>
            </w:tcBorders>
            <w:noWrap/>
            <w:vAlign w:val="bottom"/>
            <w:hideMark/>
          </w:tcPr>
          <w:p w14:paraId="1D4D890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Rashodi za nabavu </w:t>
            </w:r>
            <w:proofErr w:type="spellStart"/>
            <w:r w:rsidRPr="00B34563">
              <w:rPr>
                <w:rFonts w:ascii="Arial" w:eastAsia="Times New Roman" w:hAnsi="Arial" w:cs="Arial"/>
                <w:b/>
                <w:bCs/>
                <w:noProof w:val="0"/>
                <w:sz w:val="20"/>
                <w:szCs w:val="20"/>
                <w:lang w:eastAsia="hr-HR"/>
              </w:rPr>
              <w:t>neproizvedene</w:t>
            </w:r>
            <w:proofErr w:type="spellEnd"/>
            <w:r w:rsidRPr="00B34563">
              <w:rPr>
                <w:rFonts w:ascii="Arial" w:eastAsia="Times New Roman" w:hAnsi="Arial" w:cs="Arial"/>
                <w:b/>
                <w:bCs/>
                <w:noProof w:val="0"/>
                <w:sz w:val="20"/>
                <w:szCs w:val="20"/>
                <w:lang w:eastAsia="hr-HR"/>
              </w:rPr>
              <w:t xml:space="preserve"> dugotrajne imovine</w:t>
            </w:r>
          </w:p>
        </w:tc>
        <w:tc>
          <w:tcPr>
            <w:tcW w:w="1920" w:type="dxa"/>
            <w:tcBorders>
              <w:top w:val="nil"/>
              <w:left w:val="nil"/>
              <w:bottom w:val="nil"/>
              <w:right w:val="nil"/>
            </w:tcBorders>
            <w:noWrap/>
            <w:vAlign w:val="bottom"/>
            <w:hideMark/>
          </w:tcPr>
          <w:p w14:paraId="428F789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noWrap/>
            <w:vAlign w:val="bottom"/>
            <w:hideMark/>
          </w:tcPr>
          <w:p w14:paraId="1512DE0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13.558,53</w:t>
            </w:r>
          </w:p>
        </w:tc>
        <w:tc>
          <w:tcPr>
            <w:tcW w:w="1920" w:type="dxa"/>
            <w:tcBorders>
              <w:top w:val="nil"/>
              <w:left w:val="nil"/>
              <w:bottom w:val="nil"/>
              <w:right w:val="nil"/>
            </w:tcBorders>
            <w:noWrap/>
            <w:vAlign w:val="bottom"/>
            <w:hideMark/>
          </w:tcPr>
          <w:p w14:paraId="0FDD695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67,79%</w:t>
            </w:r>
          </w:p>
        </w:tc>
      </w:tr>
      <w:tr w:rsidR="00B34563" w:rsidRPr="00B34563" w14:paraId="5066E7DA" w14:textId="77777777" w:rsidTr="00B34563">
        <w:trPr>
          <w:trHeight w:val="255"/>
        </w:trPr>
        <w:tc>
          <w:tcPr>
            <w:tcW w:w="1861" w:type="dxa"/>
            <w:tcBorders>
              <w:top w:val="nil"/>
              <w:left w:val="nil"/>
              <w:bottom w:val="nil"/>
              <w:right w:val="nil"/>
            </w:tcBorders>
            <w:noWrap/>
            <w:vAlign w:val="bottom"/>
            <w:hideMark/>
          </w:tcPr>
          <w:p w14:paraId="3E066F7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4111</w:t>
            </w:r>
          </w:p>
        </w:tc>
        <w:tc>
          <w:tcPr>
            <w:tcW w:w="8062" w:type="dxa"/>
            <w:gridSpan w:val="4"/>
            <w:tcBorders>
              <w:top w:val="nil"/>
              <w:left w:val="nil"/>
              <w:bottom w:val="nil"/>
              <w:right w:val="nil"/>
            </w:tcBorders>
            <w:noWrap/>
            <w:vAlign w:val="bottom"/>
            <w:hideMark/>
          </w:tcPr>
          <w:p w14:paraId="17EF4BE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Zemljište</w:t>
            </w:r>
          </w:p>
        </w:tc>
        <w:tc>
          <w:tcPr>
            <w:tcW w:w="1920" w:type="dxa"/>
            <w:tcBorders>
              <w:top w:val="nil"/>
              <w:left w:val="nil"/>
              <w:bottom w:val="nil"/>
              <w:right w:val="nil"/>
            </w:tcBorders>
            <w:noWrap/>
            <w:vAlign w:val="bottom"/>
            <w:hideMark/>
          </w:tcPr>
          <w:p w14:paraId="523E9ED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75FE54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13.558,53</w:t>
            </w:r>
          </w:p>
        </w:tc>
        <w:tc>
          <w:tcPr>
            <w:tcW w:w="1920" w:type="dxa"/>
            <w:tcBorders>
              <w:top w:val="nil"/>
              <w:left w:val="nil"/>
              <w:bottom w:val="nil"/>
              <w:right w:val="nil"/>
            </w:tcBorders>
            <w:noWrap/>
            <w:vAlign w:val="bottom"/>
            <w:hideMark/>
          </w:tcPr>
          <w:p w14:paraId="44ECEDA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F147777" w14:textId="77777777" w:rsidTr="00B34563">
        <w:trPr>
          <w:trHeight w:val="255"/>
        </w:trPr>
        <w:tc>
          <w:tcPr>
            <w:tcW w:w="1861" w:type="dxa"/>
            <w:tcBorders>
              <w:top w:val="nil"/>
              <w:left w:val="nil"/>
              <w:bottom w:val="nil"/>
              <w:right w:val="nil"/>
            </w:tcBorders>
            <w:noWrap/>
            <w:vAlign w:val="bottom"/>
            <w:hideMark/>
          </w:tcPr>
          <w:p w14:paraId="320A342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4C7F402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48CC709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441.000,00</w:t>
            </w:r>
          </w:p>
        </w:tc>
        <w:tc>
          <w:tcPr>
            <w:tcW w:w="1766" w:type="dxa"/>
            <w:tcBorders>
              <w:top w:val="nil"/>
              <w:left w:val="nil"/>
              <w:bottom w:val="nil"/>
              <w:right w:val="nil"/>
            </w:tcBorders>
            <w:noWrap/>
            <w:vAlign w:val="bottom"/>
            <w:hideMark/>
          </w:tcPr>
          <w:p w14:paraId="6608C7B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227.273,66</w:t>
            </w:r>
          </w:p>
        </w:tc>
        <w:tc>
          <w:tcPr>
            <w:tcW w:w="1920" w:type="dxa"/>
            <w:tcBorders>
              <w:top w:val="nil"/>
              <w:left w:val="nil"/>
              <w:bottom w:val="nil"/>
              <w:right w:val="nil"/>
            </w:tcBorders>
            <w:noWrap/>
            <w:vAlign w:val="bottom"/>
            <w:hideMark/>
          </w:tcPr>
          <w:p w14:paraId="79E3B14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51,54%</w:t>
            </w:r>
          </w:p>
        </w:tc>
      </w:tr>
      <w:tr w:rsidR="00B34563" w:rsidRPr="00B34563" w14:paraId="6949C234" w14:textId="77777777" w:rsidTr="00B34563">
        <w:trPr>
          <w:trHeight w:val="255"/>
        </w:trPr>
        <w:tc>
          <w:tcPr>
            <w:tcW w:w="1861" w:type="dxa"/>
            <w:tcBorders>
              <w:top w:val="nil"/>
              <w:left w:val="nil"/>
              <w:bottom w:val="nil"/>
              <w:right w:val="nil"/>
            </w:tcBorders>
            <w:noWrap/>
            <w:vAlign w:val="bottom"/>
            <w:hideMark/>
          </w:tcPr>
          <w:p w14:paraId="5A52FD4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4511</w:t>
            </w:r>
          </w:p>
        </w:tc>
        <w:tc>
          <w:tcPr>
            <w:tcW w:w="8062" w:type="dxa"/>
            <w:gridSpan w:val="4"/>
            <w:tcBorders>
              <w:top w:val="nil"/>
              <w:left w:val="nil"/>
              <w:bottom w:val="nil"/>
              <w:right w:val="nil"/>
            </w:tcBorders>
            <w:noWrap/>
            <w:vAlign w:val="bottom"/>
            <w:hideMark/>
          </w:tcPr>
          <w:p w14:paraId="3CCC699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Dodatna ulaganja na građevinskim objektima</w:t>
            </w:r>
          </w:p>
        </w:tc>
        <w:tc>
          <w:tcPr>
            <w:tcW w:w="1920" w:type="dxa"/>
            <w:tcBorders>
              <w:top w:val="nil"/>
              <w:left w:val="nil"/>
              <w:bottom w:val="nil"/>
              <w:right w:val="nil"/>
            </w:tcBorders>
            <w:noWrap/>
            <w:vAlign w:val="bottom"/>
            <w:hideMark/>
          </w:tcPr>
          <w:p w14:paraId="08FB679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FC1423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227.273,66</w:t>
            </w:r>
          </w:p>
        </w:tc>
        <w:tc>
          <w:tcPr>
            <w:tcW w:w="1920" w:type="dxa"/>
            <w:tcBorders>
              <w:top w:val="nil"/>
              <w:left w:val="nil"/>
              <w:bottom w:val="nil"/>
              <w:right w:val="nil"/>
            </w:tcBorders>
            <w:noWrap/>
            <w:vAlign w:val="bottom"/>
            <w:hideMark/>
          </w:tcPr>
          <w:p w14:paraId="2415898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1DDBEA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15FC3D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31EA0CF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397.000,00</w:t>
            </w:r>
          </w:p>
        </w:tc>
        <w:tc>
          <w:tcPr>
            <w:tcW w:w="1766" w:type="dxa"/>
            <w:tcBorders>
              <w:top w:val="nil"/>
              <w:left w:val="nil"/>
              <w:bottom w:val="nil"/>
              <w:right w:val="nil"/>
            </w:tcBorders>
            <w:shd w:val="clear" w:color="000000" w:fill="CCCCFF"/>
            <w:noWrap/>
            <w:vAlign w:val="bottom"/>
            <w:hideMark/>
          </w:tcPr>
          <w:p w14:paraId="7AFF459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192.641,61</w:t>
            </w:r>
          </w:p>
        </w:tc>
        <w:tc>
          <w:tcPr>
            <w:tcW w:w="1920" w:type="dxa"/>
            <w:tcBorders>
              <w:top w:val="nil"/>
              <w:left w:val="nil"/>
              <w:bottom w:val="nil"/>
              <w:right w:val="nil"/>
            </w:tcBorders>
            <w:shd w:val="clear" w:color="000000" w:fill="CCCCFF"/>
            <w:noWrap/>
            <w:vAlign w:val="bottom"/>
            <w:hideMark/>
          </w:tcPr>
          <w:p w14:paraId="2E1E0CC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48,52%</w:t>
            </w:r>
          </w:p>
        </w:tc>
      </w:tr>
      <w:tr w:rsidR="00B34563" w:rsidRPr="00B34563" w14:paraId="4422EBD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CC6A73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4.1. KOMUNALNI DOPRINOS</w:t>
            </w:r>
          </w:p>
        </w:tc>
        <w:tc>
          <w:tcPr>
            <w:tcW w:w="1920" w:type="dxa"/>
            <w:tcBorders>
              <w:top w:val="nil"/>
              <w:left w:val="nil"/>
              <w:bottom w:val="nil"/>
              <w:right w:val="nil"/>
            </w:tcBorders>
            <w:shd w:val="clear" w:color="000000" w:fill="CCCCFF"/>
            <w:noWrap/>
            <w:vAlign w:val="bottom"/>
            <w:hideMark/>
          </w:tcPr>
          <w:p w14:paraId="4C0A223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212.000,00</w:t>
            </w:r>
          </w:p>
        </w:tc>
        <w:tc>
          <w:tcPr>
            <w:tcW w:w="1766" w:type="dxa"/>
            <w:tcBorders>
              <w:top w:val="nil"/>
              <w:left w:val="nil"/>
              <w:bottom w:val="nil"/>
              <w:right w:val="nil"/>
            </w:tcBorders>
            <w:shd w:val="clear" w:color="000000" w:fill="CCCCFF"/>
            <w:noWrap/>
            <w:vAlign w:val="bottom"/>
            <w:hideMark/>
          </w:tcPr>
          <w:p w14:paraId="3BCEFF5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104.415,35</w:t>
            </w:r>
          </w:p>
        </w:tc>
        <w:tc>
          <w:tcPr>
            <w:tcW w:w="1920" w:type="dxa"/>
            <w:tcBorders>
              <w:top w:val="nil"/>
              <w:left w:val="nil"/>
              <w:bottom w:val="nil"/>
              <w:right w:val="nil"/>
            </w:tcBorders>
            <w:shd w:val="clear" w:color="000000" w:fill="CCCCFF"/>
            <w:noWrap/>
            <w:vAlign w:val="bottom"/>
            <w:hideMark/>
          </w:tcPr>
          <w:p w14:paraId="0F261C9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49,25%</w:t>
            </w:r>
          </w:p>
        </w:tc>
      </w:tr>
      <w:tr w:rsidR="00B34563" w:rsidRPr="00B34563" w14:paraId="099721CB" w14:textId="77777777" w:rsidTr="00B34563">
        <w:trPr>
          <w:trHeight w:val="255"/>
        </w:trPr>
        <w:tc>
          <w:tcPr>
            <w:tcW w:w="1861" w:type="dxa"/>
            <w:tcBorders>
              <w:top w:val="nil"/>
              <w:left w:val="nil"/>
              <w:bottom w:val="nil"/>
              <w:right w:val="nil"/>
            </w:tcBorders>
            <w:noWrap/>
            <w:vAlign w:val="bottom"/>
            <w:hideMark/>
          </w:tcPr>
          <w:p w14:paraId="2EB63D5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05B336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65CED9B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23.000,00</w:t>
            </w:r>
          </w:p>
        </w:tc>
        <w:tc>
          <w:tcPr>
            <w:tcW w:w="1766" w:type="dxa"/>
            <w:tcBorders>
              <w:top w:val="nil"/>
              <w:left w:val="nil"/>
              <w:bottom w:val="nil"/>
              <w:right w:val="nil"/>
            </w:tcBorders>
            <w:noWrap/>
            <w:vAlign w:val="bottom"/>
            <w:hideMark/>
          </w:tcPr>
          <w:p w14:paraId="4B842F2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21.279,62</w:t>
            </w:r>
          </w:p>
        </w:tc>
        <w:tc>
          <w:tcPr>
            <w:tcW w:w="1920" w:type="dxa"/>
            <w:tcBorders>
              <w:top w:val="nil"/>
              <w:left w:val="nil"/>
              <w:bottom w:val="nil"/>
              <w:right w:val="nil"/>
            </w:tcBorders>
            <w:noWrap/>
            <w:vAlign w:val="bottom"/>
            <w:hideMark/>
          </w:tcPr>
          <w:p w14:paraId="2910EE6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92,52%</w:t>
            </w:r>
          </w:p>
        </w:tc>
      </w:tr>
      <w:tr w:rsidR="00B34563" w:rsidRPr="00B34563" w14:paraId="4965517B" w14:textId="77777777" w:rsidTr="00B34563">
        <w:trPr>
          <w:trHeight w:val="255"/>
        </w:trPr>
        <w:tc>
          <w:tcPr>
            <w:tcW w:w="1861" w:type="dxa"/>
            <w:tcBorders>
              <w:top w:val="nil"/>
              <w:left w:val="nil"/>
              <w:bottom w:val="nil"/>
              <w:right w:val="nil"/>
            </w:tcBorders>
            <w:noWrap/>
            <w:vAlign w:val="bottom"/>
            <w:hideMark/>
          </w:tcPr>
          <w:p w14:paraId="18545FE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77F0828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60CC4BC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8852B3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21.279,62</w:t>
            </w:r>
          </w:p>
        </w:tc>
        <w:tc>
          <w:tcPr>
            <w:tcW w:w="1920" w:type="dxa"/>
            <w:tcBorders>
              <w:top w:val="nil"/>
              <w:left w:val="nil"/>
              <w:bottom w:val="nil"/>
              <w:right w:val="nil"/>
            </w:tcBorders>
            <w:noWrap/>
            <w:vAlign w:val="bottom"/>
            <w:hideMark/>
          </w:tcPr>
          <w:p w14:paraId="47D8208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A9723A2" w14:textId="77777777" w:rsidTr="00B34563">
        <w:trPr>
          <w:trHeight w:val="255"/>
        </w:trPr>
        <w:tc>
          <w:tcPr>
            <w:tcW w:w="1861" w:type="dxa"/>
            <w:tcBorders>
              <w:top w:val="nil"/>
              <w:left w:val="nil"/>
              <w:bottom w:val="nil"/>
              <w:right w:val="nil"/>
            </w:tcBorders>
            <w:noWrap/>
            <w:vAlign w:val="bottom"/>
            <w:hideMark/>
          </w:tcPr>
          <w:p w14:paraId="78EBEBC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w:t>
            </w:r>
          </w:p>
        </w:tc>
        <w:tc>
          <w:tcPr>
            <w:tcW w:w="8062" w:type="dxa"/>
            <w:gridSpan w:val="4"/>
            <w:tcBorders>
              <w:top w:val="nil"/>
              <w:left w:val="nil"/>
              <w:bottom w:val="nil"/>
              <w:right w:val="nil"/>
            </w:tcBorders>
            <w:noWrap/>
            <w:vAlign w:val="bottom"/>
            <w:hideMark/>
          </w:tcPr>
          <w:p w14:paraId="0DC21BC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Rashodi za nabavu </w:t>
            </w:r>
            <w:proofErr w:type="spellStart"/>
            <w:r w:rsidRPr="00B34563">
              <w:rPr>
                <w:rFonts w:ascii="Arial" w:eastAsia="Times New Roman" w:hAnsi="Arial" w:cs="Arial"/>
                <w:b/>
                <w:bCs/>
                <w:noProof w:val="0"/>
                <w:sz w:val="20"/>
                <w:szCs w:val="20"/>
                <w:lang w:eastAsia="hr-HR"/>
              </w:rPr>
              <w:t>neproizvedene</w:t>
            </w:r>
            <w:proofErr w:type="spellEnd"/>
            <w:r w:rsidRPr="00B34563">
              <w:rPr>
                <w:rFonts w:ascii="Arial" w:eastAsia="Times New Roman" w:hAnsi="Arial" w:cs="Arial"/>
                <w:b/>
                <w:bCs/>
                <w:noProof w:val="0"/>
                <w:sz w:val="20"/>
                <w:szCs w:val="20"/>
                <w:lang w:eastAsia="hr-HR"/>
              </w:rPr>
              <w:t xml:space="preserve"> dugotrajne imovine</w:t>
            </w:r>
          </w:p>
        </w:tc>
        <w:tc>
          <w:tcPr>
            <w:tcW w:w="1920" w:type="dxa"/>
            <w:tcBorders>
              <w:top w:val="nil"/>
              <w:left w:val="nil"/>
              <w:bottom w:val="nil"/>
              <w:right w:val="nil"/>
            </w:tcBorders>
            <w:noWrap/>
            <w:vAlign w:val="bottom"/>
            <w:hideMark/>
          </w:tcPr>
          <w:p w14:paraId="6AB1328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w:t>
            </w:r>
          </w:p>
        </w:tc>
        <w:tc>
          <w:tcPr>
            <w:tcW w:w="1766" w:type="dxa"/>
            <w:tcBorders>
              <w:top w:val="nil"/>
              <w:left w:val="nil"/>
              <w:bottom w:val="nil"/>
              <w:right w:val="nil"/>
            </w:tcBorders>
            <w:noWrap/>
            <w:vAlign w:val="bottom"/>
            <w:hideMark/>
          </w:tcPr>
          <w:p w14:paraId="2AED5C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20.635,73</w:t>
            </w:r>
          </w:p>
        </w:tc>
        <w:tc>
          <w:tcPr>
            <w:tcW w:w="1920" w:type="dxa"/>
            <w:tcBorders>
              <w:top w:val="nil"/>
              <w:left w:val="nil"/>
              <w:bottom w:val="nil"/>
              <w:right w:val="nil"/>
            </w:tcBorders>
            <w:noWrap/>
            <w:vAlign w:val="bottom"/>
            <w:hideMark/>
          </w:tcPr>
          <w:p w14:paraId="6EFFE8E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41,27%</w:t>
            </w:r>
          </w:p>
        </w:tc>
      </w:tr>
      <w:tr w:rsidR="00B34563" w:rsidRPr="00B34563" w14:paraId="6C8CA91C" w14:textId="77777777" w:rsidTr="00B34563">
        <w:trPr>
          <w:trHeight w:val="255"/>
        </w:trPr>
        <w:tc>
          <w:tcPr>
            <w:tcW w:w="1861" w:type="dxa"/>
            <w:tcBorders>
              <w:top w:val="nil"/>
              <w:left w:val="nil"/>
              <w:bottom w:val="nil"/>
              <w:right w:val="nil"/>
            </w:tcBorders>
            <w:noWrap/>
            <w:vAlign w:val="bottom"/>
            <w:hideMark/>
          </w:tcPr>
          <w:p w14:paraId="6226B67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4111</w:t>
            </w:r>
          </w:p>
        </w:tc>
        <w:tc>
          <w:tcPr>
            <w:tcW w:w="8062" w:type="dxa"/>
            <w:gridSpan w:val="4"/>
            <w:tcBorders>
              <w:top w:val="nil"/>
              <w:left w:val="nil"/>
              <w:bottom w:val="nil"/>
              <w:right w:val="nil"/>
            </w:tcBorders>
            <w:noWrap/>
            <w:vAlign w:val="bottom"/>
            <w:hideMark/>
          </w:tcPr>
          <w:p w14:paraId="023228A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Zemljište</w:t>
            </w:r>
          </w:p>
        </w:tc>
        <w:tc>
          <w:tcPr>
            <w:tcW w:w="1920" w:type="dxa"/>
            <w:tcBorders>
              <w:top w:val="nil"/>
              <w:left w:val="nil"/>
              <w:bottom w:val="nil"/>
              <w:right w:val="nil"/>
            </w:tcBorders>
            <w:noWrap/>
            <w:vAlign w:val="bottom"/>
            <w:hideMark/>
          </w:tcPr>
          <w:p w14:paraId="594F58F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41455E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20.635,73</w:t>
            </w:r>
          </w:p>
        </w:tc>
        <w:tc>
          <w:tcPr>
            <w:tcW w:w="1920" w:type="dxa"/>
            <w:tcBorders>
              <w:top w:val="nil"/>
              <w:left w:val="nil"/>
              <w:bottom w:val="nil"/>
              <w:right w:val="nil"/>
            </w:tcBorders>
            <w:noWrap/>
            <w:vAlign w:val="bottom"/>
            <w:hideMark/>
          </w:tcPr>
          <w:p w14:paraId="2B30071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F44F113" w14:textId="77777777" w:rsidTr="00B34563">
        <w:trPr>
          <w:trHeight w:val="255"/>
        </w:trPr>
        <w:tc>
          <w:tcPr>
            <w:tcW w:w="1861" w:type="dxa"/>
            <w:tcBorders>
              <w:top w:val="nil"/>
              <w:left w:val="nil"/>
              <w:bottom w:val="nil"/>
              <w:right w:val="nil"/>
            </w:tcBorders>
            <w:noWrap/>
            <w:vAlign w:val="bottom"/>
            <w:hideMark/>
          </w:tcPr>
          <w:p w14:paraId="286F0A7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lastRenderedPageBreak/>
              <w:t>42</w:t>
            </w:r>
          </w:p>
        </w:tc>
        <w:tc>
          <w:tcPr>
            <w:tcW w:w="8062" w:type="dxa"/>
            <w:gridSpan w:val="4"/>
            <w:tcBorders>
              <w:top w:val="nil"/>
              <w:left w:val="nil"/>
              <w:bottom w:val="nil"/>
              <w:right w:val="nil"/>
            </w:tcBorders>
            <w:noWrap/>
            <w:vAlign w:val="bottom"/>
            <w:hideMark/>
          </w:tcPr>
          <w:p w14:paraId="46F0B2D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1B09025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139.000,00</w:t>
            </w:r>
          </w:p>
        </w:tc>
        <w:tc>
          <w:tcPr>
            <w:tcW w:w="1766" w:type="dxa"/>
            <w:tcBorders>
              <w:top w:val="nil"/>
              <w:left w:val="nil"/>
              <w:bottom w:val="nil"/>
              <w:right w:val="nil"/>
            </w:tcBorders>
            <w:noWrap/>
            <w:vAlign w:val="bottom"/>
            <w:hideMark/>
          </w:tcPr>
          <w:p w14:paraId="43ABE4E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62.500,00</w:t>
            </w:r>
          </w:p>
        </w:tc>
        <w:tc>
          <w:tcPr>
            <w:tcW w:w="1920" w:type="dxa"/>
            <w:tcBorders>
              <w:top w:val="nil"/>
              <w:left w:val="nil"/>
              <w:bottom w:val="nil"/>
              <w:right w:val="nil"/>
            </w:tcBorders>
            <w:noWrap/>
            <w:vAlign w:val="bottom"/>
            <w:hideMark/>
          </w:tcPr>
          <w:p w14:paraId="347A34B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44,96%</w:t>
            </w:r>
          </w:p>
        </w:tc>
      </w:tr>
      <w:tr w:rsidR="00B34563" w:rsidRPr="00B34563" w14:paraId="7AE3E2E1" w14:textId="77777777" w:rsidTr="00B34563">
        <w:trPr>
          <w:trHeight w:val="255"/>
        </w:trPr>
        <w:tc>
          <w:tcPr>
            <w:tcW w:w="1861" w:type="dxa"/>
            <w:tcBorders>
              <w:top w:val="nil"/>
              <w:left w:val="nil"/>
              <w:bottom w:val="nil"/>
              <w:right w:val="nil"/>
            </w:tcBorders>
            <w:noWrap/>
            <w:vAlign w:val="bottom"/>
            <w:hideMark/>
          </w:tcPr>
          <w:p w14:paraId="366B4CC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4213</w:t>
            </w:r>
          </w:p>
        </w:tc>
        <w:tc>
          <w:tcPr>
            <w:tcW w:w="8062" w:type="dxa"/>
            <w:gridSpan w:val="4"/>
            <w:tcBorders>
              <w:top w:val="nil"/>
              <w:left w:val="nil"/>
              <w:bottom w:val="nil"/>
              <w:right w:val="nil"/>
            </w:tcBorders>
            <w:noWrap/>
            <w:vAlign w:val="bottom"/>
            <w:hideMark/>
          </w:tcPr>
          <w:p w14:paraId="4D6DC44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Ceste, željeznice i ostali prometni objekti</w:t>
            </w:r>
          </w:p>
        </w:tc>
        <w:tc>
          <w:tcPr>
            <w:tcW w:w="1920" w:type="dxa"/>
            <w:tcBorders>
              <w:top w:val="nil"/>
              <w:left w:val="nil"/>
              <w:bottom w:val="nil"/>
              <w:right w:val="nil"/>
            </w:tcBorders>
            <w:noWrap/>
            <w:vAlign w:val="bottom"/>
            <w:hideMark/>
          </w:tcPr>
          <w:p w14:paraId="07101BB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004AE6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62.500,00</w:t>
            </w:r>
          </w:p>
        </w:tc>
        <w:tc>
          <w:tcPr>
            <w:tcW w:w="1920" w:type="dxa"/>
            <w:tcBorders>
              <w:top w:val="nil"/>
              <w:left w:val="nil"/>
              <w:bottom w:val="nil"/>
              <w:right w:val="nil"/>
            </w:tcBorders>
            <w:noWrap/>
            <w:vAlign w:val="bottom"/>
            <w:hideMark/>
          </w:tcPr>
          <w:p w14:paraId="1EA3544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E1A195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114739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48A2BBA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185.000,00</w:t>
            </w:r>
          </w:p>
        </w:tc>
        <w:tc>
          <w:tcPr>
            <w:tcW w:w="1766" w:type="dxa"/>
            <w:tcBorders>
              <w:top w:val="nil"/>
              <w:left w:val="nil"/>
              <w:bottom w:val="nil"/>
              <w:right w:val="nil"/>
            </w:tcBorders>
            <w:shd w:val="clear" w:color="000000" w:fill="CCCCFF"/>
            <w:noWrap/>
            <w:vAlign w:val="bottom"/>
            <w:hideMark/>
          </w:tcPr>
          <w:p w14:paraId="2605A2B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88.226,26</w:t>
            </w:r>
          </w:p>
        </w:tc>
        <w:tc>
          <w:tcPr>
            <w:tcW w:w="1920" w:type="dxa"/>
            <w:tcBorders>
              <w:top w:val="nil"/>
              <w:left w:val="nil"/>
              <w:bottom w:val="nil"/>
              <w:right w:val="nil"/>
            </w:tcBorders>
            <w:shd w:val="clear" w:color="000000" w:fill="CCCCFF"/>
            <w:noWrap/>
            <w:vAlign w:val="bottom"/>
            <w:hideMark/>
          </w:tcPr>
          <w:p w14:paraId="413F8D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47,69%</w:t>
            </w:r>
          </w:p>
        </w:tc>
      </w:tr>
      <w:tr w:rsidR="00B34563" w:rsidRPr="00B34563" w14:paraId="6CD5F2AC" w14:textId="77777777" w:rsidTr="00B34563">
        <w:trPr>
          <w:trHeight w:val="255"/>
        </w:trPr>
        <w:tc>
          <w:tcPr>
            <w:tcW w:w="1861" w:type="dxa"/>
            <w:tcBorders>
              <w:top w:val="nil"/>
              <w:left w:val="nil"/>
              <w:bottom w:val="nil"/>
              <w:right w:val="nil"/>
            </w:tcBorders>
            <w:noWrap/>
            <w:vAlign w:val="bottom"/>
            <w:hideMark/>
          </w:tcPr>
          <w:p w14:paraId="6718EF2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429C3E4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F0F0F9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60.000,00</w:t>
            </w:r>
          </w:p>
        </w:tc>
        <w:tc>
          <w:tcPr>
            <w:tcW w:w="1766" w:type="dxa"/>
            <w:tcBorders>
              <w:top w:val="nil"/>
              <w:left w:val="nil"/>
              <w:bottom w:val="nil"/>
              <w:right w:val="nil"/>
            </w:tcBorders>
            <w:noWrap/>
            <w:vAlign w:val="bottom"/>
            <w:hideMark/>
          </w:tcPr>
          <w:p w14:paraId="7FD5610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28.754,25</w:t>
            </w:r>
          </w:p>
        </w:tc>
        <w:tc>
          <w:tcPr>
            <w:tcW w:w="1920" w:type="dxa"/>
            <w:tcBorders>
              <w:top w:val="nil"/>
              <w:left w:val="nil"/>
              <w:bottom w:val="nil"/>
              <w:right w:val="nil"/>
            </w:tcBorders>
            <w:noWrap/>
            <w:vAlign w:val="bottom"/>
            <w:hideMark/>
          </w:tcPr>
          <w:p w14:paraId="37F92A3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47,92%</w:t>
            </w:r>
          </w:p>
        </w:tc>
      </w:tr>
      <w:tr w:rsidR="00B34563" w:rsidRPr="00B34563" w14:paraId="5EDEDA93" w14:textId="77777777" w:rsidTr="00B34563">
        <w:trPr>
          <w:trHeight w:val="255"/>
        </w:trPr>
        <w:tc>
          <w:tcPr>
            <w:tcW w:w="1861" w:type="dxa"/>
            <w:tcBorders>
              <w:top w:val="nil"/>
              <w:left w:val="nil"/>
              <w:bottom w:val="nil"/>
              <w:right w:val="nil"/>
            </w:tcBorders>
            <w:noWrap/>
            <w:vAlign w:val="bottom"/>
            <w:hideMark/>
          </w:tcPr>
          <w:p w14:paraId="2B71EDD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4CBEEA1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53272DA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1101DF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28.754,25</w:t>
            </w:r>
          </w:p>
        </w:tc>
        <w:tc>
          <w:tcPr>
            <w:tcW w:w="1920" w:type="dxa"/>
            <w:tcBorders>
              <w:top w:val="nil"/>
              <w:left w:val="nil"/>
              <w:bottom w:val="nil"/>
              <w:right w:val="nil"/>
            </w:tcBorders>
            <w:noWrap/>
            <w:vAlign w:val="bottom"/>
            <w:hideMark/>
          </w:tcPr>
          <w:p w14:paraId="025A579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0412AF5" w14:textId="77777777" w:rsidTr="00B34563">
        <w:trPr>
          <w:trHeight w:val="255"/>
        </w:trPr>
        <w:tc>
          <w:tcPr>
            <w:tcW w:w="1861" w:type="dxa"/>
            <w:tcBorders>
              <w:top w:val="nil"/>
              <w:left w:val="nil"/>
              <w:bottom w:val="nil"/>
              <w:right w:val="nil"/>
            </w:tcBorders>
            <w:noWrap/>
            <w:vAlign w:val="bottom"/>
            <w:hideMark/>
          </w:tcPr>
          <w:p w14:paraId="50CABAE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0C71006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6628D95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125.000,00</w:t>
            </w:r>
          </w:p>
        </w:tc>
        <w:tc>
          <w:tcPr>
            <w:tcW w:w="1766" w:type="dxa"/>
            <w:tcBorders>
              <w:top w:val="nil"/>
              <w:left w:val="nil"/>
              <w:bottom w:val="nil"/>
              <w:right w:val="nil"/>
            </w:tcBorders>
            <w:noWrap/>
            <w:vAlign w:val="bottom"/>
            <w:hideMark/>
          </w:tcPr>
          <w:p w14:paraId="4825BBD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59.472,01</w:t>
            </w:r>
          </w:p>
        </w:tc>
        <w:tc>
          <w:tcPr>
            <w:tcW w:w="1920" w:type="dxa"/>
            <w:tcBorders>
              <w:top w:val="nil"/>
              <w:left w:val="nil"/>
              <w:bottom w:val="nil"/>
              <w:right w:val="nil"/>
            </w:tcBorders>
            <w:noWrap/>
            <w:vAlign w:val="bottom"/>
            <w:hideMark/>
          </w:tcPr>
          <w:p w14:paraId="6AA4D30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47,58%</w:t>
            </w:r>
          </w:p>
        </w:tc>
      </w:tr>
      <w:tr w:rsidR="00B34563" w:rsidRPr="00B34563" w14:paraId="5BA28DBB" w14:textId="77777777" w:rsidTr="00B34563">
        <w:trPr>
          <w:trHeight w:val="255"/>
        </w:trPr>
        <w:tc>
          <w:tcPr>
            <w:tcW w:w="1861" w:type="dxa"/>
            <w:tcBorders>
              <w:top w:val="nil"/>
              <w:left w:val="nil"/>
              <w:bottom w:val="nil"/>
              <w:right w:val="nil"/>
            </w:tcBorders>
            <w:noWrap/>
            <w:vAlign w:val="bottom"/>
            <w:hideMark/>
          </w:tcPr>
          <w:p w14:paraId="4B72C8E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4213</w:t>
            </w:r>
          </w:p>
        </w:tc>
        <w:tc>
          <w:tcPr>
            <w:tcW w:w="8062" w:type="dxa"/>
            <w:gridSpan w:val="4"/>
            <w:tcBorders>
              <w:top w:val="nil"/>
              <w:left w:val="nil"/>
              <w:bottom w:val="nil"/>
              <w:right w:val="nil"/>
            </w:tcBorders>
            <w:noWrap/>
            <w:vAlign w:val="bottom"/>
            <w:hideMark/>
          </w:tcPr>
          <w:p w14:paraId="0D9168E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Ceste, željeznice i ostali prometni objekti</w:t>
            </w:r>
          </w:p>
        </w:tc>
        <w:tc>
          <w:tcPr>
            <w:tcW w:w="1920" w:type="dxa"/>
            <w:tcBorders>
              <w:top w:val="nil"/>
              <w:left w:val="nil"/>
              <w:bottom w:val="nil"/>
              <w:right w:val="nil"/>
            </w:tcBorders>
            <w:noWrap/>
            <w:vAlign w:val="bottom"/>
            <w:hideMark/>
          </w:tcPr>
          <w:p w14:paraId="1E7362B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B9E70F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59.472,01</w:t>
            </w:r>
          </w:p>
        </w:tc>
        <w:tc>
          <w:tcPr>
            <w:tcW w:w="1920" w:type="dxa"/>
            <w:tcBorders>
              <w:top w:val="nil"/>
              <w:left w:val="nil"/>
              <w:bottom w:val="nil"/>
              <w:right w:val="nil"/>
            </w:tcBorders>
            <w:noWrap/>
            <w:vAlign w:val="bottom"/>
            <w:hideMark/>
          </w:tcPr>
          <w:p w14:paraId="1860FBA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D0BA241" w14:textId="77777777" w:rsidTr="00B34563">
        <w:trPr>
          <w:trHeight w:val="255"/>
        </w:trPr>
        <w:tc>
          <w:tcPr>
            <w:tcW w:w="1861" w:type="dxa"/>
            <w:tcBorders>
              <w:top w:val="nil"/>
              <w:left w:val="nil"/>
              <w:bottom w:val="nil"/>
              <w:right w:val="nil"/>
            </w:tcBorders>
            <w:shd w:val="clear" w:color="000000" w:fill="FFFF99"/>
            <w:noWrap/>
            <w:vAlign w:val="bottom"/>
            <w:hideMark/>
          </w:tcPr>
          <w:p w14:paraId="32E8495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K101102</w:t>
            </w:r>
          </w:p>
        </w:tc>
        <w:tc>
          <w:tcPr>
            <w:tcW w:w="8062" w:type="dxa"/>
            <w:gridSpan w:val="4"/>
            <w:tcBorders>
              <w:top w:val="nil"/>
              <w:left w:val="nil"/>
              <w:bottom w:val="nil"/>
              <w:right w:val="nil"/>
            </w:tcBorders>
            <w:shd w:val="clear" w:color="000000" w:fill="FFFF99"/>
            <w:noWrap/>
            <w:vAlign w:val="bottom"/>
            <w:hideMark/>
          </w:tcPr>
          <w:p w14:paraId="145179F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Južni nogostup i JR uz D8 - kod HC Lav</w:t>
            </w:r>
          </w:p>
        </w:tc>
        <w:tc>
          <w:tcPr>
            <w:tcW w:w="1920" w:type="dxa"/>
            <w:tcBorders>
              <w:top w:val="nil"/>
              <w:left w:val="nil"/>
              <w:bottom w:val="nil"/>
              <w:right w:val="nil"/>
            </w:tcBorders>
            <w:shd w:val="clear" w:color="000000" w:fill="FFFF99"/>
            <w:noWrap/>
            <w:vAlign w:val="bottom"/>
            <w:hideMark/>
          </w:tcPr>
          <w:p w14:paraId="14C02AB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shd w:val="clear" w:color="000000" w:fill="FFFF99"/>
            <w:noWrap/>
            <w:vAlign w:val="bottom"/>
            <w:hideMark/>
          </w:tcPr>
          <w:p w14:paraId="2B341E6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097F206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FC1D49F"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0F4AFD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609BE7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5EDCB76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474613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6421A87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81874D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D46E8C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145C9BC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3FD1868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542504C4" w14:textId="77777777" w:rsidTr="00B34563">
        <w:trPr>
          <w:trHeight w:val="255"/>
        </w:trPr>
        <w:tc>
          <w:tcPr>
            <w:tcW w:w="1861" w:type="dxa"/>
            <w:tcBorders>
              <w:top w:val="nil"/>
              <w:left w:val="nil"/>
              <w:bottom w:val="nil"/>
              <w:right w:val="nil"/>
            </w:tcBorders>
            <w:noWrap/>
            <w:vAlign w:val="bottom"/>
            <w:hideMark/>
          </w:tcPr>
          <w:p w14:paraId="64F16C6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1CD8CDC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445B89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noWrap/>
            <w:vAlign w:val="bottom"/>
            <w:hideMark/>
          </w:tcPr>
          <w:p w14:paraId="06B54DD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478AA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491C1729" w14:textId="77777777" w:rsidTr="00B34563">
        <w:trPr>
          <w:trHeight w:val="255"/>
        </w:trPr>
        <w:tc>
          <w:tcPr>
            <w:tcW w:w="1861" w:type="dxa"/>
            <w:tcBorders>
              <w:top w:val="nil"/>
              <w:left w:val="nil"/>
              <w:bottom w:val="nil"/>
              <w:right w:val="nil"/>
            </w:tcBorders>
            <w:shd w:val="clear" w:color="000000" w:fill="FFFF99"/>
            <w:noWrap/>
            <w:vAlign w:val="bottom"/>
            <w:hideMark/>
          </w:tcPr>
          <w:p w14:paraId="2301211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K101103</w:t>
            </w:r>
          </w:p>
        </w:tc>
        <w:tc>
          <w:tcPr>
            <w:tcW w:w="8062" w:type="dxa"/>
            <w:gridSpan w:val="4"/>
            <w:tcBorders>
              <w:top w:val="nil"/>
              <w:left w:val="nil"/>
              <w:bottom w:val="nil"/>
              <w:right w:val="nil"/>
            </w:tcBorders>
            <w:shd w:val="clear" w:color="000000" w:fill="FFFF99"/>
            <w:noWrap/>
            <w:vAlign w:val="bottom"/>
            <w:hideMark/>
          </w:tcPr>
          <w:p w14:paraId="7D5EC14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Prometna svjetlosna signalizacija na pješačkim prijelazima</w:t>
            </w:r>
          </w:p>
        </w:tc>
        <w:tc>
          <w:tcPr>
            <w:tcW w:w="1920" w:type="dxa"/>
            <w:tcBorders>
              <w:top w:val="nil"/>
              <w:left w:val="nil"/>
              <w:bottom w:val="nil"/>
              <w:right w:val="nil"/>
            </w:tcBorders>
            <w:shd w:val="clear" w:color="000000" w:fill="FFFF99"/>
            <w:noWrap/>
            <w:vAlign w:val="bottom"/>
            <w:hideMark/>
          </w:tcPr>
          <w:p w14:paraId="37297F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shd w:val="clear" w:color="000000" w:fill="FFFF99"/>
            <w:noWrap/>
            <w:vAlign w:val="bottom"/>
            <w:hideMark/>
          </w:tcPr>
          <w:p w14:paraId="4E0A997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07AE69C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290A153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F8A35F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44449F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0AD7A7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E45DBB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296AEDA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7C5049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C4E2E5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w:t>
            </w:r>
          </w:p>
        </w:tc>
        <w:tc>
          <w:tcPr>
            <w:tcW w:w="1766" w:type="dxa"/>
            <w:tcBorders>
              <w:top w:val="nil"/>
              <w:left w:val="nil"/>
              <w:bottom w:val="nil"/>
              <w:right w:val="nil"/>
            </w:tcBorders>
            <w:shd w:val="clear" w:color="000000" w:fill="CCCCFF"/>
            <w:noWrap/>
            <w:vAlign w:val="bottom"/>
            <w:hideMark/>
          </w:tcPr>
          <w:p w14:paraId="1E537D8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404061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0BBD8C2A" w14:textId="77777777" w:rsidTr="00B34563">
        <w:trPr>
          <w:trHeight w:val="255"/>
        </w:trPr>
        <w:tc>
          <w:tcPr>
            <w:tcW w:w="1861" w:type="dxa"/>
            <w:tcBorders>
              <w:top w:val="nil"/>
              <w:left w:val="nil"/>
              <w:bottom w:val="nil"/>
              <w:right w:val="nil"/>
            </w:tcBorders>
            <w:noWrap/>
            <w:vAlign w:val="bottom"/>
            <w:hideMark/>
          </w:tcPr>
          <w:p w14:paraId="69CED1A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3E4D770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3CDC9B2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noWrap/>
            <w:vAlign w:val="bottom"/>
            <w:hideMark/>
          </w:tcPr>
          <w:p w14:paraId="76388C1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264452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1754544" w14:textId="77777777" w:rsidTr="00B34563">
        <w:trPr>
          <w:trHeight w:val="255"/>
        </w:trPr>
        <w:tc>
          <w:tcPr>
            <w:tcW w:w="1861" w:type="dxa"/>
            <w:tcBorders>
              <w:top w:val="nil"/>
              <w:left w:val="nil"/>
              <w:bottom w:val="nil"/>
              <w:right w:val="nil"/>
            </w:tcBorders>
            <w:shd w:val="clear" w:color="000000" w:fill="FFFF99"/>
            <w:noWrap/>
            <w:vAlign w:val="bottom"/>
            <w:hideMark/>
          </w:tcPr>
          <w:p w14:paraId="5DF53B5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K101104</w:t>
            </w:r>
          </w:p>
        </w:tc>
        <w:tc>
          <w:tcPr>
            <w:tcW w:w="8062" w:type="dxa"/>
            <w:gridSpan w:val="4"/>
            <w:tcBorders>
              <w:top w:val="nil"/>
              <w:left w:val="nil"/>
              <w:bottom w:val="nil"/>
              <w:right w:val="nil"/>
            </w:tcBorders>
            <w:shd w:val="clear" w:color="000000" w:fill="FFFF99"/>
            <w:noWrap/>
            <w:vAlign w:val="bottom"/>
            <w:hideMark/>
          </w:tcPr>
          <w:p w14:paraId="23F2B01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Izgradnja pješačkog nathodnika nad D8</w:t>
            </w:r>
          </w:p>
        </w:tc>
        <w:tc>
          <w:tcPr>
            <w:tcW w:w="1920" w:type="dxa"/>
            <w:tcBorders>
              <w:top w:val="nil"/>
              <w:left w:val="nil"/>
              <w:bottom w:val="nil"/>
              <w:right w:val="nil"/>
            </w:tcBorders>
            <w:shd w:val="clear" w:color="000000" w:fill="FFFF99"/>
            <w:noWrap/>
            <w:vAlign w:val="bottom"/>
            <w:hideMark/>
          </w:tcPr>
          <w:p w14:paraId="305AE66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shd w:val="clear" w:color="000000" w:fill="FFFF99"/>
            <w:noWrap/>
            <w:vAlign w:val="bottom"/>
            <w:hideMark/>
          </w:tcPr>
          <w:p w14:paraId="2A46F60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7F5881B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48A387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CA832B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BAEF38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71C278F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CA6C2C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6F277A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F228A6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B23C71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w:t>
            </w:r>
          </w:p>
        </w:tc>
        <w:tc>
          <w:tcPr>
            <w:tcW w:w="1766" w:type="dxa"/>
            <w:tcBorders>
              <w:top w:val="nil"/>
              <w:left w:val="nil"/>
              <w:bottom w:val="nil"/>
              <w:right w:val="nil"/>
            </w:tcBorders>
            <w:shd w:val="clear" w:color="000000" w:fill="CCCCFF"/>
            <w:noWrap/>
            <w:vAlign w:val="bottom"/>
            <w:hideMark/>
          </w:tcPr>
          <w:p w14:paraId="6699900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C36374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7B629456" w14:textId="77777777" w:rsidTr="00B34563">
        <w:trPr>
          <w:trHeight w:val="255"/>
        </w:trPr>
        <w:tc>
          <w:tcPr>
            <w:tcW w:w="1861" w:type="dxa"/>
            <w:tcBorders>
              <w:top w:val="nil"/>
              <w:left w:val="nil"/>
              <w:bottom w:val="nil"/>
              <w:right w:val="nil"/>
            </w:tcBorders>
            <w:noWrap/>
            <w:vAlign w:val="bottom"/>
            <w:hideMark/>
          </w:tcPr>
          <w:p w14:paraId="627D191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74388F4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8DD5D4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w:t>
            </w:r>
          </w:p>
        </w:tc>
        <w:tc>
          <w:tcPr>
            <w:tcW w:w="1766" w:type="dxa"/>
            <w:tcBorders>
              <w:top w:val="nil"/>
              <w:left w:val="nil"/>
              <w:bottom w:val="nil"/>
              <w:right w:val="nil"/>
            </w:tcBorders>
            <w:noWrap/>
            <w:vAlign w:val="bottom"/>
            <w:hideMark/>
          </w:tcPr>
          <w:p w14:paraId="1F5129F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07C3BE2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0BF4BE1" w14:textId="77777777" w:rsidTr="00B34563">
        <w:trPr>
          <w:trHeight w:val="255"/>
        </w:trPr>
        <w:tc>
          <w:tcPr>
            <w:tcW w:w="1861" w:type="dxa"/>
            <w:tcBorders>
              <w:top w:val="nil"/>
              <w:left w:val="nil"/>
              <w:bottom w:val="nil"/>
              <w:right w:val="nil"/>
            </w:tcBorders>
            <w:shd w:val="clear" w:color="000000" w:fill="FF9900"/>
            <w:noWrap/>
            <w:vAlign w:val="bottom"/>
            <w:hideMark/>
          </w:tcPr>
          <w:p w14:paraId="60C19CA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1012</w:t>
            </w:r>
          </w:p>
        </w:tc>
        <w:tc>
          <w:tcPr>
            <w:tcW w:w="8062" w:type="dxa"/>
            <w:gridSpan w:val="4"/>
            <w:tcBorders>
              <w:top w:val="nil"/>
              <w:left w:val="nil"/>
              <w:bottom w:val="nil"/>
              <w:right w:val="nil"/>
            </w:tcBorders>
            <w:shd w:val="clear" w:color="000000" w:fill="FF9900"/>
            <w:noWrap/>
            <w:vAlign w:val="bottom"/>
            <w:hideMark/>
          </w:tcPr>
          <w:p w14:paraId="7EA302D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ODRŽAVANJE KOMUNALNE INFRASTRUKTURE</w:t>
            </w:r>
          </w:p>
        </w:tc>
        <w:tc>
          <w:tcPr>
            <w:tcW w:w="1920" w:type="dxa"/>
            <w:tcBorders>
              <w:top w:val="nil"/>
              <w:left w:val="nil"/>
              <w:bottom w:val="nil"/>
              <w:right w:val="nil"/>
            </w:tcBorders>
            <w:shd w:val="clear" w:color="000000" w:fill="FF9900"/>
            <w:noWrap/>
            <w:vAlign w:val="bottom"/>
            <w:hideMark/>
          </w:tcPr>
          <w:p w14:paraId="4EB1B67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1.158.000,00</w:t>
            </w:r>
          </w:p>
        </w:tc>
        <w:tc>
          <w:tcPr>
            <w:tcW w:w="1766" w:type="dxa"/>
            <w:tcBorders>
              <w:top w:val="nil"/>
              <w:left w:val="nil"/>
              <w:bottom w:val="nil"/>
              <w:right w:val="nil"/>
            </w:tcBorders>
            <w:shd w:val="clear" w:color="000000" w:fill="FF9900"/>
            <w:noWrap/>
            <w:vAlign w:val="bottom"/>
            <w:hideMark/>
          </w:tcPr>
          <w:p w14:paraId="12B1FFE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1.061.610,95</w:t>
            </w:r>
          </w:p>
        </w:tc>
        <w:tc>
          <w:tcPr>
            <w:tcW w:w="1920" w:type="dxa"/>
            <w:tcBorders>
              <w:top w:val="nil"/>
              <w:left w:val="nil"/>
              <w:bottom w:val="nil"/>
              <w:right w:val="nil"/>
            </w:tcBorders>
            <w:shd w:val="clear" w:color="000000" w:fill="FF9900"/>
            <w:noWrap/>
            <w:vAlign w:val="bottom"/>
            <w:hideMark/>
          </w:tcPr>
          <w:p w14:paraId="51B1E58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91,68%</w:t>
            </w:r>
          </w:p>
        </w:tc>
      </w:tr>
      <w:tr w:rsidR="00B34563" w:rsidRPr="00B34563" w14:paraId="665E1AD5" w14:textId="77777777" w:rsidTr="00B34563">
        <w:trPr>
          <w:trHeight w:val="255"/>
        </w:trPr>
        <w:tc>
          <w:tcPr>
            <w:tcW w:w="1861" w:type="dxa"/>
            <w:tcBorders>
              <w:top w:val="nil"/>
              <w:left w:val="nil"/>
              <w:bottom w:val="nil"/>
              <w:right w:val="nil"/>
            </w:tcBorders>
            <w:shd w:val="clear" w:color="000000" w:fill="FFFF99"/>
            <w:noWrap/>
            <w:vAlign w:val="bottom"/>
            <w:hideMark/>
          </w:tcPr>
          <w:p w14:paraId="56395C9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A101201</w:t>
            </w:r>
          </w:p>
        </w:tc>
        <w:tc>
          <w:tcPr>
            <w:tcW w:w="8062" w:type="dxa"/>
            <w:gridSpan w:val="4"/>
            <w:tcBorders>
              <w:top w:val="nil"/>
              <w:left w:val="nil"/>
              <w:bottom w:val="nil"/>
              <w:right w:val="nil"/>
            </w:tcBorders>
            <w:shd w:val="clear" w:color="000000" w:fill="FFFF99"/>
            <w:noWrap/>
            <w:vAlign w:val="bottom"/>
            <w:hideMark/>
          </w:tcPr>
          <w:p w14:paraId="71A1393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nerazvrstanih ulica</w:t>
            </w:r>
          </w:p>
        </w:tc>
        <w:tc>
          <w:tcPr>
            <w:tcW w:w="1920" w:type="dxa"/>
            <w:tcBorders>
              <w:top w:val="nil"/>
              <w:left w:val="nil"/>
              <w:bottom w:val="nil"/>
              <w:right w:val="nil"/>
            </w:tcBorders>
            <w:shd w:val="clear" w:color="000000" w:fill="FFFF99"/>
            <w:noWrap/>
            <w:vAlign w:val="bottom"/>
            <w:hideMark/>
          </w:tcPr>
          <w:p w14:paraId="511D97B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672.000,00</w:t>
            </w:r>
          </w:p>
        </w:tc>
        <w:tc>
          <w:tcPr>
            <w:tcW w:w="1766" w:type="dxa"/>
            <w:tcBorders>
              <w:top w:val="nil"/>
              <w:left w:val="nil"/>
              <w:bottom w:val="nil"/>
              <w:right w:val="nil"/>
            </w:tcBorders>
            <w:shd w:val="clear" w:color="000000" w:fill="FFFF99"/>
            <w:noWrap/>
            <w:vAlign w:val="bottom"/>
            <w:hideMark/>
          </w:tcPr>
          <w:p w14:paraId="775287D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751.922,61</w:t>
            </w:r>
          </w:p>
        </w:tc>
        <w:tc>
          <w:tcPr>
            <w:tcW w:w="1920" w:type="dxa"/>
            <w:tcBorders>
              <w:top w:val="nil"/>
              <w:left w:val="nil"/>
              <w:bottom w:val="nil"/>
              <w:right w:val="nil"/>
            </w:tcBorders>
            <w:shd w:val="clear" w:color="000000" w:fill="FFFF99"/>
            <w:noWrap/>
            <w:vAlign w:val="bottom"/>
            <w:hideMark/>
          </w:tcPr>
          <w:p w14:paraId="3431678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111,89%</w:t>
            </w:r>
          </w:p>
        </w:tc>
      </w:tr>
      <w:tr w:rsidR="00B34563" w:rsidRPr="00B34563" w14:paraId="6EE664E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115353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5A72E5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340.500,00</w:t>
            </w:r>
          </w:p>
        </w:tc>
        <w:tc>
          <w:tcPr>
            <w:tcW w:w="1766" w:type="dxa"/>
            <w:tcBorders>
              <w:top w:val="nil"/>
              <w:left w:val="nil"/>
              <w:bottom w:val="nil"/>
              <w:right w:val="nil"/>
            </w:tcBorders>
            <w:shd w:val="clear" w:color="000000" w:fill="CCCCFF"/>
            <w:noWrap/>
            <w:vAlign w:val="bottom"/>
            <w:hideMark/>
          </w:tcPr>
          <w:p w14:paraId="79A96B4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321.839,80</w:t>
            </w:r>
          </w:p>
        </w:tc>
        <w:tc>
          <w:tcPr>
            <w:tcW w:w="1920" w:type="dxa"/>
            <w:tcBorders>
              <w:top w:val="nil"/>
              <w:left w:val="nil"/>
              <w:bottom w:val="nil"/>
              <w:right w:val="nil"/>
            </w:tcBorders>
            <w:shd w:val="clear" w:color="000000" w:fill="CCCCFF"/>
            <w:noWrap/>
            <w:vAlign w:val="bottom"/>
            <w:hideMark/>
          </w:tcPr>
          <w:p w14:paraId="7385CBB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94,52%</w:t>
            </w:r>
          </w:p>
        </w:tc>
      </w:tr>
      <w:tr w:rsidR="00B34563" w:rsidRPr="00B34563" w14:paraId="57761C3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150EB3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85BA75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340.500,00</w:t>
            </w:r>
          </w:p>
        </w:tc>
        <w:tc>
          <w:tcPr>
            <w:tcW w:w="1766" w:type="dxa"/>
            <w:tcBorders>
              <w:top w:val="nil"/>
              <w:left w:val="nil"/>
              <w:bottom w:val="nil"/>
              <w:right w:val="nil"/>
            </w:tcBorders>
            <w:shd w:val="clear" w:color="000000" w:fill="CCCCFF"/>
            <w:noWrap/>
            <w:vAlign w:val="bottom"/>
            <w:hideMark/>
          </w:tcPr>
          <w:p w14:paraId="3F2FAE1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321.839,80</w:t>
            </w:r>
          </w:p>
        </w:tc>
        <w:tc>
          <w:tcPr>
            <w:tcW w:w="1920" w:type="dxa"/>
            <w:tcBorders>
              <w:top w:val="nil"/>
              <w:left w:val="nil"/>
              <w:bottom w:val="nil"/>
              <w:right w:val="nil"/>
            </w:tcBorders>
            <w:shd w:val="clear" w:color="000000" w:fill="CCCCFF"/>
            <w:noWrap/>
            <w:vAlign w:val="bottom"/>
            <w:hideMark/>
          </w:tcPr>
          <w:p w14:paraId="2335868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94,52%</w:t>
            </w:r>
          </w:p>
        </w:tc>
      </w:tr>
      <w:tr w:rsidR="00B34563" w:rsidRPr="00B34563" w14:paraId="37A3A30A" w14:textId="77777777" w:rsidTr="00B34563">
        <w:trPr>
          <w:trHeight w:val="255"/>
        </w:trPr>
        <w:tc>
          <w:tcPr>
            <w:tcW w:w="1861" w:type="dxa"/>
            <w:tcBorders>
              <w:top w:val="nil"/>
              <w:left w:val="nil"/>
              <w:bottom w:val="nil"/>
              <w:right w:val="nil"/>
            </w:tcBorders>
            <w:noWrap/>
            <w:vAlign w:val="bottom"/>
            <w:hideMark/>
          </w:tcPr>
          <w:p w14:paraId="7CDA7D7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50CD70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8A3528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340.500,00</w:t>
            </w:r>
          </w:p>
        </w:tc>
        <w:tc>
          <w:tcPr>
            <w:tcW w:w="1766" w:type="dxa"/>
            <w:tcBorders>
              <w:top w:val="nil"/>
              <w:left w:val="nil"/>
              <w:bottom w:val="nil"/>
              <w:right w:val="nil"/>
            </w:tcBorders>
            <w:noWrap/>
            <w:vAlign w:val="bottom"/>
            <w:hideMark/>
          </w:tcPr>
          <w:p w14:paraId="6CA3184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321.839,80</w:t>
            </w:r>
          </w:p>
        </w:tc>
        <w:tc>
          <w:tcPr>
            <w:tcW w:w="1920" w:type="dxa"/>
            <w:tcBorders>
              <w:top w:val="nil"/>
              <w:left w:val="nil"/>
              <w:bottom w:val="nil"/>
              <w:right w:val="nil"/>
            </w:tcBorders>
            <w:noWrap/>
            <w:vAlign w:val="bottom"/>
            <w:hideMark/>
          </w:tcPr>
          <w:p w14:paraId="47E858C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94,52%</w:t>
            </w:r>
          </w:p>
        </w:tc>
      </w:tr>
      <w:tr w:rsidR="00B34563" w:rsidRPr="00B34563" w14:paraId="1C3E1E98" w14:textId="77777777" w:rsidTr="00B34563">
        <w:trPr>
          <w:trHeight w:val="255"/>
        </w:trPr>
        <w:tc>
          <w:tcPr>
            <w:tcW w:w="1861" w:type="dxa"/>
            <w:tcBorders>
              <w:top w:val="nil"/>
              <w:left w:val="nil"/>
              <w:bottom w:val="nil"/>
              <w:right w:val="nil"/>
            </w:tcBorders>
            <w:noWrap/>
            <w:vAlign w:val="bottom"/>
            <w:hideMark/>
          </w:tcPr>
          <w:p w14:paraId="2ACDB59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30BCD2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56D409C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F88003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321.839,80</w:t>
            </w:r>
          </w:p>
        </w:tc>
        <w:tc>
          <w:tcPr>
            <w:tcW w:w="1920" w:type="dxa"/>
            <w:tcBorders>
              <w:top w:val="nil"/>
              <w:left w:val="nil"/>
              <w:bottom w:val="nil"/>
              <w:right w:val="nil"/>
            </w:tcBorders>
            <w:noWrap/>
            <w:vAlign w:val="bottom"/>
            <w:hideMark/>
          </w:tcPr>
          <w:p w14:paraId="3F7C3D0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9C0882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9DDF2A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42B1B1A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331.500,00</w:t>
            </w:r>
          </w:p>
        </w:tc>
        <w:tc>
          <w:tcPr>
            <w:tcW w:w="1766" w:type="dxa"/>
            <w:tcBorders>
              <w:top w:val="nil"/>
              <w:left w:val="nil"/>
              <w:bottom w:val="nil"/>
              <w:right w:val="nil"/>
            </w:tcBorders>
            <w:shd w:val="clear" w:color="000000" w:fill="CCCCFF"/>
            <w:noWrap/>
            <w:vAlign w:val="bottom"/>
            <w:hideMark/>
          </w:tcPr>
          <w:p w14:paraId="35FA13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430.082,81</w:t>
            </w:r>
          </w:p>
        </w:tc>
        <w:tc>
          <w:tcPr>
            <w:tcW w:w="1920" w:type="dxa"/>
            <w:tcBorders>
              <w:top w:val="nil"/>
              <w:left w:val="nil"/>
              <w:bottom w:val="nil"/>
              <w:right w:val="nil"/>
            </w:tcBorders>
            <w:shd w:val="clear" w:color="000000" w:fill="CCCCFF"/>
            <w:noWrap/>
            <w:vAlign w:val="bottom"/>
            <w:hideMark/>
          </w:tcPr>
          <w:p w14:paraId="55CF38B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129,74%</w:t>
            </w:r>
          </w:p>
        </w:tc>
      </w:tr>
      <w:tr w:rsidR="00B34563" w:rsidRPr="00B34563" w14:paraId="70C0C05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6C95A0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458F2C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331.500,00</w:t>
            </w:r>
          </w:p>
        </w:tc>
        <w:tc>
          <w:tcPr>
            <w:tcW w:w="1766" w:type="dxa"/>
            <w:tcBorders>
              <w:top w:val="nil"/>
              <w:left w:val="nil"/>
              <w:bottom w:val="nil"/>
              <w:right w:val="nil"/>
            </w:tcBorders>
            <w:shd w:val="clear" w:color="000000" w:fill="CCCCFF"/>
            <w:noWrap/>
            <w:vAlign w:val="bottom"/>
            <w:hideMark/>
          </w:tcPr>
          <w:p w14:paraId="2099344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430.082,81</w:t>
            </w:r>
          </w:p>
        </w:tc>
        <w:tc>
          <w:tcPr>
            <w:tcW w:w="1920" w:type="dxa"/>
            <w:tcBorders>
              <w:top w:val="nil"/>
              <w:left w:val="nil"/>
              <w:bottom w:val="nil"/>
              <w:right w:val="nil"/>
            </w:tcBorders>
            <w:shd w:val="clear" w:color="000000" w:fill="CCCCFF"/>
            <w:noWrap/>
            <w:vAlign w:val="bottom"/>
            <w:hideMark/>
          </w:tcPr>
          <w:p w14:paraId="30776DE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129,74%</w:t>
            </w:r>
          </w:p>
        </w:tc>
      </w:tr>
      <w:tr w:rsidR="00B34563" w:rsidRPr="00B34563" w14:paraId="16BB550F" w14:textId="77777777" w:rsidTr="00B34563">
        <w:trPr>
          <w:trHeight w:val="255"/>
        </w:trPr>
        <w:tc>
          <w:tcPr>
            <w:tcW w:w="1861" w:type="dxa"/>
            <w:tcBorders>
              <w:top w:val="nil"/>
              <w:left w:val="nil"/>
              <w:bottom w:val="nil"/>
              <w:right w:val="nil"/>
            </w:tcBorders>
            <w:noWrap/>
            <w:vAlign w:val="bottom"/>
            <w:hideMark/>
          </w:tcPr>
          <w:p w14:paraId="3A32151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E600A5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3579968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331.500,00</w:t>
            </w:r>
          </w:p>
        </w:tc>
        <w:tc>
          <w:tcPr>
            <w:tcW w:w="1766" w:type="dxa"/>
            <w:tcBorders>
              <w:top w:val="nil"/>
              <w:left w:val="nil"/>
              <w:bottom w:val="nil"/>
              <w:right w:val="nil"/>
            </w:tcBorders>
            <w:noWrap/>
            <w:vAlign w:val="bottom"/>
            <w:hideMark/>
          </w:tcPr>
          <w:p w14:paraId="14909A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430.082,81</w:t>
            </w:r>
          </w:p>
        </w:tc>
        <w:tc>
          <w:tcPr>
            <w:tcW w:w="1920" w:type="dxa"/>
            <w:tcBorders>
              <w:top w:val="nil"/>
              <w:left w:val="nil"/>
              <w:bottom w:val="nil"/>
              <w:right w:val="nil"/>
            </w:tcBorders>
            <w:noWrap/>
            <w:vAlign w:val="bottom"/>
            <w:hideMark/>
          </w:tcPr>
          <w:p w14:paraId="0A87CC7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129,74%</w:t>
            </w:r>
          </w:p>
        </w:tc>
      </w:tr>
      <w:tr w:rsidR="00B34563" w:rsidRPr="00B34563" w14:paraId="48918225" w14:textId="77777777" w:rsidTr="00B34563">
        <w:trPr>
          <w:trHeight w:val="255"/>
        </w:trPr>
        <w:tc>
          <w:tcPr>
            <w:tcW w:w="1861" w:type="dxa"/>
            <w:tcBorders>
              <w:top w:val="nil"/>
              <w:left w:val="nil"/>
              <w:bottom w:val="nil"/>
              <w:right w:val="nil"/>
            </w:tcBorders>
            <w:noWrap/>
            <w:vAlign w:val="bottom"/>
            <w:hideMark/>
          </w:tcPr>
          <w:p w14:paraId="3D6BCE3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6BD2D39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120C503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D6E8B0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2.007,50</w:t>
            </w:r>
          </w:p>
        </w:tc>
        <w:tc>
          <w:tcPr>
            <w:tcW w:w="1920" w:type="dxa"/>
            <w:tcBorders>
              <w:top w:val="nil"/>
              <w:left w:val="nil"/>
              <w:bottom w:val="nil"/>
              <w:right w:val="nil"/>
            </w:tcBorders>
            <w:noWrap/>
            <w:vAlign w:val="bottom"/>
            <w:hideMark/>
          </w:tcPr>
          <w:p w14:paraId="14D849B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4F75595" w14:textId="77777777" w:rsidTr="00B34563">
        <w:trPr>
          <w:trHeight w:val="255"/>
        </w:trPr>
        <w:tc>
          <w:tcPr>
            <w:tcW w:w="1861" w:type="dxa"/>
            <w:tcBorders>
              <w:top w:val="nil"/>
              <w:left w:val="nil"/>
              <w:bottom w:val="nil"/>
              <w:right w:val="nil"/>
            </w:tcBorders>
            <w:noWrap/>
            <w:vAlign w:val="bottom"/>
            <w:hideMark/>
          </w:tcPr>
          <w:p w14:paraId="10EEFF7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3225</w:t>
            </w:r>
          </w:p>
        </w:tc>
        <w:tc>
          <w:tcPr>
            <w:tcW w:w="8062" w:type="dxa"/>
            <w:gridSpan w:val="4"/>
            <w:tcBorders>
              <w:top w:val="nil"/>
              <w:left w:val="nil"/>
              <w:bottom w:val="nil"/>
              <w:right w:val="nil"/>
            </w:tcBorders>
            <w:noWrap/>
            <w:vAlign w:val="bottom"/>
            <w:hideMark/>
          </w:tcPr>
          <w:p w14:paraId="3BCBB2F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 xml:space="preserve">Sitni inventar i </w:t>
            </w:r>
            <w:proofErr w:type="spellStart"/>
            <w:r w:rsidRPr="00B34563">
              <w:rPr>
                <w:rFonts w:ascii="Arial" w:eastAsia="Times New Roman" w:hAnsi="Arial" w:cs="Arial"/>
                <w:noProof w:val="0"/>
                <w:sz w:val="20"/>
                <w:szCs w:val="20"/>
                <w:lang w:eastAsia="hr-HR"/>
              </w:rPr>
              <w:t>autogume</w:t>
            </w:r>
            <w:proofErr w:type="spellEnd"/>
          </w:p>
        </w:tc>
        <w:tc>
          <w:tcPr>
            <w:tcW w:w="1920" w:type="dxa"/>
            <w:tcBorders>
              <w:top w:val="nil"/>
              <w:left w:val="nil"/>
              <w:bottom w:val="nil"/>
              <w:right w:val="nil"/>
            </w:tcBorders>
            <w:noWrap/>
            <w:vAlign w:val="bottom"/>
            <w:hideMark/>
          </w:tcPr>
          <w:p w14:paraId="109D06F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3221BA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3.581,25</w:t>
            </w:r>
          </w:p>
        </w:tc>
        <w:tc>
          <w:tcPr>
            <w:tcW w:w="1920" w:type="dxa"/>
            <w:tcBorders>
              <w:top w:val="nil"/>
              <w:left w:val="nil"/>
              <w:bottom w:val="nil"/>
              <w:right w:val="nil"/>
            </w:tcBorders>
            <w:noWrap/>
            <w:vAlign w:val="bottom"/>
            <w:hideMark/>
          </w:tcPr>
          <w:p w14:paraId="7E8AFC2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0201E09" w14:textId="77777777" w:rsidTr="00B34563">
        <w:trPr>
          <w:trHeight w:val="255"/>
        </w:trPr>
        <w:tc>
          <w:tcPr>
            <w:tcW w:w="1861" w:type="dxa"/>
            <w:tcBorders>
              <w:top w:val="nil"/>
              <w:left w:val="nil"/>
              <w:bottom w:val="nil"/>
              <w:right w:val="nil"/>
            </w:tcBorders>
            <w:noWrap/>
            <w:vAlign w:val="bottom"/>
            <w:hideMark/>
          </w:tcPr>
          <w:p w14:paraId="46CE7D7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7AB0968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638C61E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B94F49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424.494,06</w:t>
            </w:r>
          </w:p>
        </w:tc>
        <w:tc>
          <w:tcPr>
            <w:tcW w:w="1920" w:type="dxa"/>
            <w:tcBorders>
              <w:top w:val="nil"/>
              <w:left w:val="nil"/>
              <w:bottom w:val="nil"/>
              <w:right w:val="nil"/>
            </w:tcBorders>
            <w:noWrap/>
            <w:vAlign w:val="bottom"/>
            <w:hideMark/>
          </w:tcPr>
          <w:p w14:paraId="3C7859F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0684C74" w14:textId="77777777" w:rsidTr="00B34563">
        <w:trPr>
          <w:trHeight w:val="255"/>
        </w:trPr>
        <w:tc>
          <w:tcPr>
            <w:tcW w:w="1861" w:type="dxa"/>
            <w:tcBorders>
              <w:top w:val="nil"/>
              <w:left w:val="nil"/>
              <w:bottom w:val="nil"/>
              <w:right w:val="nil"/>
            </w:tcBorders>
            <w:shd w:val="clear" w:color="000000" w:fill="FFFF99"/>
            <w:noWrap/>
            <w:vAlign w:val="bottom"/>
            <w:hideMark/>
          </w:tcPr>
          <w:p w14:paraId="3202B57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A101202</w:t>
            </w:r>
          </w:p>
        </w:tc>
        <w:tc>
          <w:tcPr>
            <w:tcW w:w="8062" w:type="dxa"/>
            <w:gridSpan w:val="4"/>
            <w:tcBorders>
              <w:top w:val="nil"/>
              <w:left w:val="nil"/>
              <w:bottom w:val="nil"/>
              <w:right w:val="nil"/>
            </w:tcBorders>
            <w:shd w:val="clear" w:color="000000" w:fill="FFFF99"/>
            <w:noWrap/>
            <w:vAlign w:val="bottom"/>
            <w:hideMark/>
          </w:tcPr>
          <w:p w14:paraId="2CF870E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plaža</w:t>
            </w:r>
          </w:p>
        </w:tc>
        <w:tc>
          <w:tcPr>
            <w:tcW w:w="1920" w:type="dxa"/>
            <w:tcBorders>
              <w:top w:val="nil"/>
              <w:left w:val="nil"/>
              <w:bottom w:val="nil"/>
              <w:right w:val="nil"/>
            </w:tcBorders>
            <w:shd w:val="clear" w:color="000000" w:fill="FFFF99"/>
            <w:noWrap/>
            <w:vAlign w:val="bottom"/>
            <w:hideMark/>
          </w:tcPr>
          <w:p w14:paraId="520FD2C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150.000,00</w:t>
            </w:r>
          </w:p>
        </w:tc>
        <w:tc>
          <w:tcPr>
            <w:tcW w:w="1766" w:type="dxa"/>
            <w:tcBorders>
              <w:top w:val="nil"/>
              <w:left w:val="nil"/>
              <w:bottom w:val="nil"/>
              <w:right w:val="nil"/>
            </w:tcBorders>
            <w:shd w:val="clear" w:color="000000" w:fill="FFFF99"/>
            <w:noWrap/>
            <w:vAlign w:val="bottom"/>
            <w:hideMark/>
          </w:tcPr>
          <w:p w14:paraId="441661C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146.685,25</w:t>
            </w:r>
          </w:p>
        </w:tc>
        <w:tc>
          <w:tcPr>
            <w:tcW w:w="1920" w:type="dxa"/>
            <w:tcBorders>
              <w:top w:val="nil"/>
              <w:left w:val="nil"/>
              <w:bottom w:val="nil"/>
              <w:right w:val="nil"/>
            </w:tcBorders>
            <w:shd w:val="clear" w:color="000000" w:fill="FFFF99"/>
            <w:noWrap/>
            <w:vAlign w:val="bottom"/>
            <w:hideMark/>
          </w:tcPr>
          <w:p w14:paraId="29B2EE2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97,79%</w:t>
            </w:r>
          </w:p>
        </w:tc>
      </w:tr>
      <w:tr w:rsidR="00B34563" w:rsidRPr="00B34563" w14:paraId="38CF2B4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662DBB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9935B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100.000,00</w:t>
            </w:r>
          </w:p>
        </w:tc>
        <w:tc>
          <w:tcPr>
            <w:tcW w:w="1766" w:type="dxa"/>
            <w:tcBorders>
              <w:top w:val="nil"/>
              <w:left w:val="nil"/>
              <w:bottom w:val="nil"/>
              <w:right w:val="nil"/>
            </w:tcBorders>
            <w:shd w:val="clear" w:color="000000" w:fill="CCCCFF"/>
            <w:noWrap/>
            <w:vAlign w:val="bottom"/>
            <w:hideMark/>
          </w:tcPr>
          <w:p w14:paraId="05184F8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100.000,00</w:t>
            </w:r>
          </w:p>
        </w:tc>
        <w:tc>
          <w:tcPr>
            <w:tcW w:w="1920" w:type="dxa"/>
            <w:tcBorders>
              <w:top w:val="nil"/>
              <w:left w:val="nil"/>
              <w:bottom w:val="nil"/>
              <w:right w:val="nil"/>
            </w:tcBorders>
            <w:shd w:val="clear" w:color="000000" w:fill="CCCCFF"/>
            <w:noWrap/>
            <w:vAlign w:val="bottom"/>
            <w:hideMark/>
          </w:tcPr>
          <w:p w14:paraId="10AF86B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095D464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FB2229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FE6815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100.000,00</w:t>
            </w:r>
          </w:p>
        </w:tc>
        <w:tc>
          <w:tcPr>
            <w:tcW w:w="1766" w:type="dxa"/>
            <w:tcBorders>
              <w:top w:val="nil"/>
              <w:left w:val="nil"/>
              <w:bottom w:val="nil"/>
              <w:right w:val="nil"/>
            </w:tcBorders>
            <w:shd w:val="clear" w:color="000000" w:fill="CCCCFF"/>
            <w:noWrap/>
            <w:vAlign w:val="bottom"/>
            <w:hideMark/>
          </w:tcPr>
          <w:p w14:paraId="18FC585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100.000,00</w:t>
            </w:r>
          </w:p>
        </w:tc>
        <w:tc>
          <w:tcPr>
            <w:tcW w:w="1920" w:type="dxa"/>
            <w:tcBorders>
              <w:top w:val="nil"/>
              <w:left w:val="nil"/>
              <w:bottom w:val="nil"/>
              <w:right w:val="nil"/>
            </w:tcBorders>
            <w:shd w:val="clear" w:color="000000" w:fill="CCCCFF"/>
            <w:noWrap/>
            <w:vAlign w:val="bottom"/>
            <w:hideMark/>
          </w:tcPr>
          <w:p w14:paraId="23D6FAB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60A06BDD" w14:textId="77777777" w:rsidTr="00B34563">
        <w:trPr>
          <w:trHeight w:val="255"/>
        </w:trPr>
        <w:tc>
          <w:tcPr>
            <w:tcW w:w="1861" w:type="dxa"/>
            <w:tcBorders>
              <w:top w:val="nil"/>
              <w:left w:val="nil"/>
              <w:bottom w:val="nil"/>
              <w:right w:val="nil"/>
            </w:tcBorders>
            <w:noWrap/>
            <w:vAlign w:val="bottom"/>
            <w:hideMark/>
          </w:tcPr>
          <w:p w14:paraId="38AABE3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0950D18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C81DCD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100.000,00</w:t>
            </w:r>
          </w:p>
        </w:tc>
        <w:tc>
          <w:tcPr>
            <w:tcW w:w="1766" w:type="dxa"/>
            <w:tcBorders>
              <w:top w:val="nil"/>
              <w:left w:val="nil"/>
              <w:bottom w:val="nil"/>
              <w:right w:val="nil"/>
            </w:tcBorders>
            <w:noWrap/>
            <w:vAlign w:val="bottom"/>
            <w:hideMark/>
          </w:tcPr>
          <w:p w14:paraId="1D01E69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100.000,00</w:t>
            </w:r>
          </w:p>
        </w:tc>
        <w:tc>
          <w:tcPr>
            <w:tcW w:w="1920" w:type="dxa"/>
            <w:tcBorders>
              <w:top w:val="nil"/>
              <w:left w:val="nil"/>
              <w:bottom w:val="nil"/>
              <w:right w:val="nil"/>
            </w:tcBorders>
            <w:noWrap/>
            <w:vAlign w:val="bottom"/>
            <w:hideMark/>
          </w:tcPr>
          <w:p w14:paraId="6CF7270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25B685D3" w14:textId="77777777" w:rsidTr="00B34563">
        <w:trPr>
          <w:trHeight w:val="255"/>
        </w:trPr>
        <w:tc>
          <w:tcPr>
            <w:tcW w:w="1861" w:type="dxa"/>
            <w:tcBorders>
              <w:top w:val="nil"/>
              <w:left w:val="nil"/>
              <w:bottom w:val="nil"/>
              <w:right w:val="nil"/>
            </w:tcBorders>
            <w:noWrap/>
            <w:vAlign w:val="bottom"/>
            <w:hideMark/>
          </w:tcPr>
          <w:p w14:paraId="72AC941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61B9E66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33C8281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0B63F0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100.000,00</w:t>
            </w:r>
          </w:p>
        </w:tc>
        <w:tc>
          <w:tcPr>
            <w:tcW w:w="1920" w:type="dxa"/>
            <w:tcBorders>
              <w:top w:val="nil"/>
              <w:left w:val="nil"/>
              <w:bottom w:val="nil"/>
              <w:right w:val="nil"/>
            </w:tcBorders>
            <w:noWrap/>
            <w:vAlign w:val="bottom"/>
            <w:hideMark/>
          </w:tcPr>
          <w:p w14:paraId="0A9C355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CF3306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74CA9D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431CC49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w:t>
            </w:r>
          </w:p>
        </w:tc>
        <w:tc>
          <w:tcPr>
            <w:tcW w:w="1766" w:type="dxa"/>
            <w:tcBorders>
              <w:top w:val="nil"/>
              <w:left w:val="nil"/>
              <w:bottom w:val="nil"/>
              <w:right w:val="nil"/>
            </w:tcBorders>
            <w:shd w:val="clear" w:color="000000" w:fill="CCCCFF"/>
            <w:noWrap/>
            <w:vAlign w:val="bottom"/>
            <w:hideMark/>
          </w:tcPr>
          <w:p w14:paraId="41ADED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46.685,25</w:t>
            </w:r>
          </w:p>
        </w:tc>
        <w:tc>
          <w:tcPr>
            <w:tcW w:w="1920" w:type="dxa"/>
            <w:tcBorders>
              <w:top w:val="nil"/>
              <w:left w:val="nil"/>
              <w:bottom w:val="nil"/>
              <w:right w:val="nil"/>
            </w:tcBorders>
            <w:shd w:val="clear" w:color="000000" w:fill="CCCCFF"/>
            <w:noWrap/>
            <w:vAlign w:val="bottom"/>
            <w:hideMark/>
          </w:tcPr>
          <w:p w14:paraId="4881219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93,37%</w:t>
            </w:r>
          </w:p>
        </w:tc>
      </w:tr>
      <w:tr w:rsidR="00B34563" w:rsidRPr="00B34563" w14:paraId="2B09955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E628E1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4.5. TURISTIČKA PRISTOJBA</w:t>
            </w:r>
          </w:p>
        </w:tc>
        <w:tc>
          <w:tcPr>
            <w:tcW w:w="1920" w:type="dxa"/>
            <w:tcBorders>
              <w:top w:val="nil"/>
              <w:left w:val="nil"/>
              <w:bottom w:val="nil"/>
              <w:right w:val="nil"/>
            </w:tcBorders>
            <w:shd w:val="clear" w:color="000000" w:fill="CCCCFF"/>
            <w:noWrap/>
            <w:vAlign w:val="bottom"/>
            <w:hideMark/>
          </w:tcPr>
          <w:p w14:paraId="15F2E5E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w:t>
            </w:r>
          </w:p>
        </w:tc>
        <w:tc>
          <w:tcPr>
            <w:tcW w:w="1766" w:type="dxa"/>
            <w:tcBorders>
              <w:top w:val="nil"/>
              <w:left w:val="nil"/>
              <w:bottom w:val="nil"/>
              <w:right w:val="nil"/>
            </w:tcBorders>
            <w:shd w:val="clear" w:color="000000" w:fill="CCCCFF"/>
            <w:noWrap/>
            <w:vAlign w:val="bottom"/>
            <w:hideMark/>
          </w:tcPr>
          <w:p w14:paraId="226A699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46.685,25</w:t>
            </w:r>
          </w:p>
        </w:tc>
        <w:tc>
          <w:tcPr>
            <w:tcW w:w="1920" w:type="dxa"/>
            <w:tcBorders>
              <w:top w:val="nil"/>
              <w:left w:val="nil"/>
              <w:bottom w:val="nil"/>
              <w:right w:val="nil"/>
            </w:tcBorders>
            <w:shd w:val="clear" w:color="000000" w:fill="CCCCFF"/>
            <w:noWrap/>
            <w:vAlign w:val="bottom"/>
            <w:hideMark/>
          </w:tcPr>
          <w:p w14:paraId="6761B92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93,37%</w:t>
            </w:r>
          </w:p>
        </w:tc>
      </w:tr>
      <w:tr w:rsidR="00B34563" w:rsidRPr="00B34563" w14:paraId="42BDE6D6" w14:textId="77777777" w:rsidTr="00B34563">
        <w:trPr>
          <w:trHeight w:val="255"/>
        </w:trPr>
        <w:tc>
          <w:tcPr>
            <w:tcW w:w="1861" w:type="dxa"/>
            <w:tcBorders>
              <w:top w:val="nil"/>
              <w:left w:val="nil"/>
              <w:bottom w:val="nil"/>
              <w:right w:val="nil"/>
            </w:tcBorders>
            <w:noWrap/>
            <w:vAlign w:val="bottom"/>
            <w:hideMark/>
          </w:tcPr>
          <w:p w14:paraId="78E8EF0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B26567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8D0610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w:t>
            </w:r>
          </w:p>
        </w:tc>
        <w:tc>
          <w:tcPr>
            <w:tcW w:w="1766" w:type="dxa"/>
            <w:tcBorders>
              <w:top w:val="nil"/>
              <w:left w:val="nil"/>
              <w:bottom w:val="nil"/>
              <w:right w:val="nil"/>
            </w:tcBorders>
            <w:noWrap/>
            <w:vAlign w:val="bottom"/>
            <w:hideMark/>
          </w:tcPr>
          <w:p w14:paraId="5D28550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46.685,25</w:t>
            </w:r>
          </w:p>
        </w:tc>
        <w:tc>
          <w:tcPr>
            <w:tcW w:w="1920" w:type="dxa"/>
            <w:tcBorders>
              <w:top w:val="nil"/>
              <w:left w:val="nil"/>
              <w:bottom w:val="nil"/>
              <w:right w:val="nil"/>
            </w:tcBorders>
            <w:noWrap/>
            <w:vAlign w:val="bottom"/>
            <w:hideMark/>
          </w:tcPr>
          <w:p w14:paraId="6F5248C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93,37%</w:t>
            </w:r>
          </w:p>
        </w:tc>
      </w:tr>
      <w:tr w:rsidR="00B34563" w:rsidRPr="00B34563" w14:paraId="2321D2E1" w14:textId="77777777" w:rsidTr="00B34563">
        <w:trPr>
          <w:trHeight w:val="255"/>
        </w:trPr>
        <w:tc>
          <w:tcPr>
            <w:tcW w:w="1861" w:type="dxa"/>
            <w:tcBorders>
              <w:top w:val="nil"/>
              <w:left w:val="nil"/>
              <w:bottom w:val="nil"/>
              <w:right w:val="nil"/>
            </w:tcBorders>
            <w:noWrap/>
            <w:vAlign w:val="bottom"/>
            <w:hideMark/>
          </w:tcPr>
          <w:p w14:paraId="568C39D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5C93BE1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2AF0D2D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3D59BC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46.685,25</w:t>
            </w:r>
          </w:p>
        </w:tc>
        <w:tc>
          <w:tcPr>
            <w:tcW w:w="1920" w:type="dxa"/>
            <w:tcBorders>
              <w:top w:val="nil"/>
              <w:left w:val="nil"/>
              <w:bottom w:val="nil"/>
              <w:right w:val="nil"/>
            </w:tcBorders>
            <w:noWrap/>
            <w:vAlign w:val="bottom"/>
            <w:hideMark/>
          </w:tcPr>
          <w:p w14:paraId="64C6366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46DC8BD" w14:textId="77777777" w:rsidTr="00B34563">
        <w:trPr>
          <w:trHeight w:val="255"/>
        </w:trPr>
        <w:tc>
          <w:tcPr>
            <w:tcW w:w="1861" w:type="dxa"/>
            <w:tcBorders>
              <w:top w:val="nil"/>
              <w:left w:val="nil"/>
              <w:bottom w:val="nil"/>
              <w:right w:val="nil"/>
            </w:tcBorders>
            <w:shd w:val="clear" w:color="000000" w:fill="FFFF99"/>
            <w:noWrap/>
            <w:vAlign w:val="bottom"/>
            <w:hideMark/>
          </w:tcPr>
          <w:p w14:paraId="1C9C577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A101203</w:t>
            </w:r>
          </w:p>
        </w:tc>
        <w:tc>
          <w:tcPr>
            <w:tcW w:w="8062" w:type="dxa"/>
            <w:gridSpan w:val="4"/>
            <w:tcBorders>
              <w:top w:val="nil"/>
              <w:left w:val="nil"/>
              <w:bottom w:val="nil"/>
              <w:right w:val="nil"/>
            </w:tcBorders>
            <w:shd w:val="clear" w:color="000000" w:fill="FFFF99"/>
            <w:noWrap/>
            <w:vAlign w:val="bottom"/>
            <w:hideMark/>
          </w:tcPr>
          <w:p w14:paraId="34D318B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sustava bicikala</w:t>
            </w:r>
          </w:p>
        </w:tc>
        <w:tc>
          <w:tcPr>
            <w:tcW w:w="1920" w:type="dxa"/>
            <w:tcBorders>
              <w:top w:val="nil"/>
              <w:left w:val="nil"/>
              <w:bottom w:val="nil"/>
              <w:right w:val="nil"/>
            </w:tcBorders>
            <w:shd w:val="clear" w:color="000000" w:fill="FFFF99"/>
            <w:noWrap/>
            <w:vAlign w:val="bottom"/>
            <w:hideMark/>
          </w:tcPr>
          <w:p w14:paraId="2168D53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16.000,00</w:t>
            </w:r>
          </w:p>
        </w:tc>
        <w:tc>
          <w:tcPr>
            <w:tcW w:w="1766" w:type="dxa"/>
            <w:tcBorders>
              <w:top w:val="nil"/>
              <w:left w:val="nil"/>
              <w:bottom w:val="nil"/>
              <w:right w:val="nil"/>
            </w:tcBorders>
            <w:shd w:val="clear" w:color="000000" w:fill="FFFF99"/>
            <w:noWrap/>
            <w:vAlign w:val="bottom"/>
            <w:hideMark/>
          </w:tcPr>
          <w:p w14:paraId="4DC86E8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13.937,50</w:t>
            </w:r>
          </w:p>
        </w:tc>
        <w:tc>
          <w:tcPr>
            <w:tcW w:w="1920" w:type="dxa"/>
            <w:tcBorders>
              <w:top w:val="nil"/>
              <w:left w:val="nil"/>
              <w:bottom w:val="nil"/>
              <w:right w:val="nil"/>
            </w:tcBorders>
            <w:shd w:val="clear" w:color="000000" w:fill="FFFF99"/>
            <w:noWrap/>
            <w:vAlign w:val="bottom"/>
            <w:hideMark/>
          </w:tcPr>
          <w:p w14:paraId="1D4613A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87,11%</w:t>
            </w:r>
          </w:p>
        </w:tc>
      </w:tr>
      <w:tr w:rsidR="00B34563" w:rsidRPr="00B34563" w14:paraId="52A1601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0C82E9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4. PRIHODI ZA POSEBNE NAMJENE</w:t>
            </w:r>
          </w:p>
        </w:tc>
        <w:tc>
          <w:tcPr>
            <w:tcW w:w="1920" w:type="dxa"/>
            <w:tcBorders>
              <w:top w:val="nil"/>
              <w:left w:val="nil"/>
              <w:bottom w:val="nil"/>
              <w:right w:val="nil"/>
            </w:tcBorders>
            <w:shd w:val="clear" w:color="000000" w:fill="CCCCFF"/>
            <w:noWrap/>
            <w:vAlign w:val="bottom"/>
            <w:hideMark/>
          </w:tcPr>
          <w:p w14:paraId="4AB039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16.000,00</w:t>
            </w:r>
          </w:p>
        </w:tc>
        <w:tc>
          <w:tcPr>
            <w:tcW w:w="1766" w:type="dxa"/>
            <w:tcBorders>
              <w:top w:val="nil"/>
              <w:left w:val="nil"/>
              <w:bottom w:val="nil"/>
              <w:right w:val="nil"/>
            </w:tcBorders>
            <w:shd w:val="clear" w:color="000000" w:fill="CCCCFF"/>
            <w:noWrap/>
            <w:vAlign w:val="bottom"/>
            <w:hideMark/>
          </w:tcPr>
          <w:p w14:paraId="65909FA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13.937,50</w:t>
            </w:r>
          </w:p>
        </w:tc>
        <w:tc>
          <w:tcPr>
            <w:tcW w:w="1920" w:type="dxa"/>
            <w:tcBorders>
              <w:top w:val="nil"/>
              <w:left w:val="nil"/>
              <w:bottom w:val="nil"/>
              <w:right w:val="nil"/>
            </w:tcBorders>
            <w:shd w:val="clear" w:color="000000" w:fill="CCCCFF"/>
            <w:noWrap/>
            <w:vAlign w:val="bottom"/>
            <w:hideMark/>
          </w:tcPr>
          <w:p w14:paraId="784A3A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87,11%</w:t>
            </w:r>
          </w:p>
        </w:tc>
      </w:tr>
      <w:tr w:rsidR="00B34563" w:rsidRPr="00B34563" w14:paraId="49206C6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565445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48FCA80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16.000,00</w:t>
            </w:r>
          </w:p>
        </w:tc>
        <w:tc>
          <w:tcPr>
            <w:tcW w:w="1766" w:type="dxa"/>
            <w:tcBorders>
              <w:top w:val="nil"/>
              <w:left w:val="nil"/>
              <w:bottom w:val="nil"/>
              <w:right w:val="nil"/>
            </w:tcBorders>
            <w:shd w:val="clear" w:color="000000" w:fill="CCCCFF"/>
            <w:noWrap/>
            <w:vAlign w:val="bottom"/>
            <w:hideMark/>
          </w:tcPr>
          <w:p w14:paraId="1FC72BA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13.937,50</w:t>
            </w:r>
          </w:p>
        </w:tc>
        <w:tc>
          <w:tcPr>
            <w:tcW w:w="1920" w:type="dxa"/>
            <w:tcBorders>
              <w:top w:val="nil"/>
              <w:left w:val="nil"/>
              <w:bottom w:val="nil"/>
              <w:right w:val="nil"/>
            </w:tcBorders>
            <w:shd w:val="clear" w:color="000000" w:fill="CCCCFF"/>
            <w:noWrap/>
            <w:vAlign w:val="bottom"/>
            <w:hideMark/>
          </w:tcPr>
          <w:p w14:paraId="36E34D7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87,11%</w:t>
            </w:r>
          </w:p>
        </w:tc>
      </w:tr>
      <w:tr w:rsidR="00B34563" w:rsidRPr="00B34563" w14:paraId="47C16EFD" w14:textId="77777777" w:rsidTr="00B34563">
        <w:trPr>
          <w:trHeight w:val="255"/>
        </w:trPr>
        <w:tc>
          <w:tcPr>
            <w:tcW w:w="1861" w:type="dxa"/>
            <w:tcBorders>
              <w:top w:val="nil"/>
              <w:left w:val="nil"/>
              <w:bottom w:val="nil"/>
              <w:right w:val="nil"/>
            </w:tcBorders>
            <w:noWrap/>
            <w:vAlign w:val="bottom"/>
            <w:hideMark/>
          </w:tcPr>
          <w:p w14:paraId="76D6868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EF4674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12ACE1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16.000,00</w:t>
            </w:r>
          </w:p>
        </w:tc>
        <w:tc>
          <w:tcPr>
            <w:tcW w:w="1766" w:type="dxa"/>
            <w:tcBorders>
              <w:top w:val="nil"/>
              <w:left w:val="nil"/>
              <w:bottom w:val="nil"/>
              <w:right w:val="nil"/>
            </w:tcBorders>
            <w:noWrap/>
            <w:vAlign w:val="bottom"/>
            <w:hideMark/>
          </w:tcPr>
          <w:p w14:paraId="0231CE4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13.937,50</w:t>
            </w:r>
          </w:p>
        </w:tc>
        <w:tc>
          <w:tcPr>
            <w:tcW w:w="1920" w:type="dxa"/>
            <w:tcBorders>
              <w:top w:val="nil"/>
              <w:left w:val="nil"/>
              <w:bottom w:val="nil"/>
              <w:right w:val="nil"/>
            </w:tcBorders>
            <w:noWrap/>
            <w:vAlign w:val="bottom"/>
            <w:hideMark/>
          </w:tcPr>
          <w:p w14:paraId="4BC460C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87,11%</w:t>
            </w:r>
          </w:p>
        </w:tc>
      </w:tr>
      <w:tr w:rsidR="00B34563" w:rsidRPr="00B34563" w14:paraId="051FD688" w14:textId="77777777" w:rsidTr="00B34563">
        <w:trPr>
          <w:trHeight w:val="255"/>
        </w:trPr>
        <w:tc>
          <w:tcPr>
            <w:tcW w:w="1861" w:type="dxa"/>
            <w:tcBorders>
              <w:top w:val="nil"/>
              <w:left w:val="nil"/>
              <w:bottom w:val="nil"/>
              <w:right w:val="nil"/>
            </w:tcBorders>
            <w:noWrap/>
            <w:vAlign w:val="bottom"/>
            <w:hideMark/>
          </w:tcPr>
          <w:p w14:paraId="3B123E6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45F0A5D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3C16502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F0E442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13.937,50</w:t>
            </w:r>
          </w:p>
        </w:tc>
        <w:tc>
          <w:tcPr>
            <w:tcW w:w="1920" w:type="dxa"/>
            <w:tcBorders>
              <w:top w:val="nil"/>
              <w:left w:val="nil"/>
              <w:bottom w:val="nil"/>
              <w:right w:val="nil"/>
            </w:tcBorders>
            <w:noWrap/>
            <w:vAlign w:val="bottom"/>
            <w:hideMark/>
          </w:tcPr>
          <w:p w14:paraId="215997C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7887939" w14:textId="77777777" w:rsidTr="00B34563">
        <w:trPr>
          <w:trHeight w:val="255"/>
        </w:trPr>
        <w:tc>
          <w:tcPr>
            <w:tcW w:w="1861" w:type="dxa"/>
            <w:tcBorders>
              <w:top w:val="nil"/>
              <w:left w:val="nil"/>
              <w:bottom w:val="nil"/>
              <w:right w:val="nil"/>
            </w:tcBorders>
            <w:shd w:val="clear" w:color="000000" w:fill="FFFF99"/>
            <w:noWrap/>
            <w:vAlign w:val="bottom"/>
            <w:hideMark/>
          </w:tcPr>
          <w:p w14:paraId="0E33D04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A101204</w:t>
            </w:r>
          </w:p>
        </w:tc>
        <w:tc>
          <w:tcPr>
            <w:tcW w:w="8062" w:type="dxa"/>
            <w:gridSpan w:val="4"/>
            <w:tcBorders>
              <w:top w:val="nil"/>
              <w:left w:val="nil"/>
              <w:bottom w:val="nil"/>
              <w:right w:val="nil"/>
            </w:tcBorders>
            <w:shd w:val="clear" w:color="000000" w:fill="FFFF99"/>
            <w:noWrap/>
            <w:vAlign w:val="bottom"/>
            <w:hideMark/>
          </w:tcPr>
          <w:p w14:paraId="74CA01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javne rasvjete</w:t>
            </w:r>
          </w:p>
        </w:tc>
        <w:tc>
          <w:tcPr>
            <w:tcW w:w="1920" w:type="dxa"/>
            <w:tcBorders>
              <w:top w:val="nil"/>
              <w:left w:val="nil"/>
              <w:bottom w:val="nil"/>
              <w:right w:val="nil"/>
            </w:tcBorders>
            <w:shd w:val="clear" w:color="000000" w:fill="FFFF99"/>
            <w:noWrap/>
            <w:vAlign w:val="bottom"/>
            <w:hideMark/>
          </w:tcPr>
          <w:p w14:paraId="04A266B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229.000,00</w:t>
            </w:r>
          </w:p>
        </w:tc>
        <w:tc>
          <w:tcPr>
            <w:tcW w:w="1766" w:type="dxa"/>
            <w:tcBorders>
              <w:top w:val="nil"/>
              <w:left w:val="nil"/>
              <w:bottom w:val="nil"/>
              <w:right w:val="nil"/>
            </w:tcBorders>
            <w:shd w:val="clear" w:color="000000" w:fill="FFFF99"/>
            <w:noWrap/>
            <w:vAlign w:val="bottom"/>
            <w:hideMark/>
          </w:tcPr>
          <w:p w14:paraId="654C052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111.478,22</w:t>
            </w:r>
          </w:p>
        </w:tc>
        <w:tc>
          <w:tcPr>
            <w:tcW w:w="1920" w:type="dxa"/>
            <w:tcBorders>
              <w:top w:val="nil"/>
              <w:left w:val="nil"/>
              <w:bottom w:val="nil"/>
              <w:right w:val="nil"/>
            </w:tcBorders>
            <w:shd w:val="clear" w:color="000000" w:fill="FFFF99"/>
            <w:noWrap/>
            <w:vAlign w:val="bottom"/>
            <w:hideMark/>
          </w:tcPr>
          <w:p w14:paraId="306E6E4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48,68%</w:t>
            </w:r>
          </w:p>
        </w:tc>
      </w:tr>
      <w:tr w:rsidR="00B34563" w:rsidRPr="00B34563" w14:paraId="08786EE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FC2927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67A081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229.000,00</w:t>
            </w:r>
          </w:p>
        </w:tc>
        <w:tc>
          <w:tcPr>
            <w:tcW w:w="1766" w:type="dxa"/>
            <w:tcBorders>
              <w:top w:val="nil"/>
              <w:left w:val="nil"/>
              <w:bottom w:val="nil"/>
              <w:right w:val="nil"/>
            </w:tcBorders>
            <w:shd w:val="clear" w:color="000000" w:fill="CCCCFF"/>
            <w:noWrap/>
            <w:vAlign w:val="bottom"/>
            <w:hideMark/>
          </w:tcPr>
          <w:p w14:paraId="129650C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111.478,22</w:t>
            </w:r>
          </w:p>
        </w:tc>
        <w:tc>
          <w:tcPr>
            <w:tcW w:w="1920" w:type="dxa"/>
            <w:tcBorders>
              <w:top w:val="nil"/>
              <w:left w:val="nil"/>
              <w:bottom w:val="nil"/>
              <w:right w:val="nil"/>
            </w:tcBorders>
            <w:shd w:val="clear" w:color="000000" w:fill="CCCCFF"/>
            <w:noWrap/>
            <w:vAlign w:val="bottom"/>
            <w:hideMark/>
          </w:tcPr>
          <w:p w14:paraId="2BA588A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48,68%</w:t>
            </w:r>
          </w:p>
        </w:tc>
      </w:tr>
      <w:tr w:rsidR="00B34563" w:rsidRPr="00B34563" w14:paraId="2788EBE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99F3CF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6CF29DF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229.000,00</w:t>
            </w:r>
          </w:p>
        </w:tc>
        <w:tc>
          <w:tcPr>
            <w:tcW w:w="1766" w:type="dxa"/>
            <w:tcBorders>
              <w:top w:val="nil"/>
              <w:left w:val="nil"/>
              <w:bottom w:val="nil"/>
              <w:right w:val="nil"/>
            </w:tcBorders>
            <w:shd w:val="clear" w:color="000000" w:fill="CCCCFF"/>
            <w:noWrap/>
            <w:vAlign w:val="bottom"/>
            <w:hideMark/>
          </w:tcPr>
          <w:p w14:paraId="32A28B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111.478,22</w:t>
            </w:r>
          </w:p>
        </w:tc>
        <w:tc>
          <w:tcPr>
            <w:tcW w:w="1920" w:type="dxa"/>
            <w:tcBorders>
              <w:top w:val="nil"/>
              <w:left w:val="nil"/>
              <w:bottom w:val="nil"/>
              <w:right w:val="nil"/>
            </w:tcBorders>
            <w:shd w:val="clear" w:color="000000" w:fill="CCCCFF"/>
            <w:noWrap/>
            <w:vAlign w:val="bottom"/>
            <w:hideMark/>
          </w:tcPr>
          <w:p w14:paraId="20D85D8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48,68%</w:t>
            </w:r>
          </w:p>
        </w:tc>
      </w:tr>
      <w:tr w:rsidR="00B34563" w:rsidRPr="00B34563" w14:paraId="3DA929A9" w14:textId="77777777" w:rsidTr="00B34563">
        <w:trPr>
          <w:trHeight w:val="255"/>
        </w:trPr>
        <w:tc>
          <w:tcPr>
            <w:tcW w:w="1861" w:type="dxa"/>
            <w:tcBorders>
              <w:top w:val="nil"/>
              <w:left w:val="nil"/>
              <w:bottom w:val="nil"/>
              <w:right w:val="nil"/>
            </w:tcBorders>
            <w:noWrap/>
            <w:vAlign w:val="bottom"/>
            <w:hideMark/>
          </w:tcPr>
          <w:p w14:paraId="6F27F6D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B36B6E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D14B44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229.000,00</w:t>
            </w:r>
          </w:p>
        </w:tc>
        <w:tc>
          <w:tcPr>
            <w:tcW w:w="1766" w:type="dxa"/>
            <w:tcBorders>
              <w:top w:val="nil"/>
              <w:left w:val="nil"/>
              <w:bottom w:val="nil"/>
              <w:right w:val="nil"/>
            </w:tcBorders>
            <w:noWrap/>
            <w:vAlign w:val="bottom"/>
            <w:hideMark/>
          </w:tcPr>
          <w:p w14:paraId="0E5516A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111.478,22</w:t>
            </w:r>
          </w:p>
        </w:tc>
        <w:tc>
          <w:tcPr>
            <w:tcW w:w="1920" w:type="dxa"/>
            <w:tcBorders>
              <w:top w:val="nil"/>
              <w:left w:val="nil"/>
              <w:bottom w:val="nil"/>
              <w:right w:val="nil"/>
            </w:tcBorders>
            <w:noWrap/>
            <w:vAlign w:val="bottom"/>
            <w:hideMark/>
          </w:tcPr>
          <w:p w14:paraId="7153F9F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48,68%</w:t>
            </w:r>
          </w:p>
        </w:tc>
      </w:tr>
      <w:tr w:rsidR="00B34563" w:rsidRPr="00B34563" w14:paraId="37F4F186" w14:textId="77777777" w:rsidTr="00B34563">
        <w:trPr>
          <w:trHeight w:val="255"/>
        </w:trPr>
        <w:tc>
          <w:tcPr>
            <w:tcW w:w="1861" w:type="dxa"/>
            <w:tcBorders>
              <w:top w:val="nil"/>
              <w:left w:val="nil"/>
              <w:bottom w:val="nil"/>
              <w:right w:val="nil"/>
            </w:tcBorders>
            <w:noWrap/>
            <w:vAlign w:val="bottom"/>
            <w:hideMark/>
          </w:tcPr>
          <w:p w14:paraId="047F33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3223</w:t>
            </w:r>
          </w:p>
        </w:tc>
        <w:tc>
          <w:tcPr>
            <w:tcW w:w="8062" w:type="dxa"/>
            <w:gridSpan w:val="4"/>
            <w:tcBorders>
              <w:top w:val="nil"/>
              <w:left w:val="nil"/>
              <w:bottom w:val="nil"/>
              <w:right w:val="nil"/>
            </w:tcBorders>
            <w:noWrap/>
            <w:vAlign w:val="bottom"/>
            <w:hideMark/>
          </w:tcPr>
          <w:p w14:paraId="1ED743A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Energija</w:t>
            </w:r>
          </w:p>
        </w:tc>
        <w:tc>
          <w:tcPr>
            <w:tcW w:w="1920" w:type="dxa"/>
            <w:tcBorders>
              <w:top w:val="nil"/>
              <w:left w:val="nil"/>
              <w:bottom w:val="nil"/>
              <w:right w:val="nil"/>
            </w:tcBorders>
            <w:noWrap/>
            <w:vAlign w:val="bottom"/>
            <w:hideMark/>
          </w:tcPr>
          <w:p w14:paraId="434A6EA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982C2A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77.207,04</w:t>
            </w:r>
          </w:p>
        </w:tc>
        <w:tc>
          <w:tcPr>
            <w:tcW w:w="1920" w:type="dxa"/>
            <w:tcBorders>
              <w:top w:val="nil"/>
              <w:left w:val="nil"/>
              <w:bottom w:val="nil"/>
              <w:right w:val="nil"/>
            </w:tcBorders>
            <w:noWrap/>
            <w:vAlign w:val="bottom"/>
            <w:hideMark/>
          </w:tcPr>
          <w:p w14:paraId="4871271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69E53B1" w14:textId="77777777" w:rsidTr="00B34563">
        <w:trPr>
          <w:trHeight w:val="255"/>
        </w:trPr>
        <w:tc>
          <w:tcPr>
            <w:tcW w:w="1861" w:type="dxa"/>
            <w:tcBorders>
              <w:top w:val="nil"/>
              <w:left w:val="nil"/>
              <w:bottom w:val="nil"/>
              <w:right w:val="nil"/>
            </w:tcBorders>
            <w:noWrap/>
            <w:vAlign w:val="bottom"/>
            <w:hideMark/>
          </w:tcPr>
          <w:p w14:paraId="6C2B203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4D7EB5D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1112E23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C7DC53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27.096,18</w:t>
            </w:r>
          </w:p>
        </w:tc>
        <w:tc>
          <w:tcPr>
            <w:tcW w:w="1920" w:type="dxa"/>
            <w:tcBorders>
              <w:top w:val="nil"/>
              <w:left w:val="nil"/>
              <w:bottom w:val="nil"/>
              <w:right w:val="nil"/>
            </w:tcBorders>
            <w:noWrap/>
            <w:vAlign w:val="bottom"/>
            <w:hideMark/>
          </w:tcPr>
          <w:p w14:paraId="2003389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1E51E99" w14:textId="77777777" w:rsidTr="00B34563">
        <w:trPr>
          <w:trHeight w:val="255"/>
        </w:trPr>
        <w:tc>
          <w:tcPr>
            <w:tcW w:w="1861" w:type="dxa"/>
            <w:tcBorders>
              <w:top w:val="nil"/>
              <w:left w:val="nil"/>
              <w:bottom w:val="nil"/>
              <w:right w:val="nil"/>
            </w:tcBorders>
            <w:noWrap/>
            <w:vAlign w:val="bottom"/>
            <w:hideMark/>
          </w:tcPr>
          <w:p w14:paraId="02AC47F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2651618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1B17B55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793A82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7.175,00</w:t>
            </w:r>
          </w:p>
        </w:tc>
        <w:tc>
          <w:tcPr>
            <w:tcW w:w="1920" w:type="dxa"/>
            <w:tcBorders>
              <w:top w:val="nil"/>
              <w:left w:val="nil"/>
              <w:bottom w:val="nil"/>
              <w:right w:val="nil"/>
            </w:tcBorders>
            <w:noWrap/>
            <w:vAlign w:val="bottom"/>
            <w:hideMark/>
          </w:tcPr>
          <w:p w14:paraId="76A70E8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4E4AEFE" w14:textId="77777777" w:rsidTr="00B34563">
        <w:trPr>
          <w:trHeight w:val="255"/>
        </w:trPr>
        <w:tc>
          <w:tcPr>
            <w:tcW w:w="1861" w:type="dxa"/>
            <w:tcBorders>
              <w:top w:val="nil"/>
              <w:left w:val="nil"/>
              <w:bottom w:val="nil"/>
              <w:right w:val="nil"/>
            </w:tcBorders>
            <w:shd w:val="clear" w:color="000000" w:fill="FFFF99"/>
            <w:noWrap/>
            <w:vAlign w:val="bottom"/>
            <w:hideMark/>
          </w:tcPr>
          <w:p w14:paraId="46F11C2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A101205</w:t>
            </w:r>
          </w:p>
        </w:tc>
        <w:tc>
          <w:tcPr>
            <w:tcW w:w="8062" w:type="dxa"/>
            <w:gridSpan w:val="4"/>
            <w:tcBorders>
              <w:top w:val="nil"/>
              <w:left w:val="nil"/>
              <w:bottom w:val="nil"/>
              <w:right w:val="nil"/>
            </w:tcBorders>
            <w:shd w:val="clear" w:color="000000" w:fill="FFFF99"/>
            <w:noWrap/>
            <w:vAlign w:val="bottom"/>
            <w:hideMark/>
          </w:tcPr>
          <w:p w14:paraId="2AD0C1A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dječjih igrališta</w:t>
            </w:r>
          </w:p>
        </w:tc>
        <w:tc>
          <w:tcPr>
            <w:tcW w:w="1920" w:type="dxa"/>
            <w:tcBorders>
              <w:top w:val="nil"/>
              <w:left w:val="nil"/>
              <w:bottom w:val="nil"/>
              <w:right w:val="nil"/>
            </w:tcBorders>
            <w:shd w:val="clear" w:color="000000" w:fill="FFFF99"/>
            <w:noWrap/>
            <w:vAlign w:val="bottom"/>
            <w:hideMark/>
          </w:tcPr>
          <w:p w14:paraId="25A20F3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76.000,00</w:t>
            </w:r>
          </w:p>
        </w:tc>
        <w:tc>
          <w:tcPr>
            <w:tcW w:w="1766" w:type="dxa"/>
            <w:tcBorders>
              <w:top w:val="nil"/>
              <w:left w:val="nil"/>
              <w:bottom w:val="nil"/>
              <w:right w:val="nil"/>
            </w:tcBorders>
            <w:shd w:val="clear" w:color="000000" w:fill="FFFF99"/>
            <w:noWrap/>
            <w:vAlign w:val="bottom"/>
            <w:hideMark/>
          </w:tcPr>
          <w:p w14:paraId="552D976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37.587,37</w:t>
            </w:r>
          </w:p>
        </w:tc>
        <w:tc>
          <w:tcPr>
            <w:tcW w:w="1920" w:type="dxa"/>
            <w:tcBorders>
              <w:top w:val="nil"/>
              <w:left w:val="nil"/>
              <w:bottom w:val="nil"/>
              <w:right w:val="nil"/>
            </w:tcBorders>
            <w:shd w:val="clear" w:color="000000" w:fill="FFFF99"/>
            <w:noWrap/>
            <w:vAlign w:val="bottom"/>
            <w:hideMark/>
          </w:tcPr>
          <w:p w14:paraId="5115302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49,46%</w:t>
            </w:r>
          </w:p>
        </w:tc>
      </w:tr>
      <w:tr w:rsidR="00B34563" w:rsidRPr="00B34563" w14:paraId="4372CD5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920CC4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A498E6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26.000,00</w:t>
            </w:r>
          </w:p>
        </w:tc>
        <w:tc>
          <w:tcPr>
            <w:tcW w:w="1766" w:type="dxa"/>
            <w:tcBorders>
              <w:top w:val="nil"/>
              <w:left w:val="nil"/>
              <w:bottom w:val="nil"/>
              <w:right w:val="nil"/>
            </w:tcBorders>
            <w:shd w:val="clear" w:color="000000" w:fill="CCCCFF"/>
            <w:noWrap/>
            <w:vAlign w:val="bottom"/>
            <w:hideMark/>
          </w:tcPr>
          <w:p w14:paraId="32E880E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24.771,37</w:t>
            </w:r>
          </w:p>
        </w:tc>
        <w:tc>
          <w:tcPr>
            <w:tcW w:w="1920" w:type="dxa"/>
            <w:tcBorders>
              <w:top w:val="nil"/>
              <w:left w:val="nil"/>
              <w:bottom w:val="nil"/>
              <w:right w:val="nil"/>
            </w:tcBorders>
            <w:shd w:val="clear" w:color="000000" w:fill="CCCCFF"/>
            <w:noWrap/>
            <w:vAlign w:val="bottom"/>
            <w:hideMark/>
          </w:tcPr>
          <w:p w14:paraId="1CA6BB7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95,27%</w:t>
            </w:r>
          </w:p>
        </w:tc>
      </w:tr>
      <w:tr w:rsidR="00B34563" w:rsidRPr="00B34563" w14:paraId="3D6811A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282F40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4D811E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26.000,00</w:t>
            </w:r>
          </w:p>
        </w:tc>
        <w:tc>
          <w:tcPr>
            <w:tcW w:w="1766" w:type="dxa"/>
            <w:tcBorders>
              <w:top w:val="nil"/>
              <w:left w:val="nil"/>
              <w:bottom w:val="nil"/>
              <w:right w:val="nil"/>
            </w:tcBorders>
            <w:shd w:val="clear" w:color="000000" w:fill="CCCCFF"/>
            <w:noWrap/>
            <w:vAlign w:val="bottom"/>
            <w:hideMark/>
          </w:tcPr>
          <w:p w14:paraId="2033733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24.771,37</w:t>
            </w:r>
          </w:p>
        </w:tc>
        <w:tc>
          <w:tcPr>
            <w:tcW w:w="1920" w:type="dxa"/>
            <w:tcBorders>
              <w:top w:val="nil"/>
              <w:left w:val="nil"/>
              <w:bottom w:val="nil"/>
              <w:right w:val="nil"/>
            </w:tcBorders>
            <w:shd w:val="clear" w:color="000000" w:fill="CCCCFF"/>
            <w:noWrap/>
            <w:vAlign w:val="bottom"/>
            <w:hideMark/>
          </w:tcPr>
          <w:p w14:paraId="70D884B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95,27%</w:t>
            </w:r>
          </w:p>
        </w:tc>
      </w:tr>
      <w:tr w:rsidR="00B34563" w:rsidRPr="00B34563" w14:paraId="223C7AE4" w14:textId="77777777" w:rsidTr="00B34563">
        <w:trPr>
          <w:trHeight w:val="255"/>
        </w:trPr>
        <w:tc>
          <w:tcPr>
            <w:tcW w:w="1861" w:type="dxa"/>
            <w:tcBorders>
              <w:top w:val="nil"/>
              <w:left w:val="nil"/>
              <w:bottom w:val="nil"/>
              <w:right w:val="nil"/>
            </w:tcBorders>
            <w:noWrap/>
            <w:vAlign w:val="bottom"/>
            <w:hideMark/>
          </w:tcPr>
          <w:p w14:paraId="358C46A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617E511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45FA184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26.000,00</w:t>
            </w:r>
          </w:p>
        </w:tc>
        <w:tc>
          <w:tcPr>
            <w:tcW w:w="1766" w:type="dxa"/>
            <w:tcBorders>
              <w:top w:val="nil"/>
              <w:left w:val="nil"/>
              <w:bottom w:val="nil"/>
              <w:right w:val="nil"/>
            </w:tcBorders>
            <w:noWrap/>
            <w:vAlign w:val="bottom"/>
            <w:hideMark/>
          </w:tcPr>
          <w:p w14:paraId="268240B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24.771,37</w:t>
            </w:r>
          </w:p>
        </w:tc>
        <w:tc>
          <w:tcPr>
            <w:tcW w:w="1920" w:type="dxa"/>
            <w:tcBorders>
              <w:top w:val="nil"/>
              <w:left w:val="nil"/>
              <w:bottom w:val="nil"/>
              <w:right w:val="nil"/>
            </w:tcBorders>
            <w:noWrap/>
            <w:vAlign w:val="bottom"/>
            <w:hideMark/>
          </w:tcPr>
          <w:p w14:paraId="6DF9C66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95,27%</w:t>
            </w:r>
          </w:p>
        </w:tc>
      </w:tr>
      <w:tr w:rsidR="00B34563" w:rsidRPr="00B34563" w14:paraId="21E673CB" w14:textId="77777777" w:rsidTr="00B34563">
        <w:trPr>
          <w:trHeight w:val="255"/>
        </w:trPr>
        <w:tc>
          <w:tcPr>
            <w:tcW w:w="1861" w:type="dxa"/>
            <w:tcBorders>
              <w:top w:val="nil"/>
              <w:left w:val="nil"/>
              <w:bottom w:val="nil"/>
              <w:right w:val="nil"/>
            </w:tcBorders>
            <w:noWrap/>
            <w:vAlign w:val="bottom"/>
            <w:hideMark/>
          </w:tcPr>
          <w:p w14:paraId="7E75A86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02CBAC0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5A934C3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FDF418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24.771,37</w:t>
            </w:r>
          </w:p>
        </w:tc>
        <w:tc>
          <w:tcPr>
            <w:tcW w:w="1920" w:type="dxa"/>
            <w:tcBorders>
              <w:top w:val="nil"/>
              <w:left w:val="nil"/>
              <w:bottom w:val="nil"/>
              <w:right w:val="nil"/>
            </w:tcBorders>
            <w:noWrap/>
            <w:vAlign w:val="bottom"/>
            <w:hideMark/>
          </w:tcPr>
          <w:p w14:paraId="12E2CD3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DDD813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2F0D3A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1BF55C6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w:t>
            </w:r>
          </w:p>
        </w:tc>
        <w:tc>
          <w:tcPr>
            <w:tcW w:w="1766" w:type="dxa"/>
            <w:tcBorders>
              <w:top w:val="nil"/>
              <w:left w:val="nil"/>
              <w:bottom w:val="nil"/>
              <w:right w:val="nil"/>
            </w:tcBorders>
            <w:shd w:val="clear" w:color="000000" w:fill="CCCCFF"/>
            <w:noWrap/>
            <w:vAlign w:val="bottom"/>
            <w:hideMark/>
          </w:tcPr>
          <w:p w14:paraId="2EE5C87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12.816,00</w:t>
            </w:r>
          </w:p>
        </w:tc>
        <w:tc>
          <w:tcPr>
            <w:tcW w:w="1920" w:type="dxa"/>
            <w:tcBorders>
              <w:top w:val="nil"/>
              <w:left w:val="nil"/>
              <w:bottom w:val="nil"/>
              <w:right w:val="nil"/>
            </w:tcBorders>
            <w:shd w:val="clear" w:color="000000" w:fill="CCCCFF"/>
            <w:noWrap/>
            <w:vAlign w:val="bottom"/>
            <w:hideMark/>
          </w:tcPr>
          <w:p w14:paraId="40490F5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25,63%</w:t>
            </w:r>
          </w:p>
        </w:tc>
      </w:tr>
      <w:tr w:rsidR="00B34563" w:rsidRPr="00B34563" w14:paraId="5D52C1A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579618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7CA05AC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w:t>
            </w:r>
          </w:p>
        </w:tc>
        <w:tc>
          <w:tcPr>
            <w:tcW w:w="1766" w:type="dxa"/>
            <w:tcBorders>
              <w:top w:val="nil"/>
              <w:left w:val="nil"/>
              <w:bottom w:val="nil"/>
              <w:right w:val="nil"/>
            </w:tcBorders>
            <w:shd w:val="clear" w:color="000000" w:fill="CCCCFF"/>
            <w:noWrap/>
            <w:vAlign w:val="bottom"/>
            <w:hideMark/>
          </w:tcPr>
          <w:p w14:paraId="2EC6739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12.816,00</w:t>
            </w:r>
          </w:p>
        </w:tc>
        <w:tc>
          <w:tcPr>
            <w:tcW w:w="1920" w:type="dxa"/>
            <w:tcBorders>
              <w:top w:val="nil"/>
              <w:left w:val="nil"/>
              <w:bottom w:val="nil"/>
              <w:right w:val="nil"/>
            </w:tcBorders>
            <w:shd w:val="clear" w:color="000000" w:fill="CCCCFF"/>
            <w:noWrap/>
            <w:vAlign w:val="bottom"/>
            <w:hideMark/>
          </w:tcPr>
          <w:p w14:paraId="0E4DE4E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25,63%</w:t>
            </w:r>
          </w:p>
        </w:tc>
      </w:tr>
      <w:tr w:rsidR="00B34563" w:rsidRPr="00B34563" w14:paraId="474C5931" w14:textId="77777777" w:rsidTr="00B34563">
        <w:trPr>
          <w:trHeight w:val="255"/>
        </w:trPr>
        <w:tc>
          <w:tcPr>
            <w:tcW w:w="1861" w:type="dxa"/>
            <w:tcBorders>
              <w:top w:val="nil"/>
              <w:left w:val="nil"/>
              <w:bottom w:val="nil"/>
              <w:right w:val="nil"/>
            </w:tcBorders>
            <w:noWrap/>
            <w:vAlign w:val="bottom"/>
            <w:hideMark/>
          </w:tcPr>
          <w:p w14:paraId="05FAEDB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067DE0B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621B90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w:t>
            </w:r>
          </w:p>
        </w:tc>
        <w:tc>
          <w:tcPr>
            <w:tcW w:w="1766" w:type="dxa"/>
            <w:tcBorders>
              <w:top w:val="nil"/>
              <w:left w:val="nil"/>
              <w:bottom w:val="nil"/>
              <w:right w:val="nil"/>
            </w:tcBorders>
            <w:noWrap/>
            <w:vAlign w:val="bottom"/>
            <w:hideMark/>
          </w:tcPr>
          <w:p w14:paraId="76C3E30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12.816,00</w:t>
            </w:r>
          </w:p>
        </w:tc>
        <w:tc>
          <w:tcPr>
            <w:tcW w:w="1920" w:type="dxa"/>
            <w:tcBorders>
              <w:top w:val="nil"/>
              <w:left w:val="nil"/>
              <w:bottom w:val="nil"/>
              <w:right w:val="nil"/>
            </w:tcBorders>
            <w:noWrap/>
            <w:vAlign w:val="bottom"/>
            <w:hideMark/>
          </w:tcPr>
          <w:p w14:paraId="53E9B18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25,63%</w:t>
            </w:r>
          </w:p>
        </w:tc>
      </w:tr>
      <w:tr w:rsidR="00B34563" w:rsidRPr="00B34563" w14:paraId="6554579B" w14:textId="77777777" w:rsidTr="00B34563">
        <w:trPr>
          <w:trHeight w:val="255"/>
        </w:trPr>
        <w:tc>
          <w:tcPr>
            <w:tcW w:w="1861" w:type="dxa"/>
            <w:tcBorders>
              <w:top w:val="nil"/>
              <w:left w:val="nil"/>
              <w:bottom w:val="nil"/>
              <w:right w:val="nil"/>
            </w:tcBorders>
            <w:noWrap/>
            <w:vAlign w:val="bottom"/>
            <w:hideMark/>
          </w:tcPr>
          <w:p w14:paraId="2EC7460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4227</w:t>
            </w:r>
          </w:p>
        </w:tc>
        <w:tc>
          <w:tcPr>
            <w:tcW w:w="8062" w:type="dxa"/>
            <w:gridSpan w:val="4"/>
            <w:tcBorders>
              <w:top w:val="nil"/>
              <w:left w:val="nil"/>
              <w:bottom w:val="nil"/>
              <w:right w:val="nil"/>
            </w:tcBorders>
            <w:noWrap/>
            <w:vAlign w:val="bottom"/>
            <w:hideMark/>
          </w:tcPr>
          <w:p w14:paraId="2DD55D7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Uređaji, strojevi i oprema za ostale namjene</w:t>
            </w:r>
          </w:p>
        </w:tc>
        <w:tc>
          <w:tcPr>
            <w:tcW w:w="1920" w:type="dxa"/>
            <w:tcBorders>
              <w:top w:val="nil"/>
              <w:left w:val="nil"/>
              <w:bottom w:val="nil"/>
              <w:right w:val="nil"/>
            </w:tcBorders>
            <w:noWrap/>
            <w:vAlign w:val="bottom"/>
            <w:hideMark/>
          </w:tcPr>
          <w:p w14:paraId="6D708F6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23A3A1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12.816,00</w:t>
            </w:r>
          </w:p>
        </w:tc>
        <w:tc>
          <w:tcPr>
            <w:tcW w:w="1920" w:type="dxa"/>
            <w:tcBorders>
              <w:top w:val="nil"/>
              <w:left w:val="nil"/>
              <w:bottom w:val="nil"/>
              <w:right w:val="nil"/>
            </w:tcBorders>
            <w:noWrap/>
            <w:vAlign w:val="bottom"/>
            <w:hideMark/>
          </w:tcPr>
          <w:p w14:paraId="5ED3258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37E92B6" w14:textId="77777777" w:rsidTr="00B34563">
        <w:trPr>
          <w:trHeight w:val="255"/>
        </w:trPr>
        <w:tc>
          <w:tcPr>
            <w:tcW w:w="1861" w:type="dxa"/>
            <w:tcBorders>
              <w:top w:val="nil"/>
              <w:left w:val="nil"/>
              <w:bottom w:val="nil"/>
              <w:right w:val="nil"/>
            </w:tcBorders>
            <w:shd w:val="clear" w:color="000000" w:fill="FFFF99"/>
            <w:noWrap/>
            <w:vAlign w:val="bottom"/>
            <w:hideMark/>
          </w:tcPr>
          <w:p w14:paraId="0FBE494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A101206</w:t>
            </w:r>
          </w:p>
        </w:tc>
        <w:tc>
          <w:tcPr>
            <w:tcW w:w="8062" w:type="dxa"/>
            <w:gridSpan w:val="4"/>
            <w:tcBorders>
              <w:top w:val="nil"/>
              <w:left w:val="nil"/>
              <w:bottom w:val="nil"/>
              <w:right w:val="nil"/>
            </w:tcBorders>
            <w:shd w:val="clear" w:color="000000" w:fill="FFFF99"/>
            <w:noWrap/>
            <w:vAlign w:val="bottom"/>
            <w:hideMark/>
          </w:tcPr>
          <w:p w14:paraId="120E508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autobusnih stajališta</w:t>
            </w:r>
          </w:p>
        </w:tc>
        <w:tc>
          <w:tcPr>
            <w:tcW w:w="1920" w:type="dxa"/>
            <w:tcBorders>
              <w:top w:val="nil"/>
              <w:left w:val="nil"/>
              <w:bottom w:val="nil"/>
              <w:right w:val="nil"/>
            </w:tcBorders>
            <w:shd w:val="clear" w:color="000000" w:fill="FFFF99"/>
            <w:noWrap/>
            <w:vAlign w:val="bottom"/>
            <w:hideMark/>
          </w:tcPr>
          <w:p w14:paraId="4A354C0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766" w:type="dxa"/>
            <w:tcBorders>
              <w:top w:val="nil"/>
              <w:left w:val="nil"/>
              <w:bottom w:val="nil"/>
              <w:right w:val="nil"/>
            </w:tcBorders>
            <w:shd w:val="clear" w:color="000000" w:fill="FFFF99"/>
            <w:noWrap/>
            <w:vAlign w:val="bottom"/>
            <w:hideMark/>
          </w:tcPr>
          <w:p w14:paraId="79B2665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4C0DABA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2FABBBA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BCB8AB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A94E2B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1CCAAA0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5EA7C3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6B8A4D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BC9C2B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64084D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w:t>
            </w:r>
          </w:p>
        </w:tc>
        <w:tc>
          <w:tcPr>
            <w:tcW w:w="1766" w:type="dxa"/>
            <w:tcBorders>
              <w:top w:val="nil"/>
              <w:left w:val="nil"/>
              <w:bottom w:val="nil"/>
              <w:right w:val="nil"/>
            </w:tcBorders>
            <w:shd w:val="clear" w:color="000000" w:fill="CCCCFF"/>
            <w:noWrap/>
            <w:vAlign w:val="bottom"/>
            <w:hideMark/>
          </w:tcPr>
          <w:p w14:paraId="6435A86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989CE3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58F052AF" w14:textId="77777777" w:rsidTr="00B34563">
        <w:trPr>
          <w:trHeight w:val="255"/>
        </w:trPr>
        <w:tc>
          <w:tcPr>
            <w:tcW w:w="1861" w:type="dxa"/>
            <w:tcBorders>
              <w:top w:val="nil"/>
              <w:left w:val="nil"/>
              <w:bottom w:val="nil"/>
              <w:right w:val="nil"/>
            </w:tcBorders>
            <w:noWrap/>
            <w:vAlign w:val="bottom"/>
            <w:hideMark/>
          </w:tcPr>
          <w:p w14:paraId="4E654F1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1F99351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5396DBF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w:t>
            </w:r>
          </w:p>
        </w:tc>
        <w:tc>
          <w:tcPr>
            <w:tcW w:w="1766" w:type="dxa"/>
            <w:tcBorders>
              <w:top w:val="nil"/>
              <w:left w:val="nil"/>
              <w:bottom w:val="nil"/>
              <w:right w:val="nil"/>
            </w:tcBorders>
            <w:noWrap/>
            <w:vAlign w:val="bottom"/>
            <w:hideMark/>
          </w:tcPr>
          <w:p w14:paraId="5D80A0E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2AAA0E3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0EDD38B" w14:textId="77777777" w:rsidTr="00B34563">
        <w:trPr>
          <w:trHeight w:val="255"/>
        </w:trPr>
        <w:tc>
          <w:tcPr>
            <w:tcW w:w="1861" w:type="dxa"/>
            <w:tcBorders>
              <w:top w:val="nil"/>
              <w:left w:val="nil"/>
              <w:bottom w:val="nil"/>
              <w:right w:val="nil"/>
            </w:tcBorders>
            <w:shd w:val="clear" w:color="000000" w:fill="FFFF99"/>
            <w:noWrap/>
            <w:vAlign w:val="bottom"/>
            <w:hideMark/>
          </w:tcPr>
          <w:p w14:paraId="353E12F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A101207</w:t>
            </w:r>
          </w:p>
        </w:tc>
        <w:tc>
          <w:tcPr>
            <w:tcW w:w="8062" w:type="dxa"/>
            <w:gridSpan w:val="4"/>
            <w:tcBorders>
              <w:top w:val="nil"/>
              <w:left w:val="nil"/>
              <w:bottom w:val="nil"/>
              <w:right w:val="nil"/>
            </w:tcBorders>
            <w:shd w:val="clear" w:color="000000" w:fill="FFFF99"/>
            <w:noWrap/>
            <w:vAlign w:val="bottom"/>
            <w:hideMark/>
          </w:tcPr>
          <w:p w14:paraId="296A547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Sanacija odlagališta Perun</w:t>
            </w:r>
          </w:p>
        </w:tc>
        <w:tc>
          <w:tcPr>
            <w:tcW w:w="1920" w:type="dxa"/>
            <w:tcBorders>
              <w:top w:val="nil"/>
              <w:left w:val="nil"/>
              <w:bottom w:val="nil"/>
              <w:right w:val="nil"/>
            </w:tcBorders>
            <w:shd w:val="clear" w:color="000000" w:fill="FFFF99"/>
            <w:noWrap/>
            <w:vAlign w:val="bottom"/>
            <w:hideMark/>
          </w:tcPr>
          <w:p w14:paraId="6F371EB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shd w:val="clear" w:color="000000" w:fill="FFFF99"/>
            <w:noWrap/>
            <w:vAlign w:val="bottom"/>
            <w:hideMark/>
          </w:tcPr>
          <w:p w14:paraId="30A12E6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shd w:val="clear" w:color="000000" w:fill="FFFF99"/>
            <w:noWrap/>
            <w:vAlign w:val="bottom"/>
            <w:hideMark/>
          </w:tcPr>
          <w:p w14:paraId="327D6DE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40410D0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F24FE8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94529B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3D5EB6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5906A0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665E657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2DF9D9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7AE22F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4E81426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FDCD82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3A5503D6" w14:textId="77777777" w:rsidTr="00B34563">
        <w:trPr>
          <w:trHeight w:val="255"/>
        </w:trPr>
        <w:tc>
          <w:tcPr>
            <w:tcW w:w="1861" w:type="dxa"/>
            <w:tcBorders>
              <w:top w:val="nil"/>
              <w:left w:val="nil"/>
              <w:bottom w:val="nil"/>
              <w:right w:val="nil"/>
            </w:tcBorders>
            <w:noWrap/>
            <w:vAlign w:val="bottom"/>
            <w:hideMark/>
          </w:tcPr>
          <w:p w14:paraId="60756A2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375934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0A037C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noWrap/>
            <w:vAlign w:val="bottom"/>
            <w:hideMark/>
          </w:tcPr>
          <w:p w14:paraId="3D899CF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6357CCB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0E5E144E" w14:textId="77777777" w:rsidTr="00B34563">
        <w:trPr>
          <w:trHeight w:val="255"/>
        </w:trPr>
        <w:tc>
          <w:tcPr>
            <w:tcW w:w="1861" w:type="dxa"/>
            <w:tcBorders>
              <w:top w:val="nil"/>
              <w:left w:val="nil"/>
              <w:bottom w:val="nil"/>
              <w:right w:val="nil"/>
            </w:tcBorders>
            <w:shd w:val="clear" w:color="000000" w:fill="FF9900"/>
            <w:noWrap/>
            <w:vAlign w:val="bottom"/>
            <w:hideMark/>
          </w:tcPr>
          <w:p w14:paraId="70CBB12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1013</w:t>
            </w:r>
          </w:p>
        </w:tc>
        <w:tc>
          <w:tcPr>
            <w:tcW w:w="8062" w:type="dxa"/>
            <w:gridSpan w:val="4"/>
            <w:tcBorders>
              <w:top w:val="nil"/>
              <w:left w:val="nil"/>
              <w:bottom w:val="nil"/>
              <w:right w:val="nil"/>
            </w:tcBorders>
            <w:shd w:val="clear" w:color="000000" w:fill="FF9900"/>
            <w:noWrap/>
            <w:vAlign w:val="bottom"/>
            <w:hideMark/>
          </w:tcPr>
          <w:p w14:paraId="5157278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UPRAVLJANJE IMOVINOM</w:t>
            </w:r>
          </w:p>
        </w:tc>
        <w:tc>
          <w:tcPr>
            <w:tcW w:w="1920" w:type="dxa"/>
            <w:tcBorders>
              <w:top w:val="nil"/>
              <w:left w:val="nil"/>
              <w:bottom w:val="nil"/>
              <w:right w:val="nil"/>
            </w:tcBorders>
            <w:shd w:val="clear" w:color="000000" w:fill="FF9900"/>
            <w:noWrap/>
            <w:vAlign w:val="bottom"/>
            <w:hideMark/>
          </w:tcPr>
          <w:p w14:paraId="1793B56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2.719.500,00</w:t>
            </w:r>
          </w:p>
        </w:tc>
        <w:tc>
          <w:tcPr>
            <w:tcW w:w="1766" w:type="dxa"/>
            <w:tcBorders>
              <w:top w:val="nil"/>
              <w:left w:val="nil"/>
              <w:bottom w:val="nil"/>
              <w:right w:val="nil"/>
            </w:tcBorders>
            <w:shd w:val="clear" w:color="000000" w:fill="FF9900"/>
            <w:noWrap/>
            <w:vAlign w:val="bottom"/>
            <w:hideMark/>
          </w:tcPr>
          <w:p w14:paraId="18A381C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2.121.172,18</w:t>
            </w:r>
          </w:p>
        </w:tc>
        <w:tc>
          <w:tcPr>
            <w:tcW w:w="1920" w:type="dxa"/>
            <w:tcBorders>
              <w:top w:val="nil"/>
              <w:left w:val="nil"/>
              <w:bottom w:val="nil"/>
              <w:right w:val="nil"/>
            </w:tcBorders>
            <w:shd w:val="clear" w:color="000000" w:fill="FF9900"/>
            <w:noWrap/>
            <w:vAlign w:val="bottom"/>
            <w:hideMark/>
          </w:tcPr>
          <w:p w14:paraId="53B6295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78,00%</w:t>
            </w:r>
          </w:p>
        </w:tc>
      </w:tr>
      <w:tr w:rsidR="00B34563" w:rsidRPr="00B34563" w14:paraId="429A812F" w14:textId="77777777" w:rsidTr="00B34563">
        <w:trPr>
          <w:trHeight w:val="255"/>
        </w:trPr>
        <w:tc>
          <w:tcPr>
            <w:tcW w:w="1861" w:type="dxa"/>
            <w:tcBorders>
              <w:top w:val="nil"/>
              <w:left w:val="nil"/>
              <w:bottom w:val="nil"/>
              <w:right w:val="nil"/>
            </w:tcBorders>
            <w:shd w:val="clear" w:color="000000" w:fill="FFFF99"/>
            <w:noWrap/>
            <w:vAlign w:val="bottom"/>
            <w:hideMark/>
          </w:tcPr>
          <w:p w14:paraId="3BEE162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A101301</w:t>
            </w:r>
          </w:p>
        </w:tc>
        <w:tc>
          <w:tcPr>
            <w:tcW w:w="8062" w:type="dxa"/>
            <w:gridSpan w:val="4"/>
            <w:tcBorders>
              <w:top w:val="nil"/>
              <w:left w:val="nil"/>
              <w:bottom w:val="nil"/>
              <w:right w:val="nil"/>
            </w:tcBorders>
            <w:shd w:val="clear" w:color="000000" w:fill="FFFF99"/>
            <w:noWrap/>
            <w:vAlign w:val="bottom"/>
            <w:hideMark/>
          </w:tcPr>
          <w:p w14:paraId="37D3C7E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objekata u vlasništvu i posjedu Općine Podstrana</w:t>
            </w:r>
          </w:p>
        </w:tc>
        <w:tc>
          <w:tcPr>
            <w:tcW w:w="1920" w:type="dxa"/>
            <w:tcBorders>
              <w:top w:val="nil"/>
              <w:left w:val="nil"/>
              <w:bottom w:val="nil"/>
              <w:right w:val="nil"/>
            </w:tcBorders>
            <w:shd w:val="clear" w:color="000000" w:fill="FFFF99"/>
            <w:noWrap/>
            <w:vAlign w:val="bottom"/>
            <w:hideMark/>
          </w:tcPr>
          <w:p w14:paraId="52A7DF0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46.500,00</w:t>
            </w:r>
          </w:p>
        </w:tc>
        <w:tc>
          <w:tcPr>
            <w:tcW w:w="1766" w:type="dxa"/>
            <w:tcBorders>
              <w:top w:val="nil"/>
              <w:left w:val="nil"/>
              <w:bottom w:val="nil"/>
              <w:right w:val="nil"/>
            </w:tcBorders>
            <w:shd w:val="clear" w:color="000000" w:fill="FFFF99"/>
            <w:noWrap/>
            <w:vAlign w:val="bottom"/>
            <w:hideMark/>
          </w:tcPr>
          <w:p w14:paraId="0D24C72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17.649,17</w:t>
            </w:r>
          </w:p>
        </w:tc>
        <w:tc>
          <w:tcPr>
            <w:tcW w:w="1920" w:type="dxa"/>
            <w:tcBorders>
              <w:top w:val="nil"/>
              <w:left w:val="nil"/>
              <w:bottom w:val="nil"/>
              <w:right w:val="nil"/>
            </w:tcBorders>
            <w:shd w:val="clear" w:color="000000" w:fill="FFFF99"/>
            <w:noWrap/>
            <w:vAlign w:val="bottom"/>
            <w:hideMark/>
          </w:tcPr>
          <w:p w14:paraId="56F9A77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37,96%</w:t>
            </w:r>
          </w:p>
        </w:tc>
      </w:tr>
      <w:tr w:rsidR="00B34563" w:rsidRPr="00B34563" w14:paraId="0E4B186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E8679E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080097C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46.500,00</w:t>
            </w:r>
          </w:p>
        </w:tc>
        <w:tc>
          <w:tcPr>
            <w:tcW w:w="1766" w:type="dxa"/>
            <w:tcBorders>
              <w:top w:val="nil"/>
              <w:left w:val="nil"/>
              <w:bottom w:val="nil"/>
              <w:right w:val="nil"/>
            </w:tcBorders>
            <w:shd w:val="clear" w:color="000000" w:fill="CCCCFF"/>
            <w:noWrap/>
            <w:vAlign w:val="bottom"/>
            <w:hideMark/>
          </w:tcPr>
          <w:p w14:paraId="19CC3C2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17.649,17</w:t>
            </w:r>
          </w:p>
        </w:tc>
        <w:tc>
          <w:tcPr>
            <w:tcW w:w="1920" w:type="dxa"/>
            <w:tcBorders>
              <w:top w:val="nil"/>
              <w:left w:val="nil"/>
              <w:bottom w:val="nil"/>
              <w:right w:val="nil"/>
            </w:tcBorders>
            <w:shd w:val="clear" w:color="000000" w:fill="CCCCFF"/>
            <w:noWrap/>
            <w:vAlign w:val="bottom"/>
            <w:hideMark/>
          </w:tcPr>
          <w:p w14:paraId="4B2CBC9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37,96%</w:t>
            </w:r>
          </w:p>
        </w:tc>
      </w:tr>
      <w:tr w:rsidR="00B34563" w:rsidRPr="00B34563" w14:paraId="69EC386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60CDAF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7638758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46.500,00</w:t>
            </w:r>
          </w:p>
        </w:tc>
        <w:tc>
          <w:tcPr>
            <w:tcW w:w="1766" w:type="dxa"/>
            <w:tcBorders>
              <w:top w:val="nil"/>
              <w:left w:val="nil"/>
              <w:bottom w:val="nil"/>
              <w:right w:val="nil"/>
            </w:tcBorders>
            <w:shd w:val="clear" w:color="000000" w:fill="CCCCFF"/>
            <w:noWrap/>
            <w:vAlign w:val="bottom"/>
            <w:hideMark/>
          </w:tcPr>
          <w:p w14:paraId="6F012F9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17.649,17</w:t>
            </w:r>
          </w:p>
        </w:tc>
        <w:tc>
          <w:tcPr>
            <w:tcW w:w="1920" w:type="dxa"/>
            <w:tcBorders>
              <w:top w:val="nil"/>
              <w:left w:val="nil"/>
              <w:bottom w:val="nil"/>
              <w:right w:val="nil"/>
            </w:tcBorders>
            <w:shd w:val="clear" w:color="000000" w:fill="CCCCFF"/>
            <w:noWrap/>
            <w:vAlign w:val="bottom"/>
            <w:hideMark/>
          </w:tcPr>
          <w:p w14:paraId="1B8C217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37,96%</w:t>
            </w:r>
          </w:p>
        </w:tc>
      </w:tr>
      <w:tr w:rsidR="00B34563" w:rsidRPr="00B34563" w14:paraId="47E8E79C" w14:textId="77777777" w:rsidTr="00B34563">
        <w:trPr>
          <w:trHeight w:val="255"/>
        </w:trPr>
        <w:tc>
          <w:tcPr>
            <w:tcW w:w="1861" w:type="dxa"/>
            <w:tcBorders>
              <w:top w:val="nil"/>
              <w:left w:val="nil"/>
              <w:bottom w:val="nil"/>
              <w:right w:val="nil"/>
            </w:tcBorders>
            <w:noWrap/>
            <w:vAlign w:val="bottom"/>
            <w:hideMark/>
          </w:tcPr>
          <w:p w14:paraId="5E7049D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14CCEEE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14F515A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46.500,00</w:t>
            </w:r>
          </w:p>
        </w:tc>
        <w:tc>
          <w:tcPr>
            <w:tcW w:w="1766" w:type="dxa"/>
            <w:tcBorders>
              <w:top w:val="nil"/>
              <w:left w:val="nil"/>
              <w:bottom w:val="nil"/>
              <w:right w:val="nil"/>
            </w:tcBorders>
            <w:noWrap/>
            <w:vAlign w:val="bottom"/>
            <w:hideMark/>
          </w:tcPr>
          <w:p w14:paraId="194CF22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17.649,17</w:t>
            </w:r>
          </w:p>
        </w:tc>
        <w:tc>
          <w:tcPr>
            <w:tcW w:w="1920" w:type="dxa"/>
            <w:tcBorders>
              <w:top w:val="nil"/>
              <w:left w:val="nil"/>
              <w:bottom w:val="nil"/>
              <w:right w:val="nil"/>
            </w:tcBorders>
            <w:noWrap/>
            <w:vAlign w:val="bottom"/>
            <w:hideMark/>
          </w:tcPr>
          <w:p w14:paraId="37F1878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37,96%</w:t>
            </w:r>
          </w:p>
        </w:tc>
      </w:tr>
      <w:tr w:rsidR="00B34563" w:rsidRPr="00B34563" w14:paraId="20EA3FB2" w14:textId="77777777" w:rsidTr="00B34563">
        <w:trPr>
          <w:trHeight w:val="255"/>
        </w:trPr>
        <w:tc>
          <w:tcPr>
            <w:tcW w:w="1861" w:type="dxa"/>
            <w:tcBorders>
              <w:top w:val="nil"/>
              <w:left w:val="nil"/>
              <w:bottom w:val="nil"/>
              <w:right w:val="nil"/>
            </w:tcBorders>
            <w:noWrap/>
            <w:vAlign w:val="bottom"/>
            <w:hideMark/>
          </w:tcPr>
          <w:p w14:paraId="1B75CB6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110A22B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4CE3761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D362A7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4.905,57</w:t>
            </w:r>
          </w:p>
        </w:tc>
        <w:tc>
          <w:tcPr>
            <w:tcW w:w="1920" w:type="dxa"/>
            <w:tcBorders>
              <w:top w:val="nil"/>
              <w:left w:val="nil"/>
              <w:bottom w:val="nil"/>
              <w:right w:val="nil"/>
            </w:tcBorders>
            <w:noWrap/>
            <w:vAlign w:val="bottom"/>
            <w:hideMark/>
          </w:tcPr>
          <w:p w14:paraId="3209115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1B3D0FE" w14:textId="77777777" w:rsidTr="00B34563">
        <w:trPr>
          <w:trHeight w:val="255"/>
        </w:trPr>
        <w:tc>
          <w:tcPr>
            <w:tcW w:w="1861" w:type="dxa"/>
            <w:tcBorders>
              <w:top w:val="nil"/>
              <w:left w:val="nil"/>
              <w:bottom w:val="nil"/>
              <w:right w:val="nil"/>
            </w:tcBorders>
            <w:noWrap/>
            <w:vAlign w:val="bottom"/>
            <w:hideMark/>
          </w:tcPr>
          <w:p w14:paraId="1E4A3CF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2112C8E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68B2C7B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DA5C53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12.743,60</w:t>
            </w:r>
          </w:p>
        </w:tc>
        <w:tc>
          <w:tcPr>
            <w:tcW w:w="1920" w:type="dxa"/>
            <w:tcBorders>
              <w:top w:val="nil"/>
              <w:left w:val="nil"/>
              <w:bottom w:val="nil"/>
              <w:right w:val="nil"/>
            </w:tcBorders>
            <w:noWrap/>
            <w:vAlign w:val="bottom"/>
            <w:hideMark/>
          </w:tcPr>
          <w:p w14:paraId="4B8B150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9F2E554" w14:textId="77777777" w:rsidTr="00B34563">
        <w:trPr>
          <w:trHeight w:val="255"/>
        </w:trPr>
        <w:tc>
          <w:tcPr>
            <w:tcW w:w="1861" w:type="dxa"/>
            <w:tcBorders>
              <w:top w:val="nil"/>
              <w:left w:val="nil"/>
              <w:bottom w:val="nil"/>
              <w:right w:val="nil"/>
            </w:tcBorders>
            <w:shd w:val="clear" w:color="000000" w:fill="FFFF99"/>
            <w:noWrap/>
            <w:vAlign w:val="bottom"/>
            <w:hideMark/>
          </w:tcPr>
          <w:p w14:paraId="0107C7D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A101302</w:t>
            </w:r>
          </w:p>
        </w:tc>
        <w:tc>
          <w:tcPr>
            <w:tcW w:w="8062" w:type="dxa"/>
            <w:gridSpan w:val="4"/>
            <w:tcBorders>
              <w:top w:val="nil"/>
              <w:left w:val="nil"/>
              <w:bottom w:val="nil"/>
              <w:right w:val="nil"/>
            </w:tcBorders>
            <w:shd w:val="clear" w:color="000000" w:fill="FFFF99"/>
            <w:noWrap/>
            <w:vAlign w:val="bottom"/>
            <w:hideMark/>
          </w:tcPr>
          <w:p w14:paraId="228A9C7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Uređenje i opremanje zgrada u vlasništvu i posjedu Općine Podstrana</w:t>
            </w:r>
          </w:p>
        </w:tc>
        <w:tc>
          <w:tcPr>
            <w:tcW w:w="1920" w:type="dxa"/>
            <w:tcBorders>
              <w:top w:val="nil"/>
              <w:left w:val="nil"/>
              <w:bottom w:val="nil"/>
              <w:right w:val="nil"/>
            </w:tcBorders>
            <w:shd w:val="clear" w:color="000000" w:fill="FFFF99"/>
            <w:noWrap/>
            <w:vAlign w:val="bottom"/>
            <w:hideMark/>
          </w:tcPr>
          <w:p w14:paraId="3AA213E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49.000,00</w:t>
            </w:r>
          </w:p>
        </w:tc>
        <w:tc>
          <w:tcPr>
            <w:tcW w:w="1766" w:type="dxa"/>
            <w:tcBorders>
              <w:top w:val="nil"/>
              <w:left w:val="nil"/>
              <w:bottom w:val="nil"/>
              <w:right w:val="nil"/>
            </w:tcBorders>
            <w:shd w:val="clear" w:color="000000" w:fill="FFFF99"/>
            <w:noWrap/>
            <w:vAlign w:val="bottom"/>
            <w:hideMark/>
          </w:tcPr>
          <w:p w14:paraId="76E2FFA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2.183,75</w:t>
            </w:r>
          </w:p>
        </w:tc>
        <w:tc>
          <w:tcPr>
            <w:tcW w:w="1920" w:type="dxa"/>
            <w:tcBorders>
              <w:top w:val="nil"/>
              <w:left w:val="nil"/>
              <w:bottom w:val="nil"/>
              <w:right w:val="nil"/>
            </w:tcBorders>
            <w:shd w:val="clear" w:color="000000" w:fill="FFFF99"/>
            <w:noWrap/>
            <w:vAlign w:val="bottom"/>
            <w:hideMark/>
          </w:tcPr>
          <w:p w14:paraId="7D77047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4,46%</w:t>
            </w:r>
          </w:p>
        </w:tc>
      </w:tr>
      <w:tr w:rsidR="00B34563" w:rsidRPr="00B34563" w14:paraId="2F05D8A3"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86B69F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BCD3DC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47.000,00</w:t>
            </w:r>
          </w:p>
        </w:tc>
        <w:tc>
          <w:tcPr>
            <w:tcW w:w="1766" w:type="dxa"/>
            <w:tcBorders>
              <w:top w:val="nil"/>
              <w:left w:val="nil"/>
              <w:bottom w:val="nil"/>
              <w:right w:val="nil"/>
            </w:tcBorders>
            <w:shd w:val="clear" w:color="000000" w:fill="CCCCFF"/>
            <w:noWrap/>
            <w:vAlign w:val="bottom"/>
            <w:hideMark/>
          </w:tcPr>
          <w:p w14:paraId="2BC7468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308,75</w:t>
            </w:r>
          </w:p>
        </w:tc>
        <w:tc>
          <w:tcPr>
            <w:tcW w:w="1920" w:type="dxa"/>
            <w:tcBorders>
              <w:top w:val="nil"/>
              <w:left w:val="nil"/>
              <w:bottom w:val="nil"/>
              <w:right w:val="nil"/>
            </w:tcBorders>
            <w:shd w:val="clear" w:color="000000" w:fill="CCCCFF"/>
            <w:noWrap/>
            <w:vAlign w:val="bottom"/>
            <w:hideMark/>
          </w:tcPr>
          <w:p w14:paraId="16EA212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0,66%</w:t>
            </w:r>
          </w:p>
        </w:tc>
      </w:tr>
      <w:tr w:rsidR="00B34563" w:rsidRPr="00B34563" w14:paraId="2ED4054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4D90641"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4D1E28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47.000,00</w:t>
            </w:r>
          </w:p>
        </w:tc>
        <w:tc>
          <w:tcPr>
            <w:tcW w:w="1766" w:type="dxa"/>
            <w:tcBorders>
              <w:top w:val="nil"/>
              <w:left w:val="nil"/>
              <w:bottom w:val="nil"/>
              <w:right w:val="nil"/>
            </w:tcBorders>
            <w:shd w:val="clear" w:color="000000" w:fill="CCCCFF"/>
            <w:noWrap/>
            <w:vAlign w:val="bottom"/>
            <w:hideMark/>
          </w:tcPr>
          <w:p w14:paraId="32EC12A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308,75</w:t>
            </w:r>
          </w:p>
        </w:tc>
        <w:tc>
          <w:tcPr>
            <w:tcW w:w="1920" w:type="dxa"/>
            <w:tcBorders>
              <w:top w:val="nil"/>
              <w:left w:val="nil"/>
              <w:bottom w:val="nil"/>
              <w:right w:val="nil"/>
            </w:tcBorders>
            <w:shd w:val="clear" w:color="000000" w:fill="CCCCFF"/>
            <w:noWrap/>
            <w:vAlign w:val="bottom"/>
            <w:hideMark/>
          </w:tcPr>
          <w:p w14:paraId="2593B6A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0,66%</w:t>
            </w:r>
          </w:p>
        </w:tc>
      </w:tr>
      <w:tr w:rsidR="00B34563" w:rsidRPr="00B34563" w14:paraId="2BD365AC" w14:textId="77777777" w:rsidTr="00B34563">
        <w:trPr>
          <w:trHeight w:val="255"/>
        </w:trPr>
        <w:tc>
          <w:tcPr>
            <w:tcW w:w="1861" w:type="dxa"/>
            <w:tcBorders>
              <w:top w:val="nil"/>
              <w:left w:val="nil"/>
              <w:bottom w:val="nil"/>
              <w:right w:val="nil"/>
            </w:tcBorders>
            <w:noWrap/>
            <w:vAlign w:val="bottom"/>
            <w:hideMark/>
          </w:tcPr>
          <w:p w14:paraId="7AFEF97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22B67B3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4DA2C7F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7.000,00</w:t>
            </w:r>
          </w:p>
        </w:tc>
        <w:tc>
          <w:tcPr>
            <w:tcW w:w="1766" w:type="dxa"/>
            <w:tcBorders>
              <w:top w:val="nil"/>
              <w:left w:val="nil"/>
              <w:bottom w:val="nil"/>
              <w:right w:val="nil"/>
            </w:tcBorders>
            <w:noWrap/>
            <w:vAlign w:val="bottom"/>
            <w:hideMark/>
          </w:tcPr>
          <w:p w14:paraId="78DE7C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308,75</w:t>
            </w:r>
          </w:p>
        </w:tc>
        <w:tc>
          <w:tcPr>
            <w:tcW w:w="1920" w:type="dxa"/>
            <w:tcBorders>
              <w:top w:val="nil"/>
              <w:left w:val="nil"/>
              <w:bottom w:val="nil"/>
              <w:right w:val="nil"/>
            </w:tcBorders>
            <w:noWrap/>
            <w:vAlign w:val="bottom"/>
            <w:hideMark/>
          </w:tcPr>
          <w:p w14:paraId="0A4C4A8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4,41%</w:t>
            </w:r>
          </w:p>
        </w:tc>
      </w:tr>
      <w:tr w:rsidR="00B34563" w:rsidRPr="00B34563" w14:paraId="41D8255B" w14:textId="77777777" w:rsidTr="00B34563">
        <w:trPr>
          <w:trHeight w:val="255"/>
        </w:trPr>
        <w:tc>
          <w:tcPr>
            <w:tcW w:w="1861" w:type="dxa"/>
            <w:tcBorders>
              <w:top w:val="nil"/>
              <w:left w:val="nil"/>
              <w:bottom w:val="nil"/>
              <w:right w:val="nil"/>
            </w:tcBorders>
            <w:noWrap/>
            <w:vAlign w:val="bottom"/>
            <w:hideMark/>
          </w:tcPr>
          <w:p w14:paraId="08169E3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4221</w:t>
            </w:r>
          </w:p>
        </w:tc>
        <w:tc>
          <w:tcPr>
            <w:tcW w:w="8062" w:type="dxa"/>
            <w:gridSpan w:val="4"/>
            <w:tcBorders>
              <w:top w:val="nil"/>
              <w:left w:val="nil"/>
              <w:bottom w:val="nil"/>
              <w:right w:val="nil"/>
            </w:tcBorders>
            <w:noWrap/>
            <w:vAlign w:val="bottom"/>
            <w:hideMark/>
          </w:tcPr>
          <w:p w14:paraId="66C0750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Uredska oprema i namještaj</w:t>
            </w:r>
          </w:p>
        </w:tc>
        <w:tc>
          <w:tcPr>
            <w:tcW w:w="1920" w:type="dxa"/>
            <w:tcBorders>
              <w:top w:val="nil"/>
              <w:left w:val="nil"/>
              <w:bottom w:val="nil"/>
              <w:right w:val="nil"/>
            </w:tcBorders>
            <w:noWrap/>
            <w:vAlign w:val="bottom"/>
            <w:hideMark/>
          </w:tcPr>
          <w:p w14:paraId="0057621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35AFB8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308,75</w:t>
            </w:r>
          </w:p>
        </w:tc>
        <w:tc>
          <w:tcPr>
            <w:tcW w:w="1920" w:type="dxa"/>
            <w:tcBorders>
              <w:top w:val="nil"/>
              <w:left w:val="nil"/>
              <w:bottom w:val="nil"/>
              <w:right w:val="nil"/>
            </w:tcBorders>
            <w:noWrap/>
            <w:vAlign w:val="bottom"/>
            <w:hideMark/>
          </w:tcPr>
          <w:p w14:paraId="447118F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D4B9FB1" w14:textId="77777777" w:rsidTr="00B34563">
        <w:trPr>
          <w:trHeight w:val="255"/>
        </w:trPr>
        <w:tc>
          <w:tcPr>
            <w:tcW w:w="1861" w:type="dxa"/>
            <w:tcBorders>
              <w:top w:val="nil"/>
              <w:left w:val="nil"/>
              <w:bottom w:val="nil"/>
              <w:right w:val="nil"/>
            </w:tcBorders>
            <w:noWrap/>
            <w:vAlign w:val="bottom"/>
            <w:hideMark/>
          </w:tcPr>
          <w:p w14:paraId="45478AB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64A06C8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797195F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noWrap/>
            <w:vAlign w:val="bottom"/>
            <w:hideMark/>
          </w:tcPr>
          <w:p w14:paraId="15942EA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70CDABF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3745032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1E5217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3. VLASTITI PRIHODI</w:t>
            </w:r>
          </w:p>
        </w:tc>
        <w:tc>
          <w:tcPr>
            <w:tcW w:w="1920" w:type="dxa"/>
            <w:tcBorders>
              <w:top w:val="nil"/>
              <w:left w:val="nil"/>
              <w:bottom w:val="nil"/>
              <w:right w:val="nil"/>
            </w:tcBorders>
            <w:shd w:val="clear" w:color="000000" w:fill="CCCCFF"/>
            <w:noWrap/>
            <w:vAlign w:val="bottom"/>
            <w:hideMark/>
          </w:tcPr>
          <w:p w14:paraId="0E42440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w:t>
            </w:r>
          </w:p>
        </w:tc>
        <w:tc>
          <w:tcPr>
            <w:tcW w:w="1766" w:type="dxa"/>
            <w:tcBorders>
              <w:top w:val="nil"/>
              <w:left w:val="nil"/>
              <w:bottom w:val="nil"/>
              <w:right w:val="nil"/>
            </w:tcBorders>
            <w:shd w:val="clear" w:color="000000" w:fill="CCCCFF"/>
            <w:noWrap/>
            <w:vAlign w:val="bottom"/>
            <w:hideMark/>
          </w:tcPr>
          <w:p w14:paraId="1F3879F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1.875,00</w:t>
            </w:r>
          </w:p>
        </w:tc>
        <w:tc>
          <w:tcPr>
            <w:tcW w:w="1920" w:type="dxa"/>
            <w:tcBorders>
              <w:top w:val="nil"/>
              <w:left w:val="nil"/>
              <w:bottom w:val="nil"/>
              <w:right w:val="nil"/>
            </w:tcBorders>
            <w:shd w:val="clear" w:color="000000" w:fill="CCCCFF"/>
            <w:noWrap/>
            <w:vAlign w:val="bottom"/>
            <w:hideMark/>
          </w:tcPr>
          <w:p w14:paraId="54AACB4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93,75%</w:t>
            </w:r>
          </w:p>
        </w:tc>
      </w:tr>
      <w:tr w:rsidR="00B34563" w:rsidRPr="00B34563" w14:paraId="2E707E0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ADB7FEE"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3.1. VLASTITI PRIHODI</w:t>
            </w:r>
          </w:p>
        </w:tc>
        <w:tc>
          <w:tcPr>
            <w:tcW w:w="1920" w:type="dxa"/>
            <w:tcBorders>
              <w:top w:val="nil"/>
              <w:left w:val="nil"/>
              <w:bottom w:val="nil"/>
              <w:right w:val="nil"/>
            </w:tcBorders>
            <w:shd w:val="clear" w:color="000000" w:fill="CCCCFF"/>
            <w:noWrap/>
            <w:vAlign w:val="bottom"/>
            <w:hideMark/>
          </w:tcPr>
          <w:p w14:paraId="31C7AF6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w:t>
            </w:r>
          </w:p>
        </w:tc>
        <w:tc>
          <w:tcPr>
            <w:tcW w:w="1766" w:type="dxa"/>
            <w:tcBorders>
              <w:top w:val="nil"/>
              <w:left w:val="nil"/>
              <w:bottom w:val="nil"/>
              <w:right w:val="nil"/>
            </w:tcBorders>
            <w:shd w:val="clear" w:color="000000" w:fill="CCCCFF"/>
            <w:noWrap/>
            <w:vAlign w:val="bottom"/>
            <w:hideMark/>
          </w:tcPr>
          <w:p w14:paraId="54A078A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1.875,00</w:t>
            </w:r>
          </w:p>
        </w:tc>
        <w:tc>
          <w:tcPr>
            <w:tcW w:w="1920" w:type="dxa"/>
            <w:tcBorders>
              <w:top w:val="nil"/>
              <w:left w:val="nil"/>
              <w:bottom w:val="nil"/>
              <w:right w:val="nil"/>
            </w:tcBorders>
            <w:shd w:val="clear" w:color="000000" w:fill="CCCCFF"/>
            <w:noWrap/>
            <w:vAlign w:val="bottom"/>
            <w:hideMark/>
          </w:tcPr>
          <w:p w14:paraId="2B426D8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93,75%</w:t>
            </w:r>
          </w:p>
        </w:tc>
      </w:tr>
      <w:tr w:rsidR="00B34563" w:rsidRPr="00B34563" w14:paraId="35B68D3C" w14:textId="77777777" w:rsidTr="00B34563">
        <w:trPr>
          <w:trHeight w:val="255"/>
        </w:trPr>
        <w:tc>
          <w:tcPr>
            <w:tcW w:w="1861" w:type="dxa"/>
            <w:tcBorders>
              <w:top w:val="nil"/>
              <w:left w:val="nil"/>
              <w:bottom w:val="nil"/>
              <w:right w:val="nil"/>
            </w:tcBorders>
            <w:noWrap/>
            <w:vAlign w:val="bottom"/>
            <w:hideMark/>
          </w:tcPr>
          <w:p w14:paraId="60889D2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7402FF7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320E9D6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w:t>
            </w:r>
          </w:p>
        </w:tc>
        <w:tc>
          <w:tcPr>
            <w:tcW w:w="1766" w:type="dxa"/>
            <w:tcBorders>
              <w:top w:val="nil"/>
              <w:left w:val="nil"/>
              <w:bottom w:val="nil"/>
              <w:right w:val="nil"/>
            </w:tcBorders>
            <w:noWrap/>
            <w:vAlign w:val="bottom"/>
            <w:hideMark/>
          </w:tcPr>
          <w:p w14:paraId="75B9E60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1.875,00</w:t>
            </w:r>
          </w:p>
        </w:tc>
        <w:tc>
          <w:tcPr>
            <w:tcW w:w="1920" w:type="dxa"/>
            <w:tcBorders>
              <w:top w:val="nil"/>
              <w:left w:val="nil"/>
              <w:bottom w:val="nil"/>
              <w:right w:val="nil"/>
            </w:tcBorders>
            <w:noWrap/>
            <w:vAlign w:val="bottom"/>
            <w:hideMark/>
          </w:tcPr>
          <w:p w14:paraId="77BA009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93,75%</w:t>
            </w:r>
          </w:p>
        </w:tc>
      </w:tr>
      <w:tr w:rsidR="00B34563" w:rsidRPr="00B34563" w14:paraId="691FE269" w14:textId="77777777" w:rsidTr="00B34563">
        <w:trPr>
          <w:trHeight w:val="255"/>
        </w:trPr>
        <w:tc>
          <w:tcPr>
            <w:tcW w:w="1861" w:type="dxa"/>
            <w:tcBorders>
              <w:top w:val="nil"/>
              <w:left w:val="nil"/>
              <w:bottom w:val="nil"/>
              <w:right w:val="nil"/>
            </w:tcBorders>
            <w:noWrap/>
            <w:vAlign w:val="bottom"/>
            <w:hideMark/>
          </w:tcPr>
          <w:p w14:paraId="5183BBE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4511</w:t>
            </w:r>
          </w:p>
        </w:tc>
        <w:tc>
          <w:tcPr>
            <w:tcW w:w="8062" w:type="dxa"/>
            <w:gridSpan w:val="4"/>
            <w:tcBorders>
              <w:top w:val="nil"/>
              <w:left w:val="nil"/>
              <w:bottom w:val="nil"/>
              <w:right w:val="nil"/>
            </w:tcBorders>
            <w:noWrap/>
            <w:vAlign w:val="bottom"/>
            <w:hideMark/>
          </w:tcPr>
          <w:p w14:paraId="45CC01E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Dodatna ulaganja na građevinskim objektima</w:t>
            </w:r>
          </w:p>
        </w:tc>
        <w:tc>
          <w:tcPr>
            <w:tcW w:w="1920" w:type="dxa"/>
            <w:tcBorders>
              <w:top w:val="nil"/>
              <w:left w:val="nil"/>
              <w:bottom w:val="nil"/>
              <w:right w:val="nil"/>
            </w:tcBorders>
            <w:noWrap/>
            <w:vAlign w:val="bottom"/>
            <w:hideMark/>
          </w:tcPr>
          <w:p w14:paraId="3E71E03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1B3B45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1.875,00</w:t>
            </w:r>
          </w:p>
        </w:tc>
        <w:tc>
          <w:tcPr>
            <w:tcW w:w="1920" w:type="dxa"/>
            <w:tcBorders>
              <w:top w:val="nil"/>
              <w:left w:val="nil"/>
              <w:bottom w:val="nil"/>
              <w:right w:val="nil"/>
            </w:tcBorders>
            <w:noWrap/>
            <w:vAlign w:val="bottom"/>
            <w:hideMark/>
          </w:tcPr>
          <w:p w14:paraId="561B1C7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36E503C" w14:textId="77777777" w:rsidTr="00B34563">
        <w:trPr>
          <w:trHeight w:val="255"/>
        </w:trPr>
        <w:tc>
          <w:tcPr>
            <w:tcW w:w="1861" w:type="dxa"/>
            <w:tcBorders>
              <w:top w:val="nil"/>
              <w:left w:val="nil"/>
              <w:bottom w:val="nil"/>
              <w:right w:val="nil"/>
            </w:tcBorders>
            <w:shd w:val="clear" w:color="000000" w:fill="FFFF99"/>
            <w:noWrap/>
            <w:vAlign w:val="bottom"/>
            <w:hideMark/>
          </w:tcPr>
          <w:p w14:paraId="67F6614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K101301</w:t>
            </w:r>
          </w:p>
        </w:tc>
        <w:tc>
          <w:tcPr>
            <w:tcW w:w="8062" w:type="dxa"/>
            <w:gridSpan w:val="4"/>
            <w:tcBorders>
              <w:top w:val="nil"/>
              <w:left w:val="nil"/>
              <w:bottom w:val="nil"/>
              <w:right w:val="nil"/>
            </w:tcBorders>
            <w:shd w:val="clear" w:color="000000" w:fill="FFFF99"/>
            <w:noWrap/>
            <w:vAlign w:val="bottom"/>
            <w:hideMark/>
          </w:tcPr>
          <w:p w14:paraId="71FF46D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Zgrada javne i društvene namjene u Sv. Martinu (ex. Vinkovačko)</w:t>
            </w:r>
          </w:p>
        </w:tc>
        <w:tc>
          <w:tcPr>
            <w:tcW w:w="1920" w:type="dxa"/>
            <w:tcBorders>
              <w:top w:val="nil"/>
              <w:left w:val="nil"/>
              <w:bottom w:val="nil"/>
              <w:right w:val="nil"/>
            </w:tcBorders>
            <w:shd w:val="clear" w:color="000000" w:fill="FFFF99"/>
            <w:noWrap/>
            <w:vAlign w:val="bottom"/>
            <w:hideMark/>
          </w:tcPr>
          <w:p w14:paraId="694CD88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w:t>
            </w:r>
          </w:p>
        </w:tc>
        <w:tc>
          <w:tcPr>
            <w:tcW w:w="1766" w:type="dxa"/>
            <w:tcBorders>
              <w:top w:val="nil"/>
              <w:left w:val="nil"/>
              <w:bottom w:val="nil"/>
              <w:right w:val="nil"/>
            </w:tcBorders>
            <w:shd w:val="clear" w:color="000000" w:fill="FFFF99"/>
            <w:noWrap/>
            <w:vAlign w:val="bottom"/>
            <w:hideMark/>
          </w:tcPr>
          <w:p w14:paraId="441C999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9.825,00</w:t>
            </w:r>
          </w:p>
        </w:tc>
        <w:tc>
          <w:tcPr>
            <w:tcW w:w="1920" w:type="dxa"/>
            <w:tcBorders>
              <w:top w:val="nil"/>
              <w:left w:val="nil"/>
              <w:bottom w:val="nil"/>
              <w:right w:val="nil"/>
            </w:tcBorders>
            <w:shd w:val="clear" w:color="000000" w:fill="FFFF99"/>
            <w:noWrap/>
            <w:vAlign w:val="bottom"/>
            <w:hideMark/>
          </w:tcPr>
          <w:p w14:paraId="183C7C0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19,65%</w:t>
            </w:r>
          </w:p>
        </w:tc>
      </w:tr>
      <w:tr w:rsidR="00B34563" w:rsidRPr="00B34563" w14:paraId="201CE57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6CA1A6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726490B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33.500,00</w:t>
            </w:r>
          </w:p>
        </w:tc>
        <w:tc>
          <w:tcPr>
            <w:tcW w:w="1766" w:type="dxa"/>
            <w:tcBorders>
              <w:top w:val="nil"/>
              <w:left w:val="nil"/>
              <w:bottom w:val="nil"/>
              <w:right w:val="nil"/>
            </w:tcBorders>
            <w:shd w:val="clear" w:color="000000" w:fill="CCCCFF"/>
            <w:noWrap/>
            <w:vAlign w:val="bottom"/>
            <w:hideMark/>
          </w:tcPr>
          <w:p w14:paraId="1711143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9.825,00</w:t>
            </w:r>
          </w:p>
        </w:tc>
        <w:tc>
          <w:tcPr>
            <w:tcW w:w="1920" w:type="dxa"/>
            <w:tcBorders>
              <w:top w:val="nil"/>
              <w:left w:val="nil"/>
              <w:bottom w:val="nil"/>
              <w:right w:val="nil"/>
            </w:tcBorders>
            <w:shd w:val="clear" w:color="000000" w:fill="CCCCFF"/>
            <w:noWrap/>
            <w:vAlign w:val="bottom"/>
            <w:hideMark/>
          </w:tcPr>
          <w:p w14:paraId="0540C04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29,33%</w:t>
            </w:r>
          </w:p>
        </w:tc>
      </w:tr>
      <w:tr w:rsidR="00B34563" w:rsidRPr="00B34563" w14:paraId="4B84374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76BB1C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4.1. KOMUNALNI DOPRINOS</w:t>
            </w:r>
          </w:p>
        </w:tc>
        <w:tc>
          <w:tcPr>
            <w:tcW w:w="1920" w:type="dxa"/>
            <w:tcBorders>
              <w:top w:val="nil"/>
              <w:left w:val="nil"/>
              <w:bottom w:val="nil"/>
              <w:right w:val="nil"/>
            </w:tcBorders>
            <w:shd w:val="clear" w:color="000000" w:fill="CCCCFF"/>
            <w:noWrap/>
            <w:vAlign w:val="bottom"/>
            <w:hideMark/>
          </w:tcPr>
          <w:p w14:paraId="098F411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33.500,00</w:t>
            </w:r>
          </w:p>
        </w:tc>
        <w:tc>
          <w:tcPr>
            <w:tcW w:w="1766" w:type="dxa"/>
            <w:tcBorders>
              <w:top w:val="nil"/>
              <w:left w:val="nil"/>
              <w:bottom w:val="nil"/>
              <w:right w:val="nil"/>
            </w:tcBorders>
            <w:shd w:val="clear" w:color="000000" w:fill="CCCCFF"/>
            <w:noWrap/>
            <w:vAlign w:val="bottom"/>
            <w:hideMark/>
          </w:tcPr>
          <w:p w14:paraId="57C19CA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9.825,00</w:t>
            </w:r>
          </w:p>
        </w:tc>
        <w:tc>
          <w:tcPr>
            <w:tcW w:w="1920" w:type="dxa"/>
            <w:tcBorders>
              <w:top w:val="nil"/>
              <w:left w:val="nil"/>
              <w:bottom w:val="nil"/>
              <w:right w:val="nil"/>
            </w:tcBorders>
            <w:shd w:val="clear" w:color="000000" w:fill="CCCCFF"/>
            <w:noWrap/>
            <w:vAlign w:val="bottom"/>
            <w:hideMark/>
          </w:tcPr>
          <w:p w14:paraId="39A35F1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29,33%</w:t>
            </w:r>
          </w:p>
        </w:tc>
      </w:tr>
      <w:tr w:rsidR="00B34563" w:rsidRPr="00B34563" w14:paraId="17C0B8A5" w14:textId="77777777" w:rsidTr="00B34563">
        <w:trPr>
          <w:trHeight w:val="255"/>
        </w:trPr>
        <w:tc>
          <w:tcPr>
            <w:tcW w:w="1861" w:type="dxa"/>
            <w:tcBorders>
              <w:top w:val="nil"/>
              <w:left w:val="nil"/>
              <w:bottom w:val="nil"/>
              <w:right w:val="nil"/>
            </w:tcBorders>
            <w:noWrap/>
            <w:vAlign w:val="bottom"/>
            <w:hideMark/>
          </w:tcPr>
          <w:p w14:paraId="54A4AF4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4CE4813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753E200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33.500,00</w:t>
            </w:r>
          </w:p>
        </w:tc>
        <w:tc>
          <w:tcPr>
            <w:tcW w:w="1766" w:type="dxa"/>
            <w:tcBorders>
              <w:top w:val="nil"/>
              <w:left w:val="nil"/>
              <w:bottom w:val="nil"/>
              <w:right w:val="nil"/>
            </w:tcBorders>
            <w:noWrap/>
            <w:vAlign w:val="bottom"/>
            <w:hideMark/>
          </w:tcPr>
          <w:p w14:paraId="6B60835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9.825,00</w:t>
            </w:r>
          </w:p>
        </w:tc>
        <w:tc>
          <w:tcPr>
            <w:tcW w:w="1920" w:type="dxa"/>
            <w:tcBorders>
              <w:top w:val="nil"/>
              <w:left w:val="nil"/>
              <w:bottom w:val="nil"/>
              <w:right w:val="nil"/>
            </w:tcBorders>
            <w:noWrap/>
            <w:vAlign w:val="bottom"/>
            <w:hideMark/>
          </w:tcPr>
          <w:p w14:paraId="709B7AB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29,33%</w:t>
            </w:r>
          </w:p>
        </w:tc>
      </w:tr>
      <w:tr w:rsidR="00B34563" w:rsidRPr="00B34563" w14:paraId="765CFA63" w14:textId="77777777" w:rsidTr="00B34563">
        <w:trPr>
          <w:trHeight w:val="255"/>
        </w:trPr>
        <w:tc>
          <w:tcPr>
            <w:tcW w:w="1861" w:type="dxa"/>
            <w:tcBorders>
              <w:top w:val="nil"/>
              <w:left w:val="nil"/>
              <w:bottom w:val="nil"/>
              <w:right w:val="nil"/>
            </w:tcBorders>
            <w:noWrap/>
            <w:vAlign w:val="bottom"/>
            <w:hideMark/>
          </w:tcPr>
          <w:p w14:paraId="40503A6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4511</w:t>
            </w:r>
          </w:p>
        </w:tc>
        <w:tc>
          <w:tcPr>
            <w:tcW w:w="8062" w:type="dxa"/>
            <w:gridSpan w:val="4"/>
            <w:tcBorders>
              <w:top w:val="nil"/>
              <w:left w:val="nil"/>
              <w:bottom w:val="nil"/>
              <w:right w:val="nil"/>
            </w:tcBorders>
            <w:noWrap/>
            <w:vAlign w:val="bottom"/>
            <w:hideMark/>
          </w:tcPr>
          <w:p w14:paraId="60DD3B5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Dodatna ulaganja na građevinskim objektima</w:t>
            </w:r>
          </w:p>
        </w:tc>
        <w:tc>
          <w:tcPr>
            <w:tcW w:w="1920" w:type="dxa"/>
            <w:tcBorders>
              <w:top w:val="nil"/>
              <w:left w:val="nil"/>
              <w:bottom w:val="nil"/>
              <w:right w:val="nil"/>
            </w:tcBorders>
            <w:noWrap/>
            <w:vAlign w:val="bottom"/>
            <w:hideMark/>
          </w:tcPr>
          <w:p w14:paraId="223A3BB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F12B84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9.825,00</w:t>
            </w:r>
          </w:p>
        </w:tc>
        <w:tc>
          <w:tcPr>
            <w:tcW w:w="1920" w:type="dxa"/>
            <w:tcBorders>
              <w:top w:val="nil"/>
              <w:left w:val="nil"/>
              <w:bottom w:val="nil"/>
              <w:right w:val="nil"/>
            </w:tcBorders>
            <w:noWrap/>
            <w:vAlign w:val="bottom"/>
            <w:hideMark/>
          </w:tcPr>
          <w:p w14:paraId="7C341D8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5D25C9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C5BAFD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5475905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16.500,00</w:t>
            </w:r>
          </w:p>
        </w:tc>
        <w:tc>
          <w:tcPr>
            <w:tcW w:w="1766" w:type="dxa"/>
            <w:tcBorders>
              <w:top w:val="nil"/>
              <w:left w:val="nil"/>
              <w:bottom w:val="nil"/>
              <w:right w:val="nil"/>
            </w:tcBorders>
            <w:shd w:val="clear" w:color="000000" w:fill="CCCCFF"/>
            <w:noWrap/>
            <w:vAlign w:val="bottom"/>
            <w:hideMark/>
          </w:tcPr>
          <w:p w14:paraId="3D2F2D2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5E3F8F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6E48E81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C0981C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53C4596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16.500,00</w:t>
            </w:r>
          </w:p>
        </w:tc>
        <w:tc>
          <w:tcPr>
            <w:tcW w:w="1766" w:type="dxa"/>
            <w:tcBorders>
              <w:top w:val="nil"/>
              <w:left w:val="nil"/>
              <w:bottom w:val="nil"/>
              <w:right w:val="nil"/>
            </w:tcBorders>
            <w:shd w:val="clear" w:color="000000" w:fill="CCCCFF"/>
            <w:noWrap/>
            <w:vAlign w:val="bottom"/>
            <w:hideMark/>
          </w:tcPr>
          <w:p w14:paraId="2EA6A16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98AD63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0,00%</w:t>
            </w:r>
          </w:p>
        </w:tc>
      </w:tr>
      <w:tr w:rsidR="00B34563" w:rsidRPr="00B34563" w14:paraId="1095C400" w14:textId="77777777" w:rsidTr="00B34563">
        <w:trPr>
          <w:trHeight w:val="255"/>
        </w:trPr>
        <w:tc>
          <w:tcPr>
            <w:tcW w:w="1861" w:type="dxa"/>
            <w:tcBorders>
              <w:top w:val="nil"/>
              <w:left w:val="nil"/>
              <w:bottom w:val="nil"/>
              <w:right w:val="nil"/>
            </w:tcBorders>
            <w:noWrap/>
            <w:vAlign w:val="bottom"/>
            <w:hideMark/>
          </w:tcPr>
          <w:p w14:paraId="6FAB663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1D7DA9F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78EF56E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16.500,00</w:t>
            </w:r>
          </w:p>
        </w:tc>
        <w:tc>
          <w:tcPr>
            <w:tcW w:w="1766" w:type="dxa"/>
            <w:tcBorders>
              <w:top w:val="nil"/>
              <w:left w:val="nil"/>
              <w:bottom w:val="nil"/>
              <w:right w:val="nil"/>
            </w:tcBorders>
            <w:noWrap/>
            <w:vAlign w:val="bottom"/>
            <w:hideMark/>
          </w:tcPr>
          <w:p w14:paraId="10E5CFC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5B60186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70B138F6" w14:textId="77777777" w:rsidTr="00B34563">
        <w:trPr>
          <w:trHeight w:val="255"/>
        </w:trPr>
        <w:tc>
          <w:tcPr>
            <w:tcW w:w="1861" w:type="dxa"/>
            <w:tcBorders>
              <w:top w:val="nil"/>
              <w:left w:val="nil"/>
              <w:bottom w:val="nil"/>
              <w:right w:val="nil"/>
            </w:tcBorders>
            <w:shd w:val="clear" w:color="000000" w:fill="FFFF99"/>
            <w:noWrap/>
            <w:vAlign w:val="bottom"/>
            <w:hideMark/>
          </w:tcPr>
          <w:p w14:paraId="23DB4D8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K101302</w:t>
            </w:r>
          </w:p>
        </w:tc>
        <w:tc>
          <w:tcPr>
            <w:tcW w:w="8062" w:type="dxa"/>
            <w:gridSpan w:val="4"/>
            <w:tcBorders>
              <w:top w:val="nil"/>
              <w:left w:val="nil"/>
              <w:bottom w:val="nil"/>
              <w:right w:val="nil"/>
            </w:tcBorders>
            <w:shd w:val="clear" w:color="000000" w:fill="FFFF99"/>
            <w:noWrap/>
            <w:vAlign w:val="bottom"/>
            <w:hideMark/>
          </w:tcPr>
          <w:p w14:paraId="2F3A10E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Kapitalni projekt: Izgradnja sportske dvorane u </w:t>
            </w:r>
            <w:proofErr w:type="spellStart"/>
            <w:r w:rsidRPr="00B34563">
              <w:rPr>
                <w:rFonts w:ascii="Arial" w:eastAsia="Times New Roman" w:hAnsi="Arial" w:cs="Arial"/>
                <w:b/>
                <w:bCs/>
                <w:noProof w:val="0"/>
                <w:sz w:val="20"/>
                <w:szCs w:val="20"/>
                <w:lang w:eastAsia="hr-HR"/>
              </w:rPr>
              <w:t>Strožancu</w:t>
            </w:r>
            <w:proofErr w:type="spellEnd"/>
          </w:p>
        </w:tc>
        <w:tc>
          <w:tcPr>
            <w:tcW w:w="1920" w:type="dxa"/>
            <w:tcBorders>
              <w:top w:val="nil"/>
              <w:left w:val="nil"/>
              <w:bottom w:val="nil"/>
              <w:right w:val="nil"/>
            </w:tcBorders>
            <w:shd w:val="clear" w:color="000000" w:fill="FFFF99"/>
            <w:noWrap/>
            <w:vAlign w:val="bottom"/>
            <w:hideMark/>
          </w:tcPr>
          <w:p w14:paraId="61A6639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2.500.000,00</w:t>
            </w:r>
          </w:p>
        </w:tc>
        <w:tc>
          <w:tcPr>
            <w:tcW w:w="1766" w:type="dxa"/>
            <w:tcBorders>
              <w:top w:val="nil"/>
              <w:left w:val="nil"/>
              <w:bottom w:val="nil"/>
              <w:right w:val="nil"/>
            </w:tcBorders>
            <w:shd w:val="clear" w:color="000000" w:fill="FFFF99"/>
            <w:noWrap/>
            <w:vAlign w:val="bottom"/>
            <w:hideMark/>
          </w:tcPr>
          <w:p w14:paraId="4747D8F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2.069.576,76</w:t>
            </w:r>
          </w:p>
        </w:tc>
        <w:tc>
          <w:tcPr>
            <w:tcW w:w="1920" w:type="dxa"/>
            <w:tcBorders>
              <w:top w:val="nil"/>
              <w:left w:val="nil"/>
              <w:bottom w:val="nil"/>
              <w:right w:val="nil"/>
            </w:tcBorders>
            <w:shd w:val="clear" w:color="000000" w:fill="FFFF99"/>
            <w:noWrap/>
            <w:vAlign w:val="bottom"/>
            <w:hideMark/>
          </w:tcPr>
          <w:p w14:paraId="2A5A992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82,78%</w:t>
            </w:r>
          </w:p>
        </w:tc>
      </w:tr>
      <w:tr w:rsidR="00B34563" w:rsidRPr="00B34563" w14:paraId="2CA4F8D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D6E09A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174D39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2.000.000,00</w:t>
            </w:r>
          </w:p>
        </w:tc>
        <w:tc>
          <w:tcPr>
            <w:tcW w:w="1766" w:type="dxa"/>
            <w:tcBorders>
              <w:top w:val="nil"/>
              <w:left w:val="nil"/>
              <w:bottom w:val="nil"/>
              <w:right w:val="nil"/>
            </w:tcBorders>
            <w:shd w:val="clear" w:color="000000" w:fill="CCCCFF"/>
            <w:noWrap/>
            <w:vAlign w:val="bottom"/>
            <w:hideMark/>
          </w:tcPr>
          <w:p w14:paraId="79E6EB6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1.569.576,76</w:t>
            </w:r>
          </w:p>
        </w:tc>
        <w:tc>
          <w:tcPr>
            <w:tcW w:w="1920" w:type="dxa"/>
            <w:tcBorders>
              <w:top w:val="nil"/>
              <w:left w:val="nil"/>
              <w:bottom w:val="nil"/>
              <w:right w:val="nil"/>
            </w:tcBorders>
            <w:shd w:val="clear" w:color="000000" w:fill="CCCCFF"/>
            <w:noWrap/>
            <w:vAlign w:val="bottom"/>
            <w:hideMark/>
          </w:tcPr>
          <w:p w14:paraId="2AE19F3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78,48%</w:t>
            </w:r>
          </w:p>
        </w:tc>
      </w:tr>
      <w:tr w:rsidR="00B34563" w:rsidRPr="00B34563" w14:paraId="447234E9"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5B8DF8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2063AE2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2.000.000,00</w:t>
            </w:r>
          </w:p>
        </w:tc>
        <w:tc>
          <w:tcPr>
            <w:tcW w:w="1766" w:type="dxa"/>
            <w:tcBorders>
              <w:top w:val="nil"/>
              <w:left w:val="nil"/>
              <w:bottom w:val="nil"/>
              <w:right w:val="nil"/>
            </w:tcBorders>
            <w:shd w:val="clear" w:color="000000" w:fill="CCCCFF"/>
            <w:noWrap/>
            <w:vAlign w:val="bottom"/>
            <w:hideMark/>
          </w:tcPr>
          <w:p w14:paraId="2B1D214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1.569.576,76</w:t>
            </w:r>
          </w:p>
        </w:tc>
        <w:tc>
          <w:tcPr>
            <w:tcW w:w="1920" w:type="dxa"/>
            <w:tcBorders>
              <w:top w:val="nil"/>
              <w:left w:val="nil"/>
              <w:bottom w:val="nil"/>
              <w:right w:val="nil"/>
            </w:tcBorders>
            <w:shd w:val="clear" w:color="000000" w:fill="CCCCFF"/>
            <w:noWrap/>
            <w:vAlign w:val="bottom"/>
            <w:hideMark/>
          </w:tcPr>
          <w:p w14:paraId="1791839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78,48%</w:t>
            </w:r>
          </w:p>
        </w:tc>
      </w:tr>
      <w:tr w:rsidR="00B34563" w:rsidRPr="00B34563" w14:paraId="5E763070" w14:textId="77777777" w:rsidTr="00B34563">
        <w:trPr>
          <w:trHeight w:val="255"/>
        </w:trPr>
        <w:tc>
          <w:tcPr>
            <w:tcW w:w="1861" w:type="dxa"/>
            <w:tcBorders>
              <w:top w:val="nil"/>
              <w:left w:val="nil"/>
              <w:bottom w:val="nil"/>
              <w:right w:val="nil"/>
            </w:tcBorders>
            <w:noWrap/>
            <w:vAlign w:val="bottom"/>
            <w:hideMark/>
          </w:tcPr>
          <w:p w14:paraId="6D89443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460BE37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5121A66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2.000.000,00</w:t>
            </w:r>
          </w:p>
        </w:tc>
        <w:tc>
          <w:tcPr>
            <w:tcW w:w="1766" w:type="dxa"/>
            <w:tcBorders>
              <w:top w:val="nil"/>
              <w:left w:val="nil"/>
              <w:bottom w:val="nil"/>
              <w:right w:val="nil"/>
            </w:tcBorders>
            <w:noWrap/>
            <w:vAlign w:val="bottom"/>
            <w:hideMark/>
          </w:tcPr>
          <w:p w14:paraId="12F92E9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1.569.576,76</w:t>
            </w:r>
          </w:p>
        </w:tc>
        <w:tc>
          <w:tcPr>
            <w:tcW w:w="1920" w:type="dxa"/>
            <w:tcBorders>
              <w:top w:val="nil"/>
              <w:left w:val="nil"/>
              <w:bottom w:val="nil"/>
              <w:right w:val="nil"/>
            </w:tcBorders>
            <w:noWrap/>
            <w:vAlign w:val="bottom"/>
            <w:hideMark/>
          </w:tcPr>
          <w:p w14:paraId="7C7CE55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78,48%</w:t>
            </w:r>
          </w:p>
        </w:tc>
      </w:tr>
      <w:tr w:rsidR="00B34563" w:rsidRPr="00B34563" w14:paraId="25F13A7E" w14:textId="77777777" w:rsidTr="00B34563">
        <w:trPr>
          <w:trHeight w:val="255"/>
        </w:trPr>
        <w:tc>
          <w:tcPr>
            <w:tcW w:w="1861" w:type="dxa"/>
            <w:tcBorders>
              <w:top w:val="nil"/>
              <w:left w:val="nil"/>
              <w:bottom w:val="nil"/>
              <w:right w:val="nil"/>
            </w:tcBorders>
            <w:noWrap/>
            <w:vAlign w:val="bottom"/>
            <w:hideMark/>
          </w:tcPr>
          <w:p w14:paraId="177D131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4212</w:t>
            </w:r>
          </w:p>
        </w:tc>
        <w:tc>
          <w:tcPr>
            <w:tcW w:w="8062" w:type="dxa"/>
            <w:gridSpan w:val="4"/>
            <w:tcBorders>
              <w:top w:val="nil"/>
              <w:left w:val="nil"/>
              <w:bottom w:val="nil"/>
              <w:right w:val="nil"/>
            </w:tcBorders>
            <w:noWrap/>
            <w:vAlign w:val="bottom"/>
            <w:hideMark/>
          </w:tcPr>
          <w:p w14:paraId="345258F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Poslovni objekti</w:t>
            </w:r>
          </w:p>
        </w:tc>
        <w:tc>
          <w:tcPr>
            <w:tcW w:w="1920" w:type="dxa"/>
            <w:tcBorders>
              <w:top w:val="nil"/>
              <w:left w:val="nil"/>
              <w:bottom w:val="nil"/>
              <w:right w:val="nil"/>
            </w:tcBorders>
            <w:noWrap/>
            <w:vAlign w:val="bottom"/>
            <w:hideMark/>
          </w:tcPr>
          <w:p w14:paraId="562B95A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119220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1.569.576,76</w:t>
            </w:r>
          </w:p>
        </w:tc>
        <w:tc>
          <w:tcPr>
            <w:tcW w:w="1920" w:type="dxa"/>
            <w:tcBorders>
              <w:top w:val="nil"/>
              <w:left w:val="nil"/>
              <w:bottom w:val="nil"/>
              <w:right w:val="nil"/>
            </w:tcBorders>
            <w:noWrap/>
            <w:vAlign w:val="bottom"/>
            <w:hideMark/>
          </w:tcPr>
          <w:p w14:paraId="1C3B31C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9B9FB7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346F5F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64573FC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500.000,00</w:t>
            </w:r>
          </w:p>
        </w:tc>
        <w:tc>
          <w:tcPr>
            <w:tcW w:w="1766" w:type="dxa"/>
            <w:tcBorders>
              <w:top w:val="nil"/>
              <w:left w:val="nil"/>
              <w:bottom w:val="nil"/>
              <w:right w:val="nil"/>
            </w:tcBorders>
            <w:shd w:val="clear" w:color="000000" w:fill="CCCCFF"/>
            <w:noWrap/>
            <w:vAlign w:val="bottom"/>
            <w:hideMark/>
          </w:tcPr>
          <w:p w14:paraId="023590F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500.000,00</w:t>
            </w:r>
          </w:p>
        </w:tc>
        <w:tc>
          <w:tcPr>
            <w:tcW w:w="1920" w:type="dxa"/>
            <w:tcBorders>
              <w:top w:val="nil"/>
              <w:left w:val="nil"/>
              <w:bottom w:val="nil"/>
              <w:right w:val="nil"/>
            </w:tcBorders>
            <w:shd w:val="clear" w:color="000000" w:fill="CCCCFF"/>
            <w:noWrap/>
            <w:vAlign w:val="bottom"/>
            <w:hideMark/>
          </w:tcPr>
          <w:p w14:paraId="5C0793B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3FAEE2D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802AC1F"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5.4. POMOĆI OD DRUGIH PRORAČUNA</w:t>
            </w:r>
          </w:p>
        </w:tc>
        <w:tc>
          <w:tcPr>
            <w:tcW w:w="1920" w:type="dxa"/>
            <w:tcBorders>
              <w:top w:val="nil"/>
              <w:left w:val="nil"/>
              <w:bottom w:val="nil"/>
              <w:right w:val="nil"/>
            </w:tcBorders>
            <w:shd w:val="clear" w:color="000000" w:fill="CCCCFF"/>
            <w:noWrap/>
            <w:vAlign w:val="bottom"/>
            <w:hideMark/>
          </w:tcPr>
          <w:p w14:paraId="5991E94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500.000,00</w:t>
            </w:r>
          </w:p>
        </w:tc>
        <w:tc>
          <w:tcPr>
            <w:tcW w:w="1766" w:type="dxa"/>
            <w:tcBorders>
              <w:top w:val="nil"/>
              <w:left w:val="nil"/>
              <w:bottom w:val="nil"/>
              <w:right w:val="nil"/>
            </w:tcBorders>
            <w:shd w:val="clear" w:color="000000" w:fill="CCCCFF"/>
            <w:noWrap/>
            <w:vAlign w:val="bottom"/>
            <w:hideMark/>
          </w:tcPr>
          <w:p w14:paraId="4DAEC4E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500.000,00</w:t>
            </w:r>
          </w:p>
        </w:tc>
        <w:tc>
          <w:tcPr>
            <w:tcW w:w="1920" w:type="dxa"/>
            <w:tcBorders>
              <w:top w:val="nil"/>
              <w:left w:val="nil"/>
              <w:bottom w:val="nil"/>
              <w:right w:val="nil"/>
            </w:tcBorders>
            <w:shd w:val="clear" w:color="000000" w:fill="CCCCFF"/>
            <w:noWrap/>
            <w:vAlign w:val="bottom"/>
            <w:hideMark/>
          </w:tcPr>
          <w:p w14:paraId="44C4744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w:t>
            </w:r>
          </w:p>
        </w:tc>
      </w:tr>
      <w:tr w:rsidR="00B34563" w:rsidRPr="00B34563" w14:paraId="69DC873D" w14:textId="77777777" w:rsidTr="00B34563">
        <w:trPr>
          <w:trHeight w:val="255"/>
        </w:trPr>
        <w:tc>
          <w:tcPr>
            <w:tcW w:w="1861" w:type="dxa"/>
            <w:tcBorders>
              <w:top w:val="nil"/>
              <w:left w:val="nil"/>
              <w:bottom w:val="nil"/>
              <w:right w:val="nil"/>
            </w:tcBorders>
            <w:noWrap/>
            <w:vAlign w:val="bottom"/>
            <w:hideMark/>
          </w:tcPr>
          <w:p w14:paraId="7482505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4651090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2DD408E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500.000,00</w:t>
            </w:r>
          </w:p>
        </w:tc>
        <w:tc>
          <w:tcPr>
            <w:tcW w:w="1766" w:type="dxa"/>
            <w:tcBorders>
              <w:top w:val="nil"/>
              <w:left w:val="nil"/>
              <w:bottom w:val="nil"/>
              <w:right w:val="nil"/>
            </w:tcBorders>
            <w:noWrap/>
            <w:vAlign w:val="bottom"/>
            <w:hideMark/>
          </w:tcPr>
          <w:p w14:paraId="3A66DBC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500.000,00</w:t>
            </w:r>
          </w:p>
        </w:tc>
        <w:tc>
          <w:tcPr>
            <w:tcW w:w="1920" w:type="dxa"/>
            <w:tcBorders>
              <w:top w:val="nil"/>
              <w:left w:val="nil"/>
              <w:bottom w:val="nil"/>
              <w:right w:val="nil"/>
            </w:tcBorders>
            <w:noWrap/>
            <w:vAlign w:val="bottom"/>
            <w:hideMark/>
          </w:tcPr>
          <w:p w14:paraId="1709B11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w:t>
            </w:r>
          </w:p>
        </w:tc>
      </w:tr>
      <w:tr w:rsidR="00B34563" w:rsidRPr="00B34563" w14:paraId="6F7C6964" w14:textId="77777777" w:rsidTr="00B34563">
        <w:trPr>
          <w:trHeight w:val="255"/>
        </w:trPr>
        <w:tc>
          <w:tcPr>
            <w:tcW w:w="1861" w:type="dxa"/>
            <w:tcBorders>
              <w:top w:val="nil"/>
              <w:left w:val="nil"/>
              <w:bottom w:val="nil"/>
              <w:right w:val="nil"/>
            </w:tcBorders>
            <w:noWrap/>
            <w:vAlign w:val="bottom"/>
            <w:hideMark/>
          </w:tcPr>
          <w:p w14:paraId="617FDDC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4212</w:t>
            </w:r>
          </w:p>
        </w:tc>
        <w:tc>
          <w:tcPr>
            <w:tcW w:w="8062" w:type="dxa"/>
            <w:gridSpan w:val="4"/>
            <w:tcBorders>
              <w:top w:val="nil"/>
              <w:left w:val="nil"/>
              <w:bottom w:val="nil"/>
              <w:right w:val="nil"/>
            </w:tcBorders>
            <w:noWrap/>
            <w:vAlign w:val="bottom"/>
            <w:hideMark/>
          </w:tcPr>
          <w:p w14:paraId="016B9DC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Poslovni objekti</w:t>
            </w:r>
          </w:p>
        </w:tc>
        <w:tc>
          <w:tcPr>
            <w:tcW w:w="1920" w:type="dxa"/>
            <w:tcBorders>
              <w:top w:val="nil"/>
              <w:left w:val="nil"/>
              <w:bottom w:val="nil"/>
              <w:right w:val="nil"/>
            </w:tcBorders>
            <w:noWrap/>
            <w:vAlign w:val="bottom"/>
            <w:hideMark/>
          </w:tcPr>
          <w:p w14:paraId="189041D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139D20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500.000,00</w:t>
            </w:r>
          </w:p>
        </w:tc>
        <w:tc>
          <w:tcPr>
            <w:tcW w:w="1920" w:type="dxa"/>
            <w:tcBorders>
              <w:top w:val="nil"/>
              <w:left w:val="nil"/>
              <w:bottom w:val="nil"/>
              <w:right w:val="nil"/>
            </w:tcBorders>
            <w:noWrap/>
            <w:vAlign w:val="bottom"/>
            <w:hideMark/>
          </w:tcPr>
          <w:p w14:paraId="523C545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DA867C1" w14:textId="77777777" w:rsidTr="00B34563">
        <w:trPr>
          <w:trHeight w:val="255"/>
        </w:trPr>
        <w:tc>
          <w:tcPr>
            <w:tcW w:w="1861" w:type="dxa"/>
            <w:tcBorders>
              <w:top w:val="nil"/>
              <w:left w:val="nil"/>
              <w:bottom w:val="nil"/>
              <w:right w:val="nil"/>
            </w:tcBorders>
            <w:shd w:val="clear" w:color="000000" w:fill="FFFF99"/>
            <w:noWrap/>
            <w:vAlign w:val="bottom"/>
            <w:hideMark/>
          </w:tcPr>
          <w:p w14:paraId="5215B08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K101303</w:t>
            </w:r>
          </w:p>
        </w:tc>
        <w:tc>
          <w:tcPr>
            <w:tcW w:w="8062" w:type="dxa"/>
            <w:gridSpan w:val="4"/>
            <w:tcBorders>
              <w:top w:val="nil"/>
              <w:left w:val="nil"/>
              <w:bottom w:val="nil"/>
              <w:right w:val="nil"/>
            </w:tcBorders>
            <w:shd w:val="clear" w:color="000000" w:fill="FFFF99"/>
            <w:noWrap/>
            <w:vAlign w:val="bottom"/>
            <w:hideMark/>
          </w:tcPr>
          <w:p w14:paraId="2522761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Poslovni centar s garažom Miljevac</w:t>
            </w:r>
          </w:p>
        </w:tc>
        <w:tc>
          <w:tcPr>
            <w:tcW w:w="1920" w:type="dxa"/>
            <w:tcBorders>
              <w:top w:val="nil"/>
              <w:left w:val="nil"/>
              <w:bottom w:val="nil"/>
              <w:right w:val="nil"/>
            </w:tcBorders>
            <w:shd w:val="clear" w:color="000000" w:fill="FFFF99"/>
            <w:noWrap/>
            <w:vAlign w:val="bottom"/>
            <w:hideMark/>
          </w:tcPr>
          <w:p w14:paraId="3619805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shd w:val="clear" w:color="000000" w:fill="FFFF99"/>
            <w:noWrap/>
            <w:vAlign w:val="bottom"/>
            <w:hideMark/>
          </w:tcPr>
          <w:p w14:paraId="0B5E3D1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13.500,00</w:t>
            </w:r>
          </w:p>
        </w:tc>
        <w:tc>
          <w:tcPr>
            <w:tcW w:w="1920" w:type="dxa"/>
            <w:tcBorders>
              <w:top w:val="nil"/>
              <w:left w:val="nil"/>
              <w:bottom w:val="nil"/>
              <w:right w:val="nil"/>
            </w:tcBorders>
            <w:shd w:val="clear" w:color="000000" w:fill="FFFF99"/>
            <w:noWrap/>
            <w:vAlign w:val="bottom"/>
            <w:hideMark/>
          </w:tcPr>
          <w:p w14:paraId="395B466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33,75%</w:t>
            </w:r>
          </w:p>
        </w:tc>
      </w:tr>
      <w:tr w:rsidR="00B34563" w:rsidRPr="00B34563" w14:paraId="3D1D012E"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9014BC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11C4D8A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40.000,00</w:t>
            </w:r>
          </w:p>
        </w:tc>
        <w:tc>
          <w:tcPr>
            <w:tcW w:w="1766" w:type="dxa"/>
            <w:tcBorders>
              <w:top w:val="nil"/>
              <w:left w:val="nil"/>
              <w:bottom w:val="nil"/>
              <w:right w:val="nil"/>
            </w:tcBorders>
            <w:shd w:val="clear" w:color="000000" w:fill="CCCCFF"/>
            <w:noWrap/>
            <w:vAlign w:val="bottom"/>
            <w:hideMark/>
          </w:tcPr>
          <w:p w14:paraId="47B748F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13.500,00</w:t>
            </w:r>
          </w:p>
        </w:tc>
        <w:tc>
          <w:tcPr>
            <w:tcW w:w="1920" w:type="dxa"/>
            <w:tcBorders>
              <w:top w:val="nil"/>
              <w:left w:val="nil"/>
              <w:bottom w:val="nil"/>
              <w:right w:val="nil"/>
            </w:tcBorders>
            <w:shd w:val="clear" w:color="000000" w:fill="CCCCFF"/>
            <w:noWrap/>
            <w:vAlign w:val="bottom"/>
            <w:hideMark/>
          </w:tcPr>
          <w:p w14:paraId="5D771993"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33,75%</w:t>
            </w:r>
          </w:p>
        </w:tc>
      </w:tr>
      <w:tr w:rsidR="00B34563" w:rsidRPr="00B34563" w14:paraId="33C50AD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5C80D9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4.1. KOMUNALNI DOPRINOS</w:t>
            </w:r>
          </w:p>
        </w:tc>
        <w:tc>
          <w:tcPr>
            <w:tcW w:w="1920" w:type="dxa"/>
            <w:tcBorders>
              <w:top w:val="nil"/>
              <w:left w:val="nil"/>
              <w:bottom w:val="nil"/>
              <w:right w:val="nil"/>
            </w:tcBorders>
            <w:shd w:val="clear" w:color="000000" w:fill="CCCCFF"/>
            <w:noWrap/>
            <w:vAlign w:val="bottom"/>
            <w:hideMark/>
          </w:tcPr>
          <w:p w14:paraId="66BE386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30.000,00</w:t>
            </w:r>
          </w:p>
        </w:tc>
        <w:tc>
          <w:tcPr>
            <w:tcW w:w="1766" w:type="dxa"/>
            <w:tcBorders>
              <w:top w:val="nil"/>
              <w:left w:val="nil"/>
              <w:bottom w:val="nil"/>
              <w:right w:val="nil"/>
            </w:tcBorders>
            <w:shd w:val="clear" w:color="000000" w:fill="CCCCFF"/>
            <w:noWrap/>
            <w:vAlign w:val="bottom"/>
            <w:hideMark/>
          </w:tcPr>
          <w:p w14:paraId="2A871D3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5.625,00</w:t>
            </w:r>
          </w:p>
        </w:tc>
        <w:tc>
          <w:tcPr>
            <w:tcW w:w="1920" w:type="dxa"/>
            <w:tcBorders>
              <w:top w:val="nil"/>
              <w:left w:val="nil"/>
              <w:bottom w:val="nil"/>
              <w:right w:val="nil"/>
            </w:tcBorders>
            <w:shd w:val="clear" w:color="000000" w:fill="CCCCFF"/>
            <w:noWrap/>
            <w:vAlign w:val="bottom"/>
            <w:hideMark/>
          </w:tcPr>
          <w:p w14:paraId="1C779CB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18,75%</w:t>
            </w:r>
          </w:p>
        </w:tc>
      </w:tr>
      <w:tr w:rsidR="00B34563" w:rsidRPr="00B34563" w14:paraId="210B5C3C" w14:textId="77777777" w:rsidTr="00B34563">
        <w:trPr>
          <w:trHeight w:val="255"/>
        </w:trPr>
        <w:tc>
          <w:tcPr>
            <w:tcW w:w="1861" w:type="dxa"/>
            <w:tcBorders>
              <w:top w:val="nil"/>
              <w:left w:val="nil"/>
              <w:bottom w:val="nil"/>
              <w:right w:val="nil"/>
            </w:tcBorders>
            <w:noWrap/>
            <w:vAlign w:val="bottom"/>
            <w:hideMark/>
          </w:tcPr>
          <w:p w14:paraId="4F8EFFE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3BFBFE5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4D59E7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30.000,00</w:t>
            </w:r>
          </w:p>
        </w:tc>
        <w:tc>
          <w:tcPr>
            <w:tcW w:w="1766" w:type="dxa"/>
            <w:tcBorders>
              <w:top w:val="nil"/>
              <w:left w:val="nil"/>
              <w:bottom w:val="nil"/>
              <w:right w:val="nil"/>
            </w:tcBorders>
            <w:noWrap/>
            <w:vAlign w:val="bottom"/>
            <w:hideMark/>
          </w:tcPr>
          <w:p w14:paraId="0D0604A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5.625,00</w:t>
            </w:r>
          </w:p>
        </w:tc>
        <w:tc>
          <w:tcPr>
            <w:tcW w:w="1920" w:type="dxa"/>
            <w:tcBorders>
              <w:top w:val="nil"/>
              <w:left w:val="nil"/>
              <w:bottom w:val="nil"/>
              <w:right w:val="nil"/>
            </w:tcBorders>
            <w:noWrap/>
            <w:vAlign w:val="bottom"/>
            <w:hideMark/>
          </w:tcPr>
          <w:p w14:paraId="3AEC948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18,75%</w:t>
            </w:r>
          </w:p>
        </w:tc>
      </w:tr>
      <w:tr w:rsidR="00B34563" w:rsidRPr="00B34563" w14:paraId="0A18D44C" w14:textId="77777777" w:rsidTr="00B34563">
        <w:trPr>
          <w:trHeight w:val="255"/>
        </w:trPr>
        <w:tc>
          <w:tcPr>
            <w:tcW w:w="1861" w:type="dxa"/>
            <w:tcBorders>
              <w:top w:val="nil"/>
              <w:left w:val="nil"/>
              <w:bottom w:val="nil"/>
              <w:right w:val="nil"/>
            </w:tcBorders>
            <w:noWrap/>
            <w:vAlign w:val="bottom"/>
            <w:hideMark/>
          </w:tcPr>
          <w:p w14:paraId="2440CAA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4212</w:t>
            </w:r>
          </w:p>
        </w:tc>
        <w:tc>
          <w:tcPr>
            <w:tcW w:w="8062" w:type="dxa"/>
            <w:gridSpan w:val="4"/>
            <w:tcBorders>
              <w:top w:val="nil"/>
              <w:left w:val="nil"/>
              <w:bottom w:val="nil"/>
              <w:right w:val="nil"/>
            </w:tcBorders>
            <w:noWrap/>
            <w:vAlign w:val="bottom"/>
            <w:hideMark/>
          </w:tcPr>
          <w:p w14:paraId="64AB3B7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Poslovni objekti</w:t>
            </w:r>
          </w:p>
        </w:tc>
        <w:tc>
          <w:tcPr>
            <w:tcW w:w="1920" w:type="dxa"/>
            <w:tcBorders>
              <w:top w:val="nil"/>
              <w:left w:val="nil"/>
              <w:bottom w:val="nil"/>
              <w:right w:val="nil"/>
            </w:tcBorders>
            <w:noWrap/>
            <w:vAlign w:val="bottom"/>
            <w:hideMark/>
          </w:tcPr>
          <w:p w14:paraId="1815130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B88DD3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5.625,00</w:t>
            </w:r>
          </w:p>
        </w:tc>
        <w:tc>
          <w:tcPr>
            <w:tcW w:w="1920" w:type="dxa"/>
            <w:tcBorders>
              <w:top w:val="nil"/>
              <w:left w:val="nil"/>
              <w:bottom w:val="nil"/>
              <w:right w:val="nil"/>
            </w:tcBorders>
            <w:noWrap/>
            <w:vAlign w:val="bottom"/>
            <w:hideMark/>
          </w:tcPr>
          <w:p w14:paraId="4C9BA51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51763DB"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70E6C3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4.5. TURISTIČKA PRISTOJBA</w:t>
            </w:r>
          </w:p>
        </w:tc>
        <w:tc>
          <w:tcPr>
            <w:tcW w:w="1920" w:type="dxa"/>
            <w:tcBorders>
              <w:top w:val="nil"/>
              <w:left w:val="nil"/>
              <w:bottom w:val="nil"/>
              <w:right w:val="nil"/>
            </w:tcBorders>
            <w:shd w:val="clear" w:color="000000" w:fill="CCCCFF"/>
            <w:noWrap/>
            <w:vAlign w:val="bottom"/>
            <w:hideMark/>
          </w:tcPr>
          <w:p w14:paraId="7F59E1C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10.000,00</w:t>
            </w:r>
          </w:p>
        </w:tc>
        <w:tc>
          <w:tcPr>
            <w:tcW w:w="1766" w:type="dxa"/>
            <w:tcBorders>
              <w:top w:val="nil"/>
              <w:left w:val="nil"/>
              <w:bottom w:val="nil"/>
              <w:right w:val="nil"/>
            </w:tcBorders>
            <w:shd w:val="clear" w:color="000000" w:fill="CCCCFF"/>
            <w:noWrap/>
            <w:vAlign w:val="bottom"/>
            <w:hideMark/>
          </w:tcPr>
          <w:p w14:paraId="363775D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7.875,00</w:t>
            </w:r>
          </w:p>
        </w:tc>
        <w:tc>
          <w:tcPr>
            <w:tcW w:w="1920" w:type="dxa"/>
            <w:tcBorders>
              <w:top w:val="nil"/>
              <w:left w:val="nil"/>
              <w:bottom w:val="nil"/>
              <w:right w:val="nil"/>
            </w:tcBorders>
            <w:shd w:val="clear" w:color="000000" w:fill="CCCCFF"/>
            <w:noWrap/>
            <w:vAlign w:val="bottom"/>
            <w:hideMark/>
          </w:tcPr>
          <w:p w14:paraId="08B1B91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78,75%</w:t>
            </w:r>
          </w:p>
        </w:tc>
      </w:tr>
      <w:tr w:rsidR="00B34563" w:rsidRPr="00B34563" w14:paraId="577442FD" w14:textId="77777777" w:rsidTr="00B34563">
        <w:trPr>
          <w:trHeight w:val="255"/>
        </w:trPr>
        <w:tc>
          <w:tcPr>
            <w:tcW w:w="1861" w:type="dxa"/>
            <w:tcBorders>
              <w:top w:val="nil"/>
              <w:left w:val="nil"/>
              <w:bottom w:val="nil"/>
              <w:right w:val="nil"/>
            </w:tcBorders>
            <w:noWrap/>
            <w:vAlign w:val="bottom"/>
            <w:hideMark/>
          </w:tcPr>
          <w:p w14:paraId="7E392662"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718286F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377FC9C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10.000,00</w:t>
            </w:r>
          </w:p>
        </w:tc>
        <w:tc>
          <w:tcPr>
            <w:tcW w:w="1766" w:type="dxa"/>
            <w:tcBorders>
              <w:top w:val="nil"/>
              <w:left w:val="nil"/>
              <w:bottom w:val="nil"/>
              <w:right w:val="nil"/>
            </w:tcBorders>
            <w:noWrap/>
            <w:vAlign w:val="bottom"/>
            <w:hideMark/>
          </w:tcPr>
          <w:p w14:paraId="3C6DC03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7.875,00</w:t>
            </w:r>
          </w:p>
        </w:tc>
        <w:tc>
          <w:tcPr>
            <w:tcW w:w="1920" w:type="dxa"/>
            <w:tcBorders>
              <w:top w:val="nil"/>
              <w:left w:val="nil"/>
              <w:bottom w:val="nil"/>
              <w:right w:val="nil"/>
            </w:tcBorders>
            <w:noWrap/>
            <w:vAlign w:val="bottom"/>
            <w:hideMark/>
          </w:tcPr>
          <w:p w14:paraId="5974231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78,75%</w:t>
            </w:r>
          </w:p>
        </w:tc>
      </w:tr>
      <w:tr w:rsidR="00B34563" w:rsidRPr="00B34563" w14:paraId="08B8920F" w14:textId="77777777" w:rsidTr="00B34563">
        <w:trPr>
          <w:trHeight w:val="255"/>
        </w:trPr>
        <w:tc>
          <w:tcPr>
            <w:tcW w:w="1861" w:type="dxa"/>
            <w:tcBorders>
              <w:top w:val="nil"/>
              <w:left w:val="nil"/>
              <w:bottom w:val="nil"/>
              <w:right w:val="nil"/>
            </w:tcBorders>
            <w:noWrap/>
            <w:vAlign w:val="bottom"/>
            <w:hideMark/>
          </w:tcPr>
          <w:p w14:paraId="42B95E7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4212</w:t>
            </w:r>
          </w:p>
        </w:tc>
        <w:tc>
          <w:tcPr>
            <w:tcW w:w="8062" w:type="dxa"/>
            <w:gridSpan w:val="4"/>
            <w:tcBorders>
              <w:top w:val="nil"/>
              <w:left w:val="nil"/>
              <w:bottom w:val="nil"/>
              <w:right w:val="nil"/>
            </w:tcBorders>
            <w:noWrap/>
            <w:vAlign w:val="bottom"/>
            <w:hideMark/>
          </w:tcPr>
          <w:p w14:paraId="5C6A7CF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Poslovni objekti</w:t>
            </w:r>
          </w:p>
        </w:tc>
        <w:tc>
          <w:tcPr>
            <w:tcW w:w="1920" w:type="dxa"/>
            <w:tcBorders>
              <w:top w:val="nil"/>
              <w:left w:val="nil"/>
              <w:bottom w:val="nil"/>
              <w:right w:val="nil"/>
            </w:tcBorders>
            <w:noWrap/>
            <w:vAlign w:val="bottom"/>
            <w:hideMark/>
          </w:tcPr>
          <w:p w14:paraId="7C49A36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00E16F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7.875,00</w:t>
            </w:r>
          </w:p>
        </w:tc>
        <w:tc>
          <w:tcPr>
            <w:tcW w:w="1920" w:type="dxa"/>
            <w:tcBorders>
              <w:top w:val="nil"/>
              <w:left w:val="nil"/>
              <w:bottom w:val="nil"/>
              <w:right w:val="nil"/>
            </w:tcBorders>
            <w:noWrap/>
            <w:vAlign w:val="bottom"/>
            <w:hideMark/>
          </w:tcPr>
          <w:p w14:paraId="27948B8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B1B987F" w14:textId="77777777" w:rsidTr="00B34563">
        <w:trPr>
          <w:trHeight w:val="255"/>
        </w:trPr>
        <w:tc>
          <w:tcPr>
            <w:tcW w:w="1861" w:type="dxa"/>
            <w:tcBorders>
              <w:top w:val="nil"/>
              <w:left w:val="nil"/>
              <w:bottom w:val="nil"/>
              <w:right w:val="nil"/>
            </w:tcBorders>
            <w:shd w:val="clear" w:color="000000" w:fill="FFFF99"/>
            <w:noWrap/>
            <w:vAlign w:val="bottom"/>
            <w:hideMark/>
          </w:tcPr>
          <w:p w14:paraId="30E0318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K101304</w:t>
            </w:r>
          </w:p>
        </w:tc>
        <w:tc>
          <w:tcPr>
            <w:tcW w:w="8062" w:type="dxa"/>
            <w:gridSpan w:val="4"/>
            <w:tcBorders>
              <w:top w:val="nil"/>
              <w:left w:val="nil"/>
              <w:bottom w:val="nil"/>
              <w:right w:val="nil"/>
            </w:tcBorders>
            <w:shd w:val="clear" w:color="000000" w:fill="FFFF99"/>
            <w:noWrap/>
            <w:vAlign w:val="bottom"/>
            <w:hideMark/>
          </w:tcPr>
          <w:p w14:paraId="23D9A54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Kapitalni projekt: Rekonstrukcija vatrogasnog doma</w:t>
            </w:r>
          </w:p>
        </w:tc>
        <w:tc>
          <w:tcPr>
            <w:tcW w:w="1920" w:type="dxa"/>
            <w:tcBorders>
              <w:top w:val="nil"/>
              <w:left w:val="nil"/>
              <w:bottom w:val="nil"/>
              <w:right w:val="nil"/>
            </w:tcBorders>
            <w:shd w:val="clear" w:color="000000" w:fill="FFFF99"/>
            <w:noWrap/>
            <w:vAlign w:val="bottom"/>
            <w:hideMark/>
          </w:tcPr>
          <w:p w14:paraId="6FA71B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34.000,00</w:t>
            </w:r>
          </w:p>
        </w:tc>
        <w:tc>
          <w:tcPr>
            <w:tcW w:w="1766" w:type="dxa"/>
            <w:tcBorders>
              <w:top w:val="nil"/>
              <w:left w:val="nil"/>
              <w:bottom w:val="nil"/>
              <w:right w:val="nil"/>
            </w:tcBorders>
            <w:shd w:val="clear" w:color="000000" w:fill="FFFF99"/>
            <w:noWrap/>
            <w:vAlign w:val="bottom"/>
            <w:hideMark/>
          </w:tcPr>
          <w:p w14:paraId="78D6842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8.437,50</w:t>
            </w:r>
          </w:p>
        </w:tc>
        <w:tc>
          <w:tcPr>
            <w:tcW w:w="1920" w:type="dxa"/>
            <w:tcBorders>
              <w:top w:val="nil"/>
              <w:left w:val="nil"/>
              <w:bottom w:val="nil"/>
              <w:right w:val="nil"/>
            </w:tcBorders>
            <w:shd w:val="clear" w:color="000000" w:fill="FFFF99"/>
            <w:noWrap/>
            <w:vAlign w:val="bottom"/>
            <w:hideMark/>
          </w:tcPr>
          <w:p w14:paraId="589945E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24,82%</w:t>
            </w:r>
          </w:p>
        </w:tc>
      </w:tr>
      <w:tr w:rsidR="00B34563" w:rsidRPr="00B34563" w14:paraId="3C70A3A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AEB043C"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50E41F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34.000,00</w:t>
            </w:r>
          </w:p>
        </w:tc>
        <w:tc>
          <w:tcPr>
            <w:tcW w:w="1766" w:type="dxa"/>
            <w:tcBorders>
              <w:top w:val="nil"/>
              <w:left w:val="nil"/>
              <w:bottom w:val="nil"/>
              <w:right w:val="nil"/>
            </w:tcBorders>
            <w:shd w:val="clear" w:color="000000" w:fill="CCCCFF"/>
            <w:noWrap/>
            <w:vAlign w:val="bottom"/>
            <w:hideMark/>
          </w:tcPr>
          <w:p w14:paraId="5F05AE9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8.437,50</w:t>
            </w:r>
          </w:p>
        </w:tc>
        <w:tc>
          <w:tcPr>
            <w:tcW w:w="1920" w:type="dxa"/>
            <w:tcBorders>
              <w:top w:val="nil"/>
              <w:left w:val="nil"/>
              <w:bottom w:val="nil"/>
              <w:right w:val="nil"/>
            </w:tcBorders>
            <w:shd w:val="clear" w:color="000000" w:fill="CCCCFF"/>
            <w:noWrap/>
            <w:vAlign w:val="bottom"/>
            <w:hideMark/>
          </w:tcPr>
          <w:p w14:paraId="7806EAF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24,82%</w:t>
            </w:r>
          </w:p>
        </w:tc>
      </w:tr>
      <w:tr w:rsidR="00B34563" w:rsidRPr="00B34563" w14:paraId="6EE744D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B68D7D9"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702D712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34.000,00</w:t>
            </w:r>
          </w:p>
        </w:tc>
        <w:tc>
          <w:tcPr>
            <w:tcW w:w="1766" w:type="dxa"/>
            <w:tcBorders>
              <w:top w:val="nil"/>
              <w:left w:val="nil"/>
              <w:bottom w:val="nil"/>
              <w:right w:val="nil"/>
            </w:tcBorders>
            <w:shd w:val="clear" w:color="000000" w:fill="CCCCFF"/>
            <w:noWrap/>
            <w:vAlign w:val="bottom"/>
            <w:hideMark/>
          </w:tcPr>
          <w:p w14:paraId="1A59DBE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8.437,50</w:t>
            </w:r>
          </w:p>
        </w:tc>
        <w:tc>
          <w:tcPr>
            <w:tcW w:w="1920" w:type="dxa"/>
            <w:tcBorders>
              <w:top w:val="nil"/>
              <w:left w:val="nil"/>
              <w:bottom w:val="nil"/>
              <w:right w:val="nil"/>
            </w:tcBorders>
            <w:shd w:val="clear" w:color="000000" w:fill="CCCCFF"/>
            <w:noWrap/>
            <w:vAlign w:val="bottom"/>
            <w:hideMark/>
          </w:tcPr>
          <w:p w14:paraId="0455E96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24,82%</w:t>
            </w:r>
          </w:p>
        </w:tc>
      </w:tr>
      <w:tr w:rsidR="00B34563" w:rsidRPr="00B34563" w14:paraId="0F76D656" w14:textId="77777777" w:rsidTr="00B34563">
        <w:trPr>
          <w:trHeight w:val="255"/>
        </w:trPr>
        <w:tc>
          <w:tcPr>
            <w:tcW w:w="1861" w:type="dxa"/>
            <w:tcBorders>
              <w:top w:val="nil"/>
              <w:left w:val="nil"/>
              <w:bottom w:val="nil"/>
              <w:right w:val="nil"/>
            </w:tcBorders>
            <w:noWrap/>
            <w:vAlign w:val="bottom"/>
            <w:hideMark/>
          </w:tcPr>
          <w:p w14:paraId="3E2E1DF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0A40F84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7982A52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34.000,00</w:t>
            </w:r>
          </w:p>
        </w:tc>
        <w:tc>
          <w:tcPr>
            <w:tcW w:w="1766" w:type="dxa"/>
            <w:tcBorders>
              <w:top w:val="nil"/>
              <w:left w:val="nil"/>
              <w:bottom w:val="nil"/>
              <w:right w:val="nil"/>
            </w:tcBorders>
            <w:noWrap/>
            <w:vAlign w:val="bottom"/>
            <w:hideMark/>
          </w:tcPr>
          <w:p w14:paraId="240764D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8.437,50</w:t>
            </w:r>
          </w:p>
        </w:tc>
        <w:tc>
          <w:tcPr>
            <w:tcW w:w="1920" w:type="dxa"/>
            <w:tcBorders>
              <w:top w:val="nil"/>
              <w:left w:val="nil"/>
              <w:bottom w:val="nil"/>
              <w:right w:val="nil"/>
            </w:tcBorders>
            <w:noWrap/>
            <w:vAlign w:val="bottom"/>
            <w:hideMark/>
          </w:tcPr>
          <w:p w14:paraId="4AB4A6F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24,82%</w:t>
            </w:r>
          </w:p>
        </w:tc>
      </w:tr>
      <w:tr w:rsidR="00B34563" w:rsidRPr="00B34563" w14:paraId="79A03A22" w14:textId="77777777" w:rsidTr="00B34563">
        <w:trPr>
          <w:trHeight w:val="255"/>
        </w:trPr>
        <w:tc>
          <w:tcPr>
            <w:tcW w:w="1861" w:type="dxa"/>
            <w:tcBorders>
              <w:top w:val="nil"/>
              <w:left w:val="nil"/>
              <w:bottom w:val="nil"/>
              <w:right w:val="nil"/>
            </w:tcBorders>
            <w:noWrap/>
            <w:vAlign w:val="bottom"/>
            <w:hideMark/>
          </w:tcPr>
          <w:p w14:paraId="488E395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133A238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3872E8D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B5B22F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8.437,50</w:t>
            </w:r>
          </w:p>
        </w:tc>
        <w:tc>
          <w:tcPr>
            <w:tcW w:w="1920" w:type="dxa"/>
            <w:tcBorders>
              <w:top w:val="nil"/>
              <w:left w:val="nil"/>
              <w:bottom w:val="nil"/>
              <w:right w:val="nil"/>
            </w:tcBorders>
            <w:noWrap/>
            <w:vAlign w:val="bottom"/>
            <w:hideMark/>
          </w:tcPr>
          <w:p w14:paraId="6258898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C6B54C1"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2D2F9A9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RAZDJEL 007 VLASTITI KOMUNALNI POGON</w:t>
            </w:r>
          </w:p>
        </w:tc>
        <w:tc>
          <w:tcPr>
            <w:tcW w:w="1920" w:type="dxa"/>
            <w:tcBorders>
              <w:top w:val="nil"/>
              <w:left w:val="nil"/>
              <w:bottom w:val="nil"/>
              <w:right w:val="nil"/>
            </w:tcBorders>
            <w:shd w:val="clear" w:color="000000" w:fill="9999FF"/>
            <w:noWrap/>
            <w:vAlign w:val="bottom"/>
            <w:hideMark/>
          </w:tcPr>
          <w:p w14:paraId="1649DC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1.591.700,00</w:t>
            </w:r>
          </w:p>
        </w:tc>
        <w:tc>
          <w:tcPr>
            <w:tcW w:w="1766" w:type="dxa"/>
            <w:tcBorders>
              <w:top w:val="nil"/>
              <w:left w:val="nil"/>
              <w:bottom w:val="nil"/>
              <w:right w:val="nil"/>
            </w:tcBorders>
            <w:shd w:val="clear" w:color="000000" w:fill="9999FF"/>
            <w:noWrap/>
            <w:vAlign w:val="bottom"/>
            <w:hideMark/>
          </w:tcPr>
          <w:p w14:paraId="2A9B534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1.321.914,73</w:t>
            </w:r>
          </w:p>
        </w:tc>
        <w:tc>
          <w:tcPr>
            <w:tcW w:w="1920" w:type="dxa"/>
            <w:tcBorders>
              <w:top w:val="nil"/>
              <w:left w:val="nil"/>
              <w:bottom w:val="nil"/>
              <w:right w:val="nil"/>
            </w:tcBorders>
            <w:shd w:val="clear" w:color="000000" w:fill="9999FF"/>
            <w:noWrap/>
            <w:vAlign w:val="bottom"/>
            <w:hideMark/>
          </w:tcPr>
          <w:p w14:paraId="23D70F1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83,05%</w:t>
            </w:r>
          </w:p>
        </w:tc>
      </w:tr>
      <w:tr w:rsidR="00B34563" w:rsidRPr="00B34563" w14:paraId="705C886C" w14:textId="77777777" w:rsidTr="00B34563">
        <w:trPr>
          <w:trHeight w:val="255"/>
        </w:trPr>
        <w:tc>
          <w:tcPr>
            <w:tcW w:w="9923" w:type="dxa"/>
            <w:gridSpan w:val="5"/>
            <w:tcBorders>
              <w:top w:val="nil"/>
              <w:left w:val="nil"/>
              <w:bottom w:val="nil"/>
              <w:right w:val="nil"/>
            </w:tcBorders>
            <w:shd w:val="clear" w:color="000000" w:fill="9999FF"/>
            <w:noWrap/>
            <w:vAlign w:val="bottom"/>
            <w:hideMark/>
          </w:tcPr>
          <w:p w14:paraId="521C32E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GLAVA 00701 VLASTITI KOMUNALNI POGON</w:t>
            </w:r>
          </w:p>
        </w:tc>
        <w:tc>
          <w:tcPr>
            <w:tcW w:w="1920" w:type="dxa"/>
            <w:tcBorders>
              <w:top w:val="nil"/>
              <w:left w:val="nil"/>
              <w:bottom w:val="nil"/>
              <w:right w:val="nil"/>
            </w:tcBorders>
            <w:shd w:val="clear" w:color="000000" w:fill="9999FF"/>
            <w:noWrap/>
            <w:vAlign w:val="bottom"/>
            <w:hideMark/>
          </w:tcPr>
          <w:p w14:paraId="1ED95C4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1.591.700,00</w:t>
            </w:r>
          </w:p>
        </w:tc>
        <w:tc>
          <w:tcPr>
            <w:tcW w:w="1766" w:type="dxa"/>
            <w:tcBorders>
              <w:top w:val="nil"/>
              <w:left w:val="nil"/>
              <w:bottom w:val="nil"/>
              <w:right w:val="nil"/>
            </w:tcBorders>
            <w:shd w:val="clear" w:color="000000" w:fill="9999FF"/>
            <w:noWrap/>
            <w:vAlign w:val="bottom"/>
            <w:hideMark/>
          </w:tcPr>
          <w:p w14:paraId="13B6B90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1.321.914,73</w:t>
            </w:r>
          </w:p>
        </w:tc>
        <w:tc>
          <w:tcPr>
            <w:tcW w:w="1920" w:type="dxa"/>
            <w:tcBorders>
              <w:top w:val="nil"/>
              <w:left w:val="nil"/>
              <w:bottom w:val="nil"/>
              <w:right w:val="nil"/>
            </w:tcBorders>
            <w:shd w:val="clear" w:color="000000" w:fill="9999FF"/>
            <w:noWrap/>
            <w:vAlign w:val="bottom"/>
            <w:hideMark/>
          </w:tcPr>
          <w:p w14:paraId="63E5578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83,05%</w:t>
            </w:r>
          </w:p>
        </w:tc>
      </w:tr>
      <w:tr w:rsidR="00B34563" w:rsidRPr="00B34563" w14:paraId="145CF39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930E75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427A50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1.519.700,00</w:t>
            </w:r>
          </w:p>
        </w:tc>
        <w:tc>
          <w:tcPr>
            <w:tcW w:w="1766" w:type="dxa"/>
            <w:tcBorders>
              <w:top w:val="nil"/>
              <w:left w:val="nil"/>
              <w:bottom w:val="nil"/>
              <w:right w:val="nil"/>
            </w:tcBorders>
            <w:shd w:val="clear" w:color="000000" w:fill="CCCCFF"/>
            <w:noWrap/>
            <w:vAlign w:val="bottom"/>
            <w:hideMark/>
          </w:tcPr>
          <w:p w14:paraId="2FF224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1.248.839,43</w:t>
            </w:r>
          </w:p>
        </w:tc>
        <w:tc>
          <w:tcPr>
            <w:tcW w:w="1920" w:type="dxa"/>
            <w:tcBorders>
              <w:top w:val="nil"/>
              <w:left w:val="nil"/>
              <w:bottom w:val="nil"/>
              <w:right w:val="nil"/>
            </w:tcBorders>
            <w:shd w:val="clear" w:color="000000" w:fill="CCCCFF"/>
            <w:noWrap/>
            <w:vAlign w:val="bottom"/>
            <w:hideMark/>
          </w:tcPr>
          <w:p w14:paraId="777310E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82,18%</w:t>
            </w:r>
          </w:p>
        </w:tc>
      </w:tr>
      <w:tr w:rsidR="00B34563" w:rsidRPr="00B34563" w14:paraId="73CACC5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3B3957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1B7A935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1.519.700,00</w:t>
            </w:r>
          </w:p>
        </w:tc>
        <w:tc>
          <w:tcPr>
            <w:tcW w:w="1766" w:type="dxa"/>
            <w:tcBorders>
              <w:top w:val="nil"/>
              <w:left w:val="nil"/>
              <w:bottom w:val="nil"/>
              <w:right w:val="nil"/>
            </w:tcBorders>
            <w:shd w:val="clear" w:color="000000" w:fill="CCCCFF"/>
            <w:noWrap/>
            <w:vAlign w:val="bottom"/>
            <w:hideMark/>
          </w:tcPr>
          <w:p w14:paraId="4873033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1.248.839,43</w:t>
            </w:r>
          </w:p>
        </w:tc>
        <w:tc>
          <w:tcPr>
            <w:tcW w:w="1920" w:type="dxa"/>
            <w:tcBorders>
              <w:top w:val="nil"/>
              <w:left w:val="nil"/>
              <w:bottom w:val="nil"/>
              <w:right w:val="nil"/>
            </w:tcBorders>
            <w:shd w:val="clear" w:color="000000" w:fill="CCCCFF"/>
            <w:noWrap/>
            <w:vAlign w:val="bottom"/>
            <w:hideMark/>
          </w:tcPr>
          <w:p w14:paraId="7F4E241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82,18%</w:t>
            </w:r>
          </w:p>
        </w:tc>
      </w:tr>
      <w:tr w:rsidR="00B34563" w:rsidRPr="00B34563" w14:paraId="0B52799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12DA3A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0EECC02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72.000,00</w:t>
            </w:r>
          </w:p>
        </w:tc>
        <w:tc>
          <w:tcPr>
            <w:tcW w:w="1766" w:type="dxa"/>
            <w:tcBorders>
              <w:top w:val="nil"/>
              <w:left w:val="nil"/>
              <w:bottom w:val="nil"/>
              <w:right w:val="nil"/>
            </w:tcBorders>
            <w:shd w:val="clear" w:color="000000" w:fill="CCCCFF"/>
            <w:noWrap/>
            <w:vAlign w:val="bottom"/>
            <w:hideMark/>
          </w:tcPr>
          <w:p w14:paraId="2B9524C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73.075,30</w:t>
            </w:r>
          </w:p>
        </w:tc>
        <w:tc>
          <w:tcPr>
            <w:tcW w:w="1920" w:type="dxa"/>
            <w:tcBorders>
              <w:top w:val="nil"/>
              <w:left w:val="nil"/>
              <w:bottom w:val="nil"/>
              <w:right w:val="nil"/>
            </w:tcBorders>
            <w:shd w:val="clear" w:color="000000" w:fill="CCCCFF"/>
            <w:noWrap/>
            <w:vAlign w:val="bottom"/>
            <w:hideMark/>
          </w:tcPr>
          <w:p w14:paraId="13B113D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101,49%</w:t>
            </w:r>
          </w:p>
        </w:tc>
      </w:tr>
      <w:tr w:rsidR="00B34563" w:rsidRPr="00B34563" w14:paraId="0C6C588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6BB7EC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01FA8FB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6.000,00</w:t>
            </w:r>
          </w:p>
        </w:tc>
        <w:tc>
          <w:tcPr>
            <w:tcW w:w="1766" w:type="dxa"/>
            <w:tcBorders>
              <w:top w:val="nil"/>
              <w:left w:val="nil"/>
              <w:bottom w:val="nil"/>
              <w:right w:val="nil"/>
            </w:tcBorders>
            <w:shd w:val="clear" w:color="000000" w:fill="CCCCFF"/>
            <w:noWrap/>
            <w:vAlign w:val="bottom"/>
            <w:hideMark/>
          </w:tcPr>
          <w:p w14:paraId="04679AD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3.599,87</w:t>
            </w:r>
          </w:p>
        </w:tc>
        <w:tc>
          <w:tcPr>
            <w:tcW w:w="1920" w:type="dxa"/>
            <w:tcBorders>
              <w:top w:val="nil"/>
              <w:left w:val="nil"/>
              <w:bottom w:val="nil"/>
              <w:right w:val="nil"/>
            </w:tcBorders>
            <w:shd w:val="clear" w:color="000000" w:fill="CCCCFF"/>
            <w:noWrap/>
            <w:vAlign w:val="bottom"/>
            <w:hideMark/>
          </w:tcPr>
          <w:p w14:paraId="15AC41F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w:t>
            </w:r>
          </w:p>
        </w:tc>
      </w:tr>
      <w:tr w:rsidR="00B34563" w:rsidRPr="00B34563" w14:paraId="2B82AA6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990526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lastRenderedPageBreak/>
              <w:t>Izvor 4.5. TURISTIČKA PRISTOJBA</w:t>
            </w:r>
          </w:p>
        </w:tc>
        <w:tc>
          <w:tcPr>
            <w:tcW w:w="1920" w:type="dxa"/>
            <w:tcBorders>
              <w:top w:val="nil"/>
              <w:left w:val="nil"/>
              <w:bottom w:val="nil"/>
              <w:right w:val="nil"/>
            </w:tcBorders>
            <w:shd w:val="clear" w:color="000000" w:fill="CCCCFF"/>
            <w:noWrap/>
            <w:vAlign w:val="bottom"/>
            <w:hideMark/>
          </w:tcPr>
          <w:p w14:paraId="50B5EC4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66.000,00</w:t>
            </w:r>
          </w:p>
        </w:tc>
        <w:tc>
          <w:tcPr>
            <w:tcW w:w="1766" w:type="dxa"/>
            <w:tcBorders>
              <w:top w:val="nil"/>
              <w:left w:val="nil"/>
              <w:bottom w:val="nil"/>
              <w:right w:val="nil"/>
            </w:tcBorders>
            <w:shd w:val="clear" w:color="000000" w:fill="CCCCFF"/>
            <w:noWrap/>
            <w:vAlign w:val="bottom"/>
            <w:hideMark/>
          </w:tcPr>
          <w:p w14:paraId="6E356FF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69.475,43</w:t>
            </w:r>
          </w:p>
        </w:tc>
        <w:tc>
          <w:tcPr>
            <w:tcW w:w="1920" w:type="dxa"/>
            <w:tcBorders>
              <w:top w:val="nil"/>
              <w:left w:val="nil"/>
              <w:bottom w:val="nil"/>
              <w:right w:val="nil"/>
            </w:tcBorders>
            <w:shd w:val="clear" w:color="000000" w:fill="CCCCFF"/>
            <w:noWrap/>
            <w:vAlign w:val="bottom"/>
            <w:hideMark/>
          </w:tcPr>
          <w:p w14:paraId="1315199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105,27%</w:t>
            </w:r>
          </w:p>
        </w:tc>
      </w:tr>
      <w:tr w:rsidR="00B34563" w:rsidRPr="00B34563" w14:paraId="28B3EC50" w14:textId="77777777" w:rsidTr="00B34563">
        <w:trPr>
          <w:trHeight w:val="255"/>
        </w:trPr>
        <w:tc>
          <w:tcPr>
            <w:tcW w:w="1861" w:type="dxa"/>
            <w:tcBorders>
              <w:top w:val="nil"/>
              <w:left w:val="nil"/>
              <w:bottom w:val="nil"/>
              <w:right w:val="nil"/>
            </w:tcBorders>
            <w:shd w:val="clear" w:color="000000" w:fill="FF9900"/>
            <w:noWrap/>
            <w:vAlign w:val="bottom"/>
            <w:hideMark/>
          </w:tcPr>
          <w:p w14:paraId="2F5B103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1001</w:t>
            </w:r>
          </w:p>
        </w:tc>
        <w:tc>
          <w:tcPr>
            <w:tcW w:w="8062" w:type="dxa"/>
            <w:gridSpan w:val="4"/>
            <w:tcBorders>
              <w:top w:val="nil"/>
              <w:left w:val="nil"/>
              <w:bottom w:val="nil"/>
              <w:right w:val="nil"/>
            </w:tcBorders>
            <w:shd w:val="clear" w:color="000000" w:fill="FF9900"/>
            <w:noWrap/>
            <w:vAlign w:val="bottom"/>
            <w:hideMark/>
          </w:tcPr>
          <w:p w14:paraId="53896D9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5A3EE7E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712.900,00</w:t>
            </w:r>
          </w:p>
        </w:tc>
        <w:tc>
          <w:tcPr>
            <w:tcW w:w="1766" w:type="dxa"/>
            <w:tcBorders>
              <w:top w:val="nil"/>
              <w:left w:val="nil"/>
              <w:bottom w:val="nil"/>
              <w:right w:val="nil"/>
            </w:tcBorders>
            <w:shd w:val="clear" w:color="000000" w:fill="FF9900"/>
            <w:noWrap/>
            <w:vAlign w:val="bottom"/>
            <w:hideMark/>
          </w:tcPr>
          <w:p w14:paraId="3A52F71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711.012,06</w:t>
            </w:r>
          </w:p>
        </w:tc>
        <w:tc>
          <w:tcPr>
            <w:tcW w:w="1920" w:type="dxa"/>
            <w:tcBorders>
              <w:top w:val="nil"/>
              <w:left w:val="nil"/>
              <w:bottom w:val="nil"/>
              <w:right w:val="nil"/>
            </w:tcBorders>
            <w:shd w:val="clear" w:color="000000" w:fill="FF9900"/>
            <w:noWrap/>
            <w:vAlign w:val="bottom"/>
            <w:hideMark/>
          </w:tcPr>
          <w:p w14:paraId="1BDDD7F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99,74%</w:t>
            </w:r>
          </w:p>
        </w:tc>
      </w:tr>
      <w:tr w:rsidR="00B34563" w:rsidRPr="00B34563" w14:paraId="67D04683" w14:textId="77777777" w:rsidTr="00B34563">
        <w:trPr>
          <w:trHeight w:val="255"/>
        </w:trPr>
        <w:tc>
          <w:tcPr>
            <w:tcW w:w="1861" w:type="dxa"/>
            <w:tcBorders>
              <w:top w:val="nil"/>
              <w:left w:val="nil"/>
              <w:bottom w:val="nil"/>
              <w:right w:val="nil"/>
            </w:tcBorders>
            <w:shd w:val="clear" w:color="000000" w:fill="FFFF99"/>
            <w:noWrap/>
            <w:vAlign w:val="bottom"/>
            <w:hideMark/>
          </w:tcPr>
          <w:p w14:paraId="7F8B0FD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A100101</w:t>
            </w:r>
          </w:p>
        </w:tc>
        <w:tc>
          <w:tcPr>
            <w:tcW w:w="8062" w:type="dxa"/>
            <w:gridSpan w:val="4"/>
            <w:tcBorders>
              <w:top w:val="nil"/>
              <w:left w:val="nil"/>
              <w:bottom w:val="nil"/>
              <w:right w:val="nil"/>
            </w:tcBorders>
            <w:shd w:val="clear" w:color="000000" w:fill="FFFF99"/>
            <w:noWrap/>
            <w:vAlign w:val="bottom"/>
            <w:hideMark/>
          </w:tcPr>
          <w:p w14:paraId="14EB4A0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 xml:space="preserve">Aktivnost: Financiranje redovne djelatnosti </w:t>
            </w:r>
          </w:p>
        </w:tc>
        <w:tc>
          <w:tcPr>
            <w:tcW w:w="1920" w:type="dxa"/>
            <w:tcBorders>
              <w:top w:val="nil"/>
              <w:left w:val="nil"/>
              <w:bottom w:val="nil"/>
              <w:right w:val="nil"/>
            </w:tcBorders>
            <w:shd w:val="clear" w:color="000000" w:fill="FFFF99"/>
            <w:noWrap/>
            <w:vAlign w:val="bottom"/>
            <w:hideMark/>
          </w:tcPr>
          <w:p w14:paraId="2184AF5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712.900,00</w:t>
            </w:r>
          </w:p>
        </w:tc>
        <w:tc>
          <w:tcPr>
            <w:tcW w:w="1766" w:type="dxa"/>
            <w:tcBorders>
              <w:top w:val="nil"/>
              <w:left w:val="nil"/>
              <w:bottom w:val="nil"/>
              <w:right w:val="nil"/>
            </w:tcBorders>
            <w:shd w:val="clear" w:color="000000" w:fill="FFFF99"/>
            <w:noWrap/>
            <w:vAlign w:val="bottom"/>
            <w:hideMark/>
          </w:tcPr>
          <w:p w14:paraId="7A465AB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711.012,06</w:t>
            </w:r>
          </w:p>
        </w:tc>
        <w:tc>
          <w:tcPr>
            <w:tcW w:w="1920" w:type="dxa"/>
            <w:tcBorders>
              <w:top w:val="nil"/>
              <w:left w:val="nil"/>
              <w:bottom w:val="nil"/>
              <w:right w:val="nil"/>
            </w:tcBorders>
            <w:shd w:val="clear" w:color="000000" w:fill="FFFF99"/>
            <w:noWrap/>
            <w:vAlign w:val="bottom"/>
            <w:hideMark/>
          </w:tcPr>
          <w:p w14:paraId="78120ED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99,74%</w:t>
            </w:r>
          </w:p>
        </w:tc>
      </w:tr>
      <w:tr w:rsidR="00B34563" w:rsidRPr="00B34563" w14:paraId="79CE10C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4D8B372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0CF4FF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712.900,00</w:t>
            </w:r>
          </w:p>
        </w:tc>
        <w:tc>
          <w:tcPr>
            <w:tcW w:w="1766" w:type="dxa"/>
            <w:tcBorders>
              <w:top w:val="nil"/>
              <w:left w:val="nil"/>
              <w:bottom w:val="nil"/>
              <w:right w:val="nil"/>
            </w:tcBorders>
            <w:shd w:val="clear" w:color="000000" w:fill="CCCCFF"/>
            <w:noWrap/>
            <w:vAlign w:val="bottom"/>
            <w:hideMark/>
          </w:tcPr>
          <w:p w14:paraId="5C3AD80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711.012,06</w:t>
            </w:r>
          </w:p>
        </w:tc>
        <w:tc>
          <w:tcPr>
            <w:tcW w:w="1920" w:type="dxa"/>
            <w:tcBorders>
              <w:top w:val="nil"/>
              <w:left w:val="nil"/>
              <w:bottom w:val="nil"/>
              <w:right w:val="nil"/>
            </w:tcBorders>
            <w:shd w:val="clear" w:color="000000" w:fill="CCCCFF"/>
            <w:noWrap/>
            <w:vAlign w:val="bottom"/>
            <w:hideMark/>
          </w:tcPr>
          <w:p w14:paraId="587E213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99,74%</w:t>
            </w:r>
          </w:p>
        </w:tc>
      </w:tr>
      <w:tr w:rsidR="00B34563" w:rsidRPr="00B34563" w14:paraId="46641FC4"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9E7FE2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440D2D8D"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712.900,00</w:t>
            </w:r>
          </w:p>
        </w:tc>
        <w:tc>
          <w:tcPr>
            <w:tcW w:w="1766" w:type="dxa"/>
            <w:tcBorders>
              <w:top w:val="nil"/>
              <w:left w:val="nil"/>
              <w:bottom w:val="nil"/>
              <w:right w:val="nil"/>
            </w:tcBorders>
            <w:shd w:val="clear" w:color="000000" w:fill="CCCCFF"/>
            <w:noWrap/>
            <w:vAlign w:val="bottom"/>
            <w:hideMark/>
          </w:tcPr>
          <w:p w14:paraId="489953D6"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711.012,06</w:t>
            </w:r>
          </w:p>
        </w:tc>
        <w:tc>
          <w:tcPr>
            <w:tcW w:w="1920" w:type="dxa"/>
            <w:tcBorders>
              <w:top w:val="nil"/>
              <w:left w:val="nil"/>
              <w:bottom w:val="nil"/>
              <w:right w:val="nil"/>
            </w:tcBorders>
            <w:shd w:val="clear" w:color="000000" w:fill="CCCCFF"/>
            <w:noWrap/>
            <w:vAlign w:val="bottom"/>
            <w:hideMark/>
          </w:tcPr>
          <w:p w14:paraId="3D321BD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99,74%</w:t>
            </w:r>
          </w:p>
        </w:tc>
      </w:tr>
      <w:tr w:rsidR="00B34563" w:rsidRPr="00B34563" w14:paraId="78027B0F" w14:textId="77777777" w:rsidTr="00B34563">
        <w:trPr>
          <w:trHeight w:val="255"/>
        </w:trPr>
        <w:tc>
          <w:tcPr>
            <w:tcW w:w="1861" w:type="dxa"/>
            <w:tcBorders>
              <w:top w:val="nil"/>
              <w:left w:val="nil"/>
              <w:bottom w:val="nil"/>
              <w:right w:val="nil"/>
            </w:tcBorders>
            <w:noWrap/>
            <w:vAlign w:val="bottom"/>
            <w:hideMark/>
          </w:tcPr>
          <w:p w14:paraId="0C71D9A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w:t>
            </w:r>
          </w:p>
        </w:tc>
        <w:tc>
          <w:tcPr>
            <w:tcW w:w="8062" w:type="dxa"/>
            <w:gridSpan w:val="4"/>
            <w:tcBorders>
              <w:top w:val="nil"/>
              <w:left w:val="nil"/>
              <w:bottom w:val="nil"/>
              <w:right w:val="nil"/>
            </w:tcBorders>
            <w:noWrap/>
            <w:vAlign w:val="bottom"/>
            <w:hideMark/>
          </w:tcPr>
          <w:p w14:paraId="06B7BF1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zaposlene</w:t>
            </w:r>
          </w:p>
        </w:tc>
        <w:tc>
          <w:tcPr>
            <w:tcW w:w="1920" w:type="dxa"/>
            <w:tcBorders>
              <w:top w:val="nil"/>
              <w:left w:val="nil"/>
              <w:bottom w:val="nil"/>
              <w:right w:val="nil"/>
            </w:tcBorders>
            <w:noWrap/>
            <w:vAlign w:val="bottom"/>
            <w:hideMark/>
          </w:tcPr>
          <w:p w14:paraId="522AFD5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652.300,00</w:t>
            </w:r>
          </w:p>
        </w:tc>
        <w:tc>
          <w:tcPr>
            <w:tcW w:w="1766" w:type="dxa"/>
            <w:tcBorders>
              <w:top w:val="nil"/>
              <w:left w:val="nil"/>
              <w:bottom w:val="nil"/>
              <w:right w:val="nil"/>
            </w:tcBorders>
            <w:noWrap/>
            <w:vAlign w:val="bottom"/>
            <w:hideMark/>
          </w:tcPr>
          <w:p w14:paraId="5645FBF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666.053,83</w:t>
            </w:r>
          </w:p>
        </w:tc>
        <w:tc>
          <w:tcPr>
            <w:tcW w:w="1920" w:type="dxa"/>
            <w:tcBorders>
              <w:top w:val="nil"/>
              <w:left w:val="nil"/>
              <w:bottom w:val="nil"/>
              <w:right w:val="nil"/>
            </w:tcBorders>
            <w:noWrap/>
            <w:vAlign w:val="bottom"/>
            <w:hideMark/>
          </w:tcPr>
          <w:p w14:paraId="55DF711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102,11%</w:t>
            </w:r>
          </w:p>
        </w:tc>
      </w:tr>
      <w:tr w:rsidR="00B34563" w:rsidRPr="00B34563" w14:paraId="1F21C391" w14:textId="77777777" w:rsidTr="00B34563">
        <w:trPr>
          <w:trHeight w:val="255"/>
        </w:trPr>
        <w:tc>
          <w:tcPr>
            <w:tcW w:w="1861" w:type="dxa"/>
            <w:tcBorders>
              <w:top w:val="nil"/>
              <w:left w:val="nil"/>
              <w:bottom w:val="nil"/>
              <w:right w:val="nil"/>
            </w:tcBorders>
            <w:noWrap/>
            <w:vAlign w:val="bottom"/>
            <w:hideMark/>
          </w:tcPr>
          <w:p w14:paraId="062775D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3111</w:t>
            </w:r>
          </w:p>
        </w:tc>
        <w:tc>
          <w:tcPr>
            <w:tcW w:w="8062" w:type="dxa"/>
            <w:gridSpan w:val="4"/>
            <w:tcBorders>
              <w:top w:val="nil"/>
              <w:left w:val="nil"/>
              <w:bottom w:val="nil"/>
              <w:right w:val="nil"/>
            </w:tcBorders>
            <w:noWrap/>
            <w:vAlign w:val="bottom"/>
            <w:hideMark/>
          </w:tcPr>
          <w:p w14:paraId="32E164F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Plaće za redovan rad</w:t>
            </w:r>
          </w:p>
        </w:tc>
        <w:tc>
          <w:tcPr>
            <w:tcW w:w="1920" w:type="dxa"/>
            <w:tcBorders>
              <w:top w:val="nil"/>
              <w:left w:val="nil"/>
              <w:bottom w:val="nil"/>
              <w:right w:val="nil"/>
            </w:tcBorders>
            <w:noWrap/>
            <w:vAlign w:val="bottom"/>
            <w:hideMark/>
          </w:tcPr>
          <w:p w14:paraId="0BEB551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E2C026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515.026,36</w:t>
            </w:r>
          </w:p>
        </w:tc>
        <w:tc>
          <w:tcPr>
            <w:tcW w:w="1920" w:type="dxa"/>
            <w:tcBorders>
              <w:top w:val="nil"/>
              <w:left w:val="nil"/>
              <w:bottom w:val="nil"/>
              <w:right w:val="nil"/>
            </w:tcBorders>
            <w:noWrap/>
            <w:vAlign w:val="bottom"/>
            <w:hideMark/>
          </w:tcPr>
          <w:p w14:paraId="596552A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37DBCB9" w14:textId="77777777" w:rsidTr="00B34563">
        <w:trPr>
          <w:trHeight w:val="255"/>
        </w:trPr>
        <w:tc>
          <w:tcPr>
            <w:tcW w:w="1861" w:type="dxa"/>
            <w:tcBorders>
              <w:top w:val="nil"/>
              <w:left w:val="nil"/>
              <w:bottom w:val="nil"/>
              <w:right w:val="nil"/>
            </w:tcBorders>
            <w:noWrap/>
            <w:vAlign w:val="bottom"/>
            <w:hideMark/>
          </w:tcPr>
          <w:p w14:paraId="6F13F2D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3121</w:t>
            </w:r>
          </w:p>
        </w:tc>
        <w:tc>
          <w:tcPr>
            <w:tcW w:w="8062" w:type="dxa"/>
            <w:gridSpan w:val="4"/>
            <w:tcBorders>
              <w:top w:val="nil"/>
              <w:left w:val="nil"/>
              <w:bottom w:val="nil"/>
              <w:right w:val="nil"/>
            </w:tcBorders>
            <w:noWrap/>
            <w:vAlign w:val="bottom"/>
            <w:hideMark/>
          </w:tcPr>
          <w:p w14:paraId="6B5748B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Ostali rashodi za zaposlene</w:t>
            </w:r>
          </w:p>
        </w:tc>
        <w:tc>
          <w:tcPr>
            <w:tcW w:w="1920" w:type="dxa"/>
            <w:tcBorders>
              <w:top w:val="nil"/>
              <w:left w:val="nil"/>
              <w:bottom w:val="nil"/>
              <w:right w:val="nil"/>
            </w:tcBorders>
            <w:noWrap/>
            <w:vAlign w:val="bottom"/>
            <w:hideMark/>
          </w:tcPr>
          <w:p w14:paraId="0E8D7A0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48E7D5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64.205,47</w:t>
            </w:r>
          </w:p>
        </w:tc>
        <w:tc>
          <w:tcPr>
            <w:tcW w:w="1920" w:type="dxa"/>
            <w:tcBorders>
              <w:top w:val="nil"/>
              <w:left w:val="nil"/>
              <w:bottom w:val="nil"/>
              <w:right w:val="nil"/>
            </w:tcBorders>
            <w:noWrap/>
            <w:vAlign w:val="bottom"/>
            <w:hideMark/>
          </w:tcPr>
          <w:p w14:paraId="496C1C1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879D3CC" w14:textId="77777777" w:rsidTr="00B34563">
        <w:trPr>
          <w:trHeight w:val="255"/>
        </w:trPr>
        <w:tc>
          <w:tcPr>
            <w:tcW w:w="1861" w:type="dxa"/>
            <w:tcBorders>
              <w:top w:val="nil"/>
              <w:left w:val="nil"/>
              <w:bottom w:val="nil"/>
              <w:right w:val="nil"/>
            </w:tcBorders>
            <w:noWrap/>
            <w:vAlign w:val="bottom"/>
            <w:hideMark/>
          </w:tcPr>
          <w:p w14:paraId="25FCEBB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3132</w:t>
            </w:r>
          </w:p>
        </w:tc>
        <w:tc>
          <w:tcPr>
            <w:tcW w:w="8062" w:type="dxa"/>
            <w:gridSpan w:val="4"/>
            <w:tcBorders>
              <w:top w:val="nil"/>
              <w:left w:val="nil"/>
              <w:bottom w:val="nil"/>
              <w:right w:val="nil"/>
            </w:tcBorders>
            <w:noWrap/>
            <w:vAlign w:val="bottom"/>
            <w:hideMark/>
          </w:tcPr>
          <w:p w14:paraId="72EAC94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Doprinosi za obvezno zdravstveno osiguranje</w:t>
            </w:r>
          </w:p>
        </w:tc>
        <w:tc>
          <w:tcPr>
            <w:tcW w:w="1920" w:type="dxa"/>
            <w:tcBorders>
              <w:top w:val="nil"/>
              <w:left w:val="nil"/>
              <w:bottom w:val="nil"/>
              <w:right w:val="nil"/>
            </w:tcBorders>
            <w:noWrap/>
            <w:vAlign w:val="bottom"/>
            <w:hideMark/>
          </w:tcPr>
          <w:p w14:paraId="3437A84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6400B7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86.822,00</w:t>
            </w:r>
          </w:p>
        </w:tc>
        <w:tc>
          <w:tcPr>
            <w:tcW w:w="1920" w:type="dxa"/>
            <w:tcBorders>
              <w:top w:val="nil"/>
              <w:left w:val="nil"/>
              <w:bottom w:val="nil"/>
              <w:right w:val="nil"/>
            </w:tcBorders>
            <w:noWrap/>
            <w:vAlign w:val="bottom"/>
            <w:hideMark/>
          </w:tcPr>
          <w:p w14:paraId="7204428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278EDF6" w14:textId="77777777" w:rsidTr="00B34563">
        <w:trPr>
          <w:trHeight w:val="255"/>
        </w:trPr>
        <w:tc>
          <w:tcPr>
            <w:tcW w:w="1861" w:type="dxa"/>
            <w:tcBorders>
              <w:top w:val="nil"/>
              <w:left w:val="nil"/>
              <w:bottom w:val="nil"/>
              <w:right w:val="nil"/>
            </w:tcBorders>
            <w:noWrap/>
            <w:vAlign w:val="bottom"/>
            <w:hideMark/>
          </w:tcPr>
          <w:p w14:paraId="0C55FED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5A1ED4C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6BD5992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60.600,00</w:t>
            </w:r>
          </w:p>
        </w:tc>
        <w:tc>
          <w:tcPr>
            <w:tcW w:w="1766" w:type="dxa"/>
            <w:tcBorders>
              <w:top w:val="nil"/>
              <w:left w:val="nil"/>
              <w:bottom w:val="nil"/>
              <w:right w:val="nil"/>
            </w:tcBorders>
            <w:noWrap/>
            <w:vAlign w:val="bottom"/>
            <w:hideMark/>
          </w:tcPr>
          <w:p w14:paraId="7C6061B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44.958,23</w:t>
            </w:r>
          </w:p>
        </w:tc>
        <w:tc>
          <w:tcPr>
            <w:tcW w:w="1920" w:type="dxa"/>
            <w:tcBorders>
              <w:top w:val="nil"/>
              <w:left w:val="nil"/>
              <w:bottom w:val="nil"/>
              <w:right w:val="nil"/>
            </w:tcBorders>
            <w:noWrap/>
            <w:vAlign w:val="bottom"/>
            <w:hideMark/>
          </w:tcPr>
          <w:p w14:paraId="1891F53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74,19%</w:t>
            </w:r>
          </w:p>
        </w:tc>
      </w:tr>
      <w:tr w:rsidR="00B34563" w:rsidRPr="00B34563" w14:paraId="3087646F" w14:textId="77777777" w:rsidTr="00B34563">
        <w:trPr>
          <w:trHeight w:val="255"/>
        </w:trPr>
        <w:tc>
          <w:tcPr>
            <w:tcW w:w="1861" w:type="dxa"/>
            <w:tcBorders>
              <w:top w:val="nil"/>
              <w:left w:val="nil"/>
              <w:bottom w:val="nil"/>
              <w:right w:val="nil"/>
            </w:tcBorders>
            <w:noWrap/>
            <w:vAlign w:val="bottom"/>
            <w:hideMark/>
          </w:tcPr>
          <w:p w14:paraId="17957A4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3212</w:t>
            </w:r>
          </w:p>
        </w:tc>
        <w:tc>
          <w:tcPr>
            <w:tcW w:w="8062" w:type="dxa"/>
            <w:gridSpan w:val="4"/>
            <w:tcBorders>
              <w:top w:val="nil"/>
              <w:left w:val="nil"/>
              <w:bottom w:val="nil"/>
              <w:right w:val="nil"/>
            </w:tcBorders>
            <w:noWrap/>
            <w:vAlign w:val="bottom"/>
            <w:hideMark/>
          </w:tcPr>
          <w:p w14:paraId="5C8193B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Naknade za prijevoz, za rad na terenu i odvojeni život</w:t>
            </w:r>
          </w:p>
        </w:tc>
        <w:tc>
          <w:tcPr>
            <w:tcW w:w="1920" w:type="dxa"/>
            <w:tcBorders>
              <w:top w:val="nil"/>
              <w:left w:val="nil"/>
              <w:bottom w:val="nil"/>
              <w:right w:val="nil"/>
            </w:tcBorders>
            <w:noWrap/>
            <w:vAlign w:val="bottom"/>
            <w:hideMark/>
          </w:tcPr>
          <w:p w14:paraId="720CD91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1F0A8E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6.466,88</w:t>
            </w:r>
          </w:p>
        </w:tc>
        <w:tc>
          <w:tcPr>
            <w:tcW w:w="1920" w:type="dxa"/>
            <w:tcBorders>
              <w:top w:val="nil"/>
              <w:left w:val="nil"/>
              <w:bottom w:val="nil"/>
              <w:right w:val="nil"/>
            </w:tcBorders>
            <w:noWrap/>
            <w:vAlign w:val="bottom"/>
            <w:hideMark/>
          </w:tcPr>
          <w:p w14:paraId="388DBC8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0C72695" w14:textId="77777777" w:rsidTr="00B34563">
        <w:trPr>
          <w:trHeight w:val="255"/>
        </w:trPr>
        <w:tc>
          <w:tcPr>
            <w:tcW w:w="1861" w:type="dxa"/>
            <w:tcBorders>
              <w:top w:val="nil"/>
              <w:left w:val="nil"/>
              <w:bottom w:val="nil"/>
              <w:right w:val="nil"/>
            </w:tcBorders>
            <w:noWrap/>
            <w:vAlign w:val="bottom"/>
            <w:hideMark/>
          </w:tcPr>
          <w:p w14:paraId="00444D9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3213</w:t>
            </w:r>
          </w:p>
        </w:tc>
        <w:tc>
          <w:tcPr>
            <w:tcW w:w="8062" w:type="dxa"/>
            <w:gridSpan w:val="4"/>
            <w:tcBorders>
              <w:top w:val="nil"/>
              <w:left w:val="nil"/>
              <w:bottom w:val="nil"/>
              <w:right w:val="nil"/>
            </w:tcBorders>
            <w:noWrap/>
            <w:vAlign w:val="bottom"/>
            <w:hideMark/>
          </w:tcPr>
          <w:p w14:paraId="5760EE6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Stručno usavršavanje zaposlenika</w:t>
            </w:r>
          </w:p>
        </w:tc>
        <w:tc>
          <w:tcPr>
            <w:tcW w:w="1920" w:type="dxa"/>
            <w:tcBorders>
              <w:top w:val="nil"/>
              <w:left w:val="nil"/>
              <w:bottom w:val="nil"/>
              <w:right w:val="nil"/>
            </w:tcBorders>
            <w:noWrap/>
            <w:vAlign w:val="bottom"/>
            <w:hideMark/>
          </w:tcPr>
          <w:p w14:paraId="3CA68B69"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C3F008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123,70</w:t>
            </w:r>
          </w:p>
        </w:tc>
        <w:tc>
          <w:tcPr>
            <w:tcW w:w="1920" w:type="dxa"/>
            <w:tcBorders>
              <w:top w:val="nil"/>
              <w:left w:val="nil"/>
              <w:bottom w:val="nil"/>
              <w:right w:val="nil"/>
            </w:tcBorders>
            <w:noWrap/>
            <w:vAlign w:val="bottom"/>
            <w:hideMark/>
          </w:tcPr>
          <w:p w14:paraId="78041C8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4545430" w14:textId="77777777" w:rsidTr="00B34563">
        <w:trPr>
          <w:trHeight w:val="255"/>
        </w:trPr>
        <w:tc>
          <w:tcPr>
            <w:tcW w:w="1861" w:type="dxa"/>
            <w:tcBorders>
              <w:top w:val="nil"/>
              <w:left w:val="nil"/>
              <w:bottom w:val="nil"/>
              <w:right w:val="nil"/>
            </w:tcBorders>
            <w:noWrap/>
            <w:vAlign w:val="bottom"/>
            <w:hideMark/>
          </w:tcPr>
          <w:p w14:paraId="7D4028B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3221</w:t>
            </w:r>
          </w:p>
        </w:tc>
        <w:tc>
          <w:tcPr>
            <w:tcW w:w="8062" w:type="dxa"/>
            <w:gridSpan w:val="4"/>
            <w:tcBorders>
              <w:top w:val="nil"/>
              <w:left w:val="nil"/>
              <w:bottom w:val="nil"/>
              <w:right w:val="nil"/>
            </w:tcBorders>
            <w:noWrap/>
            <w:vAlign w:val="bottom"/>
            <w:hideMark/>
          </w:tcPr>
          <w:p w14:paraId="216618D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Uredski materijal i ostali materijalni rashodi</w:t>
            </w:r>
          </w:p>
        </w:tc>
        <w:tc>
          <w:tcPr>
            <w:tcW w:w="1920" w:type="dxa"/>
            <w:tcBorders>
              <w:top w:val="nil"/>
              <w:left w:val="nil"/>
              <w:bottom w:val="nil"/>
              <w:right w:val="nil"/>
            </w:tcBorders>
            <w:noWrap/>
            <w:vAlign w:val="bottom"/>
            <w:hideMark/>
          </w:tcPr>
          <w:p w14:paraId="64D401B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451BA5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133,69</w:t>
            </w:r>
          </w:p>
        </w:tc>
        <w:tc>
          <w:tcPr>
            <w:tcW w:w="1920" w:type="dxa"/>
            <w:tcBorders>
              <w:top w:val="nil"/>
              <w:left w:val="nil"/>
              <w:bottom w:val="nil"/>
              <w:right w:val="nil"/>
            </w:tcBorders>
            <w:noWrap/>
            <w:vAlign w:val="bottom"/>
            <w:hideMark/>
          </w:tcPr>
          <w:p w14:paraId="3E67848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31C81AB" w14:textId="77777777" w:rsidTr="00B34563">
        <w:trPr>
          <w:trHeight w:val="255"/>
        </w:trPr>
        <w:tc>
          <w:tcPr>
            <w:tcW w:w="1861" w:type="dxa"/>
            <w:tcBorders>
              <w:top w:val="nil"/>
              <w:left w:val="nil"/>
              <w:bottom w:val="nil"/>
              <w:right w:val="nil"/>
            </w:tcBorders>
            <w:noWrap/>
            <w:vAlign w:val="bottom"/>
            <w:hideMark/>
          </w:tcPr>
          <w:p w14:paraId="5B6A146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3227</w:t>
            </w:r>
          </w:p>
        </w:tc>
        <w:tc>
          <w:tcPr>
            <w:tcW w:w="8062" w:type="dxa"/>
            <w:gridSpan w:val="4"/>
            <w:tcBorders>
              <w:top w:val="nil"/>
              <w:left w:val="nil"/>
              <w:bottom w:val="nil"/>
              <w:right w:val="nil"/>
            </w:tcBorders>
            <w:noWrap/>
            <w:vAlign w:val="bottom"/>
            <w:hideMark/>
          </w:tcPr>
          <w:p w14:paraId="0F9ED3C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Službena, radna i zaštitna odjeća i obuća</w:t>
            </w:r>
          </w:p>
        </w:tc>
        <w:tc>
          <w:tcPr>
            <w:tcW w:w="1920" w:type="dxa"/>
            <w:tcBorders>
              <w:top w:val="nil"/>
              <w:left w:val="nil"/>
              <w:bottom w:val="nil"/>
              <w:right w:val="nil"/>
            </w:tcBorders>
            <w:noWrap/>
            <w:vAlign w:val="bottom"/>
            <w:hideMark/>
          </w:tcPr>
          <w:p w14:paraId="5B2FFB0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ABECF3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4.033,62</w:t>
            </w:r>
          </w:p>
        </w:tc>
        <w:tc>
          <w:tcPr>
            <w:tcW w:w="1920" w:type="dxa"/>
            <w:tcBorders>
              <w:top w:val="nil"/>
              <w:left w:val="nil"/>
              <w:bottom w:val="nil"/>
              <w:right w:val="nil"/>
            </w:tcBorders>
            <w:noWrap/>
            <w:vAlign w:val="bottom"/>
            <w:hideMark/>
          </w:tcPr>
          <w:p w14:paraId="651FE18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83C7108" w14:textId="77777777" w:rsidTr="00B34563">
        <w:trPr>
          <w:trHeight w:val="255"/>
        </w:trPr>
        <w:tc>
          <w:tcPr>
            <w:tcW w:w="1861" w:type="dxa"/>
            <w:tcBorders>
              <w:top w:val="nil"/>
              <w:left w:val="nil"/>
              <w:bottom w:val="nil"/>
              <w:right w:val="nil"/>
            </w:tcBorders>
            <w:noWrap/>
            <w:vAlign w:val="bottom"/>
            <w:hideMark/>
          </w:tcPr>
          <w:p w14:paraId="738494D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404DE0B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06B23E0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F021D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875,00</w:t>
            </w:r>
          </w:p>
        </w:tc>
        <w:tc>
          <w:tcPr>
            <w:tcW w:w="1920" w:type="dxa"/>
            <w:tcBorders>
              <w:top w:val="nil"/>
              <w:left w:val="nil"/>
              <w:bottom w:val="nil"/>
              <w:right w:val="nil"/>
            </w:tcBorders>
            <w:noWrap/>
            <w:vAlign w:val="bottom"/>
            <w:hideMark/>
          </w:tcPr>
          <w:p w14:paraId="0F31E57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09B76BC" w14:textId="77777777" w:rsidTr="00B34563">
        <w:trPr>
          <w:trHeight w:val="255"/>
        </w:trPr>
        <w:tc>
          <w:tcPr>
            <w:tcW w:w="1861" w:type="dxa"/>
            <w:tcBorders>
              <w:top w:val="nil"/>
              <w:left w:val="nil"/>
              <w:bottom w:val="nil"/>
              <w:right w:val="nil"/>
            </w:tcBorders>
            <w:noWrap/>
            <w:vAlign w:val="bottom"/>
            <w:hideMark/>
          </w:tcPr>
          <w:p w14:paraId="62DAC30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3236</w:t>
            </w:r>
          </w:p>
        </w:tc>
        <w:tc>
          <w:tcPr>
            <w:tcW w:w="8062" w:type="dxa"/>
            <w:gridSpan w:val="4"/>
            <w:tcBorders>
              <w:top w:val="nil"/>
              <w:left w:val="nil"/>
              <w:bottom w:val="nil"/>
              <w:right w:val="nil"/>
            </w:tcBorders>
            <w:noWrap/>
            <w:vAlign w:val="bottom"/>
            <w:hideMark/>
          </w:tcPr>
          <w:p w14:paraId="7D795F7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Zdravstvene i veterinarske usluge</w:t>
            </w:r>
          </w:p>
        </w:tc>
        <w:tc>
          <w:tcPr>
            <w:tcW w:w="1920" w:type="dxa"/>
            <w:tcBorders>
              <w:top w:val="nil"/>
              <w:left w:val="nil"/>
              <w:bottom w:val="nil"/>
              <w:right w:val="nil"/>
            </w:tcBorders>
            <w:noWrap/>
            <w:vAlign w:val="bottom"/>
            <w:hideMark/>
          </w:tcPr>
          <w:p w14:paraId="344FB28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0814A6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330,43</w:t>
            </w:r>
          </w:p>
        </w:tc>
        <w:tc>
          <w:tcPr>
            <w:tcW w:w="1920" w:type="dxa"/>
            <w:tcBorders>
              <w:top w:val="nil"/>
              <w:left w:val="nil"/>
              <w:bottom w:val="nil"/>
              <w:right w:val="nil"/>
            </w:tcBorders>
            <w:noWrap/>
            <w:vAlign w:val="bottom"/>
            <w:hideMark/>
          </w:tcPr>
          <w:p w14:paraId="2B1004F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0E38F63F" w14:textId="77777777" w:rsidTr="00B34563">
        <w:trPr>
          <w:trHeight w:val="255"/>
        </w:trPr>
        <w:tc>
          <w:tcPr>
            <w:tcW w:w="1861" w:type="dxa"/>
            <w:tcBorders>
              <w:top w:val="nil"/>
              <w:left w:val="nil"/>
              <w:bottom w:val="nil"/>
              <w:right w:val="nil"/>
            </w:tcBorders>
            <w:noWrap/>
            <w:vAlign w:val="bottom"/>
            <w:hideMark/>
          </w:tcPr>
          <w:p w14:paraId="795B8C4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4821480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3FD4EBE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66B52C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32.994,91</w:t>
            </w:r>
          </w:p>
        </w:tc>
        <w:tc>
          <w:tcPr>
            <w:tcW w:w="1920" w:type="dxa"/>
            <w:tcBorders>
              <w:top w:val="nil"/>
              <w:left w:val="nil"/>
              <w:bottom w:val="nil"/>
              <w:right w:val="nil"/>
            </w:tcBorders>
            <w:noWrap/>
            <w:vAlign w:val="bottom"/>
            <w:hideMark/>
          </w:tcPr>
          <w:p w14:paraId="3E52EC1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12C024C" w14:textId="77777777" w:rsidTr="00B34563">
        <w:trPr>
          <w:trHeight w:val="255"/>
        </w:trPr>
        <w:tc>
          <w:tcPr>
            <w:tcW w:w="1861" w:type="dxa"/>
            <w:tcBorders>
              <w:top w:val="nil"/>
              <w:left w:val="nil"/>
              <w:bottom w:val="nil"/>
              <w:right w:val="nil"/>
            </w:tcBorders>
            <w:shd w:val="clear" w:color="000000" w:fill="FF9900"/>
            <w:noWrap/>
            <w:vAlign w:val="bottom"/>
            <w:hideMark/>
          </w:tcPr>
          <w:p w14:paraId="7D0604C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1012</w:t>
            </w:r>
          </w:p>
        </w:tc>
        <w:tc>
          <w:tcPr>
            <w:tcW w:w="8062" w:type="dxa"/>
            <w:gridSpan w:val="4"/>
            <w:tcBorders>
              <w:top w:val="nil"/>
              <w:left w:val="nil"/>
              <w:bottom w:val="nil"/>
              <w:right w:val="nil"/>
            </w:tcBorders>
            <w:shd w:val="clear" w:color="000000" w:fill="FF9900"/>
            <w:noWrap/>
            <w:vAlign w:val="bottom"/>
            <w:hideMark/>
          </w:tcPr>
          <w:p w14:paraId="6AF1C8C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ODRŽAVANJE KOMUNALNE INFRASTRUKTURE</w:t>
            </w:r>
          </w:p>
        </w:tc>
        <w:tc>
          <w:tcPr>
            <w:tcW w:w="1920" w:type="dxa"/>
            <w:tcBorders>
              <w:top w:val="nil"/>
              <w:left w:val="nil"/>
              <w:bottom w:val="nil"/>
              <w:right w:val="nil"/>
            </w:tcBorders>
            <w:shd w:val="clear" w:color="000000" w:fill="FF9900"/>
            <w:noWrap/>
            <w:vAlign w:val="bottom"/>
            <w:hideMark/>
          </w:tcPr>
          <w:p w14:paraId="58AFE0E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858.800,00</w:t>
            </w:r>
          </w:p>
        </w:tc>
        <w:tc>
          <w:tcPr>
            <w:tcW w:w="1766" w:type="dxa"/>
            <w:tcBorders>
              <w:top w:val="nil"/>
              <w:left w:val="nil"/>
              <w:bottom w:val="nil"/>
              <w:right w:val="nil"/>
            </w:tcBorders>
            <w:shd w:val="clear" w:color="000000" w:fill="FF9900"/>
            <w:noWrap/>
            <w:vAlign w:val="bottom"/>
            <w:hideMark/>
          </w:tcPr>
          <w:p w14:paraId="6E53750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602.675,98</w:t>
            </w:r>
          </w:p>
        </w:tc>
        <w:tc>
          <w:tcPr>
            <w:tcW w:w="1920" w:type="dxa"/>
            <w:tcBorders>
              <w:top w:val="nil"/>
              <w:left w:val="nil"/>
              <w:bottom w:val="nil"/>
              <w:right w:val="nil"/>
            </w:tcBorders>
            <w:shd w:val="clear" w:color="000000" w:fill="FF9900"/>
            <w:noWrap/>
            <w:vAlign w:val="bottom"/>
            <w:hideMark/>
          </w:tcPr>
          <w:p w14:paraId="12BC699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70,18%</w:t>
            </w:r>
          </w:p>
        </w:tc>
      </w:tr>
      <w:tr w:rsidR="00B34563" w:rsidRPr="00B34563" w14:paraId="0701FB2F" w14:textId="77777777" w:rsidTr="00B34563">
        <w:trPr>
          <w:trHeight w:val="255"/>
        </w:trPr>
        <w:tc>
          <w:tcPr>
            <w:tcW w:w="1861" w:type="dxa"/>
            <w:tcBorders>
              <w:top w:val="nil"/>
              <w:left w:val="nil"/>
              <w:bottom w:val="nil"/>
              <w:right w:val="nil"/>
            </w:tcBorders>
            <w:shd w:val="clear" w:color="000000" w:fill="FFFF99"/>
            <w:noWrap/>
            <w:vAlign w:val="bottom"/>
            <w:hideMark/>
          </w:tcPr>
          <w:p w14:paraId="57C1B1B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A101209</w:t>
            </w:r>
          </w:p>
        </w:tc>
        <w:tc>
          <w:tcPr>
            <w:tcW w:w="8062" w:type="dxa"/>
            <w:gridSpan w:val="4"/>
            <w:tcBorders>
              <w:top w:val="nil"/>
              <w:left w:val="nil"/>
              <w:bottom w:val="nil"/>
              <w:right w:val="nil"/>
            </w:tcBorders>
            <w:shd w:val="clear" w:color="000000" w:fill="FFFF99"/>
            <w:noWrap/>
            <w:vAlign w:val="bottom"/>
            <w:hideMark/>
          </w:tcPr>
          <w:p w14:paraId="3CCCB4FE"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komunalnih i osobnih vozila</w:t>
            </w:r>
          </w:p>
        </w:tc>
        <w:tc>
          <w:tcPr>
            <w:tcW w:w="1920" w:type="dxa"/>
            <w:tcBorders>
              <w:top w:val="nil"/>
              <w:left w:val="nil"/>
              <w:bottom w:val="nil"/>
              <w:right w:val="nil"/>
            </w:tcBorders>
            <w:shd w:val="clear" w:color="000000" w:fill="FFFF99"/>
            <w:noWrap/>
            <w:vAlign w:val="bottom"/>
            <w:hideMark/>
          </w:tcPr>
          <w:p w14:paraId="14484E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115.800,00</w:t>
            </w:r>
          </w:p>
        </w:tc>
        <w:tc>
          <w:tcPr>
            <w:tcW w:w="1766" w:type="dxa"/>
            <w:tcBorders>
              <w:top w:val="nil"/>
              <w:left w:val="nil"/>
              <w:bottom w:val="nil"/>
              <w:right w:val="nil"/>
            </w:tcBorders>
            <w:shd w:val="clear" w:color="000000" w:fill="FFFF99"/>
            <w:noWrap/>
            <w:vAlign w:val="bottom"/>
            <w:hideMark/>
          </w:tcPr>
          <w:p w14:paraId="34F7DF9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59.720,51</w:t>
            </w:r>
          </w:p>
        </w:tc>
        <w:tc>
          <w:tcPr>
            <w:tcW w:w="1920" w:type="dxa"/>
            <w:tcBorders>
              <w:top w:val="nil"/>
              <w:left w:val="nil"/>
              <w:bottom w:val="nil"/>
              <w:right w:val="nil"/>
            </w:tcBorders>
            <w:shd w:val="clear" w:color="000000" w:fill="FFFF99"/>
            <w:noWrap/>
            <w:vAlign w:val="bottom"/>
            <w:hideMark/>
          </w:tcPr>
          <w:p w14:paraId="24485C1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51,57%</w:t>
            </w:r>
          </w:p>
        </w:tc>
      </w:tr>
      <w:tr w:rsidR="00B34563" w:rsidRPr="00B34563" w14:paraId="2069BF3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C5EE06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ED2F9E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115.800,00</w:t>
            </w:r>
          </w:p>
        </w:tc>
        <w:tc>
          <w:tcPr>
            <w:tcW w:w="1766" w:type="dxa"/>
            <w:tcBorders>
              <w:top w:val="nil"/>
              <w:left w:val="nil"/>
              <w:bottom w:val="nil"/>
              <w:right w:val="nil"/>
            </w:tcBorders>
            <w:shd w:val="clear" w:color="000000" w:fill="CCCCFF"/>
            <w:noWrap/>
            <w:vAlign w:val="bottom"/>
            <w:hideMark/>
          </w:tcPr>
          <w:p w14:paraId="7ECAC94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59.720,51</w:t>
            </w:r>
          </w:p>
        </w:tc>
        <w:tc>
          <w:tcPr>
            <w:tcW w:w="1920" w:type="dxa"/>
            <w:tcBorders>
              <w:top w:val="nil"/>
              <w:left w:val="nil"/>
              <w:bottom w:val="nil"/>
              <w:right w:val="nil"/>
            </w:tcBorders>
            <w:shd w:val="clear" w:color="000000" w:fill="CCCCFF"/>
            <w:noWrap/>
            <w:vAlign w:val="bottom"/>
            <w:hideMark/>
          </w:tcPr>
          <w:p w14:paraId="449843B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51,57%</w:t>
            </w:r>
          </w:p>
        </w:tc>
      </w:tr>
      <w:tr w:rsidR="00B34563" w:rsidRPr="00B34563" w14:paraId="7D683B7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329B9855"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162FC53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115.800,00</w:t>
            </w:r>
          </w:p>
        </w:tc>
        <w:tc>
          <w:tcPr>
            <w:tcW w:w="1766" w:type="dxa"/>
            <w:tcBorders>
              <w:top w:val="nil"/>
              <w:left w:val="nil"/>
              <w:bottom w:val="nil"/>
              <w:right w:val="nil"/>
            </w:tcBorders>
            <w:shd w:val="clear" w:color="000000" w:fill="CCCCFF"/>
            <w:noWrap/>
            <w:vAlign w:val="bottom"/>
            <w:hideMark/>
          </w:tcPr>
          <w:p w14:paraId="41AD2AF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59.720,51</w:t>
            </w:r>
          </w:p>
        </w:tc>
        <w:tc>
          <w:tcPr>
            <w:tcW w:w="1920" w:type="dxa"/>
            <w:tcBorders>
              <w:top w:val="nil"/>
              <w:left w:val="nil"/>
              <w:bottom w:val="nil"/>
              <w:right w:val="nil"/>
            </w:tcBorders>
            <w:shd w:val="clear" w:color="000000" w:fill="CCCCFF"/>
            <w:noWrap/>
            <w:vAlign w:val="bottom"/>
            <w:hideMark/>
          </w:tcPr>
          <w:p w14:paraId="2B552B3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51,57%</w:t>
            </w:r>
          </w:p>
        </w:tc>
      </w:tr>
      <w:tr w:rsidR="00B34563" w:rsidRPr="00B34563" w14:paraId="2A3E9487" w14:textId="77777777" w:rsidTr="00B34563">
        <w:trPr>
          <w:trHeight w:val="255"/>
        </w:trPr>
        <w:tc>
          <w:tcPr>
            <w:tcW w:w="1861" w:type="dxa"/>
            <w:tcBorders>
              <w:top w:val="nil"/>
              <w:left w:val="nil"/>
              <w:bottom w:val="nil"/>
              <w:right w:val="nil"/>
            </w:tcBorders>
            <w:noWrap/>
            <w:vAlign w:val="bottom"/>
            <w:hideMark/>
          </w:tcPr>
          <w:p w14:paraId="51C2443B"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4C0649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03E0214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100.800,00</w:t>
            </w:r>
          </w:p>
        </w:tc>
        <w:tc>
          <w:tcPr>
            <w:tcW w:w="1766" w:type="dxa"/>
            <w:tcBorders>
              <w:top w:val="nil"/>
              <w:left w:val="nil"/>
              <w:bottom w:val="nil"/>
              <w:right w:val="nil"/>
            </w:tcBorders>
            <w:noWrap/>
            <w:vAlign w:val="bottom"/>
            <w:hideMark/>
          </w:tcPr>
          <w:p w14:paraId="486905D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59.720,51</w:t>
            </w:r>
          </w:p>
        </w:tc>
        <w:tc>
          <w:tcPr>
            <w:tcW w:w="1920" w:type="dxa"/>
            <w:tcBorders>
              <w:top w:val="nil"/>
              <w:left w:val="nil"/>
              <w:bottom w:val="nil"/>
              <w:right w:val="nil"/>
            </w:tcBorders>
            <w:noWrap/>
            <w:vAlign w:val="bottom"/>
            <w:hideMark/>
          </w:tcPr>
          <w:p w14:paraId="0011142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59,25%</w:t>
            </w:r>
          </w:p>
        </w:tc>
      </w:tr>
      <w:tr w:rsidR="00B34563" w:rsidRPr="00B34563" w14:paraId="140EBD96" w14:textId="77777777" w:rsidTr="00B34563">
        <w:trPr>
          <w:trHeight w:val="255"/>
        </w:trPr>
        <w:tc>
          <w:tcPr>
            <w:tcW w:w="1861" w:type="dxa"/>
            <w:tcBorders>
              <w:top w:val="nil"/>
              <w:left w:val="nil"/>
              <w:bottom w:val="nil"/>
              <w:right w:val="nil"/>
            </w:tcBorders>
            <w:noWrap/>
            <w:vAlign w:val="bottom"/>
            <w:hideMark/>
          </w:tcPr>
          <w:p w14:paraId="2689185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3223</w:t>
            </w:r>
          </w:p>
        </w:tc>
        <w:tc>
          <w:tcPr>
            <w:tcW w:w="8062" w:type="dxa"/>
            <w:gridSpan w:val="4"/>
            <w:tcBorders>
              <w:top w:val="nil"/>
              <w:left w:val="nil"/>
              <w:bottom w:val="nil"/>
              <w:right w:val="nil"/>
            </w:tcBorders>
            <w:noWrap/>
            <w:vAlign w:val="bottom"/>
            <w:hideMark/>
          </w:tcPr>
          <w:p w14:paraId="74772A4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Energija</w:t>
            </w:r>
          </w:p>
        </w:tc>
        <w:tc>
          <w:tcPr>
            <w:tcW w:w="1920" w:type="dxa"/>
            <w:tcBorders>
              <w:top w:val="nil"/>
              <w:left w:val="nil"/>
              <w:bottom w:val="nil"/>
              <w:right w:val="nil"/>
            </w:tcBorders>
            <w:noWrap/>
            <w:vAlign w:val="bottom"/>
            <w:hideMark/>
          </w:tcPr>
          <w:p w14:paraId="1A9EB95F"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63A2C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21.905,05</w:t>
            </w:r>
          </w:p>
        </w:tc>
        <w:tc>
          <w:tcPr>
            <w:tcW w:w="1920" w:type="dxa"/>
            <w:tcBorders>
              <w:top w:val="nil"/>
              <w:left w:val="nil"/>
              <w:bottom w:val="nil"/>
              <w:right w:val="nil"/>
            </w:tcBorders>
            <w:noWrap/>
            <w:vAlign w:val="bottom"/>
            <w:hideMark/>
          </w:tcPr>
          <w:p w14:paraId="10C942A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9F37BC0" w14:textId="77777777" w:rsidTr="00B34563">
        <w:trPr>
          <w:trHeight w:val="255"/>
        </w:trPr>
        <w:tc>
          <w:tcPr>
            <w:tcW w:w="1861" w:type="dxa"/>
            <w:tcBorders>
              <w:top w:val="nil"/>
              <w:left w:val="nil"/>
              <w:bottom w:val="nil"/>
              <w:right w:val="nil"/>
            </w:tcBorders>
            <w:noWrap/>
            <w:vAlign w:val="bottom"/>
            <w:hideMark/>
          </w:tcPr>
          <w:p w14:paraId="57A26D2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0D4221E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3D1A4466"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3BED579"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1.589,33</w:t>
            </w:r>
          </w:p>
        </w:tc>
        <w:tc>
          <w:tcPr>
            <w:tcW w:w="1920" w:type="dxa"/>
            <w:tcBorders>
              <w:top w:val="nil"/>
              <w:left w:val="nil"/>
              <w:bottom w:val="nil"/>
              <w:right w:val="nil"/>
            </w:tcBorders>
            <w:noWrap/>
            <w:vAlign w:val="bottom"/>
            <w:hideMark/>
          </w:tcPr>
          <w:p w14:paraId="3B10435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592505E" w14:textId="77777777" w:rsidTr="00B34563">
        <w:trPr>
          <w:trHeight w:val="255"/>
        </w:trPr>
        <w:tc>
          <w:tcPr>
            <w:tcW w:w="1861" w:type="dxa"/>
            <w:tcBorders>
              <w:top w:val="nil"/>
              <w:left w:val="nil"/>
              <w:bottom w:val="nil"/>
              <w:right w:val="nil"/>
            </w:tcBorders>
            <w:noWrap/>
            <w:vAlign w:val="bottom"/>
            <w:hideMark/>
          </w:tcPr>
          <w:p w14:paraId="70C7E6B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3225</w:t>
            </w:r>
          </w:p>
        </w:tc>
        <w:tc>
          <w:tcPr>
            <w:tcW w:w="8062" w:type="dxa"/>
            <w:gridSpan w:val="4"/>
            <w:tcBorders>
              <w:top w:val="nil"/>
              <w:left w:val="nil"/>
              <w:bottom w:val="nil"/>
              <w:right w:val="nil"/>
            </w:tcBorders>
            <w:noWrap/>
            <w:vAlign w:val="bottom"/>
            <w:hideMark/>
          </w:tcPr>
          <w:p w14:paraId="3FEAFBA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 xml:space="preserve">Sitni inventar i </w:t>
            </w:r>
            <w:proofErr w:type="spellStart"/>
            <w:r w:rsidRPr="00B34563">
              <w:rPr>
                <w:rFonts w:ascii="Arial" w:eastAsia="Times New Roman" w:hAnsi="Arial" w:cs="Arial"/>
                <w:noProof w:val="0"/>
                <w:sz w:val="20"/>
                <w:szCs w:val="20"/>
                <w:lang w:eastAsia="hr-HR"/>
              </w:rPr>
              <w:t>autogume</w:t>
            </w:r>
            <w:proofErr w:type="spellEnd"/>
          </w:p>
        </w:tc>
        <w:tc>
          <w:tcPr>
            <w:tcW w:w="1920" w:type="dxa"/>
            <w:tcBorders>
              <w:top w:val="nil"/>
              <w:left w:val="nil"/>
              <w:bottom w:val="nil"/>
              <w:right w:val="nil"/>
            </w:tcBorders>
            <w:noWrap/>
            <w:vAlign w:val="bottom"/>
            <w:hideMark/>
          </w:tcPr>
          <w:p w14:paraId="34C53B9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D8AF3D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2.005,63</w:t>
            </w:r>
          </w:p>
        </w:tc>
        <w:tc>
          <w:tcPr>
            <w:tcW w:w="1920" w:type="dxa"/>
            <w:tcBorders>
              <w:top w:val="nil"/>
              <w:left w:val="nil"/>
              <w:bottom w:val="nil"/>
              <w:right w:val="nil"/>
            </w:tcBorders>
            <w:noWrap/>
            <w:vAlign w:val="bottom"/>
            <w:hideMark/>
          </w:tcPr>
          <w:p w14:paraId="26B9EBA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C525CB7" w14:textId="77777777" w:rsidTr="00B34563">
        <w:trPr>
          <w:trHeight w:val="255"/>
        </w:trPr>
        <w:tc>
          <w:tcPr>
            <w:tcW w:w="1861" w:type="dxa"/>
            <w:tcBorders>
              <w:top w:val="nil"/>
              <w:left w:val="nil"/>
              <w:bottom w:val="nil"/>
              <w:right w:val="nil"/>
            </w:tcBorders>
            <w:noWrap/>
            <w:vAlign w:val="bottom"/>
            <w:hideMark/>
          </w:tcPr>
          <w:p w14:paraId="466C755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49DE86C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78E4BFD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AA1064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23.209,54</w:t>
            </w:r>
          </w:p>
        </w:tc>
        <w:tc>
          <w:tcPr>
            <w:tcW w:w="1920" w:type="dxa"/>
            <w:tcBorders>
              <w:top w:val="nil"/>
              <w:left w:val="nil"/>
              <w:bottom w:val="nil"/>
              <w:right w:val="nil"/>
            </w:tcBorders>
            <w:noWrap/>
            <w:vAlign w:val="bottom"/>
            <w:hideMark/>
          </w:tcPr>
          <w:p w14:paraId="0E7BBEC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2E33BDC" w14:textId="77777777" w:rsidTr="00B34563">
        <w:trPr>
          <w:trHeight w:val="255"/>
        </w:trPr>
        <w:tc>
          <w:tcPr>
            <w:tcW w:w="1861" w:type="dxa"/>
            <w:tcBorders>
              <w:top w:val="nil"/>
              <w:left w:val="nil"/>
              <w:bottom w:val="nil"/>
              <w:right w:val="nil"/>
            </w:tcBorders>
            <w:noWrap/>
            <w:vAlign w:val="bottom"/>
            <w:hideMark/>
          </w:tcPr>
          <w:p w14:paraId="4013F83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3233</w:t>
            </w:r>
          </w:p>
        </w:tc>
        <w:tc>
          <w:tcPr>
            <w:tcW w:w="8062" w:type="dxa"/>
            <w:gridSpan w:val="4"/>
            <w:tcBorders>
              <w:top w:val="nil"/>
              <w:left w:val="nil"/>
              <w:bottom w:val="nil"/>
              <w:right w:val="nil"/>
            </w:tcBorders>
            <w:noWrap/>
            <w:vAlign w:val="bottom"/>
            <w:hideMark/>
          </w:tcPr>
          <w:p w14:paraId="59261F1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promidžbe i informiranja</w:t>
            </w:r>
          </w:p>
        </w:tc>
        <w:tc>
          <w:tcPr>
            <w:tcW w:w="1920" w:type="dxa"/>
            <w:tcBorders>
              <w:top w:val="nil"/>
              <w:left w:val="nil"/>
              <w:bottom w:val="nil"/>
              <w:right w:val="nil"/>
            </w:tcBorders>
            <w:noWrap/>
            <w:vAlign w:val="bottom"/>
            <w:hideMark/>
          </w:tcPr>
          <w:p w14:paraId="268459C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E75E52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1.104,48</w:t>
            </w:r>
          </w:p>
        </w:tc>
        <w:tc>
          <w:tcPr>
            <w:tcW w:w="1920" w:type="dxa"/>
            <w:tcBorders>
              <w:top w:val="nil"/>
              <w:left w:val="nil"/>
              <w:bottom w:val="nil"/>
              <w:right w:val="nil"/>
            </w:tcBorders>
            <w:noWrap/>
            <w:vAlign w:val="bottom"/>
            <w:hideMark/>
          </w:tcPr>
          <w:p w14:paraId="4BE45D7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B919CF3" w14:textId="77777777" w:rsidTr="00B34563">
        <w:trPr>
          <w:trHeight w:val="255"/>
        </w:trPr>
        <w:tc>
          <w:tcPr>
            <w:tcW w:w="1861" w:type="dxa"/>
            <w:tcBorders>
              <w:top w:val="nil"/>
              <w:left w:val="nil"/>
              <w:bottom w:val="nil"/>
              <w:right w:val="nil"/>
            </w:tcBorders>
            <w:noWrap/>
            <w:vAlign w:val="bottom"/>
            <w:hideMark/>
          </w:tcPr>
          <w:p w14:paraId="606EF14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3239</w:t>
            </w:r>
          </w:p>
        </w:tc>
        <w:tc>
          <w:tcPr>
            <w:tcW w:w="8062" w:type="dxa"/>
            <w:gridSpan w:val="4"/>
            <w:tcBorders>
              <w:top w:val="nil"/>
              <w:left w:val="nil"/>
              <w:bottom w:val="nil"/>
              <w:right w:val="nil"/>
            </w:tcBorders>
            <w:noWrap/>
            <w:vAlign w:val="bottom"/>
            <w:hideMark/>
          </w:tcPr>
          <w:p w14:paraId="1B2C45C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Ostale usluge</w:t>
            </w:r>
          </w:p>
        </w:tc>
        <w:tc>
          <w:tcPr>
            <w:tcW w:w="1920" w:type="dxa"/>
            <w:tcBorders>
              <w:top w:val="nil"/>
              <w:left w:val="nil"/>
              <w:bottom w:val="nil"/>
              <w:right w:val="nil"/>
            </w:tcBorders>
            <w:noWrap/>
            <w:vAlign w:val="bottom"/>
            <w:hideMark/>
          </w:tcPr>
          <w:p w14:paraId="0C7DDA95"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337403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4.558,70</w:t>
            </w:r>
          </w:p>
        </w:tc>
        <w:tc>
          <w:tcPr>
            <w:tcW w:w="1920" w:type="dxa"/>
            <w:tcBorders>
              <w:top w:val="nil"/>
              <w:left w:val="nil"/>
              <w:bottom w:val="nil"/>
              <w:right w:val="nil"/>
            </w:tcBorders>
            <w:noWrap/>
            <w:vAlign w:val="bottom"/>
            <w:hideMark/>
          </w:tcPr>
          <w:p w14:paraId="09A6B59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5647E70" w14:textId="77777777" w:rsidTr="00B34563">
        <w:trPr>
          <w:trHeight w:val="255"/>
        </w:trPr>
        <w:tc>
          <w:tcPr>
            <w:tcW w:w="1861" w:type="dxa"/>
            <w:tcBorders>
              <w:top w:val="nil"/>
              <w:left w:val="nil"/>
              <w:bottom w:val="nil"/>
              <w:right w:val="nil"/>
            </w:tcBorders>
            <w:noWrap/>
            <w:vAlign w:val="bottom"/>
            <w:hideMark/>
          </w:tcPr>
          <w:p w14:paraId="18C1BBB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3292</w:t>
            </w:r>
          </w:p>
        </w:tc>
        <w:tc>
          <w:tcPr>
            <w:tcW w:w="8062" w:type="dxa"/>
            <w:gridSpan w:val="4"/>
            <w:tcBorders>
              <w:top w:val="nil"/>
              <w:left w:val="nil"/>
              <w:bottom w:val="nil"/>
              <w:right w:val="nil"/>
            </w:tcBorders>
            <w:noWrap/>
            <w:vAlign w:val="bottom"/>
            <w:hideMark/>
          </w:tcPr>
          <w:p w14:paraId="5B4B1D5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Premije osiguranja</w:t>
            </w:r>
          </w:p>
        </w:tc>
        <w:tc>
          <w:tcPr>
            <w:tcW w:w="1920" w:type="dxa"/>
            <w:tcBorders>
              <w:top w:val="nil"/>
              <w:left w:val="nil"/>
              <w:bottom w:val="nil"/>
              <w:right w:val="nil"/>
            </w:tcBorders>
            <w:noWrap/>
            <w:vAlign w:val="bottom"/>
            <w:hideMark/>
          </w:tcPr>
          <w:p w14:paraId="6BB185D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468973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5.347,78</w:t>
            </w:r>
          </w:p>
        </w:tc>
        <w:tc>
          <w:tcPr>
            <w:tcW w:w="1920" w:type="dxa"/>
            <w:tcBorders>
              <w:top w:val="nil"/>
              <w:left w:val="nil"/>
              <w:bottom w:val="nil"/>
              <w:right w:val="nil"/>
            </w:tcBorders>
            <w:noWrap/>
            <w:vAlign w:val="bottom"/>
            <w:hideMark/>
          </w:tcPr>
          <w:p w14:paraId="0B7F156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564BE79" w14:textId="77777777" w:rsidTr="00B34563">
        <w:trPr>
          <w:trHeight w:val="255"/>
        </w:trPr>
        <w:tc>
          <w:tcPr>
            <w:tcW w:w="1861" w:type="dxa"/>
            <w:tcBorders>
              <w:top w:val="nil"/>
              <w:left w:val="nil"/>
              <w:bottom w:val="nil"/>
              <w:right w:val="nil"/>
            </w:tcBorders>
            <w:noWrap/>
            <w:vAlign w:val="bottom"/>
            <w:hideMark/>
          </w:tcPr>
          <w:p w14:paraId="6673FC0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0A988B1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191D809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15.000,00</w:t>
            </w:r>
          </w:p>
        </w:tc>
        <w:tc>
          <w:tcPr>
            <w:tcW w:w="1766" w:type="dxa"/>
            <w:tcBorders>
              <w:top w:val="nil"/>
              <w:left w:val="nil"/>
              <w:bottom w:val="nil"/>
              <w:right w:val="nil"/>
            </w:tcBorders>
            <w:noWrap/>
            <w:vAlign w:val="bottom"/>
            <w:hideMark/>
          </w:tcPr>
          <w:p w14:paraId="1BDB35B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c>
          <w:tcPr>
            <w:tcW w:w="1920" w:type="dxa"/>
            <w:tcBorders>
              <w:top w:val="nil"/>
              <w:left w:val="nil"/>
              <w:bottom w:val="nil"/>
              <w:right w:val="nil"/>
            </w:tcBorders>
            <w:noWrap/>
            <w:vAlign w:val="bottom"/>
            <w:hideMark/>
          </w:tcPr>
          <w:p w14:paraId="43A96A6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0,00%</w:t>
            </w:r>
          </w:p>
        </w:tc>
      </w:tr>
      <w:tr w:rsidR="00B34563" w:rsidRPr="00B34563" w14:paraId="1A9BD437" w14:textId="77777777" w:rsidTr="00B34563">
        <w:trPr>
          <w:trHeight w:val="255"/>
        </w:trPr>
        <w:tc>
          <w:tcPr>
            <w:tcW w:w="1861" w:type="dxa"/>
            <w:tcBorders>
              <w:top w:val="nil"/>
              <w:left w:val="nil"/>
              <w:bottom w:val="nil"/>
              <w:right w:val="nil"/>
            </w:tcBorders>
            <w:shd w:val="clear" w:color="000000" w:fill="FFFF99"/>
            <w:noWrap/>
            <w:vAlign w:val="bottom"/>
            <w:hideMark/>
          </w:tcPr>
          <w:p w14:paraId="3F4F86C9"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A101210</w:t>
            </w:r>
          </w:p>
        </w:tc>
        <w:tc>
          <w:tcPr>
            <w:tcW w:w="8062" w:type="dxa"/>
            <w:gridSpan w:val="4"/>
            <w:tcBorders>
              <w:top w:val="nil"/>
              <w:left w:val="nil"/>
              <w:bottom w:val="nil"/>
              <w:right w:val="nil"/>
            </w:tcBorders>
            <w:shd w:val="clear" w:color="000000" w:fill="FFFF99"/>
            <w:noWrap/>
            <w:vAlign w:val="bottom"/>
            <w:hideMark/>
          </w:tcPr>
          <w:p w14:paraId="68F2B61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javnih površina</w:t>
            </w:r>
          </w:p>
        </w:tc>
        <w:tc>
          <w:tcPr>
            <w:tcW w:w="1920" w:type="dxa"/>
            <w:tcBorders>
              <w:top w:val="nil"/>
              <w:left w:val="nil"/>
              <w:bottom w:val="nil"/>
              <w:right w:val="nil"/>
            </w:tcBorders>
            <w:shd w:val="clear" w:color="000000" w:fill="FFFF99"/>
            <w:noWrap/>
            <w:vAlign w:val="bottom"/>
            <w:hideMark/>
          </w:tcPr>
          <w:p w14:paraId="423F9D5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706.000,00</w:t>
            </w:r>
          </w:p>
        </w:tc>
        <w:tc>
          <w:tcPr>
            <w:tcW w:w="1766" w:type="dxa"/>
            <w:tcBorders>
              <w:top w:val="nil"/>
              <w:left w:val="nil"/>
              <w:bottom w:val="nil"/>
              <w:right w:val="nil"/>
            </w:tcBorders>
            <w:shd w:val="clear" w:color="000000" w:fill="FFFF99"/>
            <w:noWrap/>
            <w:vAlign w:val="bottom"/>
            <w:hideMark/>
          </w:tcPr>
          <w:p w14:paraId="1D83F36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519.675,34</w:t>
            </w:r>
          </w:p>
        </w:tc>
        <w:tc>
          <w:tcPr>
            <w:tcW w:w="1920" w:type="dxa"/>
            <w:tcBorders>
              <w:top w:val="nil"/>
              <w:left w:val="nil"/>
              <w:bottom w:val="nil"/>
              <w:right w:val="nil"/>
            </w:tcBorders>
            <w:shd w:val="clear" w:color="000000" w:fill="FFFF99"/>
            <w:noWrap/>
            <w:vAlign w:val="bottom"/>
            <w:hideMark/>
          </w:tcPr>
          <w:p w14:paraId="6A1DF70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73,61%</w:t>
            </w:r>
          </w:p>
        </w:tc>
      </w:tr>
      <w:tr w:rsidR="00B34563" w:rsidRPr="00B34563" w14:paraId="28E42352"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2CD87316"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6C3E0D9"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640.000,00</w:t>
            </w:r>
          </w:p>
        </w:tc>
        <w:tc>
          <w:tcPr>
            <w:tcW w:w="1766" w:type="dxa"/>
            <w:tcBorders>
              <w:top w:val="nil"/>
              <w:left w:val="nil"/>
              <w:bottom w:val="nil"/>
              <w:right w:val="nil"/>
            </w:tcBorders>
            <w:shd w:val="clear" w:color="000000" w:fill="CCCCFF"/>
            <w:noWrap/>
            <w:vAlign w:val="bottom"/>
            <w:hideMark/>
          </w:tcPr>
          <w:p w14:paraId="23958DB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450.199,91</w:t>
            </w:r>
          </w:p>
        </w:tc>
        <w:tc>
          <w:tcPr>
            <w:tcW w:w="1920" w:type="dxa"/>
            <w:tcBorders>
              <w:top w:val="nil"/>
              <w:left w:val="nil"/>
              <w:bottom w:val="nil"/>
              <w:right w:val="nil"/>
            </w:tcBorders>
            <w:shd w:val="clear" w:color="000000" w:fill="CCCCFF"/>
            <w:noWrap/>
            <w:vAlign w:val="bottom"/>
            <w:hideMark/>
          </w:tcPr>
          <w:p w14:paraId="3B6B929B"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70,34%</w:t>
            </w:r>
          </w:p>
        </w:tc>
      </w:tr>
      <w:tr w:rsidR="00B34563" w:rsidRPr="00B34563" w14:paraId="20EEA4B1"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086D12A"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5F132055"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640.000,00</w:t>
            </w:r>
          </w:p>
        </w:tc>
        <w:tc>
          <w:tcPr>
            <w:tcW w:w="1766" w:type="dxa"/>
            <w:tcBorders>
              <w:top w:val="nil"/>
              <w:left w:val="nil"/>
              <w:bottom w:val="nil"/>
              <w:right w:val="nil"/>
            </w:tcBorders>
            <w:shd w:val="clear" w:color="000000" w:fill="CCCCFF"/>
            <w:noWrap/>
            <w:vAlign w:val="bottom"/>
            <w:hideMark/>
          </w:tcPr>
          <w:p w14:paraId="7BCC422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450.199,91</w:t>
            </w:r>
          </w:p>
        </w:tc>
        <w:tc>
          <w:tcPr>
            <w:tcW w:w="1920" w:type="dxa"/>
            <w:tcBorders>
              <w:top w:val="nil"/>
              <w:left w:val="nil"/>
              <w:bottom w:val="nil"/>
              <w:right w:val="nil"/>
            </w:tcBorders>
            <w:shd w:val="clear" w:color="000000" w:fill="CCCCFF"/>
            <w:noWrap/>
            <w:vAlign w:val="bottom"/>
            <w:hideMark/>
          </w:tcPr>
          <w:p w14:paraId="6613CEB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70,34%</w:t>
            </w:r>
          </w:p>
        </w:tc>
      </w:tr>
      <w:tr w:rsidR="00B34563" w:rsidRPr="00B34563" w14:paraId="7D4805B2" w14:textId="77777777" w:rsidTr="00B34563">
        <w:trPr>
          <w:trHeight w:val="255"/>
        </w:trPr>
        <w:tc>
          <w:tcPr>
            <w:tcW w:w="1861" w:type="dxa"/>
            <w:tcBorders>
              <w:top w:val="nil"/>
              <w:left w:val="nil"/>
              <w:bottom w:val="nil"/>
              <w:right w:val="nil"/>
            </w:tcBorders>
            <w:noWrap/>
            <w:vAlign w:val="bottom"/>
            <w:hideMark/>
          </w:tcPr>
          <w:p w14:paraId="3378244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23140A5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52DC6F1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476.500,00</w:t>
            </w:r>
          </w:p>
        </w:tc>
        <w:tc>
          <w:tcPr>
            <w:tcW w:w="1766" w:type="dxa"/>
            <w:tcBorders>
              <w:top w:val="nil"/>
              <w:left w:val="nil"/>
              <w:bottom w:val="nil"/>
              <w:right w:val="nil"/>
            </w:tcBorders>
            <w:noWrap/>
            <w:vAlign w:val="bottom"/>
            <w:hideMark/>
          </w:tcPr>
          <w:p w14:paraId="6D9E788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316.655,41</w:t>
            </w:r>
          </w:p>
        </w:tc>
        <w:tc>
          <w:tcPr>
            <w:tcW w:w="1920" w:type="dxa"/>
            <w:tcBorders>
              <w:top w:val="nil"/>
              <w:left w:val="nil"/>
              <w:bottom w:val="nil"/>
              <w:right w:val="nil"/>
            </w:tcBorders>
            <w:noWrap/>
            <w:vAlign w:val="bottom"/>
            <w:hideMark/>
          </w:tcPr>
          <w:p w14:paraId="7382D59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66,45%</w:t>
            </w:r>
          </w:p>
        </w:tc>
      </w:tr>
      <w:tr w:rsidR="00B34563" w:rsidRPr="00B34563" w14:paraId="544FF7AF" w14:textId="77777777" w:rsidTr="00B34563">
        <w:trPr>
          <w:trHeight w:val="255"/>
        </w:trPr>
        <w:tc>
          <w:tcPr>
            <w:tcW w:w="1861" w:type="dxa"/>
            <w:tcBorders>
              <w:top w:val="nil"/>
              <w:left w:val="nil"/>
              <w:bottom w:val="nil"/>
              <w:right w:val="nil"/>
            </w:tcBorders>
            <w:noWrap/>
            <w:vAlign w:val="bottom"/>
            <w:hideMark/>
          </w:tcPr>
          <w:p w14:paraId="207EFDD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3221</w:t>
            </w:r>
          </w:p>
        </w:tc>
        <w:tc>
          <w:tcPr>
            <w:tcW w:w="8062" w:type="dxa"/>
            <w:gridSpan w:val="4"/>
            <w:tcBorders>
              <w:top w:val="nil"/>
              <w:left w:val="nil"/>
              <w:bottom w:val="nil"/>
              <w:right w:val="nil"/>
            </w:tcBorders>
            <w:noWrap/>
            <w:vAlign w:val="bottom"/>
            <w:hideMark/>
          </w:tcPr>
          <w:p w14:paraId="42DD1CB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Uredski materijal i ostali materijalni rashodi</w:t>
            </w:r>
          </w:p>
        </w:tc>
        <w:tc>
          <w:tcPr>
            <w:tcW w:w="1920" w:type="dxa"/>
            <w:tcBorders>
              <w:top w:val="nil"/>
              <w:left w:val="nil"/>
              <w:bottom w:val="nil"/>
              <w:right w:val="nil"/>
            </w:tcBorders>
            <w:noWrap/>
            <w:vAlign w:val="bottom"/>
            <w:hideMark/>
          </w:tcPr>
          <w:p w14:paraId="37A44D4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534CB9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8.804,42</w:t>
            </w:r>
          </w:p>
        </w:tc>
        <w:tc>
          <w:tcPr>
            <w:tcW w:w="1920" w:type="dxa"/>
            <w:tcBorders>
              <w:top w:val="nil"/>
              <w:left w:val="nil"/>
              <w:bottom w:val="nil"/>
              <w:right w:val="nil"/>
            </w:tcBorders>
            <w:noWrap/>
            <w:vAlign w:val="bottom"/>
            <w:hideMark/>
          </w:tcPr>
          <w:p w14:paraId="45727DC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F83C433" w14:textId="77777777" w:rsidTr="00B34563">
        <w:trPr>
          <w:trHeight w:val="255"/>
        </w:trPr>
        <w:tc>
          <w:tcPr>
            <w:tcW w:w="1861" w:type="dxa"/>
            <w:tcBorders>
              <w:top w:val="nil"/>
              <w:left w:val="nil"/>
              <w:bottom w:val="nil"/>
              <w:right w:val="nil"/>
            </w:tcBorders>
            <w:noWrap/>
            <w:vAlign w:val="bottom"/>
            <w:hideMark/>
          </w:tcPr>
          <w:p w14:paraId="4C94AF8A"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3222</w:t>
            </w:r>
          </w:p>
        </w:tc>
        <w:tc>
          <w:tcPr>
            <w:tcW w:w="8062" w:type="dxa"/>
            <w:gridSpan w:val="4"/>
            <w:tcBorders>
              <w:top w:val="nil"/>
              <w:left w:val="nil"/>
              <w:bottom w:val="nil"/>
              <w:right w:val="nil"/>
            </w:tcBorders>
            <w:noWrap/>
            <w:vAlign w:val="bottom"/>
            <w:hideMark/>
          </w:tcPr>
          <w:p w14:paraId="7F1F159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sirovine</w:t>
            </w:r>
          </w:p>
        </w:tc>
        <w:tc>
          <w:tcPr>
            <w:tcW w:w="1920" w:type="dxa"/>
            <w:tcBorders>
              <w:top w:val="nil"/>
              <w:left w:val="nil"/>
              <w:bottom w:val="nil"/>
              <w:right w:val="nil"/>
            </w:tcBorders>
            <w:noWrap/>
            <w:vAlign w:val="bottom"/>
            <w:hideMark/>
          </w:tcPr>
          <w:p w14:paraId="668B9D7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523C76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5.254,81</w:t>
            </w:r>
          </w:p>
        </w:tc>
        <w:tc>
          <w:tcPr>
            <w:tcW w:w="1920" w:type="dxa"/>
            <w:tcBorders>
              <w:top w:val="nil"/>
              <w:left w:val="nil"/>
              <w:bottom w:val="nil"/>
              <w:right w:val="nil"/>
            </w:tcBorders>
            <w:noWrap/>
            <w:vAlign w:val="bottom"/>
            <w:hideMark/>
          </w:tcPr>
          <w:p w14:paraId="18A57B9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CD35E72" w14:textId="77777777" w:rsidTr="00B34563">
        <w:trPr>
          <w:trHeight w:val="255"/>
        </w:trPr>
        <w:tc>
          <w:tcPr>
            <w:tcW w:w="1861" w:type="dxa"/>
            <w:tcBorders>
              <w:top w:val="nil"/>
              <w:left w:val="nil"/>
              <w:bottom w:val="nil"/>
              <w:right w:val="nil"/>
            </w:tcBorders>
            <w:noWrap/>
            <w:vAlign w:val="bottom"/>
            <w:hideMark/>
          </w:tcPr>
          <w:p w14:paraId="3A8F9E2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32B41E2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42F6B1E3"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D132FE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18.885,41</w:t>
            </w:r>
          </w:p>
        </w:tc>
        <w:tc>
          <w:tcPr>
            <w:tcW w:w="1920" w:type="dxa"/>
            <w:tcBorders>
              <w:top w:val="nil"/>
              <w:left w:val="nil"/>
              <w:bottom w:val="nil"/>
              <w:right w:val="nil"/>
            </w:tcBorders>
            <w:noWrap/>
            <w:vAlign w:val="bottom"/>
            <w:hideMark/>
          </w:tcPr>
          <w:p w14:paraId="3420791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5B6DE6E" w14:textId="77777777" w:rsidTr="00B34563">
        <w:trPr>
          <w:trHeight w:val="255"/>
        </w:trPr>
        <w:tc>
          <w:tcPr>
            <w:tcW w:w="1861" w:type="dxa"/>
            <w:tcBorders>
              <w:top w:val="nil"/>
              <w:left w:val="nil"/>
              <w:bottom w:val="nil"/>
              <w:right w:val="nil"/>
            </w:tcBorders>
            <w:noWrap/>
            <w:vAlign w:val="bottom"/>
            <w:hideMark/>
          </w:tcPr>
          <w:p w14:paraId="787A5CE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3225</w:t>
            </w:r>
          </w:p>
        </w:tc>
        <w:tc>
          <w:tcPr>
            <w:tcW w:w="8062" w:type="dxa"/>
            <w:gridSpan w:val="4"/>
            <w:tcBorders>
              <w:top w:val="nil"/>
              <w:left w:val="nil"/>
              <w:bottom w:val="nil"/>
              <w:right w:val="nil"/>
            </w:tcBorders>
            <w:noWrap/>
            <w:vAlign w:val="bottom"/>
            <w:hideMark/>
          </w:tcPr>
          <w:p w14:paraId="094A458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 xml:space="preserve">Sitni inventar i </w:t>
            </w:r>
            <w:proofErr w:type="spellStart"/>
            <w:r w:rsidRPr="00B34563">
              <w:rPr>
                <w:rFonts w:ascii="Arial" w:eastAsia="Times New Roman" w:hAnsi="Arial" w:cs="Arial"/>
                <w:noProof w:val="0"/>
                <w:sz w:val="20"/>
                <w:szCs w:val="20"/>
                <w:lang w:eastAsia="hr-HR"/>
              </w:rPr>
              <w:t>autogume</w:t>
            </w:r>
            <w:proofErr w:type="spellEnd"/>
          </w:p>
        </w:tc>
        <w:tc>
          <w:tcPr>
            <w:tcW w:w="1920" w:type="dxa"/>
            <w:tcBorders>
              <w:top w:val="nil"/>
              <w:left w:val="nil"/>
              <w:bottom w:val="nil"/>
              <w:right w:val="nil"/>
            </w:tcBorders>
            <w:noWrap/>
            <w:vAlign w:val="bottom"/>
            <w:hideMark/>
          </w:tcPr>
          <w:p w14:paraId="01596C5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E9EE0F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14.077,96</w:t>
            </w:r>
          </w:p>
        </w:tc>
        <w:tc>
          <w:tcPr>
            <w:tcW w:w="1920" w:type="dxa"/>
            <w:tcBorders>
              <w:top w:val="nil"/>
              <w:left w:val="nil"/>
              <w:bottom w:val="nil"/>
              <w:right w:val="nil"/>
            </w:tcBorders>
            <w:noWrap/>
            <w:vAlign w:val="bottom"/>
            <w:hideMark/>
          </w:tcPr>
          <w:p w14:paraId="1029FC0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07FD88F" w14:textId="77777777" w:rsidTr="00B34563">
        <w:trPr>
          <w:trHeight w:val="255"/>
        </w:trPr>
        <w:tc>
          <w:tcPr>
            <w:tcW w:w="1861" w:type="dxa"/>
            <w:tcBorders>
              <w:top w:val="nil"/>
              <w:left w:val="nil"/>
              <w:bottom w:val="nil"/>
              <w:right w:val="nil"/>
            </w:tcBorders>
            <w:noWrap/>
            <w:vAlign w:val="bottom"/>
            <w:hideMark/>
          </w:tcPr>
          <w:p w14:paraId="1E452C2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3232</w:t>
            </w:r>
          </w:p>
        </w:tc>
        <w:tc>
          <w:tcPr>
            <w:tcW w:w="8062" w:type="dxa"/>
            <w:gridSpan w:val="4"/>
            <w:tcBorders>
              <w:top w:val="nil"/>
              <w:left w:val="nil"/>
              <w:bottom w:val="nil"/>
              <w:right w:val="nil"/>
            </w:tcBorders>
            <w:noWrap/>
            <w:vAlign w:val="bottom"/>
            <w:hideMark/>
          </w:tcPr>
          <w:p w14:paraId="5EBBCBE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Usluge tekućeg i investicijskog  održavanja</w:t>
            </w:r>
          </w:p>
        </w:tc>
        <w:tc>
          <w:tcPr>
            <w:tcW w:w="1920" w:type="dxa"/>
            <w:tcBorders>
              <w:top w:val="nil"/>
              <w:left w:val="nil"/>
              <w:bottom w:val="nil"/>
              <w:right w:val="nil"/>
            </w:tcBorders>
            <w:noWrap/>
            <w:vAlign w:val="bottom"/>
            <w:hideMark/>
          </w:tcPr>
          <w:p w14:paraId="658A40C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3E4B0D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60.235,17</w:t>
            </w:r>
          </w:p>
        </w:tc>
        <w:tc>
          <w:tcPr>
            <w:tcW w:w="1920" w:type="dxa"/>
            <w:tcBorders>
              <w:top w:val="nil"/>
              <w:left w:val="nil"/>
              <w:bottom w:val="nil"/>
              <w:right w:val="nil"/>
            </w:tcBorders>
            <w:noWrap/>
            <w:vAlign w:val="bottom"/>
            <w:hideMark/>
          </w:tcPr>
          <w:p w14:paraId="7760328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087FD89" w14:textId="77777777" w:rsidTr="00B34563">
        <w:trPr>
          <w:trHeight w:val="255"/>
        </w:trPr>
        <w:tc>
          <w:tcPr>
            <w:tcW w:w="1861" w:type="dxa"/>
            <w:tcBorders>
              <w:top w:val="nil"/>
              <w:left w:val="nil"/>
              <w:bottom w:val="nil"/>
              <w:right w:val="nil"/>
            </w:tcBorders>
            <w:noWrap/>
            <w:vAlign w:val="bottom"/>
            <w:hideMark/>
          </w:tcPr>
          <w:p w14:paraId="3DEFE3D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3234</w:t>
            </w:r>
          </w:p>
        </w:tc>
        <w:tc>
          <w:tcPr>
            <w:tcW w:w="8062" w:type="dxa"/>
            <w:gridSpan w:val="4"/>
            <w:tcBorders>
              <w:top w:val="nil"/>
              <w:left w:val="nil"/>
              <w:bottom w:val="nil"/>
              <w:right w:val="nil"/>
            </w:tcBorders>
            <w:noWrap/>
            <w:vAlign w:val="bottom"/>
            <w:hideMark/>
          </w:tcPr>
          <w:p w14:paraId="370369AC"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Komunalne usluge</w:t>
            </w:r>
          </w:p>
        </w:tc>
        <w:tc>
          <w:tcPr>
            <w:tcW w:w="1920" w:type="dxa"/>
            <w:tcBorders>
              <w:top w:val="nil"/>
              <w:left w:val="nil"/>
              <w:bottom w:val="nil"/>
              <w:right w:val="nil"/>
            </w:tcBorders>
            <w:noWrap/>
            <w:vAlign w:val="bottom"/>
            <w:hideMark/>
          </w:tcPr>
          <w:p w14:paraId="18F9AD6D"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D7EDC1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62.994,81</w:t>
            </w:r>
          </w:p>
        </w:tc>
        <w:tc>
          <w:tcPr>
            <w:tcW w:w="1920" w:type="dxa"/>
            <w:tcBorders>
              <w:top w:val="nil"/>
              <w:left w:val="nil"/>
              <w:bottom w:val="nil"/>
              <w:right w:val="nil"/>
            </w:tcBorders>
            <w:noWrap/>
            <w:vAlign w:val="bottom"/>
            <w:hideMark/>
          </w:tcPr>
          <w:p w14:paraId="46CDCEEC"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6AF19EB" w14:textId="77777777" w:rsidTr="00B34563">
        <w:trPr>
          <w:trHeight w:val="255"/>
        </w:trPr>
        <w:tc>
          <w:tcPr>
            <w:tcW w:w="1861" w:type="dxa"/>
            <w:tcBorders>
              <w:top w:val="nil"/>
              <w:left w:val="nil"/>
              <w:bottom w:val="nil"/>
              <w:right w:val="nil"/>
            </w:tcBorders>
            <w:noWrap/>
            <w:vAlign w:val="bottom"/>
            <w:hideMark/>
          </w:tcPr>
          <w:p w14:paraId="637D37B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3292</w:t>
            </w:r>
          </w:p>
        </w:tc>
        <w:tc>
          <w:tcPr>
            <w:tcW w:w="8062" w:type="dxa"/>
            <w:gridSpan w:val="4"/>
            <w:tcBorders>
              <w:top w:val="nil"/>
              <w:left w:val="nil"/>
              <w:bottom w:val="nil"/>
              <w:right w:val="nil"/>
            </w:tcBorders>
            <w:noWrap/>
            <w:vAlign w:val="bottom"/>
            <w:hideMark/>
          </w:tcPr>
          <w:p w14:paraId="55CE4C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Premije osiguranja</w:t>
            </w:r>
          </w:p>
        </w:tc>
        <w:tc>
          <w:tcPr>
            <w:tcW w:w="1920" w:type="dxa"/>
            <w:tcBorders>
              <w:top w:val="nil"/>
              <w:left w:val="nil"/>
              <w:bottom w:val="nil"/>
              <w:right w:val="nil"/>
            </w:tcBorders>
            <w:noWrap/>
            <w:vAlign w:val="bottom"/>
            <w:hideMark/>
          </w:tcPr>
          <w:p w14:paraId="66497FBE"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2CB68C1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1.884,22</w:t>
            </w:r>
          </w:p>
        </w:tc>
        <w:tc>
          <w:tcPr>
            <w:tcW w:w="1920" w:type="dxa"/>
            <w:tcBorders>
              <w:top w:val="nil"/>
              <w:left w:val="nil"/>
              <w:bottom w:val="nil"/>
              <w:right w:val="nil"/>
            </w:tcBorders>
            <w:noWrap/>
            <w:vAlign w:val="bottom"/>
            <w:hideMark/>
          </w:tcPr>
          <w:p w14:paraId="722A2A8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49CB2F7" w14:textId="77777777" w:rsidTr="00B34563">
        <w:trPr>
          <w:trHeight w:val="255"/>
        </w:trPr>
        <w:tc>
          <w:tcPr>
            <w:tcW w:w="1861" w:type="dxa"/>
            <w:tcBorders>
              <w:top w:val="nil"/>
              <w:left w:val="nil"/>
              <w:bottom w:val="nil"/>
              <w:right w:val="nil"/>
            </w:tcBorders>
            <w:noWrap/>
            <w:vAlign w:val="bottom"/>
            <w:hideMark/>
          </w:tcPr>
          <w:p w14:paraId="1D760F7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lastRenderedPageBreak/>
              <w:t>3295</w:t>
            </w:r>
          </w:p>
        </w:tc>
        <w:tc>
          <w:tcPr>
            <w:tcW w:w="8062" w:type="dxa"/>
            <w:gridSpan w:val="4"/>
            <w:tcBorders>
              <w:top w:val="nil"/>
              <w:left w:val="nil"/>
              <w:bottom w:val="nil"/>
              <w:right w:val="nil"/>
            </w:tcBorders>
            <w:noWrap/>
            <w:vAlign w:val="bottom"/>
            <w:hideMark/>
          </w:tcPr>
          <w:p w14:paraId="553BD19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Pristojbe i naknade</w:t>
            </w:r>
          </w:p>
        </w:tc>
        <w:tc>
          <w:tcPr>
            <w:tcW w:w="1920" w:type="dxa"/>
            <w:tcBorders>
              <w:top w:val="nil"/>
              <w:left w:val="nil"/>
              <w:bottom w:val="nil"/>
              <w:right w:val="nil"/>
            </w:tcBorders>
            <w:noWrap/>
            <w:vAlign w:val="bottom"/>
            <w:hideMark/>
          </w:tcPr>
          <w:p w14:paraId="72E4A91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938586F"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144.518,61</w:t>
            </w:r>
          </w:p>
        </w:tc>
        <w:tc>
          <w:tcPr>
            <w:tcW w:w="1920" w:type="dxa"/>
            <w:tcBorders>
              <w:top w:val="nil"/>
              <w:left w:val="nil"/>
              <w:bottom w:val="nil"/>
              <w:right w:val="nil"/>
            </w:tcBorders>
            <w:noWrap/>
            <w:vAlign w:val="bottom"/>
            <w:hideMark/>
          </w:tcPr>
          <w:p w14:paraId="11A57C4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D7408C9" w14:textId="77777777" w:rsidTr="00B34563">
        <w:trPr>
          <w:trHeight w:val="255"/>
        </w:trPr>
        <w:tc>
          <w:tcPr>
            <w:tcW w:w="1861" w:type="dxa"/>
            <w:tcBorders>
              <w:top w:val="nil"/>
              <w:left w:val="nil"/>
              <w:bottom w:val="nil"/>
              <w:right w:val="nil"/>
            </w:tcBorders>
            <w:noWrap/>
            <w:vAlign w:val="bottom"/>
            <w:hideMark/>
          </w:tcPr>
          <w:p w14:paraId="0BF92653"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42</w:t>
            </w:r>
          </w:p>
        </w:tc>
        <w:tc>
          <w:tcPr>
            <w:tcW w:w="8062" w:type="dxa"/>
            <w:gridSpan w:val="4"/>
            <w:tcBorders>
              <w:top w:val="nil"/>
              <w:left w:val="nil"/>
              <w:bottom w:val="nil"/>
              <w:right w:val="nil"/>
            </w:tcBorders>
            <w:noWrap/>
            <w:vAlign w:val="bottom"/>
            <w:hideMark/>
          </w:tcPr>
          <w:p w14:paraId="703FE6D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nabavu proizvedene dugotrajne imovine</w:t>
            </w:r>
          </w:p>
        </w:tc>
        <w:tc>
          <w:tcPr>
            <w:tcW w:w="1920" w:type="dxa"/>
            <w:tcBorders>
              <w:top w:val="nil"/>
              <w:left w:val="nil"/>
              <w:bottom w:val="nil"/>
              <w:right w:val="nil"/>
            </w:tcBorders>
            <w:noWrap/>
            <w:vAlign w:val="bottom"/>
            <w:hideMark/>
          </w:tcPr>
          <w:p w14:paraId="5E8791C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123.500,00</w:t>
            </w:r>
          </w:p>
        </w:tc>
        <w:tc>
          <w:tcPr>
            <w:tcW w:w="1766" w:type="dxa"/>
            <w:tcBorders>
              <w:top w:val="nil"/>
              <w:left w:val="nil"/>
              <w:bottom w:val="nil"/>
              <w:right w:val="nil"/>
            </w:tcBorders>
            <w:noWrap/>
            <w:vAlign w:val="bottom"/>
            <w:hideMark/>
          </w:tcPr>
          <w:p w14:paraId="11F0912E"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109.520,50</w:t>
            </w:r>
          </w:p>
        </w:tc>
        <w:tc>
          <w:tcPr>
            <w:tcW w:w="1920" w:type="dxa"/>
            <w:tcBorders>
              <w:top w:val="nil"/>
              <w:left w:val="nil"/>
              <w:bottom w:val="nil"/>
              <w:right w:val="nil"/>
            </w:tcBorders>
            <w:noWrap/>
            <w:vAlign w:val="bottom"/>
            <w:hideMark/>
          </w:tcPr>
          <w:p w14:paraId="54FE5E4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88,68%</w:t>
            </w:r>
          </w:p>
        </w:tc>
      </w:tr>
      <w:tr w:rsidR="00B34563" w:rsidRPr="00B34563" w14:paraId="2B957DE3" w14:textId="77777777" w:rsidTr="00B34563">
        <w:trPr>
          <w:trHeight w:val="255"/>
        </w:trPr>
        <w:tc>
          <w:tcPr>
            <w:tcW w:w="1861" w:type="dxa"/>
            <w:tcBorders>
              <w:top w:val="nil"/>
              <w:left w:val="nil"/>
              <w:bottom w:val="nil"/>
              <w:right w:val="nil"/>
            </w:tcBorders>
            <w:noWrap/>
            <w:vAlign w:val="bottom"/>
            <w:hideMark/>
          </w:tcPr>
          <w:p w14:paraId="3C9F097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4227</w:t>
            </w:r>
          </w:p>
        </w:tc>
        <w:tc>
          <w:tcPr>
            <w:tcW w:w="8062" w:type="dxa"/>
            <w:gridSpan w:val="4"/>
            <w:tcBorders>
              <w:top w:val="nil"/>
              <w:left w:val="nil"/>
              <w:bottom w:val="nil"/>
              <w:right w:val="nil"/>
            </w:tcBorders>
            <w:noWrap/>
            <w:vAlign w:val="bottom"/>
            <w:hideMark/>
          </w:tcPr>
          <w:p w14:paraId="3C3AEF8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Uređaji, strojevi i oprema za ostale namjene</w:t>
            </w:r>
          </w:p>
        </w:tc>
        <w:tc>
          <w:tcPr>
            <w:tcW w:w="1920" w:type="dxa"/>
            <w:tcBorders>
              <w:top w:val="nil"/>
              <w:left w:val="nil"/>
              <w:bottom w:val="nil"/>
              <w:right w:val="nil"/>
            </w:tcBorders>
            <w:noWrap/>
            <w:vAlign w:val="bottom"/>
            <w:hideMark/>
          </w:tcPr>
          <w:p w14:paraId="3C02D01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2F63DA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86.868,46</w:t>
            </w:r>
          </w:p>
        </w:tc>
        <w:tc>
          <w:tcPr>
            <w:tcW w:w="1920" w:type="dxa"/>
            <w:tcBorders>
              <w:top w:val="nil"/>
              <w:left w:val="nil"/>
              <w:bottom w:val="nil"/>
              <w:right w:val="nil"/>
            </w:tcBorders>
            <w:noWrap/>
            <w:vAlign w:val="bottom"/>
            <w:hideMark/>
          </w:tcPr>
          <w:p w14:paraId="4BA8F39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494AF9A" w14:textId="77777777" w:rsidTr="00B34563">
        <w:trPr>
          <w:trHeight w:val="255"/>
        </w:trPr>
        <w:tc>
          <w:tcPr>
            <w:tcW w:w="1861" w:type="dxa"/>
            <w:tcBorders>
              <w:top w:val="nil"/>
              <w:left w:val="nil"/>
              <w:bottom w:val="nil"/>
              <w:right w:val="nil"/>
            </w:tcBorders>
            <w:noWrap/>
            <w:vAlign w:val="bottom"/>
            <w:hideMark/>
          </w:tcPr>
          <w:p w14:paraId="454BB49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4231</w:t>
            </w:r>
          </w:p>
        </w:tc>
        <w:tc>
          <w:tcPr>
            <w:tcW w:w="8062" w:type="dxa"/>
            <w:gridSpan w:val="4"/>
            <w:tcBorders>
              <w:top w:val="nil"/>
              <w:left w:val="nil"/>
              <w:bottom w:val="nil"/>
              <w:right w:val="nil"/>
            </w:tcBorders>
            <w:noWrap/>
            <w:vAlign w:val="bottom"/>
            <w:hideMark/>
          </w:tcPr>
          <w:p w14:paraId="045B8C9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Prijevozna sredstva u cestovnom prometu</w:t>
            </w:r>
          </w:p>
        </w:tc>
        <w:tc>
          <w:tcPr>
            <w:tcW w:w="1920" w:type="dxa"/>
            <w:tcBorders>
              <w:top w:val="nil"/>
              <w:left w:val="nil"/>
              <w:bottom w:val="nil"/>
              <w:right w:val="nil"/>
            </w:tcBorders>
            <w:noWrap/>
            <w:vAlign w:val="bottom"/>
            <w:hideMark/>
          </w:tcPr>
          <w:p w14:paraId="472CB21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8B8787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14.000,00</w:t>
            </w:r>
          </w:p>
        </w:tc>
        <w:tc>
          <w:tcPr>
            <w:tcW w:w="1920" w:type="dxa"/>
            <w:tcBorders>
              <w:top w:val="nil"/>
              <w:left w:val="nil"/>
              <w:bottom w:val="nil"/>
              <w:right w:val="nil"/>
            </w:tcBorders>
            <w:noWrap/>
            <w:vAlign w:val="bottom"/>
            <w:hideMark/>
          </w:tcPr>
          <w:p w14:paraId="77F246D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486F382D" w14:textId="77777777" w:rsidTr="00B34563">
        <w:trPr>
          <w:trHeight w:val="255"/>
        </w:trPr>
        <w:tc>
          <w:tcPr>
            <w:tcW w:w="1861" w:type="dxa"/>
            <w:tcBorders>
              <w:top w:val="nil"/>
              <w:left w:val="nil"/>
              <w:bottom w:val="nil"/>
              <w:right w:val="nil"/>
            </w:tcBorders>
            <w:noWrap/>
            <w:vAlign w:val="bottom"/>
            <w:hideMark/>
          </w:tcPr>
          <w:p w14:paraId="57629E37"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4251</w:t>
            </w:r>
          </w:p>
        </w:tc>
        <w:tc>
          <w:tcPr>
            <w:tcW w:w="8062" w:type="dxa"/>
            <w:gridSpan w:val="4"/>
            <w:tcBorders>
              <w:top w:val="nil"/>
              <w:left w:val="nil"/>
              <w:bottom w:val="nil"/>
              <w:right w:val="nil"/>
            </w:tcBorders>
            <w:noWrap/>
            <w:vAlign w:val="bottom"/>
            <w:hideMark/>
          </w:tcPr>
          <w:p w14:paraId="7D5C765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Višegodišnji nasadi</w:t>
            </w:r>
          </w:p>
        </w:tc>
        <w:tc>
          <w:tcPr>
            <w:tcW w:w="1920" w:type="dxa"/>
            <w:tcBorders>
              <w:top w:val="nil"/>
              <w:left w:val="nil"/>
              <w:bottom w:val="nil"/>
              <w:right w:val="nil"/>
            </w:tcBorders>
            <w:noWrap/>
            <w:vAlign w:val="bottom"/>
            <w:hideMark/>
          </w:tcPr>
          <w:p w14:paraId="5F343FE4"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728403D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8.652,04</w:t>
            </w:r>
          </w:p>
        </w:tc>
        <w:tc>
          <w:tcPr>
            <w:tcW w:w="1920" w:type="dxa"/>
            <w:tcBorders>
              <w:top w:val="nil"/>
              <w:left w:val="nil"/>
              <w:bottom w:val="nil"/>
              <w:right w:val="nil"/>
            </w:tcBorders>
            <w:noWrap/>
            <w:vAlign w:val="bottom"/>
            <w:hideMark/>
          </w:tcPr>
          <w:p w14:paraId="4D942C2A"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79445F02" w14:textId="77777777" w:rsidTr="00B34563">
        <w:trPr>
          <w:trHeight w:val="255"/>
        </w:trPr>
        <w:tc>
          <w:tcPr>
            <w:tcW w:w="1861" w:type="dxa"/>
            <w:tcBorders>
              <w:top w:val="nil"/>
              <w:left w:val="nil"/>
              <w:bottom w:val="nil"/>
              <w:right w:val="nil"/>
            </w:tcBorders>
            <w:noWrap/>
            <w:vAlign w:val="bottom"/>
            <w:hideMark/>
          </w:tcPr>
          <w:p w14:paraId="1BE364D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45</w:t>
            </w:r>
          </w:p>
        </w:tc>
        <w:tc>
          <w:tcPr>
            <w:tcW w:w="8062" w:type="dxa"/>
            <w:gridSpan w:val="4"/>
            <w:tcBorders>
              <w:top w:val="nil"/>
              <w:left w:val="nil"/>
              <w:bottom w:val="nil"/>
              <w:right w:val="nil"/>
            </w:tcBorders>
            <w:noWrap/>
            <w:vAlign w:val="bottom"/>
            <w:hideMark/>
          </w:tcPr>
          <w:p w14:paraId="7D9FE79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Rashodi za dodatna ulaganja na nefinancijskoj imovini</w:t>
            </w:r>
          </w:p>
        </w:tc>
        <w:tc>
          <w:tcPr>
            <w:tcW w:w="1920" w:type="dxa"/>
            <w:tcBorders>
              <w:top w:val="nil"/>
              <w:left w:val="nil"/>
              <w:bottom w:val="nil"/>
              <w:right w:val="nil"/>
            </w:tcBorders>
            <w:noWrap/>
            <w:vAlign w:val="bottom"/>
            <w:hideMark/>
          </w:tcPr>
          <w:p w14:paraId="7A8560A0"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40.000,00</w:t>
            </w:r>
          </w:p>
        </w:tc>
        <w:tc>
          <w:tcPr>
            <w:tcW w:w="1766" w:type="dxa"/>
            <w:tcBorders>
              <w:top w:val="nil"/>
              <w:left w:val="nil"/>
              <w:bottom w:val="nil"/>
              <w:right w:val="nil"/>
            </w:tcBorders>
            <w:noWrap/>
            <w:vAlign w:val="bottom"/>
            <w:hideMark/>
          </w:tcPr>
          <w:p w14:paraId="69D8DE39"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24.024,00</w:t>
            </w:r>
          </w:p>
        </w:tc>
        <w:tc>
          <w:tcPr>
            <w:tcW w:w="1920" w:type="dxa"/>
            <w:tcBorders>
              <w:top w:val="nil"/>
              <w:left w:val="nil"/>
              <w:bottom w:val="nil"/>
              <w:right w:val="nil"/>
            </w:tcBorders>
            <w:noWrap/>
            <w:vAlign w:val="bottom"/>
            <w:hideMark/>
          </w:tcPr>
          <w:p w14:paraId="3FD2138A"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60,06%</w:t>
            </w:r>
          </w:p>
        </w:tc>
      </w:tr>
      <w:tr w:rsidR="00B34563" w:rsidRPr="00B34563" w14:paraId="1CA7811F" w14:textId="77777777" w:rsidTr="00B34563">
        <w:trPr>
          <w:trHeight w:val="255"/>
        </w:trPr>
        <w:tc>
          <w:tcPr>
            <w:tcW w:w="1861" w:type="dxa"/>
            <w:tcBorders>
              <w:top w:val="nil"/>
              <w:left w:val="nil"/>
              <w:bottom w:val="nil"/>
              <w:right w:val="nil"/>
            </w:tcBorders>
            <w:noWrap/>
            <w:vAlign w:val="bottom"/>
            <w:hideMark/>
          </w:tcPr>
          <w:p w14:paraId="7AAE68BD"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4511</w:t>
            </w:r>
          </w:p>
        </w:tc>
        <w:tc>
          <w:tcPr>
            <w:tcW w:w="8062" w:type="dxa"/>
            <w:gridSpan w:val="4"/>
            <w:tcBorders>
              <w:top w:val="nil"/>
              <w:left w:val="nil"/>
              <w:bottom w:val="nil"/>
              <w:right w:val="nil"/>
            </w:tcBorders>
            <w:noWrap/>
            <w:vAlign w:val="bottom"/>
            <w:hideMark/>
          </w:tcPr>
          <w:p w14:paraId="0FF5132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Dodatna ulaganja na građevinskim objektima</w:t>
            </w:r>
          </w:p>
        </w:tc>
        <w:tc>
          <w:tcPr>
            <w:tcW w:w="1920" w:type="dxa"/>
            <w:tcBorders>
              <w:top w:val="nil"/>
              <w:left w:val="nil"/>
              <w:bottom w:val="nil"/>
              <w:right w:val="nil"/>
            </w:tcBorders>
            <w:noWrap/>
            <w:vAlign w:val="bottom"/>
            <w:hideMark/>
          </w:tcPr>
          <w:p w14:paraId="47EC4F47"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FAA32A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24.024,00</w:t>
            </w:r>
          </w:p>
        </w:tc>
        <w:tc>
          <w:tcPr>
            <w:tcW w:w="1920" w:type="dxa"/>
            <w:tcBorders>
              <w:top w:val="nil"/>
              <w:left w:val="nil"/>
              <w:bottom w:val="nil"/>
              <w:right w:val="nil"/>
            </w:tcBorders>
            <w:noWrap/>
            <w:vAlign w:val="bottom"/>
            <w:hideMark/>
          </w:tcPr>
          <w:p w14:paraId="4F662508"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783909D"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6C0DE7EB"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6C87017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66.000,00</w:t>
            </w:r>
          </w:p>
        </w:tc>
        <w:tc>
          <w:tcPr>
            <w:tcW w:w="1766" w:type="dxa"/>
            <w:tcBorders>
              <w:top w:val="nil"/>
              <w:left w:val="nil"/>
              <w:bottom w:val="nil"/>
              <w:right w:val="nil"/>
            </w:tcBorders>
            <w:shd w:val="clear" w:color="000000" w:fill="CCCCFF"/>
            <w:noWrap/>
            <w:vAlign w:val="bottom"/>
            <w:hideMark/>
          </w:tcPr>
          <w:p w14:paraId="124FAC5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69.475,43</w:t>
            </w:r>
          </w:p>
        </w:tc>
        <w:tc>
          <w:tcPr>
            <w:tcW w:w="1920" w:type="dxa"/>
            <w:tcBorders>
              <w:top w:val="nil"/>
              <w:left w:val="nil"/>
              <w:bottom w:val="nil"/>
              <w:right w:val="nil"/>
            </w:tcBorders>
            <w:shd w:val="clear" w:color="000000" w:fill="CCCCFF"/>
            <w:noWrap/>
            <w:vAlign w:val="bottom"/>
            <w:hideMark/>
          </w:tcPr>
          <w:p w14:paraId="1592459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105,27%</w:t>
            </w:r>
          </w:p>
        </w:tc>
      </w:tr>
      <w:tr w:rsidR="00B34563" w:rsidRPr="00B34563" w14:paraId="7D01F148"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0228E04"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4.5. TURISTIČKA PRISTOJBA</w:t>
            </w:r>
          </w:p>
        </w:tc>
        <w:tc>
          <w:tcPr>
            <w:tcW w:w="1920" w:type="dxa"/>
            <w:tcBorders>
              <w:top w:val="nil"/>
              <w:left w:val="nil"/>
              <w:bottom w:val="nil"/>
              <w:right w:val="nil"/>
            </w:tcBorders>
            <w:shd w:val="clear" w:color="000000" w:fill="CCCCFF"/>
            <w:noWrap/>
            <w:vAlign w:val="bottom"/>
            <w:hideMark/>
          </w:tcPr>
          <w:p w14:paraId="78AF2EC1"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66.000,00</w:t>
            </w:r>
          </w:p>
        </w:tc>
        <w:tc>
          <w:tcPr>
            <w:tcW w:w="1766" w:type="dxa"/>
            <w:tcBorders>
              <w:top w:val="nil"/>
              <w:left w:val="nil"/>
              <w:bottom w:val="nil"/>
              <w:right w:val="nil"/>
            </w:tcBorders>
            <w:shd w:val="clear" w:color="000000" w:fill="CCCCFF"/>
            <w:noWrap/>
            <w:vAlign w:val="bottom"/>
            <w:hideMark/>
          </w:tcPr>
          <w:p w14:paraId="73A1935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69.475,43</w:t>
            </w:r>
          </w:p>
        </w:tc>
        <w:tc>
          <w:tcPr>
            <w:tcW w:w="1920" w:type="dxa"/>
            <w:tcBorders>
              <w:top w:val="nil"/>
              <w:left w:val="nil"/>
              <w:bottom w:val="nil"/>
              <w:right w:val="nil"/>
            </w:tcBorders>
            <w:shd w:val="clear" w:color="000000" w:fill="CCCCFF"/>
            <w:noWrap/>
            <w:vAlign w:val="bottom"/>
            <w:hideMark/>
          </w:tcPr>
          <w:p w14:paraId="189DE90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105,27%</w:t>
            </w:r>
          </w:p>
        </w:tc>
      </w:tr>
      <w:tr w:rsidR="00B34563" w:rsidRPr="00B34563" w14:paraId="3A6D7192" w14:textId="77777777" w:rsidTr="00B34563">
        <w:trPr>
          <w:trHeight w:val="255"/>
        </w:trPr>
        <w:tc>
          <w:tcPr>
            <w:tcW w:w="1861" w:type="dxa"/>
            <w:tcBorders>
              <w:top w:val="nil"/>
              <w:left w:val="nil"/>
              <w:bottom w:val="nil"/>
              <w:right w:val="nil"/>
            </w:tcBorders>
            <w:noWrap/>
            <w:vAlign w:val="bottom"/>
            <w:hideMark/>
          </w:tcPr>
          <w:p w14:paraId="5E22E245"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7B4F580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DF0815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66.000,00</w:t>
            </w:r>
          </w:p>
        </w:tc>
        <w:tc>
          <w:tcPr>
            <w:tcW w:w="1766" w:type="dxa"/>
            <w:tcBorders>
              <w:top w:val="nil"/>
              <w:left w:val="nil"/>
              <w:bottom w:val="nil"/>
              <w:right w:val="nil"/>
            </w:tcBorders>
            <w:noWrap/>
            <w:vAlign w:val="bottom"/>
            <w:hideMark/>
          </w:tcPr>
          <w:p w14:paraId="7E9E07F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69.475,43</w:t>
            </w:r>
          </w:p>
        </w:tc>
        <w:tc>
          <w:tcPr>
            <w:tcW w:w="1920" w:type="dxa"/>
            <w:tcBorders>
              <w:top w:val="nil"/>
              <w:left w:val="nil"/>
              <w:bottom w:val="nil"/>
              <w:right w:val="nil"/>
            </w:tcBorders>
            <w:noWrap/>
            <w:vAlign w:val="bottom"/>
            <w:hideMark/>
          </w:tcPr>
          <w:p w14:paraId="0FA4A5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105,27%</w:t>
            </w:r>
          </w:p>
        </w:tc>
      </w:tr>
      <w:tr w:rsidR="00B34563" w:rsidRPr="00B34563" w14:paraId="647381E1" w14:textId="77777777" w:rsidTr="00B34563">
        <w:trPr>
          <w:trHeight w:val="255"/>
        </w:trPr>
        <w:tc>
          <w:tcPr>
            <w:tcW w:w="1861" w:type="dxa"/>
            <w:tcBorders>
              <w:top w:val="nil"/>
              <w:left w:val="nil"/>
              <w:bottom w:val="nil"/>
              <w:right w:val="nil"/>
            </w:tcBorders>
            <w:noWrap/>
            <w:vAlign w:val="bottom"/>
            <w:hideMark/>
          </w:tcPr>
          <w:p w14:paraId="17C60B4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3234</w:t>
            </w:r>
          </w:p>
        </w:tc>
        <w:tc>
          <w:tcPr>
            <w:tcW w:w="8062" w:type="dxa"/>
            <w:gridSpan w:val="4"/>
            <w:tcBorders>
              <w:top w:val="nil"/>
              <w:left w:val="nil"/>
              <w:bottom w:val="nil"/>
              <w:right w:val="nil"/>
            </w:tcBorders>
            <w:noWrap/>
            <w:vAlign w:val="bottom"/>
            <w:hideMark/>
          </w:tcPr>
          <w:p w14:paraId="23AC62E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Komunalne usluge</w:t>
            </w:r>
          </w:p>
        </w:tc>
        <w:tc>
          <w:tcPr>
            <w:tcW w:w="1920" w:type="dxa"/>
            <w:tcBorders>
              <w:top w:val="nil"/>
              <w:left w:val="nil"/>
              <w:bottom w:val="nil"/>
              <w:right w:val="nil"/>
            </w:tcBorders>
            <w:noWrap/>
            <w:vAlign w:val="bottom"/>
            <w:hideMark/>
          </w:tcPr>
          <w:p w14:paraId="275A771B"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54981C1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57.517,69</w:t>
            </w:r>
          </w:p>
        </w:tc>
        <w:tc>
          <w:tcPr>
            <w:tcW w:w="1920" w:type="dxa"/>
            <w:tcBorders>
              <w:top w:val="nil"/>
              <w:left w:val="nil"/>
              <w:bottom w:val="nil"/>
              <w:right w:val="nil"/>
            </w:tcBorders>
            <w:noWrap/>
            <w:vAlign w:val="bottom"/>
            <w:hideMark/>
          </w:tcPr>
          <w:p w14:paraId="6A79F9D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E0DFC9B" w14:textId="77777777" w:rsidTr="00B34563">
        <w:trPr>
          <w:trHeight w:val="255"/>
        </w:trPr>
        <w:tc>
          <w:tcPr>
            <w:tcW w:w="1861" w:type="dxa"/>
            <w:tcBorders>
              <w:top w:val="nil"/>
              <w:left w:val="nil"/>
              <w:bottom w:val="nil"/>
              <w:right w:val="nil"/>
            </w:tcBorders>
            <w:noWrap/>
            <w:vAlign w:val="bottom"/>
            <w:hideMark/>
          </w:tcPr>
          <w:p w14:paraId="49166EB6"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3235</w:t>
            </w:r>
          </w:p>
        </w:tc>
        <w:tc>
          <w:tcPr>
            <w:tcW w:w="8062" w:type="dxa"/>
            <w:gridSpan w:val="4"/>
            <w:tcBorders>
              <w:top w:val="nil"/>
              <w:left w:val="nil"/>
              <w:bottom w:val="nil"/>
              <w:right w:val="nil"/>
            </w:tcBorders>
            <w:noWrap/>
            <w:vAlign w:val="bottom"/>
            <w:hideMark/>
          </w:tcPr>
          <w:p w14:paraId="7CA2256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Zakupnine i najamnine</w:t>
            </w:r>
          </w:p>
        </w:tc>
        <w:tc>
          <w:tcPr>
            <w:tcW w:w="1920" w:type="dxa"/>
            <w:tcBorders>
              <w:top w:val="nil"/>
              <w:left w:val="nil"/>
              <w:bottom w:val="nil"/>
              <w:right w:val="nil"/>
            </w:tcBorders>
            <w:noWrap/>
            <w:vAlign w:val="bottom"/>
            <w:hideMark/>
          </w:tcPr>
          <w:p w14:paraId="73814F0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42C1E0B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11.957,74</w:t>
            </w:r>
          </w:p>
        </w:tc>
        <w:tc>
          <w:tcPr>
            <w:tcW w:w="1920" w:type="dxa"/>
            <w:tcBorders>
              <w:top w:val="nil"/>
              <w:left w:val="nil"/>
              <w:bottom w:val="nil"/>
              <w:right w:val="nil"/>
            </w:tcBorders>
            <w:noWrap/>
            <w:vAlign w:val="bottom"/>
            <w:hideMark/>
          </w:tcPr>
          <w:p w14:paraId="22D69B3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E2BB3EB" w14:textId="77777777" w:rsidTr="00B34563">
        <w:trPr>
          <w:trHeight w:val="255"/>
        </w:trPr>
        <w:tc>
          <w:tcPr>
            <w:tcW w:w="1861" w:type="dxa"/>
            <w:tcBorders>
              <w:top w:val="nil"/>
              <w:left w:val="nil"/>
              <w:bottom w:val="nil"/>
              <w:right w:val="nil"/>
            </w:tcBorders>
            <w:shd w:val="clear" w:color="000000" w:fill="FFFF99"/>
            <w:noWrap/>
            <w:vAlign w:val="bottom"/>
            <w:hideMark/>
          </w:tcPr>
          <w:p w14:paraId="3BC62D31"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A101211</w:t>
            </w:r>
          </w:p>
        </w:tc>
        <w:tc>
          <w:tcPr>
            <w:tcW w:w="8062" w:type="dxa"/>
            <w:gridSpan w:val="4"/>
            <w:tcBorders>
              <w:top w:val="nil"/>
              <w:left w:val="nil"/>
              <w:bottom w:val="nil"/>
              <w:right w:val="nil"/>
            </w:tcBorders>
            <w:shd w:val="clear" w:color="000000" w:fill="FFFF99"/>
            <w:noWrap/>
            <w:vAlign w:val="bottom"/>
            <w:hideMark/>
          </w:tcPr>
          <w:p w14:paraId="3CC0930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Organizacija, naplata i održavanje parkirališta</w:t>
            </w:r>
          </w:p>
        </w:tc>
        <w:tc>
          <w:tcPr>
            <w:tcW w:w="1920" w:type="dxa"/>
            <w:tcBorders>
              <w:top w:val="nil"/>
              <w:left w:val="nil"/>
              <w:bottom w:val="nil"/>
              <w:right w:val="nil"/>
            </w:tcBorders>
            <w:shd w:val="clear" w:color="000000" w:fill="FFFF99"/>
            <w:noWrap/>
            <w:vAlign w:val="bottom"/>
            <w:hideMark/>
          </w:tcPr>
          <w:p w14:paraId="42D578C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37.000,00</w:t>
            </w:r>
          </w:p>
        </w:tc>
        <w:tc>
          <w:tcPr>
            <w:tcW w:w="1766" w:type="dxa"/>
            <w:tcBorders>
              <w:top w:val="nil"/>
              <w:left w:val="nil"/>
              <w:bottom w:val="nil"/>
              <w:right w:val="nil"/>
            </w:tcBorders>
            <w:shd w:val="clear" w:color="000000" w:fill="FFFF99"/>
            <w:noWrap/>
            <w:vAlign w:val="bottom"/>
            <w:hideMark/>
          </w:tcPr>
          <w:p w14:paraId="1286CF6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23.280,13</w:t>
            </w:r>
          </w:p>
        </w:tc>
        <w:tc>
          <w:tcPr>
            <w:tcW w:w="1920" w:type="dxa"/>
            <w:tcBorders>
              <w:top w:val="nil"/>
              <w:left w:val="nil"/>
              <w:bottom w:val="nil"/>
              <w:right w:val="nil"/>
            </w:tcBorders>
            <w:shd w:val="clear" w:color="000000" w:fill="FFFF99"/>
            <w:noWrap/>
            <w:vAlign w:val="bottom"/>
            <w:hideMark/>
          </w:tcPr>
          <w:p w14:paraId="58CF278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62,92%</w:t>
            </w:r>
          </w:p>
        </w:tc>
      </w:tr>
      <w:tr w:rsidR="00B34563" w:rsidRPr="00B34563" w14:paraId="3F0CC4CA"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B8DE390"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D5FD03F"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37.000,00</w:t>
            </w:r>
          </w:p>
        </w:tc>
        <w:tc>
          <w:tcPr>
            <w:tcW w:w="1766" w:type="dxa"/>
            <w:tcBorders>
              <w:top w:val="nil"/>
              <w:left w:val="nil"/>
              <w:bottom w:val="nil"/>
              <w:right w:val="nil"/>
            </w:tcBorders>
            <w:shd w:val="clear" w:color="000000" w:fill="CCCCFF"/>
            <w:noWrap/>
            <w:vAlign w:val="bottom"/>
            <w:hideMark/>
          </w:tcPr>
          <w:p w14:paraId="4FC4DEE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23.280,13</w:t>
            </w:r>
          </w:p>
        </w:tc>
        <w:tc>
          <w:tcPr>
            <w:tcW w:w="1920" w:type="dxa"/>
            <w:tcBorders>
              <w:top w:val="nil"/>
              <w:left w:val="nil"/>
              <w:bottom w:val="nil"/>
              <w:right w:val="nil"/>
            </w:tcBorders>
            <w:shd w:val="clear" w:color="000000" w:fill="CCCCFF"/>
            <w:noWrap/>
            <w:vAlign w:val="bottom"/>
            <w:hideMark/>
          </w:tcPr>
          <w:p w14:paraId="4EA8DC0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62,92%</w:t>
            </w:r>
          </w:p>
        </w:tc>
      </w:tr>
      <w:tr w:rsidR="00B34563" w:rsidRPr="00B34563" w14:paraId="16619F16"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B7AD337"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0205ADF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37.000,00</w:t>
            </w:r>
          </w:p>
        </w:tc>
        <w:tc>
          <w:tcPr>
            <w:tcW w:w="1766" w:type="dxa"/>
            <w:tcBorders>
              <w:top w:val="nil"/>
              <w:left w:val="nil"/>
              <w:bottom w:val="nil"/>
              <w:right w:val="nil"/>
            </w:tcBorders>
            <w:shd w:val="clear" w:color="000000" w:fill="CCCCFF"/>
            <w:noWrap/>
            <w:vAlign w:val="bottom"/>
            <w:hideMark/>
          </w:tcPr>
          <w:p w14:paraId="2EEF8D10"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23.280,13</w:t>
            </w:r>
          </w:p>
        </w:tc>
        <w:tc>
          <w:tcPr>
            <w:tcW w:w="1920" w:type="dxa"/>
            <w:tcBorders>
              <w:top w:val="nil"/>
              <w:left w:val="nil"/>
              <w:bottom w:val="nil"/>
              <w:right w:val="nil"/>
            </w:tcBorders>
            <w:shd w:val="clear" w:color="000000" w:fill="CCCCFF"/>
            <w:noWrap/>
            <w:vAlign w:val="bottom"/>
            <w:hideMark/>
          </w:tcPr>
          <w:p w14:paraId="3703585C"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62,92%</w:t>
            </w:r>
          </w:p>
        </w:tc>
      </w:tr>
      <w:tr w:rsidR="00B34563" w:rsidRPr="00B34563" w14:paraId="1F7B09FC" w14:textId="77777777" w:rsidTr="00B34563">
        <w:trPr>
          <w:trHeight w:val="255"/>
        </w:trPr>
        <w:tc>
          <w:tcPr>
            <w:tcW w:w="1861" w:type="dxa"/>
            <w:tcBorders>
              <w:top w:val="nil"/>
              <w:left w:val="nil"/>
              <w:bottom w:val="nil"/>
              <w:right w:val="nil"/>
            </w:tcBorders>
            <w:noWrap/>
            <w:vAlign w:val="bottom"/>
            <w:hideMark/>
          </w:tcPr>
          <w:p w14:paraId="161C03E8"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4BCE964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4F66ED3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31.000,00</w:t>
            </w:r>
          </w:p>
        </w:tc>
        <w:tc>
          <w:tcPr>
            <w:tcW w:w="1766" w:type="dxa"/>
            <w:tcBorders>
              <w:top w:val="nil"/>
              <w:left w:val="nil"/>
              <w:bottom w:val="nil"/>
              <w:right w:val="nil"/>
            </w:tcBorders>
            <w:noWrap/>
            <w:vAlign w:val="bottom"/>
            <w:hideMark/>
          </w:tcPr>
          <w:p w14:paraId="3AA73A43"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17.300,99</w:t>
            </w:r>
          </w:p>
        </w:tc>
        <w:tc>
          <w:tcPr>
            <w:tcW w:w="1920" w:type="dxa"/>
            <w:tcBorders>
              <w:top w:val="nil"/>
              <w:left w:val="nil"/>
              <w:bottom w:val="nil"/>
              <w:right w:val="nil"/>
            </w:tcBorders>
            <w:noWrap/>
            <w:vAlign w:val="bottom"/>
            <w:hideMark/>
          </w:tcPr>
          <w:p w14:paraId="3C72E9AB"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55,81%</w:t>
            </w:r>
          </w:p>
        </w:tc>
      </w:tr>
      <w:tr w:rsidR="00B34563" w:rsidRPr="00B34563" w14:paraId="35727F1E" w14:textId="77777777" w:rsidTr="00B34563">
        <w:trPr>
          <w:trHeight w:val="255"/>
        </w:trPr>
        <w:tc>
          <w:tcPr>
            <w:tcW w:w="1861" w:type="dxa"/>
            <w:tcBorders>
              <w:top w:val="nil"/>
              <w:left w:val="nil"/>
              <w:bottom w:val="nil"/>
              <w:right w:val="nil"/>
            </w:tcBorders>
            <w:noWrap/>
            <w:vAlign w:val="bottom"/>
            <w:hideMark/>
          </w:tcPr>
          <w:p w14:paraId="3DE1A8A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150F4DA2"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0722003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E6F18F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1.887,50</w:t>
            </w:r>
          </w:p>
        </w:tc>
        <w:tc>
          <w:tcPr>
            <w:tcW w:w="1920" w:type="dxa"/>
            <w:tcBorders>
              <w:top w:val="nil"/>
              <w:left w:val="nil"/>
              <w:bottom w:val="nil"/>
              <w:right w:val="nil"/>
            </w:tcBorders>
            <w:noWrap/>
            <w:vAlign w:val="bottom"/>
            <w:hideMark/>
          </w:tcPr>
          <w:p w14:paraId="471CC30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61A62D4C" w14:textId="77777777" w:rsidTr="00B34563">
        <w:trPr>
          <w:trHeight w:val="255"/>
        </w:trPr>
        <w:tc>
          <w:tcPr>
            <w:tcW w:w="1861" w:type="dxa"/>
            <w:tcBorders>
              <w:top w:val="nil"/>
              <w:left w:val="nil"/>
              <w:bottom w:val="nil"/>
              <w:right w:val="nil"/>
            </w:tcBorders>
            <w:noWrap/>
            <w:vAlign w:val="bottom"/>
            <w:hideMark/>
          </w:tcPr>
          <w:p w14:paraId="4248DDAE"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3237</w:t>
            </w:r>
          </w:p>
        </w:tc>
        <w:tc>
          <w:tcPr>
            <w:tcW w:w="8062" w:type="dxa"/>
            <w:gridSpan w:val="4"/>
            <w:tcBorders>
              <w:top w:val="nil"/>
              <w:left w:val="nil"/>
              <w:bottom w:val="nil"/>
              <w:right w:val="nil"/>
            </w:tcBorders>
            <w:noWrap/>
            <w:vAlign w:val="bottom"/>
            <w:hideMark/>
          </w:tcPr>
          <w:p w14:paraId="006D2605"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Intelektualne i osobne usluge</w:t>
            </w:r>
          </w:p>
        </w:tc>
        <w:tc>
          <w:tcPr>
            <w:tcW w:w="1920" w:type="dxa"/>
            <w:tcBorders>
              <w:top w:val="nil"/>
              <w:left w:val="nil"/>
              <w:bottom w:val="nil"/>
              <w:right w:val="nil"/>
            </w:tcBorders>
            <w:noWrap/>
            <w:vAlign w:val="bottom"/>
            <w:hideMark/>
          </w:tcPr>
          <w:p w14:paraId="76583E11"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3252117B"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8.970,75</w:t>
            </w:r>
          </w:p>
        </w:tc>
        <w:tc>
          <w:tcPr>
            <w:tcW w:w="1920" w:type="dxa"/>
            <w:tcBorders>
              <w:top w:val="nil"/>
              <w:left w:val="nil"/>
              <w:bottom w:val="nil"/>
              <w:right w:val="nil"/>
            </w:tcBorders>
            <w:noWrap/>
            <w:vAlign w:val="bottom"/>
            <w:hideMark/>
          </w:tcPr>
          <w:p w14:paraId="11757214"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A8A2D18" w14:textId="77777777" w:rsidTr="00B34563">
        <w:trPr>
          <w:trHeight w:val="255"/>
        </w:trPr>
        <w:tc>
          <w:tcPr>
            <w:tcW w:w="1861" w:type="dxa"/>
            <w:tcBorders>
              <w:top w:val="nil"/>
              <w:left w:val="nil"/>
              <w:bottom w:val="nil"/>
              <w:right w:val="nil"/>
            </w:tcBorders>
            <w:noWrap/>
            <w:vAlign w:val="bottom"/>
            <w:hideMark/>
          </w:tcPr>
          <w:p w14:paraId="7F04CDE3"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3238</w:t>
            </w:r>
          </w:p>
        </w:tc>
        <w:tc>
          <w:tcPr>
            <w:tcW w:w="8062" w:type="dxa"/>
            <w:gridSpan w:val="4"/>
            <w:tcBorders>
              <w:top w:val="nil"/>
              <w:left w:val="nil"/>
              <w:bottom w:val="nil"/>
              <w:right w:val="nil"/>
            </w:tcBorders>
            <w:noWrap/>
            <w:vAlign w:val="bottom"/>
            <w:hideMark/>
          </w:tcPr>
          <w:p w14:paraId="765B781F"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Računalne usluge</w:t>
            </w:r>
          </w:p>
        </w:tc>
        <w:tc>
          <w:tcPr>
            <w:tcW w:w="1920" w:type="dxa"/>
            <w:tcBorders>
              <w:top w:val="nil"/>
              <w:left w:val="nil"/>
              <w:bottom w:val="nil"/>
              <w:right w:val="nil"/>
            </w:tcBorders>
            <w:noWrap/>
            <w:vAlign w:val="bottom"/>
            <w:hideMark/>
          </w:tcPr>
          <w:p w14:paraId="2E1C2470"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08AEBB2D"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6.442,74</w:t>
            </w:r>
          </w:p>
        </w:tc>
        <w:tc>
          <w:tcPr>
            <w:tcW w:w="1920" w:type="dxa"/>
            <w:tcBorders>
              <w:top w:val="nil"/>
              <w:left w:val="nil"/>
              <w:bottom w:val="nil"/>
              <w:right w:val="nil"/>
            </w:tcBorders>
            <w:noWrap/>
            <w:vAlign w:val="bottom"/>
            <w:hideMark/>
          </w:tcPr>
          <w:p w14:paraId="324F62B3"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23162212" w14:textId="77777777" w:rsidTr="00B34563">
        <w:trPr>
          <w:trHeight w:val="255"/>
        </w:trPr>
        <w:tc>
          <w:tcPr>
            <w:tcW w:w="1861" w:type="dxa"/>
            <w:tcBorders>
              <w:top w:val="nil"/>
              <w:left w:val="nil"/>
              <w:bottom w:val="nil"/>
              <w:right w:val="nil"/>
            </w:tcBorders>
            <w:noWrap/>
            <w:vAlign w:val="bottom"/>
            <w:hideMark/>
          </w:tcPr>
          <w:p w14:paraId="59BBCCC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34</w:t>
            </w:r>
          </w:p>
        </w:tc>
        <w:tc>
          <w:tcPr>
            <w:tcW w:w="8062" w:type="dxa"/>
            <w:gridSpan w:val="4"/>
            <w:tcBorders>
              <w:top w:val="nil"/>
              <w:left w:val="nil"/>
              <w:bottom w:val="nil"/>
              <w:right w:val="nil"/>
            </w:tcBorders>
            <w:noWrap/>
            <w:vAlign w:val="bottom"/>
            <w:hideMark/>
          </w:tcPr>
          <w:p w14:paraId="14AC4830"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Financijski rashodi</w:t>
            </w:r>
          </w:p>
        </w:tc>
        <w:tc>
          <w:tcPr>
            <w:tcW w:w="1920" w:type="dxa"/>
            <w:tcBorders>
              <w:top w:val="nil"/>
              <w:left w:val="nil"/>
              <w:bottom w:val="nil"/>
              <w:right w:val="nil"/>
            </w:tcBorders>
            <w:noWrap/>
            <w:vAlign w:val="bottom"/>
            <w:hideMark/>
          </w:tcPr>
          <w:p w14:paraId="305A150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6.000,00</w:t>
            </w:r>
          </w:p>
        </w:tc>
        <w:tc>
          <w:tcPr>
            <w:tcW w:w="1766" w:type="dxa"/>
            <w:tcBorders>
              <w:top w:val="nil"/>
              <w:left w:val="nil"/>
              <w:bottom w:val="nil"/>
              <w:right w:val="nil"/>
            </w:tcBorders>
            <w:noWrap/>
            <w:vAlign w:val="bottom"/>
            <w:hideMark/>
          </w:tcPr>
          <w:p w14:paraId="0AE4B0B7"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5.979,14</w:t>
            </w:r>
          </w:p>
        </w:tc>
        <w:tc>
          <w:tcPr>
            <w:tcW w:w="1920" w:type="dxa"/>
            <w:tcBorders>
              <w:top w:val="nil"/>
              <w:left w:val="nil"/>
              <w:bottom w:val="nil"/>
              <w:right w:val="nil"/>
            </w:tcBorders>
            <w:noWrap/>
            <w:vAlign w:val="bottom"/>
            <w:hideMark/>
          </w:tcPr>
          <w:p w14:paraId="025C1EC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99,65%</w:t>
            </w:r>
          </w:p>
        </w:tc>
      </w:tr>
      <w:tr w:rsidR="00B34563" w:rsidRPr="00B34563" w14:paraId="79163D7E" w14:textId="77777777" w:rsidTr="00B34563">
        <w:trPr>
          <w:trHeight w:val="255"/>
        </w:trPr>
        <w:tc>
          <w:tcPr>
            <w:tcW w:w="1861" w:type="dxa"/>
            <w:tcBorders>
              <w:top w:val="nil"/>
              <w:left w:val="nil"/>
              <w:bottom w:val="nil"/>
              <w:right w:val="nil"/>
            </w:tcBorders>
            <w:noWrap/>
            <w:vAlign w:val="bottom"/>
            <w:hideMark/>
          </w:tcPr>
          <w:p w14:paraId="7E661288"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3431</w:t>
            </w:r>
          </w:p>
        </w:tc>
        <w:tc>
          <w:tcPr>
            <w:tcW w:w="8062" w:type="dxa"/>
            <w:gridSpan w:val="4"/>
            <w:tcBorders>
              <w:top w:val="nil"/>
              <w:left w:val="nil"/>
              <w:bottom w:val="nil"/>
              <w:right w:val="nil"/>
            </w:tcBorders>
            <w:noWrap/>
            <w:vAlign w:val="bottom"/>
            <w:hideMark/>
          </w:tcPr>
          <w:p w14:paraId="2CE1F414"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Bankarske usluge i usluge platnog prometa</w:t>
            </w:r>
          </w:p>
        </w:tc>
        <w:tc>
          <w:tcPr>
            <w:tcW w:w="1920" w:type="dxa"/>
            <w:tcBorders>
              <w:top w:val="nil"/>
              <w:left w:val="nil"/>
              <w:bottom w:val="nil"/>
              <w:right w:val="nil"/>
            </w:tcBorders>
            <w:noWrap/>
            <w:vAlign w:val="bottom"/>
            <w:hideMark/>
          </w:tcPr>
          <w:p w14:paraId="735D62BA"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60A17400"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5.979,14</w:t>
            </w:r>
          </w:p>
        </w:tc>
        <w:tc>
          <w:tcPr>
            <w:tcW w:w="1920" w:type="dxa"/>
            <w:tcBorders>
              <w:top w:val="nil"/>
              <w:left w:val="nil"/>
              <w:bottom w:val="nil"/>
              <w:right w:val="nil"/>
            </w:tcBorders>
            <w:noWrap/>
            <w:vAlign w:val="bottom"/>
            <w:hideMark/>
          </w:tcPr>
          <w:p w14:paraId="2CEC1CB6"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1349E841" w14:textId="77777777" w:rsidTr="00B34563">
        <w:trPr>
          <w:trHeight w:val="255"/>
        </w:trPr>
        <w:tc>
          <w:tcPr>
            <w:tcW w:w="1861" w:type="dxa"/>
            <w:tcBorders>
              <w:top w:val="nil"/>
              <w:left w:val="nil"/>
              <w:bottom w:val="nil"/>
              <w:right w:val="nil"/>
            </w:tcBorders>
            <w:shd w:val="clear" w:color="000000" w:fill="FF9900"/>
            <w:noWrap/>
            <w:vAlign w:val="bottom"/>
            <w:hideMark/>
          </w:tcPr>
          <w:p w14:paraId="301F3C6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1013</w:t>
            </w:r>
          </w:p>
        </w:tc>
        <w:tc>
          <w:tcPr>
            <w:tcW w:w="8062" w:type="dxa"/>
            <w:gridSpan w:val="4"/>
            <w:tcBorders>
              <w:top w:val="nil"/>
              <w:left w:val="nil"/>
              <w:bottom w:val="nil"/>
              <w:right w:val="nil"/>
            </w:tcBorders>
            <w:shd w:val="clear" w:color="000000" w:fill="FF9900"/>
            <w:noWrap/>
            <w:vAlign w:val="bottom"/>
            <w:hideMark/>
          </w:tcPr>
          <w:p w14:paraId="395D881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Program: UPRAVLJANJE IMOVINOM</w:t>
            </w:r>
          </w:p>
        </w:tc>
        <w:tc>
          <w:tcPr>
            <w:tcW w:w="1920" w:type="dxa"/>
            <w:tcBorders>
              <w:top w:val="nil"/>
              <w:left w:val="nil"/>
              <w:bottom w:val="nil"/>
              <w:right w:val="nil"/>
            </w:tcBorders>
            <w:shd w:val="clear" w:color="000000" w:fill="FF9900"/>
            <w:noWrap/>
            <w:vAlign w:val="bottom"/>
            <w:hideMark/>
          </w:tcPr>
          <w:p w14:paraId="543BF06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20.000,00</w:t>
            </w:r>
          </w:p>
        </w:tc>
        <w:tc>
          <w:tcPr>
            <w:tcW w:w="1766" w:type="dxa"/>
            <w:tcBorders>
              <w:top w:val="nil"/>
              <w:left w:val="nil"/>
              <w:bottom w:val="nil"/>
              <w:right w:val="nil"/>
            </w:tcBorders>
            <w:shd w:val="clear" w:color="000000" w:fill="FF9900"/>
            <w:noWrap/>
            <w:vAlign w:val="bottom"/>
            <w:hideMark/>
          </w:tcPr>
          <w:p w14:paraId="1A82121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8.226,69</w:t>
            </w:r>
          </w:p>
        </w:tc>
        <w:tc>
          <w:tcPr>
            <w:tcW w:w="1920" w:type="dxa"/>
            <w:tcBorders>
              <w:top w:val="nil"/>
              <w:left w:val="nil"/>
              <w:bottom w:val="nil"/>
              <w:right w:val="nil"/>
            </w:tcBorders>
            <w:shd w:val="clear" w:color="000000" w:fill="FF9900"/>
            <w:noWrap/>
            <w:vAlign w:val="bottom"/>
            <w:hideMark/>
          </w:tcPr>
          <w:p w14:paraId="0AFC7CB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41,13%</w:t>
            </w:r>
          </w:p>
        </w:tc>
      </w:tr>
      <w:tr w:rsidR="00B34563" w:rsidRPr="00B34563" w14:paraId="0FE1DF44" w14:textId="77777777" w:rsidTr="00B34563">
        <w:trPr>
          <w:trHeight w:val="255"/>
        </w:trPr>
        <w:tc>
          <w:tcPr>
            <w:tcW w:w="1861" w:type="dxa"/>
            <w:tcBorders>
              <w:top w:val="nil"/>
              <w:left w:val="nil"/>
              <w:bottom w:val="nil"/>
              <w:right w:val="nil"/>
            </w:tcBorders>
            <w:shd w:val="clear" w:color="000000" w:fill="FFFF99"/>
            <w:noWrap/>
            <w:vAlign w:val="bottom"/>
            <w:hideMark/>
          </w:tcPr>
          <w:p w14:paraId="15BC687A"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A101301</w:t>
            </w:r>
          </w:p>
        </w:tc>
        <w:tc>
          <w:tcPr>
            <w:tcW w:w="8062" w:type="dxa"/>
            <w:gridSpan w:val="4"/>
            <w:tcBorders>
              <w:top w:val="nil"/>
              <w:left w:val="nil"/>
              <w:bottom w:val="nil"/>
              <w:right w:val="nil"/>
            </w:tcBorders>
            <w:shd w:val="clear" w:color="000000" w:fill="FFFF99"/>
            <w:noWrap/>
            <w:vAlign w:val="bottom"/>
            <w:hideMark/>
          </w:tcPr>
          <w:p w14:paraId="7800CCEF"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objekata u vlasništvu i posjedu Općine Podstrana</w:t>
            </w:r>
          </w:p>
        </w:tc>
        <w:tc>
          <w:tcPr>
            <w:tcW w:w="1920" w:type="dxa"/>
            <w:tcBorders>
              <w:top w:val="nil"/>
              <w:left w:val="nil"/>
              <w:bottom w:val="nil"/>
              <w:right w:val="nil"/>
            </w:tcBorders>
            <w:shd w:val="clear" w:color="000000" w:fill="FFFF99"/>
            <w:noWrap/>
            <w:vAlign w:val="bottom"/>
            <w:hideMark/>
          </w:tcPr>
          <w:p w14:paraId="51C2EB0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6.000,00</w:t>
            </w:r>
          </w:p>
        </w:tc>
        <w:tc>
          <w:tcPr>
            <w:tcW w:w="1766" w:type="dxa"/>
            <w:tcBorders>
              <w:top w:val="nil"/>
              <w:left w:val="nil"/>
              <w:bottom w:val="nil"/>
              <w:right w:val="nil"/>
            </w:tcBorders>
            <w:shd w:val="clear" w:color="000000" w:fill="FFFF99"/>
            <w:noWrap/>
            <w:vAlign w:val="bottom"/>
            <w:hideMark/>
          </w:tcPr>
          <w:p w14:paraId="3DBE5AB5"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3.599,87</w:t>
            </w:r>
          </w:p>
        </w:tc>
        <w:tc>
          <w:tcPr>
            <w:tcW w:w="1920" w:type="dxa"/>
            <w:tcBorders>
              <w:top w:val="nil"/>
              <w:left w:val="nil"/>
              <w:bottom w:val="nil"/>
              <w:right w:val="nil"/>
            </w:tcBorders>
            <w:shd w:val="clear" w:color="000000" w:fill="FFFF99"/>
            <w:noWrap/>
            <w:vAlign w:val="bottom"/>
            <w:hideMark/>
          </w:tcPr>
          <w:p w14:paraId="4AAAA752"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w:t>
            </w:r>
          </w:p>
        </w:tc>
      </w:tr>
      <w:tr w:rsidR="00B34563" w:rsidRPr="00B34563" w14:paraId="6EF37C30"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73DB7A02"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45E499C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6.000,00</w:t>
            </w:r>
          </w:p>
        </w:tc>
        <w:tc>
          <w:tcPr>
            <w:tcW w:w="1766" w:type="dxa"/>
            <w:tcBorders>
              <w:top w:val="nil"/>
              <w:left w:val="nil"/>
              <w:bottom w:val="nil"/>
              <w:right w:val="nil"/>
            </w:tcBorders>
            <w:shd w:val="clear" w:color="000000" w:fill="CCCCFF"/>
            <w:noWrap/>
            <w:vAlign w:val="bottom"/>
            <w:hideMark/>
          </w:tcPr>
          <w:p w14:paraId="6DEB8B3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3.599,87</w:t>
            </w:r>
          </w:p>
        </w:tc>
        <w:tc>
          <w:tcPr>
            <w:tcW w:w="1920" w:type="dxa"/>
            <w:tcBorders>
              <w:top w:val="nil"/>
              <w:left w:val="nil"/>
              <w:bottom w:val="nil"/>
              <w:right w:val="nil"/>
            </w:tcBorders>
            <w:shd w:val="clear" w:color="000000" w:fill="CCCCFF"/>
            <w:noWrap/>
            <w:vAlign w:val="bottom"/>
            <w:hideMark/>
          </w:tcPr>
          <w:p w14:paraId="00484108"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w:t>
            </w:r>
          </w:p>
        </w:tc>
      </w:tr>
      <w:tr w:rsidR="00B34563" w:rsidRPr="00B34563" w14:paraId="071DF4D7"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50BC67B3"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4.2. KOMUNALNA NAKNADA</w:t>
            </w:r>
          </w:p>
        </w:tc>
        <w:tc>
          <w:tcPr>
            <w:tcW w:w="1920" w:type="dxa"/>
            <w:tcBorders>
              <w:top w:val="nil"/>
              <w:left w:val="nil"/>
              <w:bottom w:val="nil"/>
              <w:right w:val="nil"/>
            </w:tcBorders>
            <w:shd w:val="clear" w:color="000000" w:fill="CCCCFF"/>
            <w:noWrap/>
            <w:vAlign w:val="bottom"/>
            <w:hideMark/>
          </w:tcPr>
          <w:p w14:paraId="66E3303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6.000,00</w:t>
            </w:r>
          </w:p>
        </w:tc>
        <w:tc>
          <w:tcPr>
            <w:tcW w:w="1766" w:type="dxa"/>
            <w:tcBorders>
              <w:top w:val="nil"/>
              <w:left w:val="nil"/>
              <w:bottom w:val="nil"/>
              <w:right w:val="nil"/>
            </w:tcBorders>
            <w:shd w:val="clear" w:color="000000" w:fill="CCCCFF"/>
            <w:noWrap/>
            <w:vAlign w:val="bottom"/>
            <w:hideMark/>
          </w:tcPr>
          <w:p w14:paraId="34BDA74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3.599,87</w:t>
            </w:r>
          </w:p>
        </w:tc>
        <w:tc>
          <w:tcPr>
            <w:tcW w:w="1920" w:type="dxa"/>
            <w:tcBorders>
              <w:top w:val="nil"/>
              <w:left w:val="nil"/>
              <w:bottom w:val="nil"/>
              <w:right w:val="nil"/>
            </w:tcBorders>
            <w:shd w:val="clear" w:color="000000" w:fill="CCCCFF"/>
            <w:noWrap/>
            <w:vAlign w:val="bottom"/>
            <w:hideMark/>
          </w:tcPr>
          <w:p w14:paraId="6AC79EA4"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60,00%</w:t>
            </w:r>
          </w:p>
        </w:tc>
      </w:tr>
      <w:tr w:rsidR="00B34563" w:rsidRPr="00B34563" w14:paraId="3C848E0B" w14:textId="77777777" w:rsidTr="00B34563">
        <w:trPr>
          <w:trHeight w:val="255"/>
        </w:trPr>
        <w:tc>
          <w:tcPr>
            <w:tcW w:w="1861" w:type="dxa"/>
            <w:tcBorders>
              <w:top w:val="nil"/>
              <w:left w:val="nil"/>
              <w:bottom w:val="nil"/>
              <w:right w:val="nil"/>
            </w:tcBorders>
            <w:noWrap/>
            <w:vAlign w:val="bottom"/>
            <w:hideMark/>
          </w:tcPr>
          <w:p w14:paraId="63D9E5FD"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39591904"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2A217CD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6.000,00</w:t>
            </w:r>
          </w:p>
        </w:tc>
        <w:tc>
          <w:tcPr>
            <w:tcW w:w="1766" w:type="dxa"/>
            <w:tcBorders>
              <w:top w:val="nil"/>
              <w:left w:val="nil"/>
              <w:bottom w:val="nil"/>
              <w:right w:val="nil"/>
            </w:tcBorders>
            <w:noWrap/>
            <w:vAlign w:val="bottom"/>
            <w:hideMark/>
          </w:tcPr>
          <w:p w14:paraId="61BEAAB4"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3.599,87</w:t>
            </w:r>
          </w:p>
        </w:tc>
        <w:tc>
          <w:tcPr>
            <w:tcW w:w="1920" w:type="dxa"/>
            <w:tcBorders>
              <w:top w:val="nil"/>
              <w:left w:val="nil"/>
              <w:bottom w:val="nil"/>
              <w:right w:val="nil"/>
            </w:tcBorders>
            <w:noWrap/>
            <w:vAlign w:val="bottom"/>
            <w:hideMark/>
          </w:tcPr>
          <w:p w14:paraId="6AA7A57D"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60,00%</w:t>
            </w:r>
          </w:p>
        </w:tc>
      </w:tr>
      <w:tr w:rsidR="00B34563" w:rsidRPr="00B34563" w14:paraId="14A0F067" w14:textId="77777777" w:rsidTr="00B34563">
        <w:trPr>
          <w:trHeight w:val="255"/>
        </w:trPr>
        <w:tc>
          <w:tcPr>
            <w:tcW w:w="1861" w:type="dxa"/>
            <w:tcBorders>
              <w:top w:val="nil"/>
              <w:left w:val="nil"/>
              <w:bottom w:val="nil"/>
              <w:right w:val="nil"/>
            </w:tcBorders>
            <w:noWrap/>
            <w:vAlign w:val="bottom"/>
            <w:hideMark/>
          </w:tcPr>
          <w:p w14:paraId="675A39C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0B666FF1"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73E12752"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FAE6C8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3.599,87</w:t>
            </w:r>
          </w:p>
        </w:tc>
        <w:tc>
          <w:tcPr>
            <w:tcW w:w="1920" w:type="dxa"/>
            <w:tcBorders>
              <w:top w:val="nil"/>
              <w:left w:val="nil"/>
              <w:bottom w:val="nil"/>
              <w:right w:val="nil"/>
            </w:tcBorders>
            <w:noWrap/>
            <w:vAlign w:val="bottom"/>
            <w:hideMark/>
          </w:tcPr>
          <w:p w14:paraId="018634B7"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35112C2E" w14:textId="77777777" w:rsidTr="00B34563">
        <w:trPr>
          <w:trHeight w:val="255"/>
        </w:trPr>
        <w:tc>
          <w:tcPr>
            <w:tcW w:w="1861" w:type="dxa"/>
            <w:tcBorders>
              <w:top w:val="nil"/>
              <w:left w:val="nil"/>
              <w:bottom w:val="nil"/>
              <w:right w:val="nil"/>
            </w:tcBorders>
            <w:shd w:val="clear" w:color="000000" w:fill="FFFF99"/>
            <w:noWrap/>
            <w:vAlign w:val="bottom"/>
            <w:hideMark/>
          </w:tcPr>
          <w:p w14:paraId="372D9F47"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A101303</w:t>
            </w:r>
          </w:p>
        </w:tc>
        <w:tc>
          <w:tcPr>
            <w:tcW w:w="8062" w:type="dxa"/>
            <w:gridSpan w:val="4"/>
            <w:tcBorders>
              <w:top w:val="nil"/>
              <w:left w:val="nil"/>
              <w:bottom w:val="nil"/>
              <w:right w:val="nil"/>
            </w:tcBorders>
            <w:shd w:val="clear" w:color="000000" w:fill="FFFF99"/>
            <w:noWrap/>
            <w:vAlign w:val="bottom"/>
            <w:hideMark/>
          </w:tcPr>
          <w:p w14:paraId="6C442EA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Aktivnost: Održavanje groblja</w:t>
            </w:r>
          </w:p>
        </w:tc>
        <w:tc>
          <w:tcPr>
            <w:tcW w:w="1920" w:type="dxa"/>
            <w:tcBorders>
              <w:top w:val="nil"/>
              <w:left w:val="nil"/>
              <w:bottom w:val="nil"/>
              <w:right w:val="nil"/>
            </w:tcBorders>
            <w:shd w:val="clear" w:color="000000" w:fill="FFFF99"/>
            <w:noWrap/>
            <w:vAlign w:val="bottom"/>
            <w:hideMark/>
          </w:tcPr>
          <w:p w14:paraId="0EBE7791"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14.000,00</w:t>
            </w:r>
          </w:p>
        </w:tc>
        <w:tc>
          <w:tcPr>
            <w:tcW w:w="1766" w:type="dxa"/>
            <w:tcBorders>
              <w:top w:val="nil"/>
              <w:left w:val="nil"/>
              <w:bottom w:val="nil"/>
              <w:right w:val="nil"/>
            </w:tcBorders>
            <w:shd w:val="clear" w:color="000000" w:fill="FFFF99"/>
            <w:noWrap/>
            <w:vAlign w:val="bottom"/>
            <w:hideMark/>
          </w:tcPr>
          <w:p w14:paraId="3BFDA076"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4.626,82</w:t>
            </w:r>
          </w:p>
        </w:tc>
        <w:tc>
          <w:tcPr>
            <w:tcW w:w="1920" w:type="dxa"/>
            <w:tcBorders>
              <w:top w:val="nil"/>
              <w:left w:val="nil"/>
              <w:bottom w:val="nil"/>
              <w:right w:val="nil"/>
            </w:tcBorders>
            <w:shd w:val="clear" w:color="000000" w:fill="FFFF99"/>
            <w:noWrap/>
            <w:vAlign w:val="bottom"/>
            <w:hideMark/>
          </w:tcPr>
          <w:p w14:paraId="0C019D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33,05%</w:t>
            </w:r>
          </w:p>
        </w:tc>
      </w:tr>
      <w:tr w:rsidR="00B34563" w:rsidRPr="00B34563" w14:paraId="300E3D9C"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08F881BD"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095E10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14.000,00</w:t>
            </w:r>
          </w:p>
        </w:tc>
        <w:tc>
          <w:tcPr>
            <w:tcW w:w="1766" w:type="dxa"/>
            <w:tcBorders>
              <w:top w:val="nil"/>
              <w:left w:val="nil"/>
              <w:bottom w:val="nil"/>
              <w:right w:val="nil"/>
            </w:tcBorders>
            <w:shd w:val="clear" w:color="000000" w:fill="CCCCFF"/>
            <w:noWrap/>
            <w:vAlign w:val="bottom"/>
            <w:hideMark/>
          </w:tcPr>
          <w:p w14:paraId="50E70B02"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4.626,82</w:t>
            </w:r>
          </w:p>
        </w:tc>
        <w:tc>
          <w:tcPr>
            <w:tcW w:w="1920" w:type="dxa"/>
            <w:tcBorders>
              <w:top w:val="nil"/>
              <w:left w:val="nil"/>
              <w:bottom w:val="nil"/>
              <w:right w:val="nil"/>
            </w:tcBorders>
            <w:shd w:val="clear" w:color="000000" w:fill="CCCCFF"/>
            <w:noWrap/>
            <w:vAlign w:val="bottom"/>
            <w:hideMark/>
          </w:tcPr>
          <w:p w14:paraId="4A9E256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33,05%</w:t>
            </w:r>
          </w:p>
        </w:tc>
      </w:tr>
      <w:tr w:rsidR="00B34563" w:rsidRPr="00B34563" w14:paraId="31E1A775" w14:textId="77777777" w:rsidTr="00B34563">
        <w:trPr>
          <w:trHeight w:val="255"/>
        </w:trPr>
        <w:tc>
          <w:tcPr>
            <w:tcW w:w="9923" w:type="dxa"/>
            <w:gridSpan w:val="5"/>
            <w:tcBorders>
              <w:top w:val="nil"/>
              <w:left w:val="nil"/>
              <w:bottom w:val="nil"/>
              <w:right w:val="nil"/>
            </w:tcBorders>
            <w:shd w:val="clear" w:color="000000" w:fill="CCCCFF"/>
            <w:noWrap/>
            <w:vAlign w:val="bottom"/>
            <w:hideMark/>
          </w:tcPr>
          <w:p w14:paraId="14879F08" w14:textId="77777777" w:rsidR="00B34563" w:rsidRPr="00B34563" w:rsidRDefault="00B34563" w:rsidP="00B34563">
            <w:pPr>
              <w:spacing w:after="0" w:line="240" w:lineRule="auto"/>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Izvor 1.1. OPĆI PRIHODI I PRIMICI</w:t>
            </w:r>
          </w:p>
        </w:tc>
        <w:tc>
          <w:tcPr>
            <w:tcW w:w="1920" w:type="dxa"/>
            <w:tcBorders>
              <w:top w:val="nil"/>
              <w:left w:val="nil"/>
              <w:bottom w:val="nil"/>
              <w:right w:val="nil"/>
            </w:tcBorders>
            <w:shd w:val="clear" w:color="000000" w:fill="CCCCFF"/>
            <w:noWrap/>
            <w:vAlign w:val="bottom"/>
            <w:hideMark/>
          </w:tcPr>
          <w:p w14:paraId="31ECA257"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14.000,00</w:t>
            </w:r>
          </w:p>
        </w:tc>
        <w:tc>
          <w:tcPr>
            <w:tcW w:w="1766" w:type="dxa"/>
            <w:tcBorders>
              <w:top w:val="nil"/>
              <w:left w:val="nil"/>
              <w:bottom w:val="nil"/>
              <w:right w:val="nil"/>
            </w:tcBorders>
            <w:shd w:val="clear" w:color="000000" w:fill="CCCCFF"/>
            <w:noWrap/>
            <w:vAlign w:val="bottom"/>
            <w:hideMark/>
          </w:tcPr>
          <w:p w14:paraId="5E1CB26E"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4.626,82</w:t>
            </w:r>
          </w:p>
        </w:tc>
        <w:tc>
          <w:tcPr>
            <w:tcW w:w="1920" w:type="dxa"/>
            <w:tcBorders>
              <w:top w:val="nil"/>
              <w:left w:val="nil"/>
              <w:bottom w:val="nil"/>
              <w:right w:val="nil"/>
            </w:tcBorders>
            <w:shd w:val="clear" w:color="000000" w:fill="CCCCFF"/>
            <w:noWrap/>
            <w:vAlign w:val="bottom"/>
            <w:hideMark/>
          </w:tcPr>
          <w:p w14:paraId="0DF6031A" w14:textId="77777777" w:rsidR="00B34563" w:rsidRPr="00B34563" w:rsidRDefault="00B34563" w:rsidP="00B34563">
            <w:pPr>
              <w:spacing w:after="0" w:line="240" w:lineRule="auto"/>
              <w:jc w:val="right"/>
              <w:rPr>
                <w:rFonts w:ascii="Arial" w:eastAsia="Times New Roman" w:hAnsi="Arial" w:cs="Arial"/>
                <w:b/>
                <w:bCs/>
                <w:noProof w:val="0"/>
                <w:color w:val="333333"/>
                <w:sz w:val="20"/>
                <w:szCs w:val="20"/>
                <w:lang w:eastAsia="hr-HR"/>
              </w:rPr>
            </w:pPr>
            <w:r w:rsidRPr="00B34563">
              <w:rPr>
                <w:rFonts w:ascii="Arial" w:eastAsia="Times New Roman" w:hAnsi="Arial" w:cs="Arial"/>
                <w:b/>
                <w:bCs/>
                <w:noProof w:val="0"/>
                <w:color w:val="333333"/>
                <w:sz w:val="20"/>
                <w:szCs w:val="20"/>
                <w:lang w:eastAsia="hr-HR"/>
              </w:rPr>
              <w:t>33,05%</w:t>
            </w:r>
          </w:p>
        </w:tc>
      </w:tr>
      <w:tr w:rsidR="00B34563" w:rsidRPr="00B34563" w14:paraId="36D21B75" w14:textId="77777777" w:rsidTr="00B34563">
        <w:trPr>
          <w:trHeight w:val="255"/>
        </w:trPr>
        <w:tc>
          <w:tcPr>
            <w:tcW w:w="1861" w:type="dxa"/>
            <w:tcBorders>
              <w:top w:val="nil"/>
              <w:left w:val="nil"/>
              <w:bottom w:val="nil"/>
              <w:right w:val="nil"/>
            </w:tcBorders>
            <w:noWrap/>
            <w:vAlign w:val="bottom"/>
            <w:hideMark/>
          </w:tcPr>
          <w:p w14:paraId="4EE82B86"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32</w:t>
            </w:r>
          </w:p>
        </w:tc>
        <w:tc>
          <w:tcPr>
            <w:tcW w:w="8062" w:type="dxa"/>
            <w:gridSpan w:val="4"/>
            <w:tcBorders>
              <w:top w:val="nil"/>
              <w:left w:val="nil"/>
              <w:bottom w:val="nil"/>
              <w:right w:val="nil"/>
            </w:tcBorders>
            <w:noWrap/>
            <w:vAlign w:val="bottom"/>
            <w:hideMark/>
          </w:tcPr>
          <w:p w14:paraId="3BDAA44C" w14:textId="77777777" w:rsidR="00B34563" w:rsidRPr="00B34563" w:rsidRDefault="00B34563" w:rsidP="00B34563">
            <w:pPr>
              <w:spacing w:after="0" w:line="240" w:lineRule="auto"/>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Materijalni rashodi</w:t>
            </w:r>
          </w:p>
        </w:tc>
        <w:tc>
          <w:tcPr>
            <w:tcW w:w="1920" w:type="dxa"/>
            <w:tcBorders>
              <w:top w:val="nil"/>
              <w:left w:val="nil"/>
              <w:bottom w:val="nil"/>
              <w:right w:val="nil"/>
            </w:tcBorders>
            <w:noWrap/>
            <w:vAlign w:val="bottom"/>
            <w:hideMark/>
          </w:tcPr>
          <w:p w14:paraId="4DDDD1AC"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14.000,00</w:t>
            </w:r>
          </w:p>
        </w:tc>
        <w:tc>
          <w:tcPr>
            <w:tcW w:w="1766" w:type="dxa"/>
            <w:tcBorders>
              <w:top w:val="nil"/>
              <w:left w:val="nil"/>
              <w:bottom w:val="nil"/>
              <w:right w:val="nil"/>
            </w:tcBorders>
            <w:noWrap/>
            <w:vAlign w:val="bottom"/>
            <w:hideMark/>
          </w:tcPr>
          <w:p w14:paraId="51C19A0F"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4.626,82</w:t>
            </w:r>
          </w:p>
        </w:tc>
        <w:tc>
          <w:tcPr>
            <w:tcW w:w="1920" w:type="dxa"/>
            <w:tcBorders>
              <w:top w:val="nil"/>
              <w:left w:val="nil"/>
              <w:bottom w:val="nil"/>
              <w:right w:val="nil"/>
            </w:tcBorders>
            <w:noWrap/>
            <w:vAlign w:val="bottom"/>
            <w:hideMark/>
          </w:tcPr>
          <w:p w14:paraId="0B4024D8" w14:textId="77777777" w:rsidR="00B34563" w:rsidRPr="00B34563" w:rsidRDefault="00B34563" w:rsidP="00B34563">
            <w:pPr>
              <w:spacing w:after="0" w:line="240" w:lineRule="auto"/>
              <w:jc w:val="right"/>
              <w:rPr>
                <w:rFonts w:ascii="Arial" w:eastAsia="Times New Roman" w:hAnsi="Arial" w:cs="Arial"/>
                <w:b/>
                <w:bCs/>
                <w:noProof w:val="0"/>
                <w:sz w:val="20"/>
                <w:szCs w:val="20"/>
                <w:lang w:eastAsia="hr-HR"/>
              </w:rPr>
            </w:pPr>
            <w:r w:rsidRPr="00B34563">
              <w:rPr>
                <w:rFonts w:ascii="Arial" w:eastAsia="Times New Roman" w:hAnsi="Arial" w:cs="Arial"/>
                <w:b/>
                <w:bCs/>
                <w:noProof w:val="0"/>
                <w:sz w:val="20"/>
                <w:szCs w:val="20"/>
                <w:lang w:eastAsia="hr-HR"/>
              </w:rPr>
              <w:t>33,05%</w:t>
            </w:r>
          </w:p>
        </w:tc>
      </w:tr>
      <w:tr w:rsidR="00B34563" w:rsidRPr="00B34563" w14:paraId="61506705" w14:textId="77777777" w:rsidTr="00B34563">
        <w:trPr>
          <w:trHeight w:val="255"/>
        </w:trPr>
        <w:tc>
          <w:tcPr>
            <w:tcW w:w="1861" w:type="dxa"/>
            <w:tcBorders>
              <w:top w:val="nil"/>
              <w:left w:val="nil"/>
              <w:bottom w:val="nil"/>
              <w:right w:val="nil"/>
            </w:tcBorders>
            <w:noWrap/>
            <w:vAlign w:val="bottom"/>
            <w:hideMark/>
          </w:tcPr>
          <w:p w14:paraId="41E4193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3224</w:t>
            </w:r>
          </w:p>
        </w:tc>
        <w:tc>
          <w:tcPr>
            <w:tcW w:w="8062" w:type="dxa"/>
            <w:gridSpan w:val="4"/>
            <w:tcBorders>
              <w:top w:val="nil"/>
              <w:left w:val="nil"/>
              <w:bottom w:val="nil"/>
              <w:right w:val="nil"/>
            </w:tcBorders>
            <w:noWrap/>
            <w:vAlign w:val="bottom"/>
            <w:hideMark/>
          </w:tcPr>
          <w:p w14:paraId="66A72CF0"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Materijal i dijelovi za tekuće i investicijsko održavanje</w:t>
            </w:r>
          </w:p>
        </w:tc>
        <w:tc>
          <w:tcPr>
            <w:tcW w:w="1920" w:type="dxa"/>
            <w:tcBorders>
              <w:top w:val="nil"/>
              <w:left w:val="nil"/>
              <w:bottom w:val="nil"/>
              <w:right w:val="nil"/>
            </w:tcBorders>
            <w:noWrap/>
            <w:vAlign w:val="bottom"/>
            <w:hideMark/>
          </w:tcPr>
          <w:p w14:paraId="3673DF9C"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6563725"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1.586,53</w:t>
            </w:r>
          </w:p>
        </w:tc>
        <w:tc>
          <w:tcPr>
            <w:tcW w:w="1920" w:type="dxa"/>
            <w:tcBorders>
              <w:top w:val="nil"/>
              <w:left w:val="nil"/>
              <w:bottom w:val="nil"/>
              <w:right w:val="nil"/>
            </w:tcBorders>
            <w:noWrap/>
            <w:vAlign w:val="bottom"/>
            <w:hideMark/>
          </w:tcPr>
          <w:p w14:paraId="048E4742"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r w:rsidR="00B34563" w:rsidRPr="00B34563" w14:paraId="54A6413B" w14:textId="77777777" w:rsidTr="00B34563">
        <w:trPr>
          <w:trHeight w:val="255"/>
        </w:trPr>
        <w:tc>
          <w:tcPr>
            <w:tcW w:w="1861" w:type="dxa"/>
            <w:tcBorders>
              <w:top w:val="nil"/>
              <w:left w:val="nil"/>
              <w:bottom w:val="nil"/>
              <w:right w:val="nil"/>
            </w:tcBorders>
            <w:noWrap/>
            <w:vAlign w:val="bottom"/>
            <w:hideMark/>
          </w:tcPr>
          <w:p w14:paraId="15F4B949"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3238</w:t>
            </w:r>
          </w:p>
        </w:tc>
        <w:tc>
          <w:tcPr>
            <w:tcW w:w="8062" w:type="dxa"/>
            <w:gridSpan w:val="4"/>
            <w:tcBorders>
              <w:top w:val="nil"/>
              <w:left w:val="nil"/>
              <w:bottom w:val="nil"/>
              <w:right w:val="nil"/>
            </w:tcBorders>
            <w:noWrap/>
            <w:vAlign w:val="bottom"/>
            <w:hideMark/>
          </w:tcPr>
          <w:p w14:paraId="6874E43B" w14:textId="77777777" w:rsidR="00B34563" w:rsidRPr="00B34563" w:rsidRDefault="00B34563" w:rsidP="00B34563">
            <w:pPr>
              <w:spacing w:after="0" w:line="240" w:lineRule="auto"/>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Računalne usluge</w:t>
            </w:r>
          </w:p>
        </w:tc>
        <w:tc>
          <w:tcPr>
            <w:tcW w:w="1920" w:type="dxa"/>
            <w:tcBorders>
              <w:top w:val="nil"/>
              <w:left w:val="nil"/>
              <w:bottom w:val="nil"/>
              <w:right w:val="nil"/>
            </w:tcBorders>
            <w:noWrap/>
            <w:vAlign w:val="bottom"/>
            <w:hideMark/>
          </w:tcPr>
          <w:p w14:paraId="6764ACE8" w14:textId="77777777" w:rsidR="00B34563" w:rsidRPr="00B34563" w:rsidRDefault="00B34563" w:rsidP="00B34563">
            <w:pPr>
              <w:spacing w:after="0" w:line="240" w:lineRule="auto"/>
              <w:rPr>
                <w:rFonts w:ascii="Arial" w:eastAsia="Times New Roman" w:hAnsi="Arial" w:cs="Arial"/>
                <w:noProof w:val="0"/>
                <w:sz w:val="20"/>
                <w:szCs w:val="20"/>
                <w:lang w:eastAsia="hr-HR"/>
              </w:rPr>
            </w:pPr>
          </w:p>
        </w:tc>
        <w:tc>
          <w:tcPr>
            <w:tcW w:w="1766" w:type="dxa"/>
            <w:tcBorders>
              <w:top w:val="nil"/>
              <w:left w:val="nil"/>
              <w:bottom w:val="nil"/>
              <w:right w:val="nil"/>
            </w:tcBorders>
            <w:noWrap/>
            <w:vAlign w:val="bottom"/>
            <w:hideMark/>
          </w:tcPr>
          <w:p w14:paraId="1C4A3BB1"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r w:rsidRPr="00B34563">
              <w:rPr>
                <w:rFonts w:ascii="Arial" w:eastAsia="Times New Roman" w:hAnsi="Arial" w:cs="Arial"/>
                <w:noProof w:val="0"/>
                <w:sz w:val="20"/>
                <w:szCs w:val="20"/>
                <w:lang w:eastAsia="hr-HR"/>
              </w:rPr>
              <w:t>3.040,29</w:t>
            </w:r>
          </w:p>
        </w:tc>
        <w:tc>
          <w:tcPr>
            <w:tcW w:w="1920" w:type="dxa"/>
            <w:tcBorders>
              <w:top w:val="nil"/>
              <w:left w:val="nil"/>
              <w:bottom w:val="nil"/>
              <w:right w:val="nil"/>
            </w:tcBorders>
            <w:noWrap/>
            <w:vAlign w:val="bottom"/>
            <w:hideMark/>
          </w:tcPr>
          <w:p w14:paraId="66E0AEFE" w14:textId="77777777" w:rsidR="00B34563" w:rsidRPr="00B34563" w:rsidRDefault="00B34563" w:rsidP="00B34563">
            <w:pPr>
              <w:spacing w:after="0" w:line="240" w:lineRule="auto"/>
              <w:jc w:val="right"/>
              <w:rPr>
                <w:rFonts w:ascii="Arial" w:eastAsia="Times New Roman" w:hAnsi="Arial" w:cs="Arial"/>
                <w:noProof w:val="0"/>
                <w:sz w:val="20"/>
                <w:szCs w:val="20"/>
                <w:lang w:eastAsia="hr-HR"/>
              </w:rPr>
            </w:pPr>
          </w:p>
        </w:tc>
      </w:tr>
    </w:tbl>
    <w:p w14:paraId="5A113D2C" w14:textId="77777777" w:rsidR="00B34563" w:rsidRDefault="00B34563" w:rsidP="0051572A">
      <w:pPr>
        <w:spacing w:after="0"/>
        <w:ind w:firstLine="284"/>
        <w:jc w:val="both"/>
        <w:rPr>
          <w:rFonts w:ascii="Times New Roman" w:hAnsi="Times New Roman"/>
          <w:sz w:val="24"/>
          <w:szCs w:val="24"/>
        </w:rPr>
        <w:sectPr w:rsidR="00B34563" w:rsidSect="00607573">
          <w:headerReference w:type="default" r:id="rId14"/>
          <w:pgSz w:w="16839" w:h="11907" w:orient="landscape" w:code="9"/>
          <w:pgMar w:top="567" w:right="567" w:bottom="567" w:left="567" w:header="567" w:footer="0" w:gutter="0"/>
          <w:cols w:space="708"/>
          <w:titlePg/>
          <w:docGrid w:linePitch="360"/>
        </w:sectPr>
      </w:pPr>
    </w:p>
    <w:p w14:paraId="7861E12C" w14:textId="13AE2516" w:rsidR="00C227F1" w:rsidRPr="009D4254" w:rsidRDefault="00C227F1" w:rsidP="006E5A34">
      <w:pPr>
        <w:spacing w:after="0" w:line="240" w:lineRule="auto"/>
        <w:jc w:val="both"/>
        <w:rPr>
          <w:rFonts w:ascii="Arial" w:eastAsiaTheme="minorHAnsi" w:hAnsi="Arial" w:cs="Arial"/>
          <w:b/>
          <w:noProof w:val="0"/>
        </w:rPr>
      </w:pPr>
      <w:r>
        <w:rPr>
          <w:rFonts w:ascii="Arial" w:eastAsiaTheme="minorHAnsi" w:hAnsi="Arial" w:cs="Arial"/>
          <w:b/>
          <w:noProof w:val="0"/>
        </w:rPr>
        <w:lastRenderedPageBreak/>
        <w:tab/>
      </w:r>
      <w:r>
        <w:rPr>
          <w:rFonts w:ascii="Arial" w:eastAsiaTheme="minorHAnsi" w:hAnsi="Arial" w:cs="Arial"/>
          <w:b/>
          <w:noProof w:val="0"/>
        </w:rPr>
        <w:tab/>
      </w:r>
      <w:r>
        <w:rPr>
          <w:rFonts w:ascii="Arial" w:eastAsiaTheme="minorHAnsi" w:hAnsi="Arial" w:cs="Arial"/>
          <w:b/>
          <w:noProof w:val="0"/>
        </w:rPr>
        <w:tab/>
      </w:r>
      <w:r>
        <w:rPr>
          <w:rFonts w:ascii="Arial" w:eastAsiaTheme="minorHAnsi" w:hAnsi="Arial" w:cs="Arial"/>
          <w:b/>
          <w:noProof w:val="0"/>
        </w:rPr>
        <w:tab/>
      </w:r>
      <w:r>
        <w:rPr>
          <w:rFonts w:ascii="Arial" w:eastAsiaTheme="minorHAnsi" w:hAnsi="Arial" w:cs="Arial"/>
          <w:b/>
          <w:noProof w:val="0"/>
        </w:rPr>
        <w:tab/>
      </w:r>
      <w:r>
        <w:rPr>
          <w:rFonts w:ascii="Arial" w:eastAsiaTheme="minorHAnsi" w:hAnsi="Arial" w:cs="Arial"/>
          <w:b/>
          <w:noProof w:val="0"/>
        </w:rPr>
        <w:tab/>
      </w:r>
      <w:r w:rsidRPr="009D4254">
        <w:rPr>
          <w:rFonts w:ascii="Arial" w:eastAsiaTheme="minorHAnsi" w:hAnsi="Arial" w:cs="Arial"/>
          <w:b/>
          <w:noProof w:val="0"/>
        </w:rPr>
        <w:t xml:space="preserve">Članak </w:t>
      </w:r>
      <w:r w:rsidR="00FA4954">
        <w:rPr>
          <w:rFonts w:ascii="Arial" w:eastAsiaTheme="minorHAnsi" w:hAnsi="Arial" w:cs="Arial"/>
          <w:b/>
          <w:noProof w:val="0"/>
        </w:rPr>
        <w:t>4</w:t>
      </w:r>
      <w:r w:rsidRPr="009D4254">
        <w:rPr>
          <w:rFonts w:ascii="Arial" w:eastAsiaTheme="minorHAnsi" w:hAnsi="Arial" w:cs="Arial"/>
          <w:b/>
          <w:noProof w:val="0"/>
        </w:rPr>
        <w:t>.</w:t>
      </w:r>
    </w:p>
    <w:p w14:paraId="7F2C3607" w14:textId="77777777" w:rsidR="00C227F1" w:rsidRPr="009D4254" w:rsidRDefault="00C227F1" w:rsidP="006E5A34">
      <w:pPr>
        <w:spacing w:after="0" w:line="240" w:lineRule="auto"/>
        <w:jc w:val="both"/>
        <w:rPr>
          <w:rFonts w:ascii="Arial" w:eastAsiaTheme="minorHAnsi" w:hAnsi="Arial" w:cs="Arial"/>
          <w:b/>
          <w:noProof w:val="0"/>
        </w:rPr>
      </w:pPr>
    </w:p>
    <w:p w14:paraId="57DBEDA4" w14:textId="128AF83C" w:rsidR="00F84BE7" w:rsidRPr="009D4254" w:rsidRDefault="00F84BE7" w:rsidP="006E5A34">
      <w:pPr>
        <w:spacing w:after="0" w:line="240" w:lineRule="auto"/>
        <w:jc w:val="both"/>
        <w:rPr>
          <w:rFonts w:ascii="Arial" w:eastAsiaTheme="minorHAnsi" w:hAnsi="Arial" w:cs="Arial"/>
          <w:b/>
          <w:noProof w:val="0"/>
        </w:rPr>
      </w:pPr>
      <w:r w:rsidRPr="009D4254">
        <w:rPr>
          <w:rFonts w:ascii="Arial" w:eastAsiaTheme="minorHAnsi" w:hAnsi="Arial" w:cs="Arial"/>
          <w:b/>
          <w:noProof w:val="0"/>
        </w:rPr>
        <w:t>OBRAZLOŽENJE OSTVARENJA PRIHODA I PRIMITAKA, RASHODA I IZDATAKA</w:t>
      </w:r>
    </w:p>
    <w:p w14:paraId="335B5F1A" w14:textId="58013D9E" w:rsidR="00F84BE7" w:rsidRPr="009D4254" w:rsidRDefault="00F84BE7" w:rsidP="006E5A34">
      <w:pPr>
        <w:spacing w:after="0" w:line="240" w:lineRule="auto"/>
        <w:jc w:val="both"/>
        <w:rPr>
          <w:rFonts w:ascii="Arial" w:eastAsiaTheme="minorHAnsi" w:hAnsi="Arial" w:cs="Arial"/>
          <w:b/>
          <w:noProof w:val="0"/>
        </w:rPr>
      </w:pPr>
      <w:r w:rsidRPr="009D4254">
        <w:rPr>
          <w:rFonts w:ascii="Arial" w:eastAsiaTheme="minorHAnsi" w:hAnsi="Arial" w:cs="Arial"/>
          <w:b/>
          <w:noProof w:val="0"/>
        </w:rPr>
        <w:t>PRIKAZANIH U GODIŠNJEM IZVJEŠTAJU O</w:t>
      </w:r>
      <w:r w:rsidR="007E4491" w:rsidRPr="009D4254">
        <w:rPr>
          <w:rFonts w:ascii="Arial" w:eastAsiaTheme="minorHAnsi" w:hAnsi="Arial" w:cs="Arial"/>
          <w:b/>
          <w:noProof w:val="0"/>
        </w:rPr>
        <w:t xml:space="preserve"> </w:t>
      </w:r>
      <w:r w:rsidRPr="009D4254">
        <w:rPr>
          <w:rFonts w:ascii="Arial" w:eastAsiaTheme="minorHAnsi" w:hAnsi="Arial" w:cs="Arial"/>
          <w:b/>
          <w:noProof w:val="0"/>
        </w:rPr>
        <w:t>IZVRŠENJU PRORAČUNA OPĆINE PODSTRANA</w:t>
      </w:r>
    </w:p>
    <w:p w14:paraId="535C47E7" w14:textId="7A93A9C8" w:rsidR="00F84BE7" w:rsidRPr="009D4254" w:rsidRDefault="00F84BE7" w:rsidP="006E5A34">
      <w:pPr>
        <w:spacing w:after="0" w:line="240" w:lineRule="auto"/>
        <w:jc w:val="both"/>
        <w:rPr>
          <w:rFonts w:ascii="Arial" w:eastAsiaTheme="minorHAnsi" w:hAnsi="Arial" w:cs="Arial"/>
          <w:b/>
          <w:noProof w:val="0"/>
        </w:rPr>
      </w:pPr>
      <w:r w:rsidRPr="009D4254">
        <w:rPr>
          <w:rFonts w:ascii="Arial" w:eastAsiaTheme="minorHAnsi" w:hAnsi="Arial" w:cs="Arial"/>
          <w:b/>
          <w:noProof w:val="0"/>
        </w:rPr>
        <w:t xml:space="preserve">ZA RAZDOBLJE OD 01. SIJEČNJA DO 31. PROSINCA </w:t>
      </w:r>
      <w:r w:rsidR="00E30754" w:rsidRPr="009D4254">
        <w:rPr>
          <w:rFonts w:ascii="Arial" w:eastAsiaTheme="minorHAnsi" w:hAnsi="Arial" w:cs="Arial"/>
          <w:b/>
          <w:noProof w:val="0"/>
        </w:rPr>
        <w:t>202</w:t>
      </w:r>
      <w:r w:rsidR="00A12308">
        <w:rPr>
          <w:rFonts w:ascii="Arial" w:eastAsiaTheme="minorHAnsi" w:hAnsi="Arial" w:cs="Arial"/>
          <w:b/>
          <w:noProof w:val="0"/>
        </w:rPr>
        <w:t>5</w:t>
      </w:r>
      <w:r w:rsidRPr="009D4254">
        <w:rPr>
          <w:rFonts w:ascii="Arial" w:eastAsiaTheme="minorHAnsi" w:hAnsi="Arial" w:cs="Arial"/>
          <w:b/>
          <w:noProof w:val="0"/>
        </w:rPr>
        <w:t>. GODINE</w:t>
      </w:r>
    </w:p>
    <w:p w14:paraId="163F527F" w14:textId="77777777" w:rsidR="00F84BE7" w:rsidRPr="009D4254" w:rsidRDefault="00F84BE7" w:rsidP="006E5A34">
      <w:pPr>
        <w:spacing w:after="0" w:line="240" w:lineRule="auto"/>
        <w:jc w:val="both"/>
        <w:rPr>
          <w:rFonts w:ascii="Arial" w:hAnsi="Arial" w:cs="Arial"/>
          <w:b/>
        </w:rPr>
      </w:pPr>
    </w:p>
    <w:p w14:paraId="164C82FE" w14:textId="77777777" w:rsidR="00F84BE7" w:rsidRPr="009D4254" w:rsidRDefault="00F84BE7" w:rsidP="006E5A34">
      <w:pPr>
        <w:spacing w:after="0" w:line="240" w:lineRule="auto"/>
        <w:jc w:val="both"/>
        <w:rPr>
          <w:rFonts w:ascii="Arial" w:hAnsi="Arial" w:cs="Arial"/>
          <w:b/>
        </w:rPr>
      </w:pPr>
    </w:p>
    <w:p w14:paraId="104A0E3D" w14:textId="77777777" w:rsidR="00F84BE7" w:rsidRPr="009D4254" w:rsidRDefault="00F84BE7" w:rsidP="006E5A34">
      <w:pPr>
        <w:pStyle w:val="Odlomakpopisa"/>
        <w:numPr>
          <w:ilvl w:val="0"/>
          <w:numId w:val="38"/>
        </w:numPr>
        <w:jc w:val="both"/>
        <w:rPr>
          <w:rFonts w:ascii="Arial" w:hAnsi="Arial" w:cs="Arial"/>
          <w:b/>
        </w:rPr>
      </w:pPr>
      <w:r w:rsidRPr="009D4254">
        <w:rPr>
          <w:rFonts w:ascii="Arial" w:hAnsi="Arial" w:cs="Arial"/>
          <w:b/>
        </w:rPr>
        <w:t>Pravni temelj za donošenje godišnjeg izvještaja o izvršenju proračuna</w:t>
      </w:r>
    </w:p>
    <w:p w14:paraId="0410E3F9" w14:textId="68DFD116" w:rsidR="00F84BE7" w:rsidRPr="009D4254" w:rsidRDefault="00F84BE7" w:rsidP="006E5A34">
      <w:pPr>
        <w:ind w:firstLine="142"/>
        <w:jc w:val="both"/>
        <w:rPr>
          <w:rFonts w:ascii="Arial" w:hAnsi="Arial" w:cs="Arial"/>
        </w:rPr>
      </w:pPr>
      <w:r w:rsidRPr="009D4254">
        <w:rPr>
          <w:rFonts w:ascii="Arial" w:hAnsi="Arial" w:cs="Arial"/>
        </w:rPr>
        <w:t xml:space="preserve">Godišnji izvještaj o izvršenju proračuna donosi se u skladu sa Zakonom o proračunu, članak </w:t>
      </w:r>
      <w:r w:rsidR="004746FF" w:rsidRPr="009D4254">
        <w:rPr>
          <w:rFonts w:ascii="Arial" w:hAnsi="Arial" w:cs="Arial"/>
        </w:rPr>
        <w:t>76</w:t>
      </w:r>
      <w:r w:rsidRPr="009D4254">
        <w:rPr>
          <w:rFonts w:ascii="Arial" w:hAnsi="Arial" w:cs="Arial"/>
        </w:rPr>
        <w:t xml:space="preserve">. (Narodne novine br. </w:t>
      </w:r>
      <w:r w:rsidR="001F0A06" w:rsidRPr="009D4254">
        <w:rPr>
          <w:rFonts w:ascii="Arial" w:hAnsi="Arial" w:cs="Arial"/>
        </w:rPr>
        <w:t>144/21</w:t>
      </w:r>
      <w:r w:rsidRPr="009D4254">
        <w:rPr>
          <w:rFonts w:ascii="Arial" w:hAnsi="Arial" w:cs="Arial"/>
        </w:rPr>
        <w:t xml:space="preserve">) te Pravilnikom o polugodišnjem i godišnjem izvještaju o izvršenju proračuna (Narodne novine br. </w:t>
      </w:r>
      <w:r w:rsidR="00540560" w:rsidRPr="009D4254">
        <w:rPr>
          <w:rFonts w:ascii="Arial" w:hAnsi="Arial" w:cs="Arial"/>
        </w:rPr>
        <w:t>85/23</w:t>
      </w:r>
      <w:r w:rsidRPr="009D4254">
        <w:rPr>
          <w:rFonts w:ascii="Arial" w:hAnsi="Arial" w:cs="Arial"/>
        </w:rPr>
        <w:t>)</w:t>
      </w:r>
      <w:r w:rsidR="00540560" w:rsidRPr="009D4254">
        <w:rPr>
          <w:rFonts w:ascii="Arial" w:hAnsi="Arial" w:cs="Arial"/>
        </w:rPr>
        <w:t>.</w:t>
      </w:r>
    </w:p>
    <w:p w14:paraId="0503D7FF" w14:textId="65D682B3" w:rsidR="00FB0C42" w:rsidRPr="009D4254" w:rsidRDefault="00FB0C42" w:rsidP="00FB0C42">
      <w:pPr>
        <w:ind w:firstLine="284"/>
        <w:jc w:val="both"/>
        <w:rPr>
          <w:rFonts w:ascii="Arial" w:hAnsi="Arial" w:cs="Arial"/>
          <w:lang w:eastAsia="hr-HR"/>
        </w:rPr>
      </w:pPr>
      <w:r w:rsidRPr="009D4254">
        <w:rPr>
          <w:rFonts w:ascii="Arial" w:hAnsi="Arial" w:cs="Arial"/>
          <w:lang w:eastAsia="hr-HR"/>
        </w:rPr>
        <w:t>Proračun Općine Podstrana za 202</w:t>
      </w:r>
      <w:r w:rsidR="00A12308">
        <w:rPr>
          <w:rFonts w:ascii="Arial" w:hAnsi="Arial" w:cs="Arial"/>
          <w:lang w:eastAsia="hr-HR"/>
        </w:rPr>
        <w:t>5</w:t>
      </w:r>
      <w:r w:rsidRPr="009D4254">
        <w:rPr>
          <w:rFonts w:ascii="Arial" w:hAnsi="Arial" w:cs="Arial"/>
          <w:lang w:eastAsia="hr-HR"/>
        </w:rPr>
        <w:t>. godinu sa projekcijama za 202</w:t>
      </w:r>
      <w:r w:rsidR="00A12308">
        <w:rPr>
          <w:rFonts w:ascii="Arial" w:hAnsi="Arial" w:cs="Arial"/>
          <w:lang w:eastAsia="hr-HR"/>
        </w:rPr>
        <w:t>6</w:t>
      </w:r>
      <w:r w:rsidRPr="009D4254">
        <w:rPr>
          <w:rFonts w:ascii="Arial" w:hAnsi="Arial" w:cs="Arial"/>
          <w:lang w:eastAsia="hr-HR"/>
        </w:rPr>
        <w:t>. i 202</w:t>
      </w:r>
      <w:r w:rsidR="00A12308">
        <w:rPr>
          <w:rFonts w:ascii="Arial" w:hAnsi="Arial" w:cs="Arial"/>
          <w:lang w:eastAsia="hr-HR"/>
        </w:rPr>
        <w:t>7</w:t>
      </w:r>
      <w:r w:rsidRPr="009D4254">
        <w:rPr>
          <w:rFonts w:ascii="Arial" w:hAnsi="Arial" w:cs="Arial"/>
          <w:lang w:eastAsia="hr-HR"/>
        </w:rPr>
        <w:t xml:space="preserve">. godinu usvojen je na </w:t>
      </w:r>
      <w:r w:rsidR="00A12308">
        <w:rPr>
          <w:rFonts w:ascii="Arial" w:hAnsi="Arial" w:cs="Arial"/>
          <w:lang w:eastAsia="hr-HR"/>
        </w:rPr>
        <w:t>26</w:t>
      </w:r>
      <w:r w:rsidRPr="009D4254">
        <w:rPr>
          <w:rFonts w:ascii="Arial" w:hAnsi="Arial" w:cs="Arial"/>
          <w:lang w:eastAsia="hr-HR"/>
        </w:rPr>
        <w:t xml:space="preserve">. sjednici Općinskog vijeća održanoj dana </w:t>
      </w:r>
      <w:r w:rsidR="00A12308">
        <w:rPr>
          <w:rFonts w:ascii="Arial" w:hAnsi="Arial" w:cs="Arial"/>
          <w:lang w:eastAsia="hr-HR"/>
        </w:rPr>
        <w:t>04</w:t>
      </w:r>
      <w:r w:rsidRPr="009D4254">
        <w:rPr>
          <w:rFonts w:ascii="Arial" w:hAnsi="Arial" w:cs="Arial"/>
          <w:lang w:eastAsia="hr-HR"/>
        </w:rPr>
        <w:t>. prosinca 202</w:t>
      </w:r>
      <w:r w:rsidR="00A12308">
        <w:rPr>
          <w:rFonts w:ascii="Arial" w:hAnsi="Arial" w:cs="Arial"/>
          <w:lang w:eastAsia="hr-HR"/>
        </w:rPr>
        <w:t>4</w:t>
      </w:r>
      <w:r w:rsidRPr="009D4254">
        <w:rPr>
          <w:rFonts w:ascii="Arial" w:hAnsi="Arial" w:cs="Arial"/>
          <w:lang w:eastAsia="hr-HR"/>
        </w:rPr>
        <w:t>. godine.</w:t>
      </w:r>
    </w:p>
    <w:p w14:paraId="4855110C" w14:textId="52CFE011" w:rsidR="00FB0C42" w:rsidRPr="009D4254" w:rsidRDefault="00FB0C42" w:rsidP="00FB0C42">
      <w:pPr>
        <w:ind w:firstLine="284"/>
        <w:jc w:val="both"/>
        <w:rPr>
          <w:rFonts w:ascii="Arial" w:hAnsi="Arial" w:cs="Arial"/>
          <w:lang w:eastAsia="hr-HR"/>
        </w:rPr>
      </w:pPr>
      <w:r w:rsidRPr="009D4254">
        <w:rPr>
          <w:rFonts w:ascii="Arial" w:hAnsi="Arial" w:cs="Arial"/>
          <w:lang w:eastAsia="hr-HR"/>
        </w:rPr>
        <w:t xml:space="preserve">I. Izmjene i dopune proračuna usvojene su na </w:t>
      </w:r>
      <w:r w:rsidR="00A12308">
        <w:rPr>
          <w:rFonts w:ascii="Arial" w:hAnsi="Arial" w:cs="Arial"/>
          <w:lang w:eastAsia="hr-HR"/>
        </w:rPr>
        <w:t>35</w:t>
      </w:r>
      <w:r w:rsidRPr="009D4254">
        <w:rPr>
          <w:rFonts w:ascii="Arial" w:hAnsi="Arial" w:cs="Arial"/>
          <w:lang w:eastAsia="hr-HR"/>
        </w:rPr>
        <w:t xml:space="preserve">. sjednici Općinskog vijeća dana </w:t>
      </w:r>
      <w:r w:rsidR="00A12308">
        <w:rPr>
          <w:rFonts w:ascii="Arial" w:hAnsi="Arial" w:cs="Arial"/>
          <w:lang w:eastAsia="hr-HR"/>
        </w:rPr>
        <w:t>24</w:t>
      </w:r>
      <w:r w:rsidRPr="009D4254">
        <w:rPr>
          <w:rFonts w:ascii="Arial" w:hAnsi="Arial" w:cs="Arial"/>
          <w:lang w:eastAsia="hr-HR"/>
        </w:rPr>
        <w:t xml:space="preserve">. </w:t>
      </w:r>
      <w:r w:rsidR="00A12308">
        <w:rPr>
          <w:rFonts w:ascii="Arial" w:hAnsi="Arial" w:cs="Arial"/>
          <w:lang w:eastAsia="hr-HR"/>
        </w:rPr>
        <w:t>veljače</w:t>
      </w:r>
      <w:r w:rsidRPr="009D4254">
        <w:rPr>
          <w:rFonts w:ascii="Arial" w:hAnsi="Arial" w:cs="Arial"/>
          <w:lang w:eastAsia="hr-HR"/>
        </w:rPr>
        <w:t xml:space="preserve"> 202</w:t>
      </w:r>
      <w:r w:rsidR="00A12308">
        <w:rPr>
          <w:rFonts w:ascii="Arial" w:hAnsi="Arial" w:cs="Arial"/>
          <w:lang w:eastAsia="hr-HR"/>
        </w:rPr>
        <w:t>5</w:t>
      </w:r>
      <w:r w:rsidRPr="009D4254">
        <w:rPr>
          <w:rFonts w:ascii="Arial" w:hAnsi="Arial" w:cs="Arial"/>
          <w:lang w:eastAsia="hr-HR"/>
        </w:rPr>
        <w:t xml:space="preserve">. godine. </w:t>
      </w:r>
    </w:p>
    <w:p w14:paraId="15122301" w14:textId="5FB980A5" w:rsidR="00F84BE7" w:rsidRPr="009D4254" w:rsidRDefault="00FB0C42" w:rsidP="00FB0C42">
      <w:pPr>
        <w:ind w:firstLine="284"/>
        <w:jc w:val="both"/>
        <w:rPr>
          <w:rFonts w:ascii="Arial" w:hAnsi="Arial" w:cs="Arial"/>
          <w:lang w:eastAsia="hr-HR"/>
        </w:rPr>
      </w:pPr>
      <w:r w:rsidRPr="009D4254">
        <w:rPr>
          <w:rFonts w:ascii="Arial" w:hAnsi="Arial" w:cs="Arial"/>
          <w:lang w:eastAsia="hr-HR"/>
        </w:rPr>
        <w:t xml:space="preserve">II. Izmjene i dopune proračuna usvojene su na </w:t>
      </w:r>
      <w:r w:rsidR="00A12308">
        <w:rPr>
          <w:rFonts w:ascii="Arial" w:hAnsi="Arial" w:cs="Arial"/>
          <w:lang w:eastAsia="hr-HR"/>
        </w:rPr>
        <w:t>4</w:t>
      </w:r>
      <w:r w:rsidRPr="009D4254">
        <w:rPr>
          <w:rFonts w:ascii="Arial" w:hAnsi="Arial" w:cs="Arial"/>
          <w:lang w:eastAsia="hr-HR"/>
        </w:rPr>
        <w:t xml:space="preserve">. sjednici Općinskog vijeća dana </w:t>
      </w:r>
      <w:r w:rsidR="00A12308">
        <w:rPr>
          <w:rFonts w:ascii="Arial" w:hAnsi="Arial" w:cs="Arial"/>
          <w:lang w:eastAsia="hr-HR"/>
        </w:rPr>
        <w:t>02</w:t>
      </w:r>
      <w:r w:rsidRPr="009D4254">
        <w:rPr>
          <w:rFonts w:ascii="Arial" w:hAnsi="Arial" w:cs="Arial"/>
          <w:lang w:eastAsia="hr-HR"/>
        </w:rPr>
        <w:t xml:space="preserve">. </w:t>
      </w:r>
      <w:r w:rsidR="00A12308">
        <w:rPr>
          <w:rFonts w:ascii="Arial" w:hAnsi="Arial" w:cs="Arial"/>
          <w:lang w:eastAsia="hr-HR"/>
        </w:rPr>
        <w:t>listopada</w:t>
      </w:r>
      <w:r w:rsidRPr="009D4254">
        <w:rPr>
          <w:rFonts w:ascii="Arial" w:hAnsi="Arial" w:cs="Arial"/>
          <w:lang w:eastAsia="hr-HR"/>
        </w:rPr>
        <w:t xml:space="preserve"> 202</w:t>
      </w:r>
      <w:r w:rsidR="00A12308">
        <w:rPr>
          <w:rFonts w:ascii="Arial" w:hAnsi="Arial" w:cs="Arial"/>
          <w:lang w:eastAsia="hr-HR"/>
        </w:rPr>
        <w:t>5</w:t>
      </w:r>
      <w:r w:rsidRPr="009D4254">
        <w:rPr>
          <w:rFonts w:ascii="Arial" w:hAnsi="Arial" w:cs="Arial"/>
          <w:lang w:eastAsia="hr-HR"/>
        </w:rPr>
        <w:t>. godine</w:t>
      </w:r>
      <w:r w:rsidR="00BD2799" w:rsidRPr="009D4254">
        <w:rPr>
          <w:rFonts w:ascii="Arial" w:hAnsi="Arial" w:cs="Arial"/>
          <w:lang w:eastAsia="hr-HR"/>
        </w:rPr>
        <w:t>.</w:t>
      </w:r>
    </w:p>
    <w:p w14:paraId="642A1FB4" w14:textId="6A3A7AF6" w:rsidR="006767A1" w:rsidRPr="009D4254" w:rsidRDefault="006767A1" w:rsidP="006767A1">
      <w:pPr>
        <w:ind w:firstLine="284"/>
        <w:jc w:val="both"/>
        <w:rPr>
          <w:rFonts w:ascii="Arial" w:hAnsi="Arial" w:cs="Arial"/>
          <w:lang w:eastAsia="hr-HR"/>
        </w:rPr>
      </w:pPr>
      <w:r w:rsidRPr="009D4254">
        <w:rPr>
          <w:rFonts w:ascii="Arial" w:hAnsi="Arial" w:cs="Arial"/>
          <w:lang w:eastAsia="hr-HR"/>
        </w:rPr>
        <w:t>I</w:t>
      </w:r>
      <w:r w:rsidR="00FB0C42" w:rsidRPr="009D4254">
        <w:rPr>
          <w:rFonts w:ascii="Arial" w:hAnsi="Arial" w:cs="Arial"/>
          <w:lang w:eastAsia="hr-HR"/>
        </w:rPr>
        <w:t>II</w:t>
      </w:r>
      <w:r w:rsidRPr="009D4254">
        <w:rPr>
          <w:rFonts w:ascii="Arial" w:hAnsi="Arial" w:cs="Arial"/>
          <w:lang w:eastAsia="hr-HR"/>
        </w:rPr>
        <w:t>. Izmjene i dopune Proračuna Općine Podstrana za 202</w:t>
      </w:r>
      <w:r w:rsidR="00A12308">
        <w:rPr>
          <w:rFonts w:ascii="Arial" w:hAnsi="Arial" w:cs="Arial"/>
          <w:lang w:eastAsia="hr-HR"/>
        </w:rPr>
        <w:t>5</w:t>
      </w:r>
      <w:r w:rsidRPr="009D4254">
        <w:rPr>
          <w:rFonts w:ascii="Arial" w:hAnsi="Arial" w:cs="Arial"/>
          <w:lang w:eastAsia="hr-HR"/>
        </w:rPr>
        <w:t xml:space="preserve">. godinu usvojene su na </w:t>
      </w:r>
      <w:r w:rsidR="00A12308">
        <w:rPr>
          <w:rFonts w:ascii="Arial" w:hAnsi="Arial" w:cs="Arial"/>
          <w:lang w:eastAsia="hr-HR"/>
        </w:rPr>
        <w:t>6</w:t>
      </w:r>
      <w:r w:rsidRPr="009D4254">
        <w:rPr>
          <w:rFonts w:ascii="Arial" w:hAnsi="Arial" w:cs="Arial"/>
          <w:lang w:eastAsia="hr-HR"/>
        </w:rPr>
        <w:t xml:space="preserve">. sjednici Općinskog vijeća održanoj dana </w:t>
      </w:r>
      <w:r w:rsidR="00A12308">
        <w:rPr>
          <w:rFonts w:ascii="Arial" w:hAnsi="Arial" w:cs="Arial"/>
          <w:lang w:eastAsia="hr-HR"/>
        </w:rPr>
        <w:t>22</w:t>
      </w:r>
      <w:r w:rsidRPr="009D4254">
        <w:rPr>
          <w:rFonts w:ascii="Arial" w:hAnsi="Arial" w:cs="Arial"/>
          <w:lang w:eastAsia="hr-HR"/>
        </w:rPr>
        <w:t>. prosinca 202</w:t>
      </w:r>
      <w:r w:rsidR="00A12308">
        <w:rPr>
          <w:rFonts w:ascii="Arial" w:hAnsi="Arial" w:cs="Arial"/>
          <w:lang w:eastAsia="hr-HR"/>
        </w:rPr>
        <w:t>5</w:t>
      </w:r>
      <w:r w:rsidRPr="009D4254">
        <w:rPr>
          <w:rFonts w:ascii="Arial" w:hAnsi="Arial" w:cs="Arial"/>
          <w:lang w:eastAsia="hr-HR"/>
        </w:rPr>
        <w:t>. godine.</w:t>
      </w:r>
    </w:p>
    <w:p w14:paraId="625D2DE7" w14:textId="77777777" w:rsidR="00FB0C42" w:rsidRPr="009D4254" w:rsidRDefault="00FB0C42" w:rsidP="006E5A34">
      <w:pPr>
        <w:ind w:firstLine="284"/>
        <w:jc w:val="both"/>
        <w:rPr>
          <w:rFonts w:ascii="Arial" w:eastAsia="Times New Roman" w:hAnsi="Arial" w:cs="Arial"/>
          <w:noProof w:val="0"/>
          <w:lang w:eastAsia="hr-HR"/>
        </w:rPr>
      </w:pPr>
    </w:p>
    <w:p w14:paraId="6CECF7E7" w14:textId="71EB13A2" w:rsidR="006767A1" w:rsidRPr="009D4254" w:rsidRDefault="00F46B5C" w:rsidP="006E5A34">
      <w:pPr>
        <w:ind w:firstLine="284"/>
        <w:jc w:val="both"/>
        <w:rPr>
          <w:rFonts w:ascii="Arial" w:hAnsi="Arial" w:cs="Arial"/>
          <w:b/>
        </w:rPr>
      </w:pPr>
      <w:r w:rsidRPr="009D4254">
        <w:rPr>
          <w:rFonts w:ascii="Arial" w:hAnsi="Arial" w:cs="Arial"/>
          <w:b/>
        </w:rPr>
        <w:t>II.   Obrazloženje općeg dijela proračuna</w:t>
      </w:r>
    </w:p>
    <w:p w14:paraId="4E702DE7" w14:textId="0417BE53" w:rsidR="001D06B7" w:rsidRDefault="001D06B7" w:rsidP="006E5A34">
      <w:pPr>
        <w:ind w:firstLine="284"/>
        <w:jc w:val="both"/>
        <w:rPr>
          <w:rFonts w:ascii="Arial" w:hAnsi="Arial" w:cs="Arial"/>
          <w:bCs/>
        </w:rPr>
      </w:pPr>
      <w:r w:rsidRPr="001D06B7">
        <w:rPr>
          <w:rFonts w:ascii="Arial" w:hAnsi="Arial" w:cs="Arial"/>
          <w:bCs/>
        </w:rPr>
        <w:t>Obrazloženje općeg dijela izvještaja o izvršenju proračuna jedinica lokalne i područne (regionalne) samouprave sadrži: obrazloženje ostvarenja prihoda i rashoda, primitaka i izdataka u izvještajnom razdoblju te prikaz ostvarenog manjka odnosno viška proračuna jedinice lokalne i područne (regionalne) samouprave u izvještajnom razdoblju.</w:t>
      </w:r>
    </w:p>
    <w:p w14:paraId="70550587" w14:textId="7E5643B3" w:rsidR="006767A1" w:rsidRPr="009D4254" w:rsidRDefault="00DC7B37" w:rsidP="006E5A34">
      <w:pPr>
        <w:ind w:firstLine="284"/>
        <w:jc w:val="both"/>
        <w:rPr>
          <w:rFonts w:ascii="Arial" w:hAnsi="Arial" w:cs="Arial"/>
          <w:bCs/>
        </w:rPr>
      </w:pPr>
      <w:r w:rsidRPr="009D4254">
        <w:rPr>
          <w:rFonts w:ascii="Arial" w:hAnsi="Arial" w:cs="Arial"/>
          <w:bCs/>
        </w:rPr>
        <w:t>Kad govorimo o proračunskim prihodima i primicima govorimo o kapitalnim prihodima, prihodima poslovanja te pomoći ili donacijama. Kapitalni prihodi predstavljaju prihode od kapitalnih pomoći iz državnog ili županijskog proračuna te institucija i tijela EU. Prihodi poslovanja sastoje se od poreznih i neporeznih prihoda. Pomoći ili donacije mogu biti donacije od pravnih i fizičkih osoba izvan općeg proračuna. Primici u proračunu mogu nastati od primitaka od financijske imovine i zaduživanja.</w:t>
      </w:r>
    </w:p>
    <w:p w14:paraId="7AE28B98" w14:textId="604E9398" w:rsidR="009F5DFE" w:rsidRDefault="009F5DFE" w:rsidP="006E5A34">
      <w:pPr>
        <w:ind w:firstLine="284"/>
        <w:jc w:val="both"/>
        <w:rPr>
          <w:rFonts w:ascii="Arial" w:hAnsi="Arial" w:cs="Arial"/>
          <w:bCs/>
        </w:rPr>
      </w:pPr>
      <w:r w:rsidRPr="009D4254">
        <w:rPr>
          <w:rFonts w:ascii="Arial" w:hAnsi="Arial" w:cs="Arial"/>
          <w:bCs/>
        </w:rPr>
        <w:t>Prihodi poslovanja u 202</w:t>
      </w:r>
      <w:r w:rsidR="00A12308">
        <w:rPr>
          <w:rFonts w:ascii="Arial" w:hAnsi="Arial" w:cs="Arial"/>
          <w:bCs/>
        </w:rPr>
        <w:t>5</w:t>
      </w:r>
      <w:r w:rsidRPr="009D4254">
        <w:rPr>
          <w:rFonts w:ascii="Arial" w:hAnsi="Arial" w:cs="Arial"/>
          <w:bCs/>
        </w:rPr>
        <w:t xml:space="preserve">. godini ostavreni su u iznosu od </w:t>
      </w:r>
      <w:r w:rsidR="00A12308">
        <w:rPr>
          <w:rFonts w:ascii="Arial" w:hAnsi="Arial" w:cs="Arial"/>
          <w:bCs/>
        </w:rPr>
        <w:t>14.</w:t>
      </w:r>
      <w:r w:rsidR="0077367B">
        <w:rPr>
          <w:rFonts w:ascii="Arial" w:hAnsi="Arial" w:cs="Arial"/>
          <w:bCs/>
        </w:rPr>
        <w:t>720.983,91</w:t>
      </w:r>
      <w:r w:rsidR="006D7068" w:rsidRPr="009D4254">
        <w:rPr>
          <w:rFonts w:ascii="Arial" w:hAnsi="Arial" w:cs="Arial"/>
          <w:bCs/>
        </w:rPr>
        <w:t xml:space="preserve"> </w:t>
      </w:r>
      <w:r w:rsidRPr="009D4254">
        <w:rPr>
          <w:rFonts w:ascii="Arial" w:hAnsi="Arial" w:cs="Arial"/>
          <w:bCs/>
        </w:rPr>
        <w:t xml:space="preserve">eura, što je </w:t>
      </w:r>
      <w:r w:rsidR="00963424">
        <w:rPr>
          <w:rFonts w:ascii="Arial" w:hAnsi="Arial" w:cs="Arial"/>
          <w:bCs/>
        </w:rPr>
        <w:t>29</w:t>
      </w:r>
      <w:r w:rsidR="001D06B7">
        <w:rPr>
          <w:rFonts w:ascii="Arial" w:hAnsi="Arial" w:cs="Arial"/>
          <w:bCs/>
        </w:rPr>
        <w:t xml:space="preserve">% više od </w:t>
      </w:r>
      <w:r w:rsidRPr="009D4254">
        <w:rPr>
          <w:rFonts w:ascii="Arial" w:hAnsi="Arial" w:cs="Arial"/>
          <w:bCs/>
        </w:rPr>
        <w:t xml:space="preserve">ostarenja prihoda u protekloj proračunskoj godini te </w:t>
      </w:r>
      <w:r w:rsidR="001D06B7">
        <w:rPr>
          <w:rFonts w:ascii="Arial" w:hAnsi="Arial" w:cs="Arial"/>
          <w:bCs/>
        </w:rPr>
        <w:t>6% više od</w:t>
      </w:r>
      <w:r w:rsidRPr="009D4254">
        <w:rPr>
          <w:rFonts w:ascii="Arial" w:hAnsi="Arial" w:cs="Arial"/>
          <w:bCs/>
        </w:rPr>
        <w:t xml:space="preserve"> ukupno planiranih prihoda za 202</w:t>
      </w:r>
      <w:r w:rsidR="001D06B7">
        <w:rPr>
          <w:rFonts w:ascii="Arial" w:hAnsi="Arial" w:cs="Arial"/>
          <w:bCs/>
        </w:rPr>
        <w:t>5</w:t>
      </w:r>
      <w:r w:rsidRPr="009D4254">
        <w:rPr>
          <w:rFonts w:ascii="Arial" w:hAnsi="Arial" w:cs="Arial"/>
          <w:bCs/>
        </w:rPr>
        <w:t>. godinu.</w:t>
      </w:r>
    </w:p>
    <w:p w14:paraId="63BF5CC7" w14:textId="6EDF93A7" w:rsidR="00963424" w:rsidRPr="009D4254" w:rsidRDefault="00963424" w:rsidP="006E5A34">
      <w:pPr>
        <w:ind w:firstLine="284"/>
        <w:jc w:val="both"/>
        <w:rPr>
          <w:rFonts w:ascii="Arial" w:hAnsi="Arial" w:cs="Arial"/>
          <w:bCs/>
        </w:rPr>
      </w:pPr>
      <w:r w:rsidRPr="00963424">
        <w:rPr>
          <w:rFonts w:ascii="Arial" w:hAnsi="Arial" w:cs="Arial"/>
          <w:bCs/>
        </w:rPr>
        <w:t>Najveći udio prihoda u ukupnoj strukturi prihoda su prihodi od poreza i isti su porasli za 26% u odnosu na prethodnu godinu. Također su porasli prihodi od pomoći iz inozemstva i od subjekata unutar općeg proračuna za čak 116% kroz tekuće i kapitalne pomoći za uređenje šetnice i izgradnju sportske dvorane, a novost su i pomoći fiskalnog izravnanja za vrtiće. Porast se bilježi i na ostalim skupinama prihoda.</w:t>
      </w:r>
    </w:p>
    <w:p w14:paraId="063F1A85" w14:textId="582E6F11" w:rsidR="009F5DFE" w:rsidRPr="009D4254" w:rsidRDefault="009F5DFE" w:rsidP="006E5A34">
      <w:pPr>
        <w:ind w:firstLine="284"/>
        <w:jc w:val="both"/>
        <w:rPr>
          <w:rFonts w:ascii="Arial" w:hAnsi="Arial" w:cs="Arial"/>
          <w:bCs/>
        </w:rPr>
      </w:pPr>
      <w:r w:rsidRPr="009D4254">
        <w:rPr>
          <w:rFonts w:ascii="Arial" w:hAnsi="Arial" w:cs="Arial"/>
          <w:bCs/>
        </w:rPr>
        <w:t xml:space="preserve">Prihodi od prodaje nefinancijske imovine </w:t>
      </w:r>
      <w:r w:rsidR="001D06B7">
        <w:rPr>
          <w:rFonts w:ascii="Arial" w:hAnsi="Arial" w:cs="Arial"/>
          <w:bCs/>
        </w:rPr>
        <w:t>nisu ostavreni u ovom izvještajnom razdoblju.</w:t>
      </w:r>
    </w:p>
    <w:p w14:paraId="61FADCB2" w14:textId="4A11F0A1" w:rsidR="00F03F5B" w:rsidRDefault="00F03F5B" w:rsidP="00F03F5B">
      <w:pPr>
        <w:ind w:firstLine="284"/>
        <w:jc w:val="both"/>
        <w:rPr>
          <w:rFonts w:ascii="Arial" w:hAnsi="Arial" w:cs="Arial"/>
          <w:bCs/>
        </w:rPr>
      </w:pPr>
      <w:r w:rsidRPr="009D4254">
        <w:rPr>
          <w:rFonts w:ascii="Arial" w:hAnsi="Arial" w:cs="Arial"/>
          <w:bCs/>
        </w:rPr>
        <w:t xml:space="preserve">Rashodi se temeljno klasificiraju na rashode poslovanja (tekući rashodi) i rashode za nabavu nefinancijske imovine (kapitalni rashodi). Rashodi poslovanja klasificiraju se na rashode za zaposlene, materijalne rashode, financijske rashode, subvencije, pomoći, naknade i ostale rashode. Rashodi za </w:t>
      </w:r>
      <w:r w:rsidRPr="009D4254">
        <w:rPr>
          <w:rFonts w:ascii="Arial" w:hAnsi="Arial" w:cs="Arial"/>
          <w:bCs/>
        </w:rPr>
        <w:lastRenderedPageBreak/>
        <w:t xml:space="preserve">nabavu nefinancijske imovine klasificiraju se po vrstama nabavljene nefinancijske imovine (neproizvedena dugotrajna imovina i proizvedena dugotrajna imovina). </w:t>
      </w:r>
    </w:p>
    <w:p w14:paraId="7AFD5AE9" w14:textId="78619B25" w:rsidR="00963424" w:rsidRPr="009D4254" w:rsidRDefault="00963424" w:rsidP="00F03F5B">
      <w:pPr>
        <w:ind w:firstLine="284"/>
        <w:jc w:val="both"/>
        <w:rPr>
          <w:rFonts w:ascii="Arial" w:hAnsi="Arial" w:cs="Arial"/>
          <w:bCs/>
        </w:rPr>
      </w:pPr>
      <w:r w:rsidRPr="00963424">
        <w:rPr>
          <w:rFonts w:ascii="Arial" w:hAnsi="Arial" w:cs="Arial"/>
          <w:bCs/>
        </w:rPr>
        <w:t>Ukupni rashodi i izdaci proračuna Općine Podstrana za 2025. godinu ostvareni su u iznosu od 13.980.604,25 eura, što je za 14% više u odnosu na prošlu godinu kada su ukupni rashodi i izdaci iznosili 11.945.161,27 eura. Rashodi poslovanja porasli su za 2</w:t>
      </w:r>
      <w:r>
        <w:rPr>
          <w:rFonts w:ascii="Arial" w:hAnsi="Arial" w:cs="Arial"/>
          <w:bCs/>
        </w:rPr>
        <w:t>5</w:t>
      </w:r>
      <w:r w:rsidRPr="00963424">
        <w:rPr>
          <w:rFonts w:ascii="Arial" w:hAnsi="Arial" w:cs="Arial"/>
          <w:bCs/>
        </w:rPr>
        <w:t>% u odnosu na prethodnu godinu, najveće povećanje se bilježi na rashodima za zaposlene zbog dolaska većeg broja novih zaposlenika tijekom godine te zbog povećanja koeficijenata i osnovice za zaposlene kod proračunskog korisnika. Materijalni rashodi također rastu kao posljedica inflacije. Financijski rashodi su smanjeni za 92% u odnosu na prethodnu godinu kada je došlo do naplate zateznih kamata za izgubljeni sudski spor. Povećane su subvencije društvu Promet d.o.o. te vrtićima kao dio subvencioniranja smještaja djece, povećane su i novčane pomoći temeljem Odluke o socijalnoj skrbi.</w:t>
      </w:r>
    </w:p>
    <w:p w14:paraId="6DB28A1D" w14:textId="098F14D5" w:rsidR="00F03F5B" w:rsidRPr="009D4254" w:rsidRDefault="00F03F5B" w:rsidP="00F03F5B">
      <w:pPr>
        <w:ind w:firstLine="284"/>
        <w:jc w:val="both"/>
        <w:rPr>
          <w:rFonts w:ascii="Arial" w:hAnsi="Arial" w:cs="Arial"/>
          <w:bCs/>
        </w:rPr>
      </w:pPr>
      <w:r w:rsidRPr="009D4254">
        <w:rPr>
          <w:rFonts w:ascii="Arial" w:hAnsi="Arial" w:cs="Arial"/>
          <w:bCs/>
        </w:rPr>
        <w:t>Rashodi poslovanja u 202</w:t>
      </w:r>
      <w:r w:rsidR="001D06B7">
        <w:rPr>
          <w:rFonts w:ascii="Arial" w:hAnsi="Arial" w:cs="Arial"/>
          <w:bCs/>
        </w:rPr>
        <w:t>5</w:t>
      </w:r>
      <w:r w:rsidRPr="009D4254">
        <w:rPr>
          <w:rFonts w:ascii="Arial" w:hAnsi="Arial" w:cs="Arial"/>
          <w:bCs/>
        </w:rPr>
        <w:t xml:space="preserve">. godini iznose </w:t>
      </w:r>
      <w:r w:rsidR="00F1559A">
        <w:rPr>
          <w:rFonts w:ascii="Arial" w:hAnsi="Arial" w:cs="Arial"/>
          <w:bCs/>
        </w:rPr>
        <w:t>10.532.</w:t>
      </w:r>
      <w:r w:rsidR="0077367B">
        <w:rPr>
          <w:rFonts w:ascii="Arial" w:hAnsi="Arial" w:cs="Arial"/>
          <w:bCs/>
        </w:rPr>
        <w:t>521,94</w:t>
      </w:r>
      <w:r w:rsidRPr="009D4254">
        <w:rPr>
          <w:rFonts w:ascii="Arial" w:hAnsi="Arial" w:cs="Arial"/>
          <w:bCs/>
        </w:rPr>
        <w:t xml:space="preserve"> eura, što je </w:t>
      </w:r>
      <w:r w:rsidR="00382969" w:rsidRPr="009D4254">
        <w:rPr>
          <w:rFonts w:ascii="Arial" w:hAnsi="Arial" w:cs="Arial"/>
          <w:bCs/>
        </w:rPr>
        <w:t>25</w:t>
      </w:r>
      <w:r w:rsidRPr="009D4254">
        <w:rPr>
          <w:rFonts w:ascii="Arial" w:hAnsi="Arial" w:cs="Arial"/>
          <w:bCs/>
        </w:rPr>
        <w:t xml:space="preserve">% </w:t>
      </w:r>
      <w:r w:rsidR="00382969" w:rsidRPr="009D4254">
        <w:rPr>
          <w:rFonts w:ascii="Arial" w:hAnsi="Arial" w:cs="Arial"/>
          <w:bCs/>
        </w:rPr>
        <w:t>više</w:t>
      </w:r>
      <w:r w:rsidRPr="009D4254">
        <w:rPr>
          <w:rFonts w:ascii="Arial" w:hAnsi="Arial" w:cs="Arial"/>
          <w:bCs/>
        </w:rPr>
        <w:t xml:space="preserve"> od rashoda poslovanja ostavrenih u protekloj proračunskoj godini te </w:t>
      </w:r>
      <w:r w:rsidR="00382969" w:rsidRPr="009D4254">
        <w:rPr>
          <w:rFonts w:ascii="Arial" w:hAnsi="Arial" w:cs="Arial"/>
          <w:bCs/>
        </w:rPr>
        <w:t>1</w:t>
      </w:r>
      <w:r w:rsidR="00F1559A">
        <w:rPr>
          <w:rFonts w:ascii="Arial" w:hAnsi="Arial" w:cs="Arial"/>
          <w:bCs/>
        </w:rPr>
        <w:t>4</w:t>
      </w:r>
      <w:r w:rsidRPr="009D4254">
        <w:rPr>
          <w:rFonts w:ascii="Arial" w:hAnsi="Arial" w:cs="Arial"/>
          <w:bCs/>
        </w:rPr>
        <w:t xml:space="preserve">% </w:t>
      </w:r>
      <w:r w:rsidR="00382969" w:rsidRPr="009D4254">
        <w:rPr>
          <w:rFonts w:ascii="Arial" w:hAnsi="Arial" w:cs="Arial"/>
          <w:bCs/>
        </w:rPr>
        <w:t xml:space="preserve">manje od </w:t>
      </w:r>
      <w:r w:rsidRPr="009D4254">
        <w:rPr>
          <w:rFonts w:ascii="Arial" w:hAnsi="Arial" w:cs="Arial"/>
          <w:bCs/>
        </w:rPr>
        <w:t>planiranih rashoda poslovanja u 202</w:t>
      </w:r>
      <w:r w:rsidR="00F1559A">
        <w:rPr>
          <w:rFonts w:ascii="Arial" w:hAnsi="Arial" w:cs="Arial"/>
          <w:bCs/>
        </w:rPr>
        <w:t>5</w:t>
      </w:r>
      <w:r w:rsidRPr="009D4254">
        <w:rPr>
          <w:rFonts w:ascii="Arial" w:hAnsi="Arial" w:cs="Arial"/>
          <w:bCs/>
        </w:rPr>
        <w:t>. godini.</w:t>
      </w:r>
    </w:p>
    <w:p w14:paraId="6106626F" w14:textId="7311B8A7" w:rsidR="00F03F5B" w:rsidRPr="009D4254" w:rsidRDefault="00F03F5B" w:rsidP="00F03F5B">
      <w:pPr>
        <w:ind w:firstLine="284"/>
        <w:jc w:val="both"/>
        <w:rPr>
          <w:rFonts w:ascii="Arial" w:hAnsi="Arial" w:cs="Arial"/>
          <w:bCs/>
        </w:rPr>
      </w:pPr>
      <w:r w:rsidRPr="009D4254">
        <w:rPr>
          <w:rFonts w:ascii="Arial" w:hAnsi="Arial" w:cs="Arial"/>
          <w:bCs/>
        </w:rPr>
        <w:t>Rashodi za nabavu nefinancijske imovine u 202</w:t>
      </w:r>
      <w:r w:rsidR="00F1559A">
        <w:rPr>
          <w:rFonts w:ascii="Arial" w:hAnsi="Arial" w:cs="Arial"/>
          <w:bCs/>
        </w:rPr>
        <w:t>5</w:t>
      </w:r>
      <w:r w:rsidRPr="009D4254">
        <w:rPr>
          <w:rFonts w:ascii="Arial" w:hAnsi="Arial" w:cs="Arial"/>
          <w:bCs/>
        </w:rPr>
        <w:t xml:space="preserve">. godini iznose </w:t>
      </w:r>
      <w:r w:rsidR="00F1559A">
        <w:rPr>
          <w:rFonts w:ascii="Arial" w:hAnsi="Arial" w:cs="Arial"/>
          <w:bCs/>
        </w:rPr>
        <w:t>3.448.</w:t>
      </w:r>
      <w:r w:rsidR="0077367B">
        <w:rPr>
          <w:rFonts w:ascii="Arial" w:hAnsi="Arial" w:cs="Arial"/>
          <w:bCs/>
        </w:rPr>
        <w:t>082,31</w:t>
      </w:r>
      <w:r w:rsidRPr="009D4254">
        <w:rPr>
          <w:rFonts w:ascii="Arial" w:hAnsi="Arial" w:cs="Arial"/>
          <w:bCs/>
        </w:rPr>
        <w:t xml:space="preserve"> eura, što je </w:t>
      </w:r>
      <w:r w:rsidR="00F1559A">
        <w:rPr>
          <w:rFonts w:ascii="Arial" w:hAnsi="Arial" w:cs="Arial"/>
          <w:bCs/>
        </w:rPr>
        <w:t>na razini</w:t>
      </w:r>
      <w:r w:rsidRPr="009D4254">
        <w:rPr>
          <w:rFonts w:ascii="Arial" w:hAnsi="Arial" w:cs="Arial"/>
          <w:bCs/>
        </w:rPr>
        <w:t xml:space="preserve"> rashoda u protekloj proračunskoj godini te </w:t>
      </w:r>
      <w:r w:rsidR="00F1559A">
        <w:rPr>
          <w:rFonts w:ascii="Arial" w:hAnsi="Arial" w:cs="Arial"/>
          <w:bCs/>
        </w:rPr>
        <w:t>61</w:t>
      </w:r>
      <w:r w:rsidRPr="009D4254">
        <w:rPr>
          <w:rFonts w:ascii="Arial" w:hAnsi="Arial" w:cs="Arial"/>
          <w:bCs/>
        </w:rPr>
        <w:t>% planiranih rashoda u 202</w:t>
      </w:r>
      <w:r w:rsidR="00F1559A">
        <w:rPr>
          <w:rFonts w:ascii="Arial" w:hAnsi="Arial" w:cs="Arial"/>
          <w:bCs/>
        </w:rPr>
        <w:t>5</w:t>
      </w:r>
      <w:r w:rsidRPr="009D4254">
        <w:rPr>
          <w:rFonts w:ascii="Arial" w:hAnsi="Arial" w:cs="Arial"/>
          <w:bCs/>
        </w:rPr>
        <w:t>. godini.</w:t>
      </w:r>
    </w:p>
    <w:p w14:paraId="2EC9CC99" w14:textId="3ADB24E7" w:rsidR="00355E8B" w:rsidRPr="009D4254" w:rsidRDefault="00355E8B" w:rsidP="00F03F5B">
      <w:pPr>
        <w:ind w:firstLine="284"/>
        <w:jc w:val="both"/>
        <w:rPr>
          <w:rFonts w:ascii="Arial" w:hAnsi="Arial" w:cs="Arial"/>
          <w:bCs/>
        </w:rPr>
      </w:pPr>
      <w:r w:rsidRPr="009D4254">
        <w:rPr>
          <w:rFonts w:ascii="Arial" w:hAnsi="Arial" w:cs="Arial"/>
          <w:bCs/>
        </w:rPr>
        <w:t xml:space="preserve">Izdaci za financijsku imovinu i otplate zajmova </w:t>
      </w:r>
      <w:r w:rsidR="00F1559A">
        <w:rPr>
          <w:rFonts w:ascii="Arial" w:hAnsi="Arial" w:cs="Arial"/>
          <w:bCs/>
        </w:rPr>
        <w:t>nisu planirani ni ostvareni, a primici od financijske imovine su planirani, ali isti nisu realizirani.</w:t>
      </w:r>
    </w:p>
    <w:p w14:paraId="1A07454E" w14:textId="77777777" w:rsidR="00963424" w:rsidRPr="00963424" w:rsidRDefault="00963424" w:rsidP="00963424">
      <w:pPr>
        <w:ind w:firstLine="284"/>
        <w:jc w:val="both"/>
        <w:rPr>
          <w:rFonts w:ascii="Arial" w:hAnsi="Arial" w:cs="Arial"/>
          <w:bCs/>
        </w:rPr>
      </w:pPr>
      <w:r w:rsidRPr="00963424">
        <w:rPr>
          <w:rFonts w:ascii="Arial" w:hAnsi="Arial" w:cs="Arial"/>
          <w:bCs/>
        </w:rPr>
        <w:t>Ukupni prihodi poslovanja u 2025. godine iznosili su 14.720.983,91 eura, rashodi poslovanja iznose 10.532.521,94 eura te je ukupan višak prihoda poslovanja na kraju ovog izvještajnog razdoblja 4.188.461,97 eura. Kroz tekuće aktivnosti (poreze, pristojbe, pomoći, donacije ili prihode od prodaje usluga) Općina Podstrana je prikupila više novca nego što se potrošilo na plaće, materijalne troškove, kamate i subvencije.</w:t>
      </w:r>
    </w:p>
    <w:p w14:paraId="23FA7411" w14:textId="77777777" w:rsidR="00963424" w:rsidRPr="00963424" w:rsidRDefault="00963424" w:rsidP="00963424">
      <w:pPr>
        <w:ind w:firstLine="284"/>
        <w:jc w:val="both"/>
        <w:rPr>
          <w:rFonts w:ascii="Arial" w:hAnsi="Arial" w:cs="Arial"/>
          <w:bCs/>
        </w:rPr>
      </w:pPr>
      <w:r w:rsidRPr="00963424">
        <w:rPr>
          <w:rFonts w:ascii="Arial" w:hAnsi="Arial" w:cs="Arial"/>
          <w:bCs/>
        </w:rPr>
        <w:t>Prihodi od prodaje nefinancijske imovine nisu ostvareni u ovoj izvještajnoj godini, a rashodi za nabavu nefinancijske imovine iznose 3.448.082,31 eura.</w:t>
      </w:r>
    </w:p>
    <w:p w14:paraId="5A437988" w14:textId="77777777" w:rsidR="00963424" w:rsidRPr="00963424" w:rsidRDefault="00963424" w:rsidP="00963424">
      <w:pPr>
        <w:ind w:firstLine="284"/>
        <w:jc w:val="both"/>
        <w:rPr>
          <w:rFonts w:ascii="Arial" w:hAnsi="Arial" w:cs="Arial"/>
          <w:bCs/>
        </w:rPr>
      </w:pPr>
      <w:r w:rsidRPr="00963424">
        <w:rPr>
          <w:rFonts w:ascii="Arial" w:hAnsi="Arial" w:cs="Arial"/>
          <w:bCs/>
        </w:rPr>
        <w:t>Manjak prihoda od nefinancijske imovine iznosi 3.448.082,31 eura, nije došlo do prodaje nefinancijske imovine, a rashodi za nabavku nefinancijske imovine iznose točno koliko i navedeni manjak. Navedeno rezultira negativnom razlikom na računu nefinancijske imovine te odražava činjenicu da je Općina Podstrana u ovoj izvještajnoj godini intenzivno ulagala u dugotrajnu imovinu.</w:t>
      </w:r>
    </w:p>
    <w:p w14:paraId="699A2993" w14:textId="77777777" w:rsidR="00963424" w:rsidRPr="00963424" w:rsidRDefault="00963424" w:rsidP="00963424">
      <w:pPr>
        <w:ind w:firstLine="284"/>
        <w:jc w:val="both"/>
        <w:rPr>
          <w:rFonts w:ascii="Arial" w:hAnsi="Arial" w:cs="Arial"/>
          <w:bCs/>
        </w:rPr>
      </w:pPr>
      <w:r w:rsidRPr="00963424">
        <w:rPr>
          <w:rFonts w:ascii="Arial" w:hAnsi="Arial" w:cs="Arial"/>
          <w:bCs/>
        </w:rPr>
        <w:t>Ukupan višak prihoda poslovanja i primitaka u 2025. godini iznosi 740.379,66 eura te je rezultat ukupnih prihoda i primitaka u iznosu od 14.720.983,91 eura i ukupnih rashoda i izdataka u iznosu od 13.980.604,25 eura.</w:t>
      </w:r>
    </w:p>
    <w:p w14:paraId="60FD9A98" w14:textId="79092111" w:rsidR="00963424" w:rsidRPr="009D4254" w:rsidRDefault="00963424" w:rsidP="00963424">
      <w:pPr>
        <w:ind w:firstLine="284"/>
        <w:jc w:val="both"/>
        <w:rPr>
          <w:rFonts w:ascii="Arial" w:hAnsi="Arial" w:cs="Arial"/>
          <w:bCs/>
        </w:rPr>
      </w:pPr>
      <w:r w:rsidRPr="00963424">
        <w:rPr>
          <w:rFonts w:ascii="Arial" w:hAnsi="Arial" w:cs="Arial"/>
          <w:bCs/>
        </w:rPr>
        <w:t>Stanje novčanih sredstava na početku ovog izvještajnog razdoblja iznosilo je 2.080.836,27 eura, a ukupni priljevi u 2025. godini iznosili su 25.913.248,20 eura. Tijekom godine povećana su ulaganja u nabavu nefinancijske imovine kao i rashodi poslovanja te je nastao i znatan odljev sredstava u iznosu od 18.173.264,47 eura koji je na kraju izvještajnog razdoblja rezultirao stanjem novčanih sredstava na računu u iznosu od 1.786.641,61 eura.</w:t>
      </w:r>
    </w:p>
    <w:p w14:paraId="11B73076" w14:textId="77777777" w:rsidR="00F46B5C" w:rsidRDefault="00F46B5C" w:rsidP="00F03F5B">
      <w:pPr>
        <w:ind w:firstLine="284"/>
        <w:jc w:val="both"/>
        <w:rPr>
          <w:rFonts w:ascii="Arial" w:hAnsi="Arial" w:cs="Arial"/>
          <w:bCs/>
        </w:rPr>
      </w:pPr>
    </w:p>
    <w:p w14:paraId="6B3F5621" w14:textId="77777777" w:rsidR="00963424" w:rsidRDefault="00963424" w:rsidP="00F03F5B">
      <w:pPr>
        <w:ind w:firstLine="284"/>
        <w:jc w:val="both"/>
        <w:rPr>
          <w:rFonts w:ascii="Arial" w:hAnsi="Arial" w:cs="Arial"/>
          <w:bCs/>
        </w:rPr>
      </w:pPr>
    </w:p>
    <w:p w14:paraId="7C6005CF" w14:textId="77777777" w:rsidR="00C9471E" w:rsidRDefault="00C9471E" w:rsidP="00F03F5B">
      <w:pPr>
        <w:ind w:firstLine="284"/>
        <w:jc w:val="both"/>
        <w:rPr>
          <w:rFonts w:ascii="Arial" w:hAnsi="Arial" w:cs="Arial"/>
          <w:bCs/>
        </w:rPr>
      </w:pPr>
    </w:p>
    <w:p w14:paraId="456F074F" w14:textId="77777777" w:rsidR="00C9471E" w:rsidRPr="009D4254" w:rsidRDefault="00C9471E" w:rsidP="00F03F5B">
      <w:pPr>
        <w:ind w:firstLine="284"/>
        <w:jc w:val="both"/>
        <w:rPr>
          <w:rFonts w:ascii="Arial" w:hAnsi="Arial" w:cs="Arial"/>
          <w:bCs/>
        </w:rPr>
      </w:pPr>
    </w:p>
    <w:p w14:paraId="6D8FDBAD" w14:textId="4B825D98" w:rsidR="00F46B5C" w:rsidRPr="009D4254" w:rsidRDefault="00F46B5C" w:rsidP="00F03F5B">
      <w:pPr>
        <w:ind w:firstLine="284"/>
        <w:jc w:val="both"/>
        <w:rPr>
          <w:rFonts w:ascii="Arial" w:hAnsi="Arial" w:cs="Arial"/>
          <w:b/>
        </w:rPr>
      </w:pPr>
      <w:r w:rsidRPr="009D4254">
        <w:rPr>
          <w:rFonts w:ascii="Arial" w:hAnsi="Arial" w:cs="Arial"/>
          <w:b/>
        </w:rPr>
        <w:lastRenderedPageBreak/>
        <w:t>III. Obrazloženje posebnog dijela proračuna</w:t>
      </w:r>
    </w:p>
    <w:p w14:paraId="0B9DA7F7" w14:textId="4252AA56" w:rsidR="009F5DFE" w:rsidRPr="009D4254" w:rsidRDefault="002B483E" w:rsidP="006E5A34">
      <w:pPr>
        <w:ind w:firstLine="284"/>
        <w:jc w:val="both"/>
        <w:rPr>
          <w:rFonts w:ascii="Arial" w:hAnsi="Arial" w:cs="Arial"/>
          <w:bCs/>
        </w:rPr>
      </w:pPr>
      <w:r w:rsidRPr="002B483E">
        <w:rPr>
          <w:rFonts w:ascii="Arial" w:hAnsi="Arial" w:cs="Arial"/>
          <w:bCs/>
        </w:rPr>
        <w:t>Obrazloženje posebnog dijela izvještaja o izvršenju proračuna za proračunsku godinu temelji se na obrazloženju proračuna i financijskih planova proračunskih korisnika, a sadrži obrazloženje izvršenja programa koje se daje kroz obrazloženje izvršenja aktivnosti i projekata</w:t>
      </w:r>
      <w:r w:rsidR="008B17D0">
        <w:rPr>
          <w:rFonts w:ascii="Arial" w:hAnsi="Arial" w:cs="Arial"/>
          <w:bCs/>
        </w:rPr>
        <w:t>.</w:t>
      </w:r>
    </w:p>
    <w:p w14:paraId="73D58FF0" w14:textId="77777777" w:rsidR="00F84BE7" w:rsidRPr="009D4254" w:rsidRDefault="00F84BE7" w:rsidP="006E5A34">
      <w:pPr>
        <w:numPr>
          <w:ilvl w:val="0"/>
          <w:numId w:val="19"/>
        </w:numPr>
        <w:tabs>
          <w:tab w:val="left" w:pos="142"/>
        </w:tabs>
        <w:spacing w:after="0" w:line="240" w:lineRule="auto"/>
        <w:ind w:left="0" w:firstLine="284"/>
        <w:contextualSpacing/>
        <w:jc w:val="both"/>
        <w:rPr>
          <w:rFonts w:ascii="Arial" w:eastAsia="Times New Roman" w:hAnsi="Arial" w:cs="Arial"/>
          <w:b/>
          <w:noProof w:val="0"/>
        </w:rPr>
      </w:pPr>
      <w:r w:rsidRPr="009D4254">
        <w:rPr>
          <w:rFonts w:ascii="Arial" w:eastAsia="Times New Roman" w:hAnsi="Arial" w:cs="Arial"/>
          <w:b/>
          <w:noProof w:val="0"/>
        </w:rPr>
        <w:t>PRIHODI I PRIMICI</w:t>
      </w:r>
    </w:p>
    <w:p w14:paraId="62FFDB54" w14:textId="77777777" w:rsidR="00F84BE7" w:rsidRPr="009D4254" w:rsidRDefault="00F84BE7" w:rsidP="006E5A34">
      <w:pPr>
        <w:tabs>
          <w:tab w:val="left" w:pos="142"/>
        </w:tabs>
        <w:spacing w:after="0" w:line="240" w:lineRule="auto"/>
        <w:ind w:firstLine="284"/>
        <w:jc w:val="both"/>
        <w:rPr>
          <w:rFonts w:ascii="Arial" w:eastAsia="Times New Roman" w:hAnsi="Arial" w:cs="Arial"/>
          <w:b/>
          <w:noProof w:val="0"/>
        </w:rPr>
      </w:pPr>
    </w:p>
    <w:p w14:paraId="0C8E0A26"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su povećanje ekonomskih koristi tijekom izvještajnog razdoblja u obliku priljeva novca i novčanih ekvivalenata. Evidentiraju se na temelju nastanka događaja, priznaju prema kriteriju mjerljivosti i raspoloživosti – u trenutku priljeva novčanih sredstava ekvivalenata po svim osnovama. </w:t>
      </w:r>
    </w:p>
    <w:p w14:paraId="4028051C"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se temeljno klasificiraju na </w:t>
      </w:r>
      <w:r w:rsidRPr="009D4254">
        <w:rPr>
          <w:rFonts w:ascii="Arial" w:eastAsia="Times New Roman" w:hAnsi="Arial" w:cs="Arial"/>
          <w:b/>
          <w:noProof w:val="0"/>
        </w:rPr>
        <w:t>prihode poslovanja</w:t>
      </w:r>
      <w:r w:rsidRPr="009D4254">
        <w:rPr>
          <w:rFonts w:ascii="Arial" w:eastAsia="Times New Roman" w:hAnsi="Arial" w:cs="Arial"/>
          <w:noProof w:val="0"/>
        </w:rPr>
        <w:t xml:space="preserve"> (tekući prihodi) i </w:t>
      </w:r>
      <w:r w:rsidRPr="009D4254">
        <w:rPr>
          <w:rFonts w:ascii="Arial" w:eastAsia="Times New Roman" w:hAnsi="Arial" w:cs="Arial"/>
          <w:b/>
          <w:noProof w:val="0"/>
        </w:rPr>
        <w:t>prihode od prodaje nefinancijske imovine</w:t>
      </w:r>
      <w:r w:rsidRPr="009D4254">
        <w:rPr>
          <w:rFonts w:ascii="Arial" w:eastAsia="Times New Roman" w:hAnsi="Arial" w:cs="Arial"/>
          <w:noProof w:val="0"/>
        </w:rPr>
        <w:t xml:space="preserve"> (kapitalni prihodi).</w:t>
      </w:r>
    </w:p>
    <w:p w14:paraId="5A58CA94"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Prihodi poslovanja klasificiraju se na prihode od poreza, prihode od doprinosa, pomoći, prihode od imovine, prihode od administrativnih pristojbi i po posebnim propisima, te ostale prihode.</w:t>
      </w:r>
    </w:p>
    <w:p w14:paraId="1B606D94"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Prihodi od prodaje nefinancijske imovine klasificiraju se prema vrstama prodane nefinancijske imovine.</w:t>
      </w:r>
    </w:p>
    <w:p w14:paraId="28B7D2C8"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lang w:eastAsia="hr-HR"/>
        </w:rPr>
      </w:pPr>
    </w:p>
    <w:p w14:paraId="2F1DFE60" w14:textId="338E1513" w:rsidR="00F84BE7" w:rsidRPr="009D4254" w:rsidRDefault="00F84BE7" w:rsidP="006E5A34">
      <w:pPr>
        <w:tabs>
          <w:tab w:val="left" w:pos="142"/>
        </w:tabs>
        <w:autoSpaceDE w:val="0"/>
        <w:autoSpaceDN w:val="0"/>
        <w:adjustRightInd w:val="0"/>
        <w:spacing w:after="0" w:line="240" w:lineRule="auto"/>
        <w:ind w:left="1134" w:hanging="1134"/>
        <w:jc w:val="both"/>
        <w:rPr>
          <w:rFonts w:ascii="Arial" w:eastAsia="Times New Roman" w:hAnsi="Arial" w:cs="Arial"/>
          <w:noProof w:val="0"/>
        </w:rPr>
      </w:pPr>
      <w:r w:rsidRPr="009D4254">
        <w:rPr>
          <w:rFonts w:ascii="Arial" w:eastAsia="Times New Roman" w:hAnsi="Arial" w:cs="Arial"/>
          <w:noProof w:val="0"/>
        </w:rPr>
        <w:t xml:space="preserve">Ostvareni prihodi i primici za </w:t>
      </w:r>
      <w:r w:rsidR="00E30754" w:rsidRPr="009D4254">
        <w:rPr>
          <w:rFonts w:ascii="Arial" w:eastAsia="Times New Roman" w:hAnsi="Arial" w:cs="Arial"/>
          <w:noProof w:val="0"/>
        </w:rPr>
        <w:t>202</w:t>
      </w:r>
      <w:r w:rsidR="008B17D0">
        <w:rPr>
          <w:rFonts w:ascii="Arial" w:eastAsia="Times New Roman" w:hAnsi="Arial" w:cs="Arial"/>
          <w:noProof w:val="0"/>
        </w:rPr>
        <w:t>5</w:t>
      </w:r>
      <w:r w:rsidRPr="009D4254">
        <w:rPr>
          <w:rFonts w:ascii="Arial" w:eastAsia="Times New Roman" w:hAnsi="Arial" w:cs="Arial"/>
          <w:noProof w:val="0"/>
        </w:rPr>
        <w:t>. godinu u odnosu na plan i prethodnu godinu:</w:t>
      </w:r>
    </w:p>
    <w:p w14:paraId="0AA4BE99" w14:textId="77777777" w:rsidR="00BD2799" w:rsidRPr="009D4254" w:rsidRDefault="00BD2799" w:rsidP="00F84BE7">
      <w:pPr>
        <w:tabs>
          <w:tab w:val="left" w:pos="142"/>
        </w:tabs>
        <w:autoSpaceDE w:val="0"/>
        <w:autoSpaceDN w:val="0"/>
        <w:adjustRightInd w:val="0"/>
        <w:spacing w:after="0" w:line="240" w:lineRule="auto"/>
        <w:ind w:left="1134" w:hanging="1134"/>
        <w:jc w:val="both"/>
        <w:rPr>
          <w:rFonts w:ascii="Arial" w:eastAsia="Times New Roman" w:hAnsi="Arial" w:cs="Arial"/>
          <w:noProof w:val="0"/>
        </w:rPr>
      </w:pPr>
    </w:p>
    <w:p w14:paraId="617EF0A7" w14:textId="18D1EA6C" w:rsidR="00F84BE7" w:rsidRPr="009D4254" w:rsidRDefault="00F84BE7" w:rsidP="00F84BE7">
      <w:pPr>
        <w:tabs>
          <w:tab w:val="left" w:pos="142"/>
        </w:tabs>
        <w:autoSpaceDE w:val="0"/>
        <w:autoSpaceDN w:val="0"/>
        <w:adjustRightInd w:val="0"/>
        <w:spacing w:after="0" w:line="240" w:lineRule="auto"/>
        <w:ind w:firstLine="284"/>
        <w:jc w:val="both"/>
        <w:rPr>
          <w:rFonts w:ascii="Arial" w:eastAsia="Times New Roman" w:hAnsi="Arial" w:cs="Arial"/>
          <w:b/>
          <w:noProof w:val="0"/>
        </w:rPr>
      </w:pPr>
      <w:bookmarkStart w:id="4" w:name="OLE_LINK8"/>
      <w:bookmarkStart w:id="5" w:name="OLE_LINK9"/>
    </w:p>
    <w:p w14:paraId="6D478283" w14:textId="77777777" w:rsidR="00F84BE7" w:rsidRPr="009D4254" w:rsidRDefault="00F84BE7" w:rsidP="006E5A34">
      <w:pPr>
        <w:numPr>
          <w:ilvl w:val="0"/>
          <w:numId w:val="18"/>
        </w:numPr>
        <w:tabs>
          <w:tab w:val="left" w:pos="142"/>
        </w:tabs>
        <w:autoSpaceDE w:val="0"/>
        <w:autoSpaceDN w:val="0"/>
        <w:adjustRightInd w:val="0"/>
        <w:spacing w:after="0" w:line="240" w:lineRule="auto"/>
        <w:ind w:left="0" w:firstLine="284"/>
        <w:contextualSpacing/>
        <w:jc w:val="both"/>
        <w:rPr>
          <w:rFonts w:ascii="Arial" w:eastAsia="Times New Roman" w:hAnsi="Arial" w:cs="Arial"/>
          <w:b/>
          <w:noProof w:val="0"/>
        </w:rPr>
      </w:pPr>
      <w:r w:rsidRPr="009D4254">
        <w:rPr>
          <w:rFonts w:ascii="Arial" w:eastAsia="Times New Roman" w:hAnsi="Arial" w:cs="Arial"/>
          <w:b/>
          <w:noProof w:val="0"/>
        </w:rPr>
        <w:t>PRIHODI POSLOVANJA</w:t>
      </w:r>
    </w:p>
    <w:p w14:paraId="6B66DEA3"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p>
    <w:p w14:paraId="64780794" w14:textId="2B0A2BA3"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poslovanja planirani su u iznosu od </w:t>
      </w:r>
      <w:r w:rsidR="00290E73">
        <w:rPr>
          <w:rFonts w:ascii="Arial" w:eastAsia="Times New Roman" w:hAnsi="Arial" w:cs="Arial"/>
          <w:noProof w:val="0"/>
        </w:rPr>
        <w:t>13.824.890,00</w:t>
      </w:r>
      <w:r w:rsidR="00FA7FC5" w:rsidRPr="009D4254">
        <w:rPr>
          <w:rFonts w:ascii="Arial" w:eastAsia="Times New Roman" w:hAnsi="Arial" w:cs="Arial"/>
          <w:noProof w:val="0"/>
        </w:rPr>
        <w:t xml:space="preserve"> </w:t>
      </w:r>
      <w:r w:rsidR="00FB767E" w:rsidRPr="009D4254">
        <w:rPr>
          <w:rFonts w:ascii="Arial" w:eastAsia="Times New Roman" w:hAnsi="Arial" w:cs="Arial"/>
          <w:noProof w:val="0"/>
        </w:rPr>
        <w:t>eura</w:t>
      </w:r>
      <w:r w:rsidRPr="009D4254">
        <w:rPr>
          <w:rFonts w:ascii="Arial" w:eastAsia="Times New Roman" w:hAnsi="Arial" w:cs="Arial"/>
          <w:noProof w:val="0"/>
        </w:rPr>
        <w:t xml:space="preserve">, a u </w:t>
      </w:r>
      <w:r w:rsidR="00E30754" w:rsidRPr="009D4254">
        <w:rPr>
          <w:rFonts w:ascii="Arial" w:eastAsia="Times New Roman" w:hAnsi="Arial" w:cs="Arial"/>
          <w:noProof w:val="0"/>
        </w:rPr>
        <w:t>202</w:t>
      </w:r>
      <w:r w:rsidR="00290E73">
        <w:rPr>
          <w:rFonts w:ascii="Arial" w:eastAsia="Times New Roman" w:hAnsi="Arial" w:cs="Arial"/>
          <w:noProof w:val="0"/>
        </w:rPr>
        <w:t>5</w:t>
      </w:r>
      <w:r w:rsidRPr="009D4254">
        <w:rPr>
          <w:rFonts w:ascii="Arial" w:eastAsia="Times New Roman" w:hAnsi="Arial" w:cs="Arial"/>
          <w:noProof w:val="0"/>
        </w:rPr>
        <w:t xml:space="preserve">. godini ostvareni su u iznosu od </w:t>
      </w:r>
      <w:r w:rsidR="0077367B" w:rsidRPr="0077367B">
        <w:rPr>
          <w:rFonts w:ascii="Arial" w:eastAsia="Times New Roman" w:hAnsi="Arial" w:cs="Arial"/>
          <w:noProof w:val="0"/>
        </w:rPr>
        <w:t xml:space="preserve">14.720.983,91 </w:t>
      </w:r>
      <w:r w:rsidR="00FB767E" w:rsidRPr="009D4254">
        <w:rPr>
          <w:rFonts w:ascii="Arial" w:eastAsia="Times New Roman" w:hAnsi="Arial" w:cs="Arial"/>
          <w:noProof w:val="0"/>
        </w:rPr>
        <w:t>eura</w:t>
      </w:r>
      <w:r w:rsidRPr="009D4254">
        <w:rPr>
          <w:rFonts w:ascii="Arial" w:eastAsia="Times New Roman" w:hAnsi="Arial" w:cs="Arial"/>
          <w:noProof w:val="0"/>
        </w:rPr>
        <w:t xml:space="preserve">, što je </w:t>
      </w:r>
      <w:r w:rsidR="00836A66">
        <w:rPr>
          <w:rFonts w:ascii="Arial" w:eastAsia="Times New Roman" w:hAnsi="Arial" w:cs="Arial"/>
          <w:noProof w:val="0"/>
        </w:rPr>
        <w:t>6</w:t>
      </w:r>
      <w:r w:rsidRPr="009D4254">
        <w:rPr>
          <w:rFonts w:ascii="Arial" w:eastAsia="Times New Roman" w:hAnsi="Arial" w:cs="Arial"/>
          <w:noProof w:val="0"/>
        </w:rPr>
        <w:t xml:space="preserve">% </w:t>
      </w:r>
      <w:r w:rsidR="00836A66">
        <w:rPr>
          <w:rFonts w:ascii="Arial" w:eastAsia="Times New Roman" w:hAnsi="Arial" w:cs="Arial"/>
          <w:noProof w:val="0"/>
        </w:rPr>
        <w:t xml:space="preserve">više </w:t>
      </w:r>
      <w:r w:rsidRPr="009D4254">
        <w:rPr>
          <w:rFonts w:ascii="Arial" w:eastAsia="Times New Roman" w:hAnsi="Arial" w:cs="Arial"/>
          <w:noProof w:val="0"/>
        </w:rPr>
        <w:t xml:space="preserve">od godišnjeg plana te </w:t>
      </w:r>
      <w:r w:rsidR="00836A66">
        <w:rPr>
          <w:rFonts w:ascii="Arial" w:eastAsia="Times New Roman" w:hAnsi="Arial" w:cs="Arial"/>
          <w:noProof w:val="0"/>
        </w:rPr>
        <w:t>za 29% više od</w:t>
      </w:r>
      <w:r w:rsidRPr="009D4254">
        <w:rPr>
          <w:rFonts w:ascii="Arial" w:eastAsia="Times New Roman" w:hAnsi="Arial" w:cs="Arial"/>
          <w:noProof w:val="0"/>
        </w:rPr>
        <w:t xml:space="preserve"> ostvarenj</w:t>
      </w:r>
      <w:r w:rsidR="00FA7FC5" w:rsidRPr="009D4254">
        <w:rPr>
          <w:rFonts w:ascii="Arial" w:eastAsia="Times New Roman" w:hAnsi="Arial" w:cs="Arial"/>
          <w:noProof w:val="0"/>
        </w:rPr>
        <w:t>a</w:t>
      </w:r>
      <w:r w:rsidRPr="009D4254">
        <w:rPr>
          <w:rFonts w:ascii="Arial" w:eastAsia="Times New Roman" w:hAnsi="Arial" w:cs="Arial"/>
          <w:noProof w:val="0"/>
        </w:rPr>
        <w:t xml:space="preserve"> u </w:t>
      </w:r>
      <w:r w:rsidR="00E30754" w:rsidRPr="009D4254">
        <w:rPr>
          <w:rFonts w:ascii="Arial" w:eastAsia="Times New Roman" w:hAnsi="Arial" w:cs="Arial"/>
          <w:noProof w:val="0"/>
        </w:rPr>
        <w:t>202</w:t>
      </w:r>
      <w:r w:rsidR="00836A66">
        <w:rPr>
          <w:rFonts w:ascii="Arial" w:eastAsia="Times New Roman" w:hAnsi="Arial" w:cs="Arial"/>
          <w:noProof w:val="0"/>
        </w:rPr>
        <w:t>4</w:t>
      </w:r>
      <w:r w:rsidRPr="009D4254">
        <w:rPr>
          <w:rFonts w:ascii="Arial" w:eastAsia="Times New Roman" w:hAnsi="Arial" w:cs="Arial"/>
          <w:noProof w:val="0"/>
        </w:rPr>
        <w:t>. godini. Unutar ove skupine prihoda, pojedine vrste prihoda ostvarene su kako slijedi:</w:t>
      </w:r>
    </w:p>
    <w:p w14:paraId="77110B8C" w14:textId="63F4EC59" w:rsidR="00256FB8" w:rsidRPr="009D4254" w:rsidRDefault="00256FB8"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0D1399F5"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t>1.1. Prihodi od poreza</w:t>
      </w:r>
    </w:p>
    <w:p w14:paraId="44060F37"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37828833" w14:textId="7FD6CF66"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od poreza po ostvarenju predstavljaju, uz </w:t>
      </w:r>
      <w:r w:rsidR="00A22AC7" w:rsidRPr="009D4254">
        <w:rPr>
          <w:rFonts w:ascii="Arial" w:eastAsia="Times New Roman" w:hAnsi="Arial" w:cs="Arial"/>
          <w:noProof w:val="0"/>
        </w:rPr>
        <w:t xml:space="preserve">pomoći i </w:t>
      </w:r>
      <w:r w:rsidRPr="009D4254">
        <w:rPr>
          <w:rFonts w:ascii="Arial" w:eastAsia="Times New Roman" w:hAnsi="Arial" w:cs="Arial"/>
          <w:noProof w:val="0"/>
        </w:rPr>
        <w:t xml:space="preserve">prihode od upravnih i administrativnih pristojbi, najznačajniju kategoriju prihoda u </w:t>
      </w:r>
      <w:r w:rsidR="00E30754" w:rsidRPr="009D4254">
        <w:rPr>
          <w:rFonts w:ascii="Arial" w:eastAsia="Times New Roman" w:hAnsi="Arial" w:cs="Arial"/>
          <w:noProof w:val="0"/>
        </w:rPr>
        <w:t>202</w:t>
      </w:r>
      <w:r w:rsidR="00836A66">
        <w:rPr>
          <w:rFonts w:ascii="Arial" w:eastAsia="Times New Roman" w:hAnsi="Arial" w:cs="Arial"/>
          <w:noProof w:val="0"/>
        </w:rPr>
        <w:t>5</w:t>
      </w:r>
      <w:r w:rsidRPr="009D4254">
        <w:rPr>
          <w:rFonts w:ascii="Arial" w:eastAsia="Times New Roman" w:hAnsi="Arial" w:cs="Arial"/>
          <w:noProof w:val="0"/>
        </w:rPr>
        <w:t xml:space="preserve">. godini. </w:t>
      </w:r>
      <w:r w:rsidR="00836A66">
        <w:rPr>
          <w:rFonts w:ascii="Arial" w:eastAsia="Times New Roman" w:hAnsi="Arial" w:cs="Arial"/>
          <w:noProof w:val="0"/>
        </w:rPr>
        <w:t>O</w:t>
      </w:r>
      <w:r w:rsidR="00F12DB5" w:rsidRPr="009D4254">
        <w:rPr>
          <w:rFonts w:ascii="Arial" w:eastAsia="Times New Roman" w:hAnsi="Arial" w:cs="Arial"/>
          <w:noProof w:val="0"/>
        </w:rPr>
        <w:t>stvareni</w:t>
      </w:r>
      <w:r w:rsidR="00D74E5E" w:rsidRPr="009D4254">
        <w:rPr>
          <w:rFonts w:ascii="Arial" w:eastAsia="Times New Roman" w:hAnsi="Arial" w:cs="Arial"/>
          <w:noProof w:val="0"/>
        </w:rPr>
        <w:t xml:space="preserve"> </w:t>
      </w:r>
      <w:r w:rsidR="00F12DB5" w:rsidRPr="009D4254">
        <w:rPr>
          <w:rFonts w:ascii="Arial" w:eastAsia="Times New Roman" w:hAnsi="Arial" w:cs="Arial"/>
          <w:noProof w:val="0"/>
        </w:rPr>
        <w:t xml:space="preserve">su </w:t>
      </w:r>
      <w:r w:rsidR="00A22AC7" w:rsidRPr="009D4254">
        <w:rPr>
          <w:rFonts w:ascii="Arial" w:eastAsia="Times New Roman" w:hAnsi="Arial" w:cs="Arial"/>
          <w:noProof w:val="0"/>
        </w:rPr>
        <w:t xml:space="preserve"> </w:t>
      </w:r>
      <w:r w:rsidRPr="009D4254">
        <w:rPr>
          <w:rFonts w:ascii="Arial" w:eastAsia="Times New Roman" w:hAnsi="Arial" w:cs="Arial"/>
          <w:noProof w:val="0"/>
        </w:rPr>
        <w:t xml:space="preserve">za </w:t>
      </w:r>
      <w:r w:rsidR="00836A66">
        <w:rPr>
          <w:rFonts w:ascii="Arial" w:eastAsia="Times New Roman" w:hAnsi="Arial" w:cs="Arial"/>
          <w:noProof w:val="0"/>
        </w:rPr>
        <w:t>8</w:t>
      </w:r>
      <w:r w:rsidRPr="009D4254">
        <w:rPr>
          <w:rFonts w:ascii="Arial" w:eastAsia="Times New Roman" w:hAnsi="Arial" w:cs="Arial"/>
          <w:noProof w:val="0"/>
        </w:rPr>
        <w:t xml:space="preserve"> % </w:t>
      </w:r>
      <w:r w:rsidR="00CD4B85" w:rsidRPr="009D4254">
        <w:rPr>
          <w:rFonts w:ascii="Arial" w:eastAsia="Times New Roman" w:hAnsi="Arial" w:cs="Arial"/>
          <w:noProof w:val="0"/>
        </w:rPr>
        <w:t>više</w:t>
      </w:r>
      <w:r w:rsidRPr="009D4254">
        <w:rPr>
          <w:rFonts w:ascii="Arial" w:eastAsia="Times New Roman" w:hAnsi="Arial" w:cs="Arial"/>
          <w:noProof w:val="0"/>
        </w:rPr>
        <w:t xml:space="preserve"> </w:t>
      </w:r>
      <w:r w:rsidR="00A22AC7" w:rsidRPr="009D4254">
        <w:rPr>
          <w:rFonts w:ascii="Arial" w:eastAsia="Times New Roman" w:hAnsi="Arial" w:cs="Arial"/>
          <w:noProof w:val="0"/>
        </w:rPr>
        <w:t xml:space="preserve">od godišnjeg plana i </w:t>
      </w:r>
      <w:r w:rsidR="00836A66">
        <w:rPr>
          <w:rFonts w:ascii="Arial" w:eastAsia="Times New Roman" w:hAnsi="Arial" w:cs="Arial"/>
          <w:noProof w:val="0"/>
        </w:rPr>
        <w:t>26</w:t>
      </w:r>
      <w:r w:rsidR="00CD4B85" w:rsidRPr="009D4254">
        <w:rPr>
          <w:rFonts w:ascii="Arial" w:eastAsia="Times New Roman" w:hAnsi="Arial" w:cs="Arial"/>
          <w:noProof w:val="0"/>
        </w:rPr>
        <w:t xml:space="preserve">% više </w:t>
      </w:r>
      <w:r w:rsidRPr="009D4254">
        <w:rPr>
          <w:rFonts w:ascii="Arial" w:eastAsia="Times New Roman" w:hAnsi="Arial" w:cs="Arial"/>
          <w:noProof w:val="0"/>
        </w:rPr>
        <w:t xml:space="preserve">u odnosu na </w:t>
      </w:r>
      <w:r w:rsidR="00E30754" w:rsidRPr="009D4254">
        <w:rPr>
          <w:rFonts w:ascii="Arial" w:eastAsia="Times New Roman" w:hAnsi="Arial" w:cs="Arial"/>
          <w:noProof w:val="0"/>
        </w:rPr>
        <w:t>202</w:t>
      </w:r>
      <w:r w:rsidR="00836A66">
        <w:rPr>
          <w:rFonts w:ascii="Arial" w:eastAsia="Times New Roman" w:hAnsi="Arial" w:cs="Arial"/>
          <w:noProof w:val="0"/>
        </w:rPr>
        <w:t>4</w:t>
      </w:r>
      <w:r w:rsidR="009C51ED" w:rsidRPr="009D4254">
        <w:rPr>
          <w:rFonts w:ascii="Arial" w:eastAsia="Times New Roman" w:hAnsi="Arial" w:cs="Arial"/>
          <w:noProof w:val="0"/>
        </w:rPr>
        <w:t>. godinu</w:t>
      </w:r>
      <w:r w:rsidR="00F12DB5" w:rsidRPr="009D4254">
        <w:rPr>
          <w:rFonts w:ascii="Arial" w:eastAsia="Times New Roman" w:hAnsi="Arial" w:cs="Arial"/>
          <w:noProof w:val="0"/>
        </w:rPr>
        <w:t>, zbog poboljšane gospodarske situacije u odnosu na 202</w:t>
      </w:r>
      <w:r w:rsidR="00836A66">
        <w:rPr>
          <w:rFonts w:ascii="Arial" w:eastAsia="Times New Roman" w:hAnsi="Arial" w:cs="Arial"/>
          <w:noProof w:val="0"/>
        </w:rPr>
        <w:t>4</w:t>
      </w:r>
      <w:r w:rsidR="00F12DB5" w:rsidRPr="009D4254">
        <w:rPr>
          <w:rFonts w:ascii="Arial" w:eastAsia="Times New Roman" w:hAnsi="Arial" w:cs="Arial"/>
          <w:noProof w:val="0"/>
        </w:rPr>
        <w:t>. godinu.</w:t>
      </w:r>
    </w:p>
    <w:p w14:paraId="25AFD07D"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64DE1B95"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u w:val="single"/>
        </w:rPr>
        <w:t>1.1.1. Porez i prirez na dohodak</w:t>
      </w:r>
    </w:p>
    <w:p w14:paraId="37D50A9B" w14:textId="75B9E956"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Najznačajniji porezni prihod je prihod od poreza i prireza na dohodak. </w:t>
      </w:r>
      <w:r w:rsidR="00ED3C37" w:rsidRPr="009D4254">
        <w:rPr>
          <w:rFonts w:ascii="Arial" w:eastAsia="Times New Roman" w:hAnsi="Arial" w:cs="Arial"/>
          <w:noProof w:val="0"/>
        </w:rPr>
        <w:t>U</w:t>
      </w:r>
      <w:r w:rsidRPr="009D4254">
        <w:rPr>
          <w:rFonts w:ascii="Arial" w:eastAsia="Times New Roman" w:hAnsi="Arial" w:cs="Arial"/>
          <w:noProof w:val="0"/>
        </w:rPr>
        <w:t xml:space="preserve">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godini ostvaren</w:t>
      </w:r>
      <w:r w:rsidR="008744EE" w:rsidRPr="009D4254">
        <w:rPr>
          <w:rFonts w:ascii="Arial" w:eastAsia="Times New Roman" w:hAnsi="Arial" w:cs="Arial"/>
          <w:noProof w:val="0"/>
        </w:rPr>
        <w:t xml:space="preserve"> je</w:t>
      </w:r>
      <w:r w:rsidRPr="009D4254">
        <w:rPr>
          <w:rFonts w:ascii="Arial" w:eastAsia="Times New Roman" w:hAnsi="Arial" w:cs="Arial"/>
          <w:noProof w:val="0"/>
        </w:rPr>
        <w:t xml:space="preserve"> </w:t>
      </w:r>
      <w:r w:rsidR="008744EE" w:rsidRPr="009D4254">
        <w:rPr>
          <w:rFonts w:ascii="Arial" w:eastAsia="Times New Roman" w:hAnsi="Arial" w:cs="Arial"/>
          <w:noProof w:val="0"/>
        </w:rPr>
        <w:t xml:space="preserve">u iznosu od </w:t>
      </w:r>
      <w:r w:rsidR="00FA7FC5" w:rsidRPr="009D4254">
        <w:rPr>
          <w:rFonts w:ascii="Arial" w:eastAsia="Times New Roman" w:hAnsi="Arial" w:cs="Arial"/>
          <w:noProof w:val="0"/>
        </w:rPr>
        <w:t xml:space="preserve">7.126.637,00 </w:t>
      </w:r>
      <w:r w:rsidR="00FB767E" w:rsidRPr="009D4254">
        <w:rPr>
          <w:rFonts w:ascii="Arial" w:eastAsia="Times New Roman" w:hAnsi="Arial" w:cs="Arial"/>
          <w:noProof w:val="0"/>
        </w:rPr>
        <w:t>eura</w:t>
      </w:r>
      <w:r w:rsidR="00836A66">
        <w:rPr>
          <w:rFonts w:ascii="Arial" w:eastAsia="Times New Roman" w:hAnsi="Arial" w:cs="Arial"/>
          <w:noProof w:val="0"/>
        </w:rPr>
        <w:t xml:space="preserve">, a u </w:t>
      </w:r>
      <w:r w:rsidR="00836A66" w:rsidRPr="00836A66">
        <w:rPr>
          <w:rFonts w:ascii="Arial" w:eastAsia="Times New Roman" w:hAnsi="Arial" w:cs="Arial"/>
          <w:noProof w:val="0"/>
        </w:rPr>
        <w:t>2025. godini ostvaren je u iznosu od 9.046.578,04 eura.</w:t>
      </w:r>
    </w:p>
    <w:p w14:paraId="0304B03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rPr>
      </w:pPr>
    </w:p>
    <w:p w14:paraId="65E98BB1"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1.1.2. Porez na imovinu</w:t>
      </w:r>
    </w:p>
    <w:p w14:paraId="7857D153" w14:textId="42D48DC9"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U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godini</w:t>
      </w:r>
      <w:r w:rsidR="008744EE" w:rsidRPr="009D4254">
        <w:rPr>
          <w:rFonts w:ascii="Arial" w:eastAsia="Times New Roman" w:hAnsi="Arial" w:cs="Arial"/>
          <w:noProof w:val="0"/>
        </w:rPr>
        <w:t>,</w:t>
      </w:r>
      <w:r w:rsidRPr="009D4254">
        <w:rPr>
          <w:rFonts w:ascii="Arial" w:eastAsia="Times New Roman" w:hAnsi="Arial" w:cs="Arial"/>
          <w:noProof w:val="0"/>
        </w:rPr>
        <w:t xml:space="preserve"> prihodi od poreza na imovinu</w:t>
      </w:r>
      <w:r w:rsidR="008744EE" w:rsidRPr="009D4254">
        <w:rPr>
          <w:rFonts w:ascii="Arial" w:eastAsia="Times New Roman" w:hAnsi="Arial" w:cs="Arial"/>
          <w:noProof w:val="0"/>
        </w:rPr>
        <w:t xml:space="preserve"> ostvareni su u iznosu od </w:t>
      </w:r>
      <w:r w:rsidR="00FA7FC5" w:rsidRPr="009D4254">
        <w:rPr>
          <w:rFonts w:ascii="Arial" w:eastAsia="Times New Roman" w:hAnsi="Arial" w:cs="Arial"/>
          <w:noProof w:val="0"/>
        </w:rPr>
        <w:t xml:space="preserve">1.321.987,67 </w:t>
      </w:r>
      <w:r w:rsidR="00FB767E" w:rsidRPr="009D4254">
        <w:rPr>
          <w:rFonts w:ascii="Arial" w:eastAsia="Times New Roman" w:hAnsi="Arial" w:cs="Arial"/>
          <w:noProof w:val="0"/>
        </w:rPr>
        <w:t>eura</w:t>
      </w:r>
      <w:r w:rsidR="00836A66">
        <w:rPr>
          <w:rFonts w:ascii="Arial" w:eastAsia="Times New Roman" w:hAnsi="Arial" w:cs="Arial"/>
          <w:noProof w:val="0"/>
        </w:rPr>
        <w:t>, a u 2025. godini ostvarenje je 1.630.792,95 eura.</w:t>
      </w:r>
      <w:r w:rsidR="008744EE" w:rsidRPr="009D4254">
        <w:rPr>
          <w:rFonts w:ascii="Arial" w:eastAsia="Times New Roman" w:hAnsi="Arial" w:cs="Arial"/>
          <w:noProof w:val="0"/>
        </w:rPr>
        <w:t xml:space="preserve"> Većim dijelom</w:t>
      </w:r>
      <w:r w:rsidRPr="009D4254">
        <w:rPr>
          <w:rFonts w:ascii="Arial" w:eastAsia="Times New Roman" w:hAnsi="Arial" w:cs="Arial"/>
          <w:noProof w:val="0"/>
        </w:rPr>
        <w:t xml:space="preserve"> se odnosi na porez na promet nekretninama</w:t>
      </w:r>
      <w:r w:rsidR="00711385" w:rsidRPr="009D4254">
        <w:rPr>
          <w:rFonts w:ascii="Arial" w:eastAsia="Times New Roman" w:hAnsi="Arial" w:cs="Arial"/>
          <w:noProof w:val="0"/>
        </w:rPr>
        <w:t xml:space="preserve"> te iznosi</w:t>
      </w:r>
      <w:r w:rsidR="008744EE" w:rsidRPr="009D4254">
        <w:rPr>
          <w:rFonts w:ascii="Arial" w:eastAsia="Times New Roman" w:hAnsi="Arial" w:cs="Arial"/>
          <w:noProof w:val="0"/>
        </w:rPr>
        <w:t xml:space="preserve"> </w:t>
      </w:r>
      <w:r w:rsidR="00836A66">
        <w:rPr>
          <w:rFonts w:ascii="Arial" w:eastAsia="Times New Roman" w:hAnsi="Arial" w:cs="Arial"/>
          <w:noProof w:val="0"/>
        </w:rPr>
        <w:t>1.492.726,30</w:t>
      </w:r>
      <w:r w:rsidR="00FA7FC5" w:rsidRPr="009D4254">
        <w:rPr>
          <w:rFonts w:ascii="Arial" w:eastAsia="Times New Roman" w:hAnsi="Arial" w:cs="Arial"/>
          <w:noProof w:val="0"/>
        </w:rPr>
        <w:t xml:space="preserve"> </w:t>
      </w:r>
      <w:r w:rsidR="00FB767E" w:rsidRPr="009D4254">
        <w:rPr>
          <w:rFonts w:ascii="Arial" w:eastAsia="Times New Roman" w:hAnsi="Arial" w:cs="Arial"/>
          <w:noProof w:val="0"/>
        </w:rPr>
        <w:t xml:space="preserve">eura </w:t>
      </w:r>
      <w:r w:rsidRPr="009D4254">
        <w:rPr>
          <w:rFonts w:ascii="Arial" w:eastAsia="Times New Roman" w:hAnsi="Arial" w:cs="Arial"/>
          <w:noProof w:val="0"/>
        </w:rPr>
        <w:t xml:space="preserve">te porez na </w:t>
      </w:r>
      <w:r w:rsidR="00836A66">
        <w:rPr>
          <w:rFonts w:ascii="Arial" w:eastAsia="Times New Roman" w:hAnsi="Arial" w:cs="Arial"/>
          <w:noProof w:val="0"/>
        </w:rPr>
        <w:t>nekretnine</w:t>
      </w:r>
      <w:r w:rsidR="008744EE" w:rsidRPr="009D4254">
        <w:rPr>
          <w:rFonts w:ascii="Arial" w:eastAsia="Times New Roman" w:hAnsi="Arial" w:cs="Arial"/>
          <w:noProof w:val="0"/>
        </w:rPr>
        <w:t xml:space="preserve"> u iznosu od </w:t>
      </w:r>
      <w:r w:rsidR="00836A66">
        <w:rPr>
          <w:rFonts w:ascii="Arial" w:eastAsia="Times New Roman" w:hAnsi="Arial" w:cs="Arial"/>
          <w:noProof w:val="0"/>
        </w:rPr>
        <w:t>138.066,65</w:t>
      </w:r>
      <w:r w:rsidR="00FA7FC5" w:rsidRPr="009D4254">
        <w:rPr>
          <w:rFonts w:ascii="Arial" w:eastAsia="Times New Roman" w:hAnsi="Arial" w:cs="Arial"/>
          <w:noProof w:val="0"/>
        </w:rPr>
        <w:t xml:space="preserve"> </w:t>
      </w:r>
      <w:r w:rsidR="00FB767E" w:rsidRPr="009D4254">
        <w:rPr>
          <w:rFonts w:ascii="Arial" w:eastAsia="Times New Roman" w:hAnsi="Arial" w:cs="Arial"/>
          <w:noProof w:val="0"/>
        </w:rPr>
        <w:t>eura</w:t>
      </w:r>
      <w:r w:rsidR="008744EE" w:rsidRPr="009D4254">
        <w:rPr>
          <w:rFonts w:ascii="Arial" w:eastAsia="Times New Roman" w:hAnsi="Arial" w:cs="Arial"/>
          <w:noProof w:val="0"/>
        </w:rPr>
        <w:t>.</w:t>
      </w:r>
    </w:p>
    <w:p w14:paraId="03C83420" w14:textId="77777777" w:rsidR="008744EE" w:rsidRPr="009D4254" w:rsidRDefault="008744EE"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5C064FDE"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1.1.3. Porez na robu i usluge</w:t>
      </w:r>
    </w:p>
    <w:p w14:paraId="7932D515" w14:textId="10DC7C08"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Porez na robu i usluge (porez na potrošnju alkoholnih i bezalkoholnih pića) u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xml:space="preserve">. godini ostvaren je u iznosu od </w:t>
      </w:r>
      <w:r w:rsidR="00FA7FC5" w:rsidRPr="009D4254">
        <w:rPr>
          <w:rFonts w:ascii="Arial" w:eastAsia="Times New Roman" w:hAnsi="Arial" w:cs="Arial"/>
          <w:noProof w:val="0"/>
        </w:rPr>
        <w:t>167.112,88</w:t>
      </w:r>
      <w:r w:rsidR="00FB767E" w:rsidRPr="009D4254">
        <w:rPr>
          <w:rFonts w:ascii="Arial" w:eastAsia="Times New Roman" w:hAnsi="Arial" w:cs="Arial"/>
          <w:noProof w:val="0"/>
        </w:rPr>
        <w:t xml:space="preserve"> eura</w:t>
      </w:r>
      <w:r w:rsidR="00836A66">
        <w:rPr>
          <w:rFonts w:ascii="Arial" w:eastAsia="Times New Roman" w:hAnsi="Arial" w:cs="Arial"/>
          <w:noProof w:val="0"/>
        </w:rPr>
        <w:t>, u 2025. godini iznosi 191.013,49 eura.</w:t>
      </w:r>
    </w:p>
    <w:p w14:paraId="2E2573E0"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p>
    <w:p w14:paraId="0C30C485"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t>1.2. Pomoći iz inozemstva i od subjekata unutar općeg proračuna</w:t>
      </w:r>
    </w:p>
    <w:p w14:paraId="45EFD664"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p>
    <w:p w14:paraId="1D009D63" w14:textId="2F781440"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Pomoći iz inozemstva i od subjekata unutar općeg proračuna planirane su u iznosu od </w:t>
      </w:r>
      <w:r w:rsidR="00836A66">
        <w:rPr>
          <w:rFonts w:ascii="Arial" w:eastAsia="Times New Roman" w:hAnsi="Arial" w:cs="Arial"/>
          <w:noProof w:val="0"/>
          <w:color w:val="000000"/>
          <w:lang w:eastAsia="hr-HR"/>
        </w:rPr>
        <w:t>1.461.850</w:t>
      </w:r>
      <w:r w:rsidR="00FA7FC5" w:rsidRPr="009D4254">
        <w:rPr>
          <w:rFonts w:ascii="Arial" w:eastAsia="Times New Roman" w:hAnsi="Arial" w:cs="Arial"/>
          <w:noProof w:val="0"/>
          <w:color w:val="000000"/>
          <w:lang w:eastAsia="hr-HR"/>
        </w:rPr>
        <w:t>,00</w:t>
      </w:r>
      <w:r w:rsidR="00FB767E" w:rsidRPr="009D4254">
        <w:rPr>
          <w:rFonts w:ascii="Arial" w:eastAsia="Times New Roman" w:hAnsi="Arial" w:cs="Arial"/>
          <w:noProof w:val="0"/>
          <w:color w:val="000000"/>
          <w:lang w:eastAsia="hr-HR"/>
        </w:rPr>
        <w:t xml:space="preserve"> eura</w:t>
      </w:r>
      <w:r w:rsidRPr="009D4254">
        <w:rPr>
          <w:rFonts w:ascii="Arial" w:eastAsia="Times New Roman" w:hAnsi="Arial" w:cs="Arial"/>
          <w:noProof w:val="0"/>
        </w:rPr>
        <w:t>, a ostvaren</w:t>
      </w:r>
      <w:r w:rsidR="00F51C7C" w:rsidRPr="009D4254">
        <w:rPr>
          <w:rFonts w:ascii="Arial" w:eastAsia="Times New Roman" w:hAnsi="Arial" w:cs="Arial"/>
          <w:noProof w:val="0"/>
        </w:rPr>
        <w:t>e</w:t>
      </w:r>
      <w:r w:rsidRPr="009D4254">
        <w:rPr>
          <w:rFonts w:ascii="Arial" w:eastAsia="Times New Roman" w:hAnsi="Arial" w:cs="Arial"/>
          <w:noProof w:val="0"/>
        </w:rPr>
        <w:t xml:space="preserve"> </w:t>
      </w:r>
      <w:r w:rsidR="00F51C7C" w:rsidRPr="009D4254">
        <w:rPr>
          <w:rFonts w:ascii="Arial" w:eastAsia="Times New Roman" w:hAnsi="Arial" w:cs="Arial"/>
          <w:noProof w:val="0"/>
        </w:rPr>
        <w:t xml:space="preserve">su u iznosu od </w:t>
      </w:r>
      <w:r w:rsidR="00836A66">
        <w:rPr>
          <w:rFonts w:ascii="Arial" w:eastAsia="Times New Roman" w:hAnsi="Arial" w:cs="Arial"/>
          <w:noProof w:val="0"/>
          <w:color w:val="000000"/>
          <w:lang w:eastAsia="hr-HR"/>
        </w:rPr>
        <w:t>1.499.505,14</w:t>
      </w:r>
      <w:r w:rsidR="00FA7FC5" w:rsidRPr="009D4254">
        <w:rPr>
          <w:rFonts w:ascii="Arial" w:eastAsia="Times New Roman" w:hAnsi="Arial" w:cs="Arial"/>
          <w:noProof w:val="0"/>
          <w:color w:val="000000"/>
          <w:lang w:eastAsia="hr-HR"/>
        </w:rPr>
        <w:t xml:space="preserve"> </w:t>
      </w:r>
      <w:r w:rsidR="00FB767E" w:rsidRPr="009D4254">
        <w:rPr>
          <w:rFonts w:ascii="Arial" w:eastAsia="Times New Roman" w:hAnsi="Arial" w:cs="Arial"/>
          <w:noProof w:val="0"/>
          <w:color w:val="000000"/>
          <w:lang w:eastAsia="hr-HR"/>
        </w:rPr>
        <w:t>eura</w:t>
      </w:r>
      <w:r w:rsidRPr="009D4254">
        <w:rPr>
          <w:rFonts w:ascii="Arial" w:eastAsia="Times New Roman" w:hAnsi="Arial" w:cs="Arial"/>
          <w:noProof w:val="0"/>
        </w:rPr>
        <w:t xml:space="preserve">, </w:t>
      </w:r>
      <w:r w:rsidR="00F51C7C" w:rsidRPr="009D4254">
        <w:rPr>
          <w:rFonts w:ascii="Arial" w:eastAsia="Times New Roman" w:hAnsi="Arial" w:cs="Arial"/>
          <w:noProof w:val="0"/>
        </w:rPr>
        <w:t>š</w:t>
      </w:r>
      <w:r w:rsidR="00836A66">
        <w:rPr>
          <w:rFonts w:ascii="Arial" w:eastAsia="Times New Roman" w:hAnsi="Arial" w:cs="Arial"/>
          <w:noProof w:val="0"/>
        </w:rPr>
        <w:t>to je 2% više od planiranoga, a čak 116% više od ostvarenja u 2024. godini koje je iznosilo 692.815,63 eura</w:t>
      </w:r>
      <w:r w:rsidR="00155A0A" w:rsidRPr="009D4254">
        <w:rPr>
          <w:rFonts w:ascii="Arial" w:eastAsia="Times New Roman" w:hAnsi="Arial" w:cs="Arial"/>
          <w:noProof w:val="0"/>
        </w:rPr>
        <w:t>.</w:t>
      </w:r>
    </w:p>
    <w:p w14:paraId="3CBCDF7E" w14:textId="77777777" w:rsidR="00155A0A" w:rsidRPr="009D4254" w:rsidRDefault="00155A0A"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3BA29763" w14:textId="1F1A4441"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Razlog ovakvog ostvarenja je </w:t>
      </w:r>
      <w:r w:rsidR="00155A0A" w:rsidRPr="009D4254">
        <w:rPr>
          <w:rFonts w:ascii="Arial" w:eastAsia="Times New Roman" w:hAnsi="Arial" w:cs="Arial"/>
          <w:noProof w:val="0"/>
        </w:rPr>
        <w:t xml:space="preserve">dinamika </w:t>
      </w:r>
      <w:r w:rsidR="00F51C7C" w:rsidRPr="009D4254">
        <w:rPr>
          <w:rFonts w:ascii="Arial" w:eastAsia="Times New Roman" w:hAnsi="Arial" w:cs="Arial"/>
          <w:noProof w:val="0"/>
        </w:rPr>
        <w:t>refundacij</w:t>
      </w:r>
      <w:r w:rsidR="00836A66">
        <w:rPr>
          <w:rFonts w:ascii="Arial" w:eastAsia="Times New Roman" w:hAnsi="Arial" w:cs="Arial"/>
          <w:noProof w:val="0"/>
        </w:rPr>
        <w:t>e</w:t>
      </w:r>
      <w:r w:rsidR="00F51C7C" w:rsidRPr="009D4254">
        <w:rPr>
          <w:rFonts w:ascii="Arial" w:eastAsia="Times New Roman" w:hAnsi="Arial" w:cs="Arial"/>
          <w:noProof w:val="0"/>
        </w:rPr>
        <w:t xml:space="preserve"> sredstava za izvedene</w:t>
      </w:r>
      <w:r w:rsidRPr="009D4254">
        <w:rPr>
          <w:rFonts w:ascii="Arial" w:eastAsia="Times New Roman" w:hAnsi="Arial" w:cs="Arial"/>
          <w:noProof w:val="0"/>
        </w:rPr>
        <w:t xml:space="preserve"> radov</w:t>
      </w:r>
      <w:r w:rsidR="00F51C7C" w:rsidRPr="009D4254">
        <w:rPr>
          <w:rFonts w:ascii="Arial" w:eastAsia="Times New Roman" w:hAnsi="Arial" w:cs="Arial"/>
          <w:noProof w:val="0"/>
        </w:rPr>
        <w:t>e</w:t>
      </w:r>
      <w:r w:rsidR="00155A0A" w:rsidRPr="009D4254">
        <w:rPr>
          <w:rFonts w:ascii="Arial" w:eastAsia="Times New Roman" w:hAnsi="Arial" w:cs="Arial"/>
          <w:noProof w:val="0"/>
        </w:rPr>
        <w:t xml:space="preserve"> na osnovu kojih se ostvaruje sufinanciranje</w:t>
      </w:r>
      <w:r w:rsidRPr="009D4254">
        <w:rPr>
          <w:rFonts w:ascii="Arial" w:eastAsia="Times New Roman" w:hAnsi="Arial" w:cs="Arial"/>
          <w:noProof w:val="0"/>
        </w:rPr>
        <w:t xml:space="preserve"> te refundacije sredstava</w:t>
      </w:r>
      <w:r w:rsidR="00F51C7C" w:rsidRPr="009D4254">
        <w:rPr>
          <w:rFonts w:ascii="Arial" w:eastAsia="Times New Roman" w:hAnsi="Arial" w:cs="Arial"/>
          <w:noProof w:val="0"/>
        </w:rPr>
        <w:t xml:space="preserve"> iz </w:t>
      </w:r>
      <w:r w:rsidRPr="009D4254">
        <w:rPr>
          <w:rFonts w:ascii="Arial" w:eastAsia="Times New Roman" w:hAnsi="Arial" w:cs="Arial"/>
          <w:noProof w:val="0"/>
        </w:rPr>
        <w:t>projekt</w:t>
      </w:r>
      <w:r w:rsidR="00F51C7C" w:rsidRPr="009D4254">
        <w:rPr>
          <w:rFonts w:ascii="Arial" w:eastAsia="Times New Roman" w:hAnsi="Arial" w:cs="Arial"/>
          <w:noProof w:val="0"/>
        </w:rPr>
        <w:t xml:space="preserve">a </w:t>
      </w:r>
      <w:r w:rsidR="00FA7FC5" w:rsidRPr="009D4254">
        <w:rPr>
          <w:rFonts w:ascii="Arial" w:eastAsia="Times New Roman" w:hAnsi="Arial" w:cs="Arial"/>
          <w:noProof w:val="0"/>
        </w:rPr>
        <w:t>ZAŽELI U SVOM DOMU</w:t>
      </w:r>
      <w:r w:rsidRPr="009D4254">
        <w:rPr>
          <w:rFonts w:ascii="Arial" w:eastAsia="Times New Roman" w:hAnsi="Arial" w:cs="Arial"/>
          <w:noProof w:val="0"/>
        </w:rPr>
        <w:t xml:space="preserve">, </w:t>
      </w:r>
      <w:r w:rsidR="00FA7FC5" w:rsidRPr="009D4254">
        <w:rPr>
          <w:rFonts w:ascii="Arial" w:eastAsia="Times New Roman" w:hAnsi="Arial" w:cs="Arial"/>
          <w:noProof w:val="0"/>
        </w:rPr>
        <w:t>koja se ostvaruje nakon određenog vremena.</w:t>
      </w:r>
    </w:p>
    <w:p w14:paraId="5A1D6117" w14:textId="77777777" w:rsidR="00711385" w:rsidRPr="009D4254" w:rsidRDefault="00711385" w:rsidP="006E5A34">
      <w:pPr>
        <w:tabs>
          <w:tab w:val="left" w:pos="142"/>
        </w:tabs>
        <w:autoSpaceDE w:val="0"/>
        <w:autoSpaceDN w:val="0"/>
        <w:adjustRightInd w:val="0"/>
        <w:spacing w:after="0" w:line="240" w:lineRule="auto"/>
        <w:ind w:firstLine="284"/>
        <w:jc w:val="both"/>
        <w:rPr>
          <w:rFonts w:ascii="Arial" w:eastAsia="Times New Roman" w:hAnsi="Arial" w:cs="Arial"/>
          <w:noProof w:val="0"/>
          <w:u w:val="single"/>
        </w:rPr>
      </w:pPr>
    </w:p>
    <w:p w14:paraId="2EBF6EB3" w14:textId="11D187AA" w:rsidR="00F51C7C" w:rsidRPr="009D4254" w:rsidRDefault="00F51C7C"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u w:val="single"/>
        </w:rPr>
        <w:t xml:space="preserve">1.2.1. Pomoći </w:t>
      </w:r>
      <w:r w:rsidR="00577058">
        <w:rPr>
          <w:rFonts w:ascii="Arial" w:eastAsia="Times New Roman" w:hAnsi="Arial" w:cs="Arial"/>
          <w:noProof w:val="0"/>
          <w:u w:val="single"/>
        </w:rPr>
        <w:t>proračunu iz drugih proračuna</w:t>
      </w:r>
    </w:p>
    <w:p w14:paraId="010692D6" w14:textId="1E45936E" w:rsidR="00F51C7C" w:rsidRPr="009D4254" w:rsidRDefault="00F51C7C"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lastRenderedPageBreak/>
        <w:t xml:space="preserve">Ova vrsta prihoda ostvarena je u visini od </w:t>
      </w:r>
      <w:r w:rsidR="00577058">
        <w:rPr>
          <w:rFonts w:ascii="Arial" w:eastAsia="Times New Roman" w:hAnsi="Arial" w:cs="Arial"/>
          <w:noProof w:val="0"/>
          <w:color w:val="000000" w:themeColor="text1"/>
        </w:rPr>
        <w:t>946.115,34</w:t>
      </w:r>
      <w:r w:rsidR="00FA7FC5" w:rsidRPr="009D4254">
        <w:rPr>
          <w:rFonts w:ascii="Arial" w:eastAsia="Times New Roman" w:hAnsi="Arial" w:cs="Arial"/>
          <w:noProof w:val="0"/>
          <w:color w:val="000000" w:themeColor="text1"/>
        </w:rPr>
        <w:t xml:space="preserve"> </w:t>
      </w:r>
      <w:r w:rsidR="004553BE"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kao </w:t>
      </w:r>
      <w:r w:rsidR="004553BE" w:rsidRPr="009D4254">
        <w:rPr>
          <w:rFonts w:ascii="Arial" w:eastAsia="Times New Roman" w:hAnsi="Arial" w:cs="Arial"/>
          <w:noProof w:val="0"/>
          <w:color w:val="000000" w:themeColor="text1"/>
        </w:rPr>
        <w:t>tekuća</w:t>
      </w:r>
      <w:r w:rsidRPr="009D4254">
        <w:rPr>
          <w:rFonts w:ascii="Arial" w:eastAsia="Times New Roman" w:hAnsi="Arial" w:cs="Arial"/>
          <w:noProof w:val="0"/>
          <w:color w:val="000000" w:themeColor="text1"/>
        </w:rPr>
        <w:t xml:space="preserve"> </w:t>
      </w:r>
      <w:r w:rsidR="00E8658A">
        <w:rPr>
          <w:rFonts w:ascii="Arial" w:eastAsia="Times New Roman" w:hAnsi="Arial" w:cs="Arial"/>
          <w:noProof w:val="0"/>
          <w:color w:val="000000" w:themeColor="text1"/>
        </w:rPr>
        <w:t xml:space="preserve">i kapitalna </w:t>
      </w:r>
      <w:r w:rsidRPr="009D4254">
        <w:rPr>
          <w:rFonts w:ascii="Arial" w:eastAsia="Times New Roman" w:hAnsi="Arial" w:cs="Arial"/>
          <w:noProof w:val="0"/>
          <w:color w:val="000000" w:themeColor="text1"/>
        </w:rPr>
        <w:t xml:space="preserve">pomoć </w:t>
      </w:r>
      <w:r w:rsidR="00577058">
        <w:rPr>
          <w:rFonts w:ascii="Arial" w:eastAsia="Times New Roman" w:hAnsi="Arial" w:cs="Arial"/>
          <w:noProof w:val="0"/>
          <w:color w:val="000000" w:themeColor="text1"/>
        </w:rPr>
        <w:t>za sljedeće projekte: troškovi ogrijeva</w:t>
      </w:r>
      <w:r w:rsidR="00E8658A">
        <w:rPr>
          <w:rFonts w:ascii="Arial" w:eastAsia="Times New Roman" w:hAnsi="Arial" w:cs="Arial"/>
          <w:noProof w:val="0"/>
          <w:color w:val="000000" w:themeColor="text1"/>
        </w:rPr>
        <w:t xml:space="preserve"> u iznosu od 2.439,39 eura</w:t>
      </w:r>
      <w:r w:rsidR="00577058">
        <w:rPr>
          <w:rFonts w:ascii="Arial" w:eastAsia="Times New Roman" w:hAnsi="Arial" w:cs="Arial"/>
          <w:noProof w:val="0"/>
          <w:color w:val="000000" w:themeColor="text1"/>
        </w:rPr>
        <w:t xml:space="preserve">, sanacija </w:t>
      </w:r>
      <w:r w:rsidR="00577058" w:rsidRPr="00577058">
        <w:rPr>
          <w:rFonts w:ascii="Arial" w:eastAsia="Times New Roman" w:hAnsi="Arial" w:cs="Arial"/>
          <w:noProof w:val="0"/>
          <w:color w:val="000000" w:themeColor="text1"/>
        </w:rPr>
        <w:t>središnjeg dijela obalnog pojasa u Podstrani</w:t>
      </w:r>
      <w:r w:rsidR="00E8658A">
        <w:rPr>
          <w:rFonts w:ascii="Arial" w:eastAsia="Times New Roman" w:hAnsi="Arial" w:cs="Arial"/>
          <w:noProof w:val="0"/>
          <w:color w:val="000000" w:themeColor="text1"/>
        </w:rPr>
        <w:t xml:space="preserve"> u iznosu od 450.000,00</w:t>
      </w:r>
      <w:r w:rsidR="00577058">
        <w:rPr>
          <w:rFonts w:ascii="Arial" w:eastAsia="Times New Roman" w:hAnsi="Arial" w:cs="Arial"/>
          <w:noProof w:val="0"/>
          <w:color w:val="000000" w:themeColor="text1"/>
        </w:rPr>
        <w:t xml:space="preserve">, </w:t>
      </w:r>
      <w:r w:rsidR="00577058" w:rsidRPr="00577058">
        <w:rPr>
          <w:rFonts w:ascii="Arial" w:eastAsia="Times New Roman" w:hAnsi="Arial" w:cs="Arial"/>
          <w:noProof w:val="0"/>
          <w:color w:val="000000" w:themeColor="text1"/>
        </w:rPr>
        <w:t>sufinanciranj</w:t>
      </w:r>
      <w:r w:rsidR="009722AB">
        <w:rPr>
          <w:rFonts w:ascii="Arial" w:eastAsia="Times New Roman" w:hAnsi="Arial" w:cs="Arial"/>
          <w:noProof w:val="0"/>
          <w:color w:val="000000" w:themeColor="text1"/>
        </w:rPr>
        <w:t>e</w:t>
      </w:r>
      <w:r w:rsidR="00577058" w:rsidRPr="00577058">
        <w:rPr>
          <w:rFonts w:ascii="Arial" w:eastAsia="Times New Roman" w:hAnsi="Arial" w:cs="Arial"/>
          <w:noProof w:val="0"/>
          <w:color w:val="000000" w:themeColor="text1"/>
        </w:rPr>
        <w:t xml:space="preserve"> javnog prijevoza u SD županiji</w:t>
      </w:r>
      <w:r w:rsidR="00E8658A">
        <w:rPr>
          <w:rFonts w:ascii="Arial" w:eastAsia="Times New Roman" w:hAnsi="Arial" w:cs="Arial"/>
          <w:noProof w:val="0"/>
          <w:color w:val="000000" w:themeColor="text1"/>
        </w:rPr>
        <w:t xml:space="preserve"> u iznosu od 132.000,00</w:t>
      </w:r>
      <w:r w:rsidR="00577058">
        <w:rPr>
          <w:rFonts w:ascii="Arial" w:eastAsia="Times New Roman" w:hAnsi="Arial" w:cs="Arial"/>
          <w:noProof w:val="0"/>
          <w:color w:val="000000" w:themeColor="text1"/>
        </w:rPr>
        <w:t xml:space="preserve">, </w:t>
      </w:r>
      <w:r w:rsidR="00577058" w:rsidRPr="00577058">
        <w:rPr>
          <w:rFonts w:ascii="Arial" w:eastAsia="Times New Roman" w:hAnsi="Arial" w:cs="Arial"/>
          <w:noProof w:val="0"/>
          <w:color w:val="000000" w:themeColor="text1"/>
        </w:rPr>
        <w:t>sufinanciranj</w:t>
      </w:r>
      <w:r w:rsidR="00577058">
        <w:rPr>
          <w:rFonts w:ascii="Arial" w:eastAsia="Times New Roman" w:hAnsi="Arial" w:cs="Arial"/>
          <w:noProof w:val="0"/>
          <w:color w:val="000000" w:themeColor="text1"/>
        </w:rPr>
        <w:t>e</w:t>
      </w:r>
      <w:r w:rsidR="00577058" w:rsidRPr="00577058">
        <w:rPr>
          <w:rFonts w:ascii="Arial" w:eastAsia="Times New Roman" w:hAnsi="Arial" w:cs="Arial"/>
          <w:noProof w:val="0"/>
          <w:color w:val="000000" w:themeColor="text1"/>
        </w:rPr>
        <w:t xml:space="preserve"> izgradnje, rekonstrukcije i adaptacije vatrogasnih domova, nabavke vatrogasnih vozila i brodova te vatrogasne opreme</w:t>
      </w:r>
      <w:r w:rsidR="00E8658A">
        <w:rPr>
          <w:rFonts w:ascii="Arial" w:eastAsia="Times New Roman" w:hAnsi="Arial" w:cs="Arial"/>
          <w:noProof w:val="0"/>
          <w:color w:val="000000" w:themeColor="text1"/>
        </w:rPr>
        <w:t xml:space="preserve"> u iznosu od 60.000,00 eura, d</w:t>
      </w:r>
      <w:r w:rsidR="00E8658A" w:rsidRPr="00E8658A">
        <w:rPr>
          <w:rFonts w:ascii="Arial" w:eastAsia="Times New Roman" w:hAnsi="Arial" w:cs="Arial"/>
          <w:noProof w:val="0"/>
          <w:color w:val="000000" w:themeColor="text1"/>
        </w:rPr>
        <w:t xml:space="preserve">ostupnost kvalitetnih i </w:t>
      </w:r>
      <w:proofErr w:type="spellStart"/>
      <w:r w:rsidR="00E8658A" w:rsidRPr="00E8658A">
        <w:rPr>
          <w:rFonts w:ascii="Arial" w:eastAsia="Times New Roman" w:hAnsi="Arial" w:cs="Arial"/>
          <w:noProof w:val="0"/>
          <w:color w:val="000000" w:themeColor="text1"/>
        </w:rPr>
        <w:t>priuštivih</w:t>
      </w:r>
      <w:proofErr w:type="spellEnd"/>
      <w:r w:rsidR="00E8658A" w:rsidRPr="00E8658A">
        <w:rPr>
          <w:rFonts w:ascii="Arial" w:eastAsia="Times New Roman" w:hAnsi="Arial" w:cs="Arial"/>
          <w:noProof w:val="0"/>
          <w:color w:val="000000" w:themeColor="text1"/>
        </w:rPr>
        <w:t xml:space="preserve"> sadržaja za djecu u lokalnim zajednicama kroz opremanje i uređenje igrališta za djecu</w:t>
      </w:r>
      <w:r w:rsidR="00E8658A">
        <w:rPr>
          <w:rFonts w:ascii="Arial" w:eastAsia="Times New Roman" w:hAnsi="Arial" w:cs="Arial"/>
          <w:noProof w:val="0"/>
          <w:color w:val="000000" w:themeColor="text1"/>
        </w:rPr>
        <w:t xml:space="preserve"> u iznosu od 11.927,66 eura, </w:t>
      </w:r>
      <w:r w:rsidR="009722AB">
        <w:rPr>
          <w:rFonts w:ascii="Arial" w:eastAsia="Times New Roman" w:hAnsi="Arial" w:cs="Arial"/>
          <w:noProof w:val="0"/>
          <w:color w:val="000000" w:themeColor="text1"/>
        </w:rPr>
        <w:t>i</w:t>
      </w:r>
      <w:r w:rsidR="00E8658A">
        <w:rPr>
          <w:rFonts w:ascii="Arial" w:eastAsia="Times New Roman" w:hAnsi="Arial" w:cs="Arial"/>
          <w:noProof w:val="0"/>
          <w:color w:val="000000" w:themeColor="text1"/>
        </w:rPr>
        <w:t xml:space="preserve">zgradnja </w:t>
      </w:r>
      <w:proofErr w:type="spellStart"/>
      <w:r w:rsidR="00E8658A">
        <w:rPr>
          <w:rFonts w:ascii="Arial" w:eastAsia="Times New Roman" w:hAnsi="Arial" w:cs="Arial"/>
          <w:noProof w:val="0"/>
          <w:color w:val="000000" w:themeColor="text1"/>
        </w:rPr>
        <w:t>streetball</w:t>
      </w:r>
      <w:proofErr w:type="spellEnd"/>
      <w:r w:rsidR="00E8658A">
        <w:rPr>
          <w:rFonts w:ascii="Arial" w:eastAsia="Times New Roman" w:hAnsi="Arial" w:cs="Arial"/>
          <w:noProof w:val="0"/>
          <w:color w:val="000000" w:themeColor="text1"/>
        </w:rPr>
        <w:t xml:space="preserve"> igrališta u iznosu od 5.000,00 eura, </w:t>
      </w:r>
      <w:r w:rsidR="00E8658A" w:rsidRPr="00E8658A">
        <w:rPr>
          <w:rFonts w:ascii="Arial" w:eastAsia="Times New Roman" w:hAnsi="Arial" w:cs="Arial"/>
          <w:noProof w:val="0"/>
          <w:color w:val="000000" w:themeColor="text1"/>
        </w:rPr>
        <w:t>izrad</w:t>
      </w:r>
      <w:r w:rsidR="00E8658A">
        <w:rPr>
          <w:rFonts w:ascii="Arial" w:eastAsia="Times New Roman" w:hAnsi="Arial" w:cs="Arial"/>
          <w:noProof w:val="0"/>
          <w:color w:val="000000" w:themeColor="text1"/>
        </w:rPr>
        <w:t>a</w:t>
      </w:r>
      <w:r w:rsidR="00E8658A" w:rsidRPr="00E8658A">
        <w:rPr>
          <w:rFonts w:ascii="Arial" w:eastAsia="Times New Roman" w:hAnsi="Arial" w:cs="Arial"/>
          <w:noProof w:val="0"/>
          <w:color w:val="000000" w:themeColor="text1"/>
        </w:rPr>
        <w:t xml:space="preserve"> glavnog projekta građevine Osnovne škole Miljevac u Podstrani</w:t>
      </w:r>
      <w:r w:rsidR="00E8658A">
        <w:rPr>
          <w:rFonts w:ascii="Arial" w:eastAsia="Times New Roman" w:hAnsi="Arial" w:cs="Arial"/>
          <w:noProof w:val="0"/>
          <w:color w:val="000000" w:themeColor="text1"/>
        </w:rPr>
        <w:t xml:space="preserve"> u iznosu od 229.250,00 eura, </w:t>
      </w:r>
      <w:r w:rsidR="00E8658A" w:rsidRPr="00E8658A">
        <w:rPr>
          <w:rFonts w:ascii="Arial" w:eastAsia="Times New Roman" w:hAnsi="Arial" w:cs="Arial"/>
          <w:noProof w:val="0"/>
          <w:color w:val="000000" w:themeColor="text1"/>
        </w:rPr>
        <w:t>sufinanciranju projekta Kulturno-društveni centar Podstrana-izrada projektne dokumentacije</w:t>
      </w:r>
      <w:r w:rsidR="00E8658A">
        <w:rPr>
          <w:rFonts w:ascii="Arial" w:eastAsia="Times New Roman" w:hAnsi="Arial" w:cs="Arial"/>
          <w:noProof w:val="0"/>
          <w:color w:val="000000" w:themeColor="text1"/>
        </w:rPr>
        <w:t xml:space="preserve"> u iznosu od 16.500,00 eur</w:t>
      </w:r>
      <w:r w:rsidR="009722AB">
        <w:rPr>
          <w:rFonts w:ascii="Arial" w:eastAsia="Times New Roman" w:hAnsi="Arial" w:cs="Arial"/>
          <w:noProof w:val="0"/>
          <w:color w:val="000000" w:themeColor="text1"/>
        </w:rPr>
        <w:t xml:space="preserve">a, </w:t>
      </w:r>
      <w:r w:rsidR="009722AB" w:rsidRPr="009722AB">
        <w:rPr>
          <w:rFonts w:ascii="Arial" w:eastAsia="Times New Roman" w:hAnsi="Arial" w:cs="Arial"/>
          <w:noProof w:val="0"/>
          <w:color w:val="000000" w:themeColor="text1"/>
        </w:rPr>
        <w:t>potpor</w:t>
      </w:r>
      <w:r w:rsidR="009722AB">
        <w:rPr>
          <w:rFonts w:ascii="Arial" w:eastAsia="Times New Roman" w:hAnsi="Arial" w:cs="Arial"/>
          <w:noProof w:val="0"/>
          <w:color w:val="000000" w:themeColor="text1"/>
        </w:rPr>
        <w:t>a</w:t>
      </w:r>
      <w:r w:rsidR="009722AB" w:rsidRPr="009722AB">
        <w:rPr>
          <w:rFonts w:ascii="Arial" w:eastAsia="Times New Roman" w:hAnsi="Arial" w:cs="Arial"/>
          <w:noProof w:val="0"/>
          <w:color w:val="000000" w:themeColor="text1"/>
        </w:rPr>
        <w:t xml:space="preserve"> poljoprivredi i ruralnom razvoju na području SD županije</w:t>
      </w:r>
      <w:r w:rsidR="009722AB">
        <w:rPr>
          <w:rFonts w:ascii="Arial" w:eastAsia="Times New Roman" w:hAnsi="Arial" w:cs="Arial"/>
          <w:noProof w:val="0"/>
          <w:color w:val="000000" w:themeColor="text1"/>
        </w:rPr>
        <w:t xml:space="preserve"> u iznosu od 6.636,14 eura, sufinanciranje troškova lokalnih izbora u iznosu od 20.362,15 eura, p</w:t>
      </w:r>
      <w:r w:rsidR="009722AB" w:rsidRPr="009722AB">
        <w:rPr>
          <w:rFonts w:ascii="Arial" w:eastAsia="Times New Roman" w:hAnsi="Arial" w:cs="Arial"/>
          <w:noProof w:val="0"/>
          <w:color w:val="000000" w:themeColor="text1"/>
        </w:rPr>
        <w:t>ostavljanje biciklističke signalizacije na stazi u Podstrani</w:t>
      </w:r>
      <w:r w:rsidR="009722AB">
        <w:rPr>
          <w:rFonts w:ascii="Arial" w:eastAsia="Times New Roman" w:hAnsi="Arial" w:cs="Arial"/>
          <w:noProof w:val="0"/>
          <w:color w:val="000000" w:themeColor="text1"/>
        </w:rPr>
        <w:t xml:space="preserve"> u iznosu od 12.000,00 eura.</w:t>
      </w:r>
    </w:p>
    <w:p w14:paraId="17DAB9B1" w14:textId="77777777" w:rsidR="00F51C7C" w:rsidRPr="009D4254" w:rsidRDefault="00F51C7C"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p>
    <w:p w14:paraId="3CF74D55" w14:textId="4622A5C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bookmarkStart w:id="6" w:name="_Hlk41033386"/>
      <w:r w:rsidRPr="009D4254">
        <w:rPr>
          <w:rFonts w:ascii="Arial" w:eastAsia="Times New Roman" w:hAnsi="Arial" w:cs="Arial"/>
          <w:noProof w:val="0"/>
          <w:color w:val="000000" w:themeColor="text1"/>
          <w:u w:val="single"/>
        </w:rPr>
        <w:t>1.2.</w:t>
      </w:r>
      <w:r w:rsidR="009722AB">
        <w:rPr>
          <w:rFonts w:ascii="Arial" w:eastAsia="Times New Roman" w:hAnsi="Arial" w:cs="Arial"/>
          <w:noProof w:val="0"/>
          <w:color w:val="000000" w:themeColor="text1"/>
          <w:u w:val="single"/>
        </w:rPr>
        <w:t>2</w:t>
      </w:r>
      <w:r w:rsidRPr="009D4254">
        <w:rPr>
          <w:rFonts w:ascii="Arial" w:eastAsia="Times New Roman" w:hAnsi="Arial" w:cs="Arial"/>
          <w:noProof w:val="0"/>
          <w:color w:val="000000" w:themeColor="text1"/>
          <w:u w:val="single"/>
        </w:rPr>
        <w:t xml:space="preserve">. </w:t>
      </w:r>
      <w:r w:rsidR="006A4F16" w:rsidRPr="009D4254">
        <w:rPr>
          <w:rFonts w:ascii="Arial" w:eastAsia="Times New Roman" w:hAnsi="Arial" w:cs="Arial"/>
          <w:noProof w:val="0"/>
          <w:color w:val="000000" w:themeColor="text1"/>
          <w:u w:val="single"/>
        </w:rPr>
        <w:t>Tekuće pomoći izravnanja za decentralizirane funkcije</w:t>
      </w:r>
      <w:r w:rsidR="009722AB">
        <w:rPr>
          <w:rFonts w:ascii="Arial" w:eastAsia="Times New Roman" w:hAnsi="Arial" w:cs="Arial"/>
          <w:noProof w:val="0"/>
          <w:color w:val="000000" w:themeColor="text1"/>
          <w:u w:val="single"/>
        </w:rPr>
        <w:t xml:space="preserve"> i fiskalno izravnanje</w:t>
      </w:r>
    </w:p>
    <w:bookmarkEnd w:id="6"/>
    <w:p w14:paraId="765E97CF" w14:textId="0450BEA1"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Ov</w:t>
      </w:r>
      <w:r w:rsidR="004C3E8C" w:rsidRPr="009D4254">
        <w:rPr>
          <w:rFonts w:ascii="Arial" w:eastAsia="Times New Roman" w:hAnsi="Arial" w:cs="Arial"/>
          <w:noProof w:val="0"/>
          <w:color w:val="000000" w:themeColor="text1"/>
        </w:rPr>
        <w:t xml:space="preserve">i prihodi su </w:t>
      </w:r>
      <w:r w:rsidR="001B3116" w:rsidRPr="009D4254">
        <w:rPr>
          <w:rFonts w:ascii="Arial" w:eastAsia="Times New Roman" w:hAnsi="Arial" w:cs="Arial"/>
          <w:noProof w:val="0"/>
          <w:color w:val="000000" w:themeColor="text1"/>
        </w:rPr>
        <w:t xml:space="preserve">pomoći države za financiranje Javne vatrogasne postrojbe Podstrana </w:t>
      </w:r>
      <w:r w:rsidR="000008F6" w:rsidRPr="009D4254">
        <w:rPr>
          <w:rFonts w:ascii="Arial" w:eastAsia="Times New Roman" w:hAnsi="Arial" w:cs="Arial"/>
          <w:noProof w:val="0"/>
          <w:color w:val="000000" w:themeColor="text1"/>
        </w:rPr>
        <w:t>s osnove financiranje decentraliziranih funkcija</w:t>
      </w:r>
      <w:r w:rsidR="001B3116" w:rsidRPr="009D4254">
        <w:rPr>
          <w:rFonts w:ascii="Arial" w:eastAsia="Times New Roman" w:hAnsi="Arial" w:cs="Arial"/>
          <w:noProof w:val="0"/>
          <w:color w:val="000000" w:themeColor="text1"/>
        </w:rPr>
        <w:t xml:space="preserve"> te su ostvareni u iznosu od </w:t>
      </w:r>
      <w:r w:rsidR="009722AB">
        <w:rPr>
          <w:rFonts w:ascii="Arial" w:eastAsia="Times New Roman" w:hAnsi="Arial" w:cs="Arial"/>
          <w:noProof w:val="0"/>
          <w:color w:val="000000" w:themeColor="text1"/>
        </w:rPr>
        <w:t>162.500,00</w:t>
      </w:r>
      <w:r w:rsidR="007B1F28" w:rsidRPr="009D4254">
        <w:rPr>
          <w:rFonts w:ascii="Arial" w:eastAsia="Times New Roman" w:hAnsi="Arial" w:cs="Arial"/>
          <w:noProof w:val="0"/>
          <w:color w:val="000000" w:themeColor="text1"/>
        </w:rPr>
        <w:t xml:space="preserve"> </w:t>
      </w:r>
      <w:r w:rsidR="00593862" w:rsidRPr="009D4254">
        <w:rPr>
          <w:rFonts w:ascii="Arial" w:eastAsia="Times New Roman" w:hAnsi="Arial" w:cs="Arial"/>
          <w:noProof w:val="0"/>
          <w:color w:val="000000" w:themeColor="text1"/>
        </w:rPr>
        <w:t>eura</w:t>
      </w:r>
      <w:r w:rsidR="009722AB">
        <w:rPr>
          <w:rFonts w:ascii="Arial" w:eastAsia="Times New Roman" w:hAnsi="Arial" w:cs="Arial"/>
          <w:noProof w:val="0"/>
          <w:color w:val="000000" w:themeColor="text1"/>
        </w:rPr>
        <w:t xml:space="preserve"> te za pomoći fiskalnog izravnanja za vrtiće u iznosu od 127.968,00 eura.</w:t>
      </w:r>
    </w:p>
    <w:p w14:paraId="4E5BE20F" w14:textId="77777777" w:rsidR="00AC7120" w:rsidRPr="009D4254"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1092FAFF" w14:textId="51BD2544" w:rsidR="00AC7120" w:rsidRPr="009D4254"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w:t>
      </w:r>
      <w:r w:rsidR="00A1050B">
        <w:rPr>
          <w:rFonts w:ascii="Arial" w:eastAsia="Times New Roman" w:hAnsi="Arial" w:cs="Arial"/>
          <w:noProof w:val="0"/>
          <w:color w:val="000000" w:themeColor="text1"/>
          <w:u w:val="single"/>
        </w:rPr>
        <w:t>3</w:t>
      </w:r>
      <w:r w:rsidRPr="009D4254">
        <w:rPr>
          <w:rFonts w:ascii="Arial" w:eastAsia="Times New Roman" w:hAnsi="Arial" w:cs="Arial"/>
          <w:noProof w:val="0"/>
          <w:color w:val="000000" w:themeColor="text1"/>
          <w:u w:val="single"/>
        </w:rPr>
        <w:t>. Pomoći temeljem prijenosa EU sredstava</w:t>
      </w:r>
    </w:p>
    <w:p w14:paraId="556926C8" w14:textId="62C57E1E" w:rsidR="00AC7120"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Pomoći temeljem prijenosa EU sredstava ostvarene su u iznosu od </w:t>
      </w:r>
      <w:r w:rsidR="009722AB">
        <w:rPr>
          <w:rFonts w:ascii="Arial" w:eastAsia="Times New Roman" w:hAnsi="Arial" w:cs="Arial"/>
          <w:noProof w:val="0"/>
          <w:color w:val="000000" w:themeColor="text1"/>
        </w:rPr>
        <w:t>262.921,80</w:t>
      </w:r>
      <w:r w:rsidR="007B1F28" w:rsidRPr="009D4254">
        <w:rPr>
          <w:rFonts w:ascii="Arial" w:eastAsia="Times New Roman" w:hAnsi="Arial" w:cs="Arial"/>
          <w:noProof w:val="0"/>
          <w:color w:val="000000" w:themeColor="text1"/>
        </w:rPr>
        <w:t xml:space="preserve"> </w:t>
      </w:r>
      <w:r w:rsidR="00593862"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te se odnose na projekt</w:t>
      </w:r>
      <w:r w:rsidR="009722AB">
        <w:rPr>
          <w:rFonts w:ascii="Arial" w:eastAsia="Times New Roman" w:hAnsi="Arial" w:cs="Arial"/>
          <w:noProof w:val="0"/>
          <w:color w:val="000000" w:themeColor="text1"/>
        </w:rPr>
        <w:t xml:space="preserve">e Zaželi u svom domu, </w:t>
      </w:r>
      <w:proofErr w:type="spellStart"/>
      <w:r w:rsidR="009722AB">
        <w:rPr>
          <w:rFonts w:ascii="Arial" w:eastAsia="Times New Roman" w:hAnsi="Arial" w:cs="Arial"/>
          <w:noProof w:val="0"/>
          <w:color w:val="000000" w:themeColor="text1"/>
        </w:rPr>
        <w:t>Clymact</w:t>
      </w:r>
      <w:proofErr w:type="spellEnd"/>
      <w:r w:rsidR="009722AB">
        <w:rPr>
          <w:rFonts w:ascii="Arial" w:eastAsia="Times New Roman" w:hAnsi="Arial" w:cs="Arial"/>
          <w:noProof w:val="0"/>
          <w:color w:val="000000" w:themeColor="text1"/>
        </w:rPr>
        <w:t xml:space="preserve"> te </w:t>
      </w:r>
      <w:proofErr w:type="spellStart"/>
      <w:r w:rsidR="009722AB">
        <w:rPr>
          <w:rFonts w:ascii="Arial" w:eastAsia="Times New Roman" w:hAnsi="Arial" w:cs="Arial"/>
          <w:noProof w:val="0"/>
          <w:color w:val="000000" w:themeColor="text1"/>
        </w:rPr>
        <w:t>Greenmove</w:t>
      </w:r>
      <w:proofErr w:type="spellEnd"/>
      <w:r w:rsidR="009722AB">
        <w:rPr>
          <w:rFonts w:ascii="Arial" w:eastAsia="Times New Roman" w:hAnsi="Arial" w:cs="Arial"/>
          <w:noProof w:val="0"/>
          <w:color w:val="000000" w:themeColor="text1"/>
        </w:rPr>
        <w:t>.</w:t>
      </w:r>
    </w:p>
    <w:p w14:paraId="3FD195CA" w14:textId="77777777" w:rsidR="00ED0407" w:rsidRDefault="00ED040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6283D565" w14:textId="77777777" w:rsidR="00ED0407" w:rsidRPr="009D4254" w:rsidRDefault="00ED040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27282B85" w14:textId="77777777" w:rsidR="00AC7120" w:rsidRPr="009D4254"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rPr>
      </w:pPr>
    </w:p>
    <w:p w14:paraId="30FF0449"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 xml:space="preserve">1.3. Prihodi od imovine </w:t>
      </w:r>
    </w:p>
    <w:p w14:paraId="4254434E"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ab/>
      </w:r>
    </w:p>
    <w:p w14:paraId="35A6D88F" w14:textId="3513A78F"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imovine planirani su u iznosu od </w:t>
      </w:r>
      <w:r w:rsidR="009722AB">
        <w:rPr>
          <w:rFonts w:ascii="Arial" w:eastAsia="Times New Roman" w:hAnsi="Arial" w:cs="Arial"/>
          <w:noProof w:val="0"/>
          <w:color w:val="000000" w:themeColor="text1"/>
        </w:rPr>
        <w:t>737.500,00</w:t>
      </w:r>
      <w:r w:rsidR="007B1F28" w:rsidRPr="009D4254">
        <w:rPr>
          <w:rFonts w:ascii="Arial" w:eastAsia="Times New Roman" w:hAnsi="Arial" w:cs="Arial"/>
          <w:noProof w:val="0"/>
          <w:color w:val="000000" w:themeColor="text1"/>
        </w:rPr>
        <w:t xml:space="preserve"> </w:t>
      </w:r>
      <w:r w:rsidR="001F08B3" w:rsidRPr="009D4254">
        <w:rPr>
          <w:rFonts w:ascii="Arial" w:eastAsia="Times New Roman" w:hAnsi="Arial" w:cs="Arial"/>
          <w:noProof w:val="0"/>
          <w:color w:val="000000" w:themeColor="text1"/>
        </w:rPr>
        <w:t>eura</w:t>
      </w:r>
      <w:r w:rsidR="009722AB">
        <w:rPr>
          <w:rFonts w:ascii="Arial" w:eastAsia="Times New Roman" w:hAnsi="Arial" w:cs="Arial"/>
          <w:noProof w:val="0"/>
          <w:color w:val="000000" w:themeColor="text1"/>
        </w:rPr>
        <w:t xml:space="preserve">, a u 2025. godini </w:t>
      </w:r>
      <w:r w:rsidR="00A1050B">
        <w:rPr>
          <w:rFonts w:ascii="Arial" w:eastAsia="Times New Roman" w:hAnsi="Arial" w:cs="Arial"/>
          <w:noProof w:val="0"/>
          <w:color w:val="000000" w:themeColor="text1"/>
        </w:rPr>
        <w:t>ostvareni</w:t>
      </w:r>
      <w:r w:rsidR="009722AB">
        <w:rPr>
          <w:rFonts w:ascii="Arial" w:eastAsia="Times New Roman" w:hAnsi="Arial" w:cs="Arial"/>
          <w:noProof w:val="0"/>
          <w:color w:val="000000" w:themeColor="text1"/>
        </w:rPr>
        <w:t xml:space="preserve"> su u iznosu od 809.886,76 eura dok je u </w:t>
      </w:r>
      <w:r w:rsidR="00E30754" w:rsidRPr="009D4254">
        <w:rPr>
          <w:rFonts w:ascii="Arial" w:eastAsia="Times New Roman" w:hAnsi="Arial" w:cs="Arial"/>
          <w:noProof w:val="0"/>
          <w:color w:val="000000" w:themeColor="text1"/>
        </w:rPr>
        <w:t>202</w:t>
      </w:r>
      <w:r w:rsidR="007B1F28"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w:t>
      </w:r>
      <w:r w:rsidR="001F08B3" w:rsidRPr="009D4254">
        <w:rPr>
          <w:rFonts w:ascii="Arial" w:eastAsia="Times New Roman" w:hAnsi="Arial" w:cs="Arial"/>
          <w:noProof w:val="0"/>
          <w:color w:val="000000" w:themeColor="text1"/>
        </w:rPr>
        <w:t>odini</w:t>
      </w:r>
      <w:r w:rsidRPr="009D4254">
        <w:rPr>
          <w:rFonts w:ascii="Arial" w:eastAsia="Times New Roman" w:hAnsi="Arial" w:cs="Arial"/>
          <w:noProof w:val="0"/>
          <w:color w:val="000000" w:themeColor="text1"/>
        </w:rPr>
        <w:t xml:space="preserve"> ostvareno</w:t>
      </w:r>
      <w:r w:rsidR="001F08B3" w:rsidRPr="009D4254">
        <w:rPr>
          <w:rFonts w:ascii="Arial" w:eastAsia="Times New Roman" w:hAnsi="Arial" w:cs="Arial"/>
          <w:noProof w:val="0"/>
          <w:color w:val="000000" w:themeColor="text1"/>
        </w:rPr>
        <w:t xml:space="preserve"> </w:t>
      </w:r>
      <w:r w:rsidR="007B1F28" w:rsidRPr="009D4254">
        <w:rPr>
          <w:rFonts w:ascii="Arial" w:eastAsia="Times New Roman" w:hAnsi="Arial" w:cs="Arial"/>
          <w:noProof w:val="0"/>
          <w:color w:val="000000" w:themeColor="text1"/>
        </w:rPr>
        <w:t xml:space="preserve">630.308,11 </w:t>
      </w:r>
      <w:r w:rsidR="001F08B3" w:rsidRPr="009D4254">
        <w:rPr>
          <w:rFonts w:ascii="Arial" w:eastAsia="Times New Roman" w:hAnsi="Arial" w:cs="Arial"/>
          <w:noProof w:val="0"/>
          <w:color w:val="000000" w:themeColor="text1"/>
        </w:rPr>
        <w:t>eur</w:t>
      </w:r>
      <w:r w:rsidR="009722AB">
        <w:rPr>
          <w:rFonts w:ascii="Arial" w:eastAsia="Times New Roman" w:hAnsi="Arial" w:cs="Arial"/>
          <w:noProof w:val="0"/>
          <w:color w:val="000000" w:themeColor="text1"/>
        </w:rPr>
        <w:t>a</w:t>
      </w:r>
      <w:r w:rsidRPr="009D4254">
        <w:rPr>
          <w:rFonts w:ascii="Arial" w:eastAsia="Times New Roman" w:hAnsi="Arial" w:cs="Arial"/>
          <w:noProof w:val="0"/>
          <w:color w:val="000000" w:themeColor="text1"/>
        </w:rPr>
        <w:t>. Najveći udio ovih prihoda odnosi se na prihode od nefinancijske imovine</w:t>
      </w:r>
      <w:r w:rsidRPr="009D4254">
        <w:rPr>
          <w:rFonts w:ascii="Arial" w:hAnsi="Arial" w:cs="Arial"/>
          <w:color w:val="000000" w:themeColor="text1"/>
        </w:rPr>
        <w:t xml:space="preserve"> </w:t>
      </w:r>
      <w:r w:rsidR="009722AB">
        <w:rPr>
          <w:rFonts w:ascii="Arial" w:eastAsia="Times New Roman" w:hAnsi="Arial" w:cs="Arial"/>
          <w:noProof w:val="0"/>
          <w:color w:val="000000" w:themeColor="text1"/>
        </w:rPr>
        <w:t xml:space="preserve">591.532,72 </w:t>
      </w:r>
      <w:r w:rsidR="001F08B3" w:rsidRPr="009D4254">
        <w:rPr>
          <w:rFonts w:ascii="Arial" w:eastAsia="Times New Roman" w:hAnsi="Arial" w:cs="Arial"/>
          <w:noProof w:val="0"/>
          <w:color w:val="000000" w:themeColor="text1"/>
        </w:rPr>
        <w:t>eura</w:t>
      </w:r>
      <w:r w:rsidR="001077A8" w:rsidRPr="009D4254">
        <w:rPr>
          <w:rFonts w:ascii="Arial" w:eastAsia="Times New Roman" w:hAnsi="Arial" w:cs="Arial"/>
          <w:noProof w:val="0"/>
          <w:color w:val="000000" w:themeColor="text1"/>
        </w:rPr>
        <w:t>.</w:t>
      </w:r>
    </w:p>
    <w:p w14:paraId="5CCEBBE4"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020B00C9"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1.3.1. Prihodi od financijske imovine</w:t>
      </w:r>
    </w:p>
    <w:p w14:paraId="7B29C228" w14:textId="3DB3D1A8"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financijske imovine su kamate (na depozite za oročena sredstva kod banaka i po viđenju),  ostvareni su u iznosu od </w:t>
      </w:r>
      <w:r w:rsidR="009722AB">
        <w:rPr>
          <w:rFonts w:ascii="Arial" w:eastAsia="Times New Roman" w:hAnsi="Arial" w:cs="Arial"/>
          <w:noProof w:val="0"/>
          <w:color w:val="000000" w:themeColor="text1"/>
        </w:rPr>
        <w:t>193.035,92</w:t>
      </w:r>
      <w:r w:rsidR="001F08B3" w:rsidRPr="009D4254">
        <w:rPr>
          <w:rFonts w:ascii="Arial" w:eastAsia="Times New Roman" w:hAnsi="Arial" w:cs="Arial"/>
          <w:noProof w:val="0"/>
          <w:color w:val="000000" w:themeColor="text1"/>
        </w:rPr>
        <w:t xml:space="preserve"> eura.</w:t>
      </w:r>
    </w:p>
    <w:p w14:paraId="0C0A8002" w14:textId="17305C7D"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zateznih kamata, za kašnjenja kod plaćanja komunalnog doprinosa i komunalne naknade su ostvareni u iznosu od </w:t>
      </w:r>
      <w:r w:rsidR="00A1050B">
        <w:rPr>
          <w:rFonts w:ascii="Arial" w:eastAsia="Times New Roman" w:hAnsi="Arial" w:cs="Arial"/>
          <w:noProof w:val="0"/>
          <w:color w:val="000000" w:themeColor="text1"/>
        </w:rPr>
        <w:t>25.318,12</w:t>
      </w:r>
      <w:r w:rsidR="001F08B3" w:rsidRPr="009D4254">
        <w:rPr>
          <w:rFonts w:ascii="Arial" w:eastAsia="Times New Roman" w:hAnsi="Arial" w:cs="Arial"/>
          <w:noProof w:val="0"/>
          <w:color w:val="000000" w:themeColor="text1"/>
        </w:rPr>
        <w:t xml:space="preserve"> eura.</w:t>
      </w:r>
      <w:r w:rsidR="007B1F28" w:rsidRPr="009D4254">
        <w:rPr>
          <w:rFonts w:ascii="Arial" w:eastAsia="Times New Roman" w:hAnsi="Arial" w:cs="Arial"/>
          <w:noProof w:val="0"/>
          <w:color w:val="000000" w:themeColor="text1"/>
        </w:rPr>
        <w:t xml:space="preserve"> </w:t>
      </w:r>
    </w:p>
    <w:p w14:paraId="09DD8081"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u w:val="single"/>
        </w:rPr>
      </w:pPr>
    </w:p>
    <w:p w14:paraId="11979C0C"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u w:val="single"/>
        </w:rPr>
        <w:t>1.3.2. Prihodi od nefinancijske imovine</w:t>
      </w:r>
    </w:p>
    <w:p w14:paraId="3BB69D6D" w14:textId="3A0EB21A"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U ovu skupinu prihoda spadaju naknade za koncesije, prihodi od zakupa i iznajmljivanja imovine i naknada za korištenje nefinancijske imovine. </w:t>
      </w:r>
      <w:bookmarkStart w:id="7" w:name="_Hlk41034414"/>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A1050B">
        <w:rPr>
          <w:rFonts w:ascii="Arial" w:eastAsia="Times New Roman" w:hAnsi="Arial" w:cs="Arial"/>
          <w:noProof w:val="0"/>
          <w:color w:val="000000" w:themeColor="text1"/>
        </w:rPr>
        <w:t>5</w:t>
      </w:r>
      <w:r w:rsidRPr="009D4254">
        <w:rPr>
          <w:rFonts w:ascii="Arial" w:eastAsia="Times New Roman" w:hAnsi="Arial" w:cs="Arial"/>
          <w:noProof w:val="0"/>
          <w:color w:val="000000" w:themeColor="text1"/>
        </w:rPr>
        <w:t>. g</w:t>
      </w:r>
      <w:r w:rsidR="001F08B3" w:rsidRPr="009D4254">
        <w:rPr>
          <w:rFonts w:ascii="Arial" w:eastAsia="Times New Roman" w:hAnsi="Arial" w:cs="Arial"/>
          <w:noProof w:val="0"/>
          <w:color w:val="000000" w:themeColor="text1"/>
        </w:rPr>
        <w:t>odini</w:t>
      </w:r>
      <w:r w:rsidRPr="009D4254">
        <w:rPr>
          <w:rFonts w:ascii="Arial" w:eastAsia="Times New Roman" w:hAnsi="Arial" w:cs="Arial"/>
          <w:noProof w:val="0"/>
          <w:color w:val="000000" w:themeColor="text1"/>
        </w:rPr>
        <w:t xml:space="preserve"> ostvareni su u visini od </w:t>
      </w:r>
      <w:r w:rsidR="00A1050B">
        <w:rPr>
          <w:rFonts w:ascii="Arial" w:eastAsia="Times New Roman" w:hAnsi="Arial" w:cs="Arial"/>
          <w:noProof w:val="0"/>
          <w:color w:val="000000" w:themeColor="text1"/>
        </w:rPr>
        <w:t xml:space="preserve">591.532,72 </w:t>
      </w:r>
      <w:r w:rsidR="007B1F28"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xml:space="preserve">, </w:t>
      </w:r>
      <w:bookmarkEnd w:id="7"/>
      <w:r w:rsidR="001077A8" w:rsidRPr="009D4254">
        <w:rPr>
          <w:rFonts w:ascii="Arial" w:eastAsia="Times New Roman" w:hAnsi="Arial" w:cs="Arial"/>
          <w:noProof w:val="0"/>
          <w:color w:val="000000" w:themeColor="text1"/>
        </w:rPr>
        <w:t xml:space="preserve">gdje najveći udio u strukturi prihoda od nefinancijske imovine </w:t>
      </w:r>
      <w:r w:rsidR="00F70033" w:rsidRPr="009D4254">
        <w:rPr>
          <w:rFonts w:ascii="Arial" w:eastAsia="Times New Roman" w:hAnsi="Arial" w:cs="Arial"/>
          <w:noProof w:val="0"/>
          <w:color w:val="000000" w:themeColor="text1"/>
        </w:rPr>
        <w:t xml:space="preserve">se </w:t>
      </w:r>
      <w:r w:rsidR="001077A8" w:rsidRPr="009D4254">
        <w:rPr>
          <w:rFonts w:ascii="Arial" w:eastAsia="Times New Roman" w:hAnsi="Arial" w:cs="Arial"/>
          <w:noProof w:val="0"/>
          <w:color w:val="000000" w:themeColor="text1"/>
        </w:rPr>
        <w:t>odnosi</w:t>
      </w:r>
      <w:r w:rsidR="00F70033" w:rsidRPr="009D4254">
        <w:rPr>
          <w:rFonts w:ascii="Arial" w:eastAsia="Times New Roman" w:hAnsi="Arial" w:cs="Arial"/>
          <w:noProof w:val="0"/>
          <w:color w:val="000000" w:themeColor="text1"/>
        </w:rPr>
        <w:t xml:space="preserve"> </w:t>
      </w:r>
      <w:r w:rsidR="001077A8" w:rsidRPr="009D4254">
        <w:rPr>
          <w:rFonts w:ascii="Arial" w:eastAsia="Times New Roman" w:hAnsi="Arial" w:cs="Arial"/>
          <w:noProof w:val="0"/>
          <w:color w:val="000000" w:themeColor="text1"/>
        </w:rPr>
        <w:t xml:space="preserve">na naknade za </w:t>
      </w:r>
      <w:r w:rsidR="007B1F28" w:rsidRPr="009D4254">
        <w:rPr>
          <w:rFonts w:ascii="Arial" w:eastAsia="Times New Roman" w:hAnsi="Arial" w:cs="Arial"/>
          <w:noProof w:val="0"/>
          <w:color w:val="000000" w:themeColor="text1"/>
        </w:rPr>
        <w:t xml:space="preserve">dozvole za </w:t>
      </w:r>
      <w:r w:rsidR="001077A8" w:rsidRPr="009D4254">
        <w:rPr>
          <w:rFonts w:ascii="Arial" w:eastAsia="Times New Roman" w:hAnsi="Arial" w:cs="Arial"/>
          <w:noProof w:val="0"/>
          <w:color w:val="000000" w:themeColor="text1"/>
        </w:rPr>
        <w:t xml:space="preserve">koncesije na pomorskom </w:t>
      </w:r>
      <w:r w:rsidR="00F70033" w:rsidRPr="009D4254">
        <w:rPr>
          <w:rFonts w:ascii="Arial" w:eastAsia="Times New Roman" w:hAnsi="Arial" w:cs="Arial"/>
          <w:noProof w:val="0"/>
          <w:color w:val="000000" w:themeColor="text1"/>
        </w:rPr>
        <w:t>dobru</w:t>
      </w:r>
      <w:r w:rsidR="00F45D6A" w:rsidRPr="009D4254">
        <w:rPr>
          <w:rFonts w:ascii="Arial" w:eastAsia="Times New Roman" w:hAnsi="Arial" w:cs="Arial"/>
          <w:noProof w:val="0"/>
          <w:color w:val="000000" w:themeColor="text1"/>
        </w:rPr>
        <w:t xml:space="preserve"> u iznosu od </w:t>
      </w:r>
      <w:r w:rsidR="00A1050B">
        <w:rPr>
          <w:rFonts w:ascii="Arial" w:eastAsia="Times New Roman" w:hAnsi="Arial" w:cs="Arial"/>
          <w:noProof w:val="0"/>
          <w:color w:val="000000" w:themeColor="text1"/>
        </w:rPr>
        <w:t>332.382,63</w:t>
      </w:r>
      <w:r w:rsidR="007B1F28" w:rsidRPr="009D4254">
        <w:rPr>
          <w:rFonts w:ascii="Arial" w:eastAsia="Times New Roman" w:hAnsi="Arial" w:cs="Arial"/>
          <w:noProof w:val="0"/>
          <w:color w:val="000000" w:themeColor="text1"/>
        </w:rPr>
        <w:t xml:space="preserve"> </w:t>
      </w:r>
      <w:r w:rsidR="001F08B3" w:rsidRPr="009D4254">
        <w:rPr>
          <w:rFonts w:ascii="Arial" w:eastAsia="Times New Roman" w:hAnsi="Arial" w:cs="Arial"/>
          <w:noProof w:val="0"/>
          <w:color w:val="000000" w:themeColor="text1"/>
        </w:rPr>
        <w:t>eura</w:t>
      </w:r>
      <w:r w:rsidR="00F45D6A" w:rsidRPr="009D4254">
        <w:rPr>
          <w:rFonts w:ascii="Arial" w:eastAsia="Times New Roman" w:hAnsi="Arial" w:cs="Arial"/>
          <w:noProof w:val="0"/>
          <w:color w:val="000000" w:themeColor="text1"/>
        </w:rPr>
        <w:t>.</w:t>
      </w:r>
    </w:p>
    <w:p w14:paraId="67C242A0" w14:textId="08E0BB8E" w:rsidR="00F84BE7" w:rsidRPr="009D4254" w:rsidRDefault="00F84BE7" w:rsidP="006E5A34">
      <w:pPr>
        <w:tabs>
          <w:tab w:val="left" w:pos="0"/>
        </w:tabs>
        <w:autoSpaceDE w:val="0"/>
        <w:autoSpaceDN w:val="0"/>
        <w:adjustRightInd w:val="0"/>
        <w:spacing w:after="0" w:line="240" w:lineRule="auto"/>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zakupa i iznajmljivanja imovine ostvareni su u iznosu </w:t>
      </w:r>
      <w:r w:rsidR="00A1050B">
        <w:rPr>
          <w:rFonts w:ascii="Arial" w:eastAsia="Times New Roman" w:hAnsi="Arial" w:cs="Arial"/>
          <w:noProof w:val="0"/>
          <w:color w:val="000000" w:themeColor="text1"/>
        </w:rPr>
        <w:t>66.644,94</w:t>
      </w:r>
      <w:r w:rsidR="007B1F28" w:rsidRPr="009D4254">
        <w:rPr>
          <w:rFonts w:ascii="Arial" w:eastAsia="Times New Roman" w:hAnsi="Arial" w:cs="Arial"/>
          <w:noProof w:val="0"/>
          <w:color w:val="000000" w:themeColor="text1"/>
        </w:rPr>
        <w:t xml:space="preserve"> </w:t>
      </w:r>
      <w:r w:rsidR="001F08B3"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w:t>
      </w:r>
      <w:r w:rsidR="007B1F28" w:rsidRPr="009D4254">
        <w:rPr>
          <w:rFonts w:ascii="Arial" w:eastAsia="Times New Roman" w:hAnsi="Arial" w:cs="Arial"/>
          <w:noProof w:val="0"/>
          <w:color w:val="000000" w:themeColor="text1"/>
        </w:rPr>
        <w:t xml:space="preserve"> Naknada za korištenje nefinancijske imovine iznosi </w:t>
      </w:r>
      <w:r w:rsidR="00A1050B">
        <w:rPr>
          <w:rFonts w:ascii="Arial" w:eastAsia="Times New Roman" w:hAnsi="Arial" w:cs="Arial"/>
          <w:noProof w:val="0"/>
          <w:color w:val="000000" w:themeColor="text1"/>
        </w:rPr>
        <w:t>177.838,51</w:t>
      </w:r>
      <w:r w:rsidR="007B1F28" w:rsidRPr="009D4254">
        <w:rPr>
          <w:rFonts w:ascii="Arial" w:eastAsia="Times New Roman" w:hAnsi="Arial" w:cs="Arial"/>
          <w:noProof w:val="0"/>
          <w:color w:val="000000" w:themeColor="text1"/>
        </w:rPr>
        <w:t xml:space="preserve"> eura, naknada za ceste iznosi </w:t>
      </w:r>
      <w:r w:rsidR="00A1050B">
        <w:rPr>
          <w:rFonts w:ascii="Arial" w:eastAsia="Times New Roman" w:hAnsi="Arial" w:cs="Arial"/>
          <w:noProof w:val="0"/>
          <w:color w:val="000000" w:themeColor="text1"/>
        </w:rPr>
        <w:t>11.355,70</w:t>
      </w:r>
      <w:r w:rsidR="007B1F28" w:rsidRPr="009D4254">
        <w:rPr>
          <w:rFonts w:ascii="Arial" w:eastAsia="Times New Roman" w:hAnsi="Arial" w:cs="Arial"/>
          <w:noProof w:val="0"/>
          <w:color w:val="000000" w:themeColor="text1"/>
        </w:rPr>
        <w:t xml:space="preserve"> eura</w:t>
      </w:r>
      <w:r w:rsidR="00A1050B">
        <w:rPr>
          <w:rFonts w:ascii="Arial" w:eastAsia="Times New Roman" w:hAnsi="Arial" w:cs="Arial"/>
          <w:noProof w:val="0"/>
          <w:color w:val="000000" w:themeColor="text1"/>
        </w:rPr>
        <w:t>.</w:t>
      </w:r>
    </w:p>
    <w:p w14:paraId="141DB51D" w14:textId="767BA22B" w:rsidR="00F84BE7" w:rsidRPr="009D4254" w:rsidRDefault="001077A8" w:rsidP="006E5A34">
      <w:pPr>
        <w:tabs>
          <w:tab w:val="left" w:pos="0"/>
        </w:tabs>
        <w:autoSpaceDE w:val="0"/>
        <w:autoSpaceDN w:val="0"/>
        <w:adjustRightInd w:val="0"/>
        <w:spacing w:after="0" w:line="240" w:lineRule="auto"/>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Od naknade za </w:t>
      </w:r>
      <w:r w:rsidR="001F08B3" w:rsidRPr="009D4254">
        <w:rPr>
          <w:rFonts w:ascii="Arial" w:eastAsia="Times New Roman" w:hAnsi="Arial" w:cs="Arial"/>
          <w:noProof w:val="0"/>
          <w:color w:val="000000" w:themeColor="text1"/>
        </w:rPr>
        <w:t>legalizaciju</w:t>
      </w:r>
      <w:r w:rsidRPr="009D4254">
        <w:rPr>
          <w:rFonts w:ascii="Arial" w:eastAsia="Times New Roman" w:hAnsi="Arial" w:cs="Arial"/>
          <w:noProof w:val="0"/>
          <w:color w:val="000000" w:themeColor="text1"/>
        </w:rPr>
        <w:t xml:space="preserve"> ostvaren je prihod u iznosu od </w:t>
      </w:r>
      <w:r w:rsidR="00A1050B">
        <w:rPr>
          <w:rFonts w:ascii="Arial" w:eastAsia="Times New Roman" w:hAnsi="Arial" w:cs="Arial"/>
          <w:noProof w:val="0"/>
          <w:color w:val="000000" w:themeColor="text1"/>
        </w:rPr>
        <w:t>3.310,94</w:t>
      </w:r>
      <w:r w:rsidR="001F08B3" w:rsidRPr="009D4254">
        <w:rPr>
          <w:rFonts w:ascii="Arial" w:eastAsia="Times New Roman" w:hAnsi="Arial" w:cs="Arial"/>
          <w:noProof w:val="0"/>
          <w:color w:val="000000" w:themeColor="text1"/>
        </w:rPr>
        <w:t xml:space="preserve"> eura</w:t>
      </w:r>
      <w:r w:rsidR="00F84BE7" w:rsidRPr="009D4254">
        <w:rPr>
          <w:rFonts w:ascii="Arial" w:eastAsia="Times New Roman" w:hAnsi="Arial" w:cs="Arial"/>
          <w:noProof w:val="0"/>
          <w:color w:val="000000" w:themeColor="text1"/>
        </w:rPr>
        <w:t>.</w:t>
      </w:r>
    </w:p>
    <w:p w14:paraId="52B9DC5F"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FF0000"/>
        </w:rPr>
      </w:pPr>
    </w:p>
    <w:p w14:paraId="3F480340" w14:textId="77777777" w:rsidR="00F84BE7" w:rsidRPr="009D4254" w:rsidRDefault="00F84BE7" w:rsidP="006E5A34">
      <w:pPr>
        <w:tabs>
          <w:tab w:val="left" w:pos="709"/>
        </w:tabs>
        <w:autoSpaceDE w:val="0"/>
        <w:autoSpaceDN w:val="0"/>
        <w:adjustRightInd w:val="0"/>
        <w:spacing w:after="0" w:line="240" w:lineRule="auto"/>
        <w:ind w:left="567" w:hanging="567"/>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1.4. Prihodi od upravnih i administrativnih pristojbi, pristojbi po posebnim propisima i naknada</w:t>
      </w:r>
    </w:p>
    <w:p w14:paraId="48B186D1"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5D8DCE39" w14:textId="0BFC9384"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Navedena vrsta prihoda ostvarena je u iznosu od </w:t>
      </w:r>
      <w:r w:rsidR="00A1050B">
        <w:rPr>
          <w:rFonts w:ascii="Arial" w:eastAsia="Times New Roman" w:hAnsi="Arial" w:cs="Arial"/>
          <w:noProof w:val="0"/>
          <w:color w:val="000000" w:themeColor="text1"/>
          <w:lang w:eastAsia="hr-HR"/>
        </w:rPr>
        <w:t>1.378.436,47</w:t>
      </w:r>
      <w:r w:rsidR="007B1F28" w:rsidRPr="009D4254">
        <w:rPr>
          <w:rFonts w:ascii="Arial" w:eastAsia="Times New Roman" w:hAnsi="Arial" w:cs="Arial"/>
          <w:noProof w:val="0"/>
          <w:color w:val="000000" w:themeColor="text1"/>
          <w:lang w:eastAsia="hr-HR"/>
        </w:rPr>
        <w:t xml:space="preserve"> </w:t>
      </w:r>
      <w:r w:rsidR="001F08B3" w:rsidRPr="009D4254">
        <w:rPr>
          <w:rFonts w:ascii="Arial" w:eastAsia="Times New Roman" w:hAnsi="Arial" w:cs="Arial"/>
          <w:noProof w:val="0"/>
          <w:color w:val="000000" w:themeColor="text1"/>
          <w:lang w:eastAsia="hr-HR"/>
        </w:rPr>
        <w:t>eura</w:t>
      </w:r>
      <w:r w:rsidR="00A1050B">
        <w:rPr>
          <w:rFonts w:ascii="Arial" w:eastAsia="Times New Roman" w:hAnsi="Arial" w:cs="Arial"/>
          <w:noProof w:val="0"/>
          <w:color w:val="000000" w:themeColor="text1"/>
        </w:rPr>
        <w:t>, planirano je bilo 1.334.000,00 eura.</w:t>
      </w:r>
    </w:p>
    <w:p w14:paraId="242D59C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FF0000"/>
        </w:rPr>
      </w:pPr>
    </w:p>
    <w:p w14:paraId="7ADA8899"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1.4.1. Upravne i administrativne pristojbe</w:t>
      </w:r>
    </w:p>
    <w:p w14:paraId="117F650B" w14:textId="47F67DF4"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upravnih i administrativnih pristojbi ostvareni su u iznosu od </w:t>
      </w:r>
      <w:r w:rsidR="00A1050B">
        <w:rPr>
          <w:rFonts w:ascii="Arial" w:eastAsia="Times New Roman" w:hAnsi="Arial" w:cs="Arial"/>
          <w:noProof w:val="0"/>
          <w:color w:val="000000" w:themeColor="text1"/>
        </w:rPr>
        <w:t>182.</w:t>
      </w:r>
      <w:r w:rsidR="0077367B">
        <w:rPr>
          <w:rFonts w:ascii="Arial" w:eastAsia="Times New Roman" w:hAnsi="Arial" w:cs="Arial"/>
          <w:noProof w:val="0"/>
          <w:color w:val="000000" w:themeColor="text1"/>
        </w:rPr>
        <w:t>592,03</w:t>
      </w:r>
      <w:r w:rsidR="007B1F28" w:rsidRPr="009D4254">
        <w:rPr>
          <w:rFonts w:ascii="Arial" w:eastAsia="Times New Roman" w:hAnsi="Arial" w:cs="Arial"/>
          <w:noProof w:val="0"/>
          <w:color w:val="000000" w:themeColor="text1"/>
        </w:rPr>
        <w:t xml:space="preserve"> </w:t>
      </w:r>
      <w:r w:rsidR="001F08B3"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xml:space="preserve">, a </w:t>
      </w:r>
      <w:r w:rsidR="00136DFF" w:rsidRPr="009D4254">
        <w:rPr>
          <w:rFonts w:ascii="Arial" w:eastAsia="Times New Roman" w:hAnsi="Arial" w:cs="Arial"/>
          <w:noProof w:val="0"/>
          <w:color w:val="000000" w:themeColor="text1"/>
        </w:rPr>
        <w:t xml:space="preserve">najveći dio se odnosi na </w:t>
      </w:r>
      <w:r w:rsidRPr="009D4254">
        <w:rPr>
          <w:rFonts w:ascii="Arial" w:eastAsia="Times New Roman" w:hAnsi="Arial" w:cs="Arial"/>
          <w:noProof w:val="0"/>
          <w:color w:val="000000" w:themeColor="text1"/>
        </w:rPr>
        <w:t xml:space="preserve">prihode od </w:t>
      </w:r>
      <w:r w:rsidR="00A8459B">
        <w:rPr>
          <w:rFonts w:ascii="Arial" w:eastAsia="Times New Roman" w:hAnsi="Arial" w:cs="Arial"/>
          <w:noProof w:val="0"/>
          <w:color w:val="000000" w:themeColor="text1"/>
        </w:rPr>
        <w:t>turističke</w:t>
      </w:r>
      <w:r w:rsidRPr="009D4254">
        <w:rPr>
          <w:rFonts w:ascii="Arial" w:eastAsia="Times New Roman" w:hAnsi="Arial" w:cs="Arial"/>
          <w:noProof w:val="0"/>
          <w:color w:val="000000" w:themeColor="text1"/>
        </w:rPr>
        <w:t xml:space="preserve"> pristojbe u iznosu</w:t>
      </w:r>
      <w:r w:rsidR="00F45D6A" w:rsidRPr="009D4254">
        <w:rPr>
          <w:rFonts w:ascii="Arial" w:eastAsia="Times New Roman" w:hAnsi="Arial" w:cs="Arial"/>
          <w:noProof w:val="0"/>
          <w:color w:val="000000" w:themeColor="text1"/>
        </w:rPr>
        <w:t xml:space="preserve"> od </w:t>
      </w:r>
      <w:r w:rsidR="00A8459B">
        <w:rPr>
          <w:rFonts w:ascii="Arial" w:eastAsia="Times New Roman" w:hAnsi="Arial" w:cs="Arial"/>
          <w:noProof w:val="0"/>
          <w:color w:val="000000" w:themeColor="text1"/>
        </w:rPr>
        <w:t>172.506,55</w:t>
      </w:r>
      <w:r w:rsidR="00515684" w:rsidRPr="009D4254">
        <w:rPr>
          <w:rFonts w:ascii="Arial" w:eastAsia="Times New Roman" w:hAnsi="Arial" w:cs="Arial"/>
          <w:noProof w:val="0"/>
          <w:color w:val="000000" w:themeColor="text1"/>
        </w:rPr>
        <w:t xml:space="preserve"> eura</w:t>
      </w:r>
      <w:r w:rsidRPr="009D4254">
        <w:rPr>
          <w:rFonts w:ascii="Arial" w:eastAsia="Times New Roman" w:hAnsi="Arial" w:cs="Arial"/>
          <w:noProof w:val="0"/>
          <w:color w:val="000000" w:themeColor="text1"/>
        </w:rPr>
        <w:t xml:space="preserve"> te naknade za prenamjenu zemljišta</w:t>
      </w:r>
      <w:r w:rsidR="00515684" w:rsidRPr="009D4254">
        <w:rPr>
          <w:rFonts w:ascii="Arial" w:eastAsia="Times New Roman" w:hAnsi="Arial" w:cs="Arial"/>
          <w:noProof w:val="0"/>
          <w:color w:val="000000" w:themeColor="text1"/>
        </w:rPr>
        <w:t xml:space="preserve"> u iznosu od </w:t>
      </w:r>
      <w:r w:rsidR="00A8459B">
        <w:rPr>
          <w:rFonts w:ascii="Arial" w:eastAsia="Times New Roman" w:hAnsi="Arial" w:cs="Arial"/>
          <w:noProof w:val="0"/>
          <w:color w:val="000000" w:themeColor="text1"/>
        </w:rPr>
        <w:t>4.650,92</w:t>
      </w:r>
      <w:r w:rsidR="00515684" w:rsidRPr="009D4254">
        <w:rPr>
          <w:rFonts w:ascii="Arial" w:eastAsia="Times New Roman" w:hAnsi="Arial" w:cs="Arial"/>
          <w:noProof w:val="0"/>
          <w:color w:val="000000" w:themeColor="text1"/>
        </w:rPr>
        <w:t xml:space="preserve"> eura.</w:t>
      </w:r>
      <w:r w:rsidR="00A8459B">
        <w:rPr>
          <w:rFonts w:ascii="Arial" w:eastAsia="Times New Roman" w:hAnsi="Arial" w:cs="Arial"/>
          <w:noProof w:val="0"/>
          <w:color w:val="000000" w:themeColor="text1"/>
        </w:rPr>
        <w:t xml:space="preserve"> Ostatak se odnosi na prihode od izdavanja taxi dozvola.</w:t>
      </w:r>
    </w:p>
    <w:p w14:paraId="4594BA01" w14:textId="77777777" w:rsidR="00515684" w:rsidRPr="009D4254" w:rsidRDefault="00515684"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u w:val="single"/>
        </w:rPr>
      </w:pPr>
    </w:p>
    <w:p w14:paraId="5F53FF9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1.4.2. Prihodi po posebnim propisima</w:t>
      </w:r>
    </w:p>
    <w:p w14:paraId="3481C862" w14:textId="3B5476BB"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po posebnim propisima su ostvareni u visini od </w:t>
      </w:r>
      <w:r w:rsidR="00A8459B">
        <w:rPr>
          <w:rFonts w:ascii="Arial" w:eastAsia="Times New Roman" w:hAnsi="Arial" w:cs="Arial"/>
          <w:noProof w:val="0"/>
          <w:color w:val="000000" w:themeColor="text1"/>
        </w:rPr>
        <w:t>38.248,77</w:t>
      </w:r>
      <w:r w:rsidR="002928C7" w:rsidRPr="009D4254">
        <w:rPr>
          <w:rFonts w:ascii="Arial" w:eastAsia="Times New Roman" w:hAnsi="Arial" w:cs="Arial"/>
          <w:noProof w:val="0"/>
          <w:color w:val="000000" w:themeColor="text1"/>
        </w:rPr>
        <w:t xml:space="preserve"> </w:t>
      </w:r>
      <w:r w:rsidR="00515684" w:rsidRPr="009D4254">
        <w:rPr>
          <w:rFonts w:ascii="Arial" w:eastAsia="Times New Roman" w:hAnsi="Arial" w:cs="Arial"/>
          <w:noProof w:val="0"/>
          <w:color w:val="000000" w:themeColor="text1"/>
        </w:rPr>
        <w:t>eura</w:t>
      </w:r>
      <w:r w:rsidR="00A8459B">
        <w:rPr>
          <w:rFonts w:ascii="Arial" w:eastAsia="Times New Roman" w:hAnsi="Arial" w:cs="Arial"/>
          <w:noProof w:val="0"/>
          <w:color w:val="000000" w:themeColor="text1"/>
        </w:rPr>
        <w:t>.</w:t>
      </w:r>
    </w:p>
    <w:p w14:paraId="71F120BB" w14:textId="5A44B3EC" w:rsidR="00F84BE7" w:rsidRPr="009D4254" w:rsidRDefault="00601C53"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lastRenderedPageBreak/>
        <w:t>Obu</w:t>
      </w:r>
      <w:r w:rsidR="00D74E5E" w:rsidRPr="009D4254">
        <w:rPr>
          <w:rFonts w:ascii="Arial" w:eastAsia="Times New Roman" w:hAnsi="Arial" w:cs="Arial"/>
          <w:noProof w:val="0"/>
          <w:color w:val="000000" w:themeColor="text1"/>
        </w:rPr>
        <w:t>h</w:t>
      </w:r>
      <w:r w:rsidRPr="009D4254">
        <w:rPr>
          <w:rFonts w:ascii="Arial" w:eastAsia="Times New Roman" w:hAnsi="Arial" w:cs="Arial"/>
          <w:noProof w:val="0"/>
          <w:color w:val="000000" w:themeColor="text1"/>
        </w:rPr>
        <w:t>vaćaju prihode s osnove vodnog doprinosa</w:t>
      </w:r>
      <w:r w:rsidR="00A8459B">
        <w:rPr>
          <w:rFonts w:ascii="Arial" w:eastAsia="Times New Roman" w:hAnsi="Arial" w:cs="Arial"/>
          <w:noProof w:val="0"/>
          <w:color w:val="000000" w:themeColor="text1"/>
        </w:rPr>
        <w:t xml:space="preserve"> u iznosu od 179,81</w:t>
      </w:r>
      <w:r w:rsidRPr="009D4254">
        <w:rPr>
          <w:rFonts w:ascii="Arial" w:eastAsia="Times New Roman" w:hAnsi="Arial" w:cs="Arial"/>
          <w:noProof w:val="0"/>
          <w:color w:val="000000" w:themeColor="text1"/>
        </w:rPr>
        <w:t>, uplate umirovljenika za sufinanciranje cijene pokaznih karata</w:t>
      </w:r>
      <w:r w:rsidR="00A8459B">
        <w:rPr>
          <w:rFonts w:ascii="Arial" w:eastAsia="Times New Roman" w:hAnsi="Arial" w:cs="Arial"/>
          <w:noProof w:val="0"/>
          <w:color w:val="000000" w:themeColor="text1"/>
        </w:rPr>
        <w:t xml:space="preserve"> u iznosu od 10.845,00 eura</w:t>
      </w:r>
      <w:r w:rsidR="002928C7" w:rsidRPr="009D4254">
        <w:rPr>
          <w:rFonts w:ascii="Arial" w:eastAsia="Times New Roman" w:hAnsi="Arial" w:cs="Arial"/>
          <w:noProof w:val="0"/>
          <w:color w:val="000000" w:themeColor="text1"/>
        </w:rPr>
        <w:t>,</w:t>
      </w:r>
      <w:r w:rsidRPr="009D4254">
        <w:rPr>
          <w:rFonts w:ascii="Arial" w:eastAsia="Times New Roman" w:hAnsi="Arial" w:cs="Arial"/>
          <w:noProof w:val="0"/>
          <w:color w:val="000000" w:themeColor="text1"/>
        </w:rPr>
        <w:t xml:space="preserve"> </w:t>
      </w:r>
      <w:r w:rsidR="00A8459B">
        <w:rPr>
          <w:rFonts w:ascii="Arial" w:eastAsia="Times New Roman" w:hAnsi="Arial" w:cs="Arial"/>
          <w:noProof w:val="0"/>
          <w:color w:val="000000" w:themeColor="text1"/>
        </w:rPr>
        <w:t>grobnu naknadu u iznosu od 17.674,00 eura te troškove ukopa u iznosu od 9.664,14 eura</w:t>
      </w:r>
      <w:r w:rsidRPr="009D4254">
        <w:rPr>
          <w:rFonts w:ascii="Arial" w:eastAsia="Times New Roman" w:hAnsi="Arial" w:cs="Arial"/>
          <w:noProof w:val="0"/>
          <w:color w:val="000000" w:themeColor="text1"/>
        </w:rPr>
        <w:t>.</w:t>
      </w:r>
    </w:p>
    <w:p w14:paraId="66AD8E0D"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C00000"/>
          <w:u w:val="single"/>
        </w:rPr>
      </w:pPr>
    </w:p>
    <w:p w14:paraId="2B2F7D76"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1.4.3. Komunalni doprinosi i naknade</w:t>
      </w:r>
    </w:p>
    <w:p w14:paraId="4FCF2135" w14:textId="2C137C83" w:rsidR="00F84BE7" w:rsidRPr="009D4254" w:rsidRDefault="00601C53" w:rsidP="006E5A34">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Ukupno su</w:t>
      </w:r>
      <w:r w:rsidR="00F84BE7" w:rsidRPr="009D4254">
        <w:rPr>
          <w:rFonts w:ascii="Arial" w:eastAsia="Times New Roman" w:hAnsi="Arial" w:cs="Arial"/>
          <w:noProof w:val="0"/>
          <w:color w:val="000000" w:themeColor="text1"/>
        </w:rPr>
        <w:t xml:space="preserve"> ostvaren</w:t>
      </w:r>
      <w:r w:rsidRPr="009D4254">
        <w:rPr>
          <w:rFonts w:ascii="Arial" w:eastAsia="Times New Roman" w:hAnsi="Arial" w:cs="Arial"/>
          <w:noProof w:val="0"/>
          <w:color w:val="000000" w:themeColor="text1"/>
        </w:rPr>
        <w:t>i</w:t>
      </w:r>
      <w:r w:rsidR="00F84BE7" w:rsidRPr="009D4254">
        <w:rPr>
          <w:rFonts w:ascii="Arial" w:eastAsia="Times New Roman" w:hAnsi="Arial" w:cs="Arial"/>
          <w:noProof w:val="0"/>
          <w:color w:val="000000" w:themeColor="text1"/>
        </w:rPr>
        <w:t xml:space="preserve"> u visini od </w:t>
      </w:r>
      <w:r w:rsidR="00A8459B">
        <w:rPr>
          <w:rFonts w:ascii="Arial" w:eastAsia="Times New Roman" w:hAnsi="Arial" w:cs="Arial"/>
          <w:noProof w:val="0"/>
          <w:color w:val="000000" w:themeColor="text1"/>
        </w:rPr>
        <w:t>1.157.595,67</w:t>
      </w:r>
      <w:r w:rsidR="002928C7" w:rsidRPr="009D4254">
        <w:rPr>
          <w:rFonts w:ascii="Arial" w:eastAsia="Times New Roman" w:hAnsi="Arial" w:cs="Arial"/>
          <w:noProof w:val="0"/>
          <w:color w:val="000000" w:themeColor="text1"/>
        </w:rPr>
        <w:t xml:space="preserve"> </w:t>
      </w:r>
      <w:r w:rsidR="0051568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Obuhva</w:t>
      </w:r>
      <w:r w:rsidR="00D74E5E" w:rsidRPr="009D4254">
        <w:rPr>
          <w:rFonts w:ascii="Arial" w:eastAsia="Times New Roman" w:hAnsi="Arial" w:cs="Arial"/>
          <w:noProof w:val="0"/>
          <w:color w:val="000000" w:themeColor="text1"/>
        </w:rPr>
        <w:t>ć</w:t>
      </w:r>
      <w:r w:rsidRPr="009D4254">
        <w:rPr>
          <w:rFonts w:ascii="Arial" w:eastAsia="Times New Roman" w:hAnsi="Arial" w:cs="Arial"/>
          <w:noProof w:val="0"/>
          <w:color w:val="000000" w:themeColor="text1"/>
        </w:rPr>
        <w:t>aju k</w:t>
      </w:r>
      <w:r w:rsidR="00F84BE7" w:rsidRPr="009D4254">
        <w:rPr>
          <w:rFonts w:ascii="Arial" w:eastAsia="Times New Roman" w:hAnsi="Arial" w:cs="Arial"/>
          <w:noProof w:val="0"/>
          <w:color w:val="000000" w:themeColor="text1"/>
        </w:rPr>
        <w:t xml:space="preserve">omunalni doprinos u iznosu od </w:t>
      </w:r>
      <w:r w:rsidR="00A8459B">
        <w:rPr>
          <w:rFonts w:ascii="Arial" w:eastAsia="Times New Roman" w:hAnsi="Arial" w:cs="Arial"/>
          <w:noProof w:val="0"/>
          <w:color w:val="000000" w:themeColor="text1"/>
          <w:lang w:eastAsia="hr-HR"/>
        </w:rPr>
        <w:t>480.434,94</w:t>
      </w:r>
      <w:r w:rsidR="002928C7" w:rsidRPr="009D4254">
        <w:rPr>
          <w:rFonts w:ascii="Arial" w:eastAsia="Times New Roman" w:hAnsi="Arial" w:cs="Arial"/>
          <w:noProof w:val="0"/>
          <w:color w:val="000000" w:themeColor="text1"/>
          <w:lang w:eastAsia="hr-HR"/>
        </w:rPr>
        <w:t xml:space="preserve"> </w:t>
      </w:r>
      <w:r w:rsidR="00515684" w:rsidRPr="009D4254">
        <w:rPr>
          <w:rFonts w:ascii="Arial" w:eastAsia="Times New Roman" w:hAnsi="Arial" w:cs="Arial"/>
          <w:noProof w:val="0"/>
          <w:color w:val="000000" w:themeColor="text1"/>
          <w:lang w:eastAsia="hr-HR"/>
        </w:rPr>
        <w:t xml:space="preserve">eura </w:t>
      </w:r>
      <w:r w:rsidR="00E01DBD" w:rsidRPr="009D4254">
        <w:rPr>
          <w:rFonts w:ascii="Arial" w:eastAsia="Times New Roman" w:hAnsi="Arial" w:cs="Arial"/>
          <w:noProof w:val="0"/>
          <w:color w:val="000000" w:themeColor="text1"/>
        </w:rPr>
        <w:t>te prihod od</w:t>
      </w:r>
      <w:r w:rsidR="00F84BE7" w:rsidRPr="009D4254">
        <w:rPr>
          <w:rFonts w:ascii="Arial" w:eastAsia="Times New Roman" w:hAnsi="Arial" w:cs="Arial"/>
          <w:noProof w:val="0"/>
          <w:color w:val="000000" w:themeColor="text1"/>
        </w:rPr>
        <w:t xml:space="preserve"> komunalne naknada u iznosu od </w:t>
      </w:r>
      <w:r w:rsidR="00A8459B">
        <w:rPr>
          <w:rFonts w:ascii="Arial" w:eastAsia="Times New Roman" w:hAnsi="Arial" w:cs="Arial"/>
          <w:noProof w:val="0"/>
          <w:color w:val="000000" w:themeColor="text1"/>
        </w:rPr>
        <w:t>677.160,73</w:t>
      </w:r>
      <w:r w:rsidR="002928C7" w:rsidRPr="009D4254">
        <w:rPr>
          <w:rFonts w:ascii="Arial" w:eastAsia="Times New Roman" w:hAnsi="Arial" w:cs="Arial"/>
          <w:noProof w:val="0"/>
          <w:color w:val="000000" w:themeColor="text1"/>
        </w:rPr>
        <w:t xml:space="preserve"> </w:t>
      </w:r>
      <w:r w:rsidR="00515684" w:rsidRPr="009D4254">
        <w:rPr>
          <w:rFonts w:ascii="Arial" w:eastAsia="Times New Roman" w:hAnsi="Arial" w:cs="Arial"/>
          <w:noProof w:val="0"/>
          <w:color w:val="000000" w:themeColor="text1"/>
        </w:rPr>
        <w:t>eura</w:t>
      </w:r>
      <w:r w:rsidR="00F84BE7" w:rsidRPr="009D4254">
        <w:rPr>
          <w:rFonts w:ascii="Arial" w:eastAsia="Times New Roman" w:hAnsi="Arial" w:cs="Arial"/>
          <w:noProof w:val="0"/>
          <w:color w:val="000000" w:themeColor="text1"/>
        </w:rPr>
        <w:t>.</w:t>
      </w:r>
    </w:p>
    <w:p w14:paraId="5839BBBB"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C00000"/>
        </w:rPr>
      </w:pPr>
    </w:p>
    <w:p w14:paraId="39E3C7BB" w14:textId="77777777" w:rsidR="00F84BE7" w:rsidRPr="009D4254" w:rsidRDefault="00F84BE7" w:rsidP="00515684">
      <w:pPr>
        <w:tabs>
          <w:tab w:val="left" w:pos="142"/>
        </w:tabs>
        <w:autoSpaceDE w:val="0"/>
        <w:autoSpaceDN w:val="0"/>
        <w:adjustRightInd w:val="0"/>
        <w:spacing w:after="0" w:line="240" w:lineRule="auto"/>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1.5. Prihodi od prodaje proizvoda i robe te pruženih usluga i prihodi od donacija</w:t>
      </w:r>
    </w:p>
    <w:p w14:paraId="72721FC1"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57A39326" w14:textId="7F9F27CF" w:rsidR="0077367B"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 godišnjoj razini realizirano je </w:t>
      </w:r>
      <w:r w:rsidR="0077367B" w:rsidRPr="0077367B">
        <w:rPr>
          <w:rFonts w:ascii="Arial" w:eastAsia="Times New Roman" w:hAnsi="Arial" w:cs="Arial"/>
          <w:noProof w:val="0"/>
          <w:color w:val="000000" w:themeColor="text1"/>
        </w:rPr>
        <w:t>94.836,91</w:t>
      </w:r>
      <w:r w:rsidR="0077367B">
        <w:rPr>
          <w:rFonts w:ascii="Arial" w:eastAsia="Times New Roman" w:hAnsi="Arial" w:cs="Arial"/>
          <w:noProof w:val="0"/>
          <w:color w:val="000000" w:themeColor="text1"/>
        </w:rPr>
        <w:t xml:space="preserve"> </w:t>
      </w:r>
      <w:r w:rsidR="0051568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prihoda</w:t>
      </w:r>
      <w:r w:rsidR="0077367B">
        <w:rPr>
          <w:rFonts w:ascii="Arial" w:eastAsia="Times New Roman" w:hAnsi="Arial" w:cs="Arial"/>
          <w:noProof w:val="0"/>
          <w:color w:val="000000" w:themeColor="text1"/>
        </w:rPr>
        <w:t xml:space="preserve">, isto se odnosi na prihode </w:t>
      </w:r>
      <w:r w:rsidRPr="009D4254">
        <w:rPr>
          <w:rFonts w:ascii="Arial" w:eastAsia="Times New Roman" w:hAnsi="Arial" w:cs="Arial"/>
          <w:noProof w:val="0"/>
          <w:color w:val="000000" w:themeColor="text1"/>
        </w:rPr>
        <w:t xml:space="preserve">od prodaje parkirališnih karata </w:t>
      </w:r>
      <w:r w:rsidR="0077367B">
        <w:rPr>
          <w:rFonts w:ascii="Arial" w:eastAsia="Times New Roman" w:hAnsi="Arial" w:cs="Arial"/>
          <w:noProof w:val="0"/>
          <w:color w:val="000000" w:themeColor="text1"/>
        </w:rPr>
        <w:t>te prihodi JVP za usluge prijevoza vode.</w:t>
      </w:r>
    </w:p>
    <w:p w14:paraId="52DB6A07"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C00000"/>
          <w:u w:val="single"/>
        </w:rPr>
      </w:pPr>
    </w:p>
    <w:p w14:paraId="467F6157"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1.6. Kazne, upravne mjere i ostali prihodi</w:t>
      </w:r>
    </w:p>
    <w:p w14:paraId="1FC6156F"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0D30FA1A" w14:textId="0685FC31"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kazni, upravnih mjera i ostalih prihoda ostvareni su u iznosu od </w:t>
      </w:r>
      <w:r w:rsidR="0077367B" w:rsidRPr="0077367B">
        <w:rPr>
          <w:rFonts w:ascii="Arial" w:eastAsia="Times New Roman" w:hAnsi="Arial" w:cs="Arial"/>
          <w:noProof w:val="0"/>
          <w:color w:val="000000" w:themeColor="text1"/>
        </w:rPr>
        <w:t>69.934,03</w:t>
      </w:r>
      <w:r w:rsidR="0077367B">
        <w:rPr>
          <w:rFonts w:ascii="Arial" w:eastAsia="Times New Roman" w:hAnsi="Arial" w:cs="Arial"/>
          <w:noProof w:val="0"/>
          <w:color w:val="000000" w:themeColor="text1"/>
        </w:rPr>
        <w:t xml:space="preserve"> </w:t>
      </w:r>
      <w:r w:rsidR="008628AE"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a odnosi se na prihode od prometnih prekršaja</w:t>
      </w:r>
      <w:r w:rsidR="008628AE" w:rsidRPr="009D4254">
        <w:rPr>
          <w:rFonts w:ascii="Arial" w:eastAsia="Times New Roman" w:hAnsi="Arial" w:cs="Arial"/>
          <w:noProof w:val="0"/>
          <w:color w:val="000000" w:themeColor="text1"/>
        </w:rPr>
        <w:t>.</w:t>
      </w:r>
    </w:p>
    <w:p w14:paraId="2FBD281F" w14:textId="77777777" w:rsidR="00A37981" w:rsidRPr="009D4254" w:rsidRDefault="00A37981"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0BE800A1" w14:textId="43A76E12" w:rsidR="00A37981" w:rsidRPr="009D4254" w:rsidRDefault="00A37981" w:rsidP="00A37981">
      <w:pPr>
        <w:tabs>
          <w:tab w:val="left" w:pos="142"/>
        </w:tabs>
        <w:autoSpaceDE w:val="0"/>
        <w:autoSpaceDN w:val="0"/>
        <w:adjustRightInd w:val="0"/>
        <w:spacing w:after="0" w:line="240" w:lineRule="auto"/>
        <w:ind w:firstLine="284"/>
        <w:jc w:val="both"/>
        <w:rPr>
          <w:rFonts w:ascii="Arial" w:eastAsia="Times New Roman" w:hAnsi="Arial" w:cs="Arial"/>
          <w:b/>
          <w:bCs/>
          <w:noProof w:val="0"/>
          <w:color w:val="000000" w:themeColor="text1"/>
        </w:rPr>
      </w:pPr>
      <w:r w:rsidRPr="009D4254">
        <w:rPr>
          <w:rFonts w:ascii="Arial" w:eastAsia="Times New Roman" w:hAnsi="Arial" w:cs="Arial"/>
          <w:b/>
          <w:bCs/>
          <w:noProof w:val="0"/>
          <w:color w:val="000000" w:themeColor="text1"/>
        </w:rPr>
        <w:t>2.</w:t>
      </w:r>
      <w:r w:rsidRPr="009D4254">
        <w:rPr>
          <w:rFonts w:ascii="Arial" w:eastAsia="Times New Roman" w:hAnsi="Arial" w:cs="Arial"/>
          <w:b/>
          <w:bCs/>
          <w:noProof w:val="0"/>
          <w:color w:val="000000" w:themeColor="text1"/>
        </w:rPr>
        <w:tab/>
      </w:r>
      <w:r w:rsidR="008628AE" w:rsidRPr="009D4254">
        <w:rPr>
          <w:rFonts w:ascii="Arial" w:eastAsia="Times New Roman" w:hAnsi="Arial" w:cs="Arial"/>
          <w:b/>
          <w:bCs/>
          <w:noProof w:val="0"/>
          <w:color w:val="000000" w:themeColor="text1"/>
        </w:rPr>
        <w:t>PRIHODI OD PRODAJE NEFINANCIJSKE IMOVINE</w:t>
      </w:r>
    </w:p>
    <w:p w14:paraId="5E6CEA37" w14:textId="77777777" w:rsidR="00A37981" w:rsidRPr="009D4254" w:rsidRDefault="00A37981" w:rsidP="00A37981">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7EA957C9" w14:textId="69C6AB68" w:rsidR="00A37981" w:rsidRPr="009D4254" w:rsidRDefault="008628AE" w:rsidP="00A37981">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Ovi prihodi </w:t>
      </w:r>
      <w:r w:rsidR="0077367B">
        <w:rPr>
          <w:rFonts w:ascii="Arial" w:eastAsia="Times New Roman" w:hAnsi="Arial" w:cs="Arial"/>
          <w:noProof w:val="0"/>
          <w:color w:val="000000" w:themeColor="text1"/>
        </w:rPr>
        <w:t>nisu ostvareni u 2025. godini.</w:t>
      </w:r>
    </w:p>
    <w:p w14:paraId="2AF76275"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C00000"/>
        </w:rPr>
      </w:pPr>
    </w:p>
    <w:p w14:paraId="6F88E004"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C00000"/>
        </w:rPr>
      </w:pPr>
    </w:p>
    <w:p w14:paraId="483514FC" w14:textId="77777777" w:rsidR="00F84BE7" w:rsidRPr="009D4254" w:rsidRDefault="00F84BE7" w:rsidP="006E5A34">
      <w:pPr>
        <w:pStyle w:val="Odlomakpopisa"/>
        <w:numPr>
          <w:ilvl w:val="0"/>
          <w:numId w:val="19"/>
        </w:numPr>
        <w:tabs>
          <w:tab w:val="left" w:pos="142"/>
          <w:tab w:val="left" w:pos="720"/>
        </w:tabs>
        <w:autoSpaceDE w:val="0"/>
        <w:autoSpaceDN w:val="0"/>
        <w:adjustRightInd w:val="0"/>
        <w:spacing w:after="0" w:line="240" w:lineRule="auto"/>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RASHODI I IZDACI</w:t>
      </w:r>
    </w:p>
    <w:p w14:paraId="3772F04C"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4F796AE6" w14:textId="4AE7B1E6"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Rashodi su smanjenja ekonomskih koristi u obliku smanjenja imovine ili povećanja obveza. Za razliku od prihoda koji se priznaju na novčanoj osnovi, rashodi se priznaju na temelju nastanka poslovnog događaja na koje se odnose neovisno o plaćanju.</w:t>
      </w:r>
    </w:p>
    <w:p w14:paraId="0006EADA"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se temeljno klasificiraju na </w:t>
      </w:r>
      <w:r w:rsidRPr="009D4254">
        <w:rPr>
          <w:rFonts w:ascii="Arial" w:eastAsia="Times New Roman" w:hAnsi="Arial" w:cs="Arial"/>
          <w:b/>
          <w:i/>
          <w:noProof w:val="0"/>
          <w:color w:val="000000" w:themeColor="text1"/>
        </w:rPr>
        <w:t>rashode poslovanja</w:t>
      </w:r>
      <w:r w:rsidRPr="009D4254">
        <w:rPr>
          <w:rFonts w:ascii="Arial" w:eastAsia="Times New Roman" w:hAnsi="Arial" w:cs="Arial"/>
          <w:i/>
          <w:noProof w:val="0"/>
          <w:color w:val="000000" w:themeColor="text1"/>
        </w:rPr>
        <w:t xml:space="preserve"> (tekući rashodi)</w:t>
      </w:r>
      <w:r w:rsidRPr="009D4254">
        <w:rPr>
          <w:rFonts w:ascii="Arial" w:eastAsia="Times New Roman" w:hAnsi="Arial" w:cs="Arial"/>
          <w:noProof w:val="0"/>
          <w:color w:val="000000" w:themeColor="text1"/>
        </w:rPr>
        <w:t xml:space="preserve"> i </w:t>
      </w:r>
      <w:r w:rsidRPr="009D4254">
        <w:rPr>
          <w:rFonts w:ascii="Arial" w:eastAsia="Times New Roman" w:hAnsi="Arial" w:cs="Arial"/>
          <w:b/>
          <w:i/>
          <w:noProof w:val="0"/>
          <w:color w:val="000000" w:themeColor="text1"/>
        </w:rPr>
        <w:t>rashode za nabavu nefinancijske imovine</w:t>
      </w:r>
      <w:r w:rsidRPr="009D4254">
        <w:rPr>
          <w:rFonts w:ascii="Arial" w:eastAsia="Times New Roman" w:hAnsi="Arial" w:cs="Arial"/>
          <w:i/>
          <w:noProof w:val="0"/>
          <w:color w:val="000000" w:themeColor="text1"/>
        </w:rPr>
        <w:t xml:space="preserve"> (kapitalni rashodi)</w:t>
      </w:r>
      <w:r w:rsidRPr="009D4254">
        <w:rPr>
          <w:rFonts w:ascii="Arial" w:eastAsia="Times New Roman" w:hAnsi="Arial" w:cs="Arial"/>
          <w:noProof w:val="0"/>
          <w:color w:val="000000" w:themeColor="text1"/>
        </w:rPr>
        <w:t>.</w:t>
      </w:r>
    </w:p>
    <w:p w14:paraId="246C52E3"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i/>
          <w:noProof w:val="0"/>
          <w:color w:val="000000" w:themeColor="text1"/>
        </w:rPr>
        <w:t>Rashodi poslovanja</w:t>
      </w:r>
      <w:r w:rsidRPr="009D4254">
        <w:rPr>
          <w:rFonts w:ascii="Arial" w:eastAsia="Times New Roman" w:hAnsi="Arial" w:cs="Arial"/>
          <w:noProof w:val="0"/>
          <w:color w:val="000000" w:themeColor="text1"/>
        </w:rPr>
        <w:t xml:space="preserve"> klasificiraju se na rashode za zaposlene, materijalne rashode, financijske rashode, subvencije, pomoći, naknade i ostale rashode.</w:t>
      </w:r>
    </w:p>
    <w:p w14:paraId="6AB48FF4" w14:textId="011782FA"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i/>
          <w:noProof w:val="0"/>
          <w:color w:val="000000" w:themeColor="text1"/>
        </w:rPr>
        <w:t>Rashodi za nabavu nefinancijske imovine</w:t>
      </w:r>
      <w:r w:rsidRPr="009D4254">
        <w:rPr>
          <w:rFonts w:ascii="Arial" w:eastAsia="Times New Roman" w:hAnsi="Arial" w:cs="Arial"/>
          <w:noProof w:val="0"/>
          <w:color w:val="000000" w:themeColor="text1"/>
        </w:rPr>
        <w:t xml:space="preserve"> klasificiraju se po vrstama nabavljene nefinancijske imovine (</w:t>
      </w:r>
      <w:proofErr w:type="spellStart"/>
      <w:r w:rsidRPr="009D4254">
        <w:rPr>
          <w:rFonts w:ascii="Arial" w:eastAsia="Times New Roman" w:hAnsi="Arial" w:cs="Arial"/>
          <w:noProof w:val="0"/>
          <w:color w:val="000000" w:themeColor="text1"/>
        </w:rPr>
        <w:t>neproizvedena</w:t>
      </w:r>
      <w:proofErr w:type="spellEnd"/>
      <w:r w:rsidRPr="009D4254">
        <w:rPr>
          <w:rFonts w:ascii="Arial" w:eastAsia="Times New Roman" w:hAnsi="Arial" w:cs="Arial"/>
          <w:noProof w:val="0"/>
          <w:color w:val="000000" w:themeColor="text1"/>
        </w:rPr>
        <w:t xml:space="preserve"> dugotrajna imovina i proizvedena dugotrajna imovina). Osim navedenog klasifikacija obuhvaća i rashode za dodatna ulaganja na nefinancijskoj imovini.</w:t>
      </w:r>
    </w:p>
    <w:p w14:paraId="4257037B" w14:textId="77777777" w:rsidR="00D55905" w:rsidRPr="009D4254" w:rsidRDefault="00D55905" w:rsidP="006E5A34">
      <w:pPr>
        <w:tabs>
          <w:tab w:val="left" w:pos="142"/>
        </w:tabs>
        <w:spacing w:after="0" w:line="240" w:lineRule="auto"/>
        <w:ind w:firstLine="284"/>
        <w:jc w:val="both"/>
        <w:rPr>
          <w:rFonts w:ascii="Arial" w:eastAsia="Times New Roman" w:hAnsi="Arial" w:cs="Arial"/>
          <w:noProof w:val="0"/>
          <w:color w:val="C00000"/>
        </w:rPr>
      </w:pPr>
    </w:p>
    <w:p w14:paraId="18C7021E" w14:textId="12C22A5C" w:rsidR="00F84BE7" w:rsidRPr="009D4254" w:rsidRDefault="00F84BE7" w:rsidP="006E5A34">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Ukupno planirani rashodi za </w:t>
      </w:r>
      <w:r w:rsidR="00E30754" w:rsidRPr="009D4254">
        <w:rPr>
          <w:rFonts w:ascii="Arial" w:eastAsia="Times New Roman" w:hAnsi="Arial" w:cs="Arial"/>
          <w:noProof w:val="0"/>
          <w:color w:val="000000" w:themeColor="text1"/>
        </w:rPr>
        <w:t>202</w:t>
      </w:r>
      <w:r w:rsidR="00BB441F">
        <w:rPr>
          <w:rFonts w:ascii="Arial" w:eastAsia="Times New Roman" w:hAnsi="Arial" w:cs="Arial"/>
          <w:noProof w:val="0"/>
          <w:color w:val="000000" w:themeColor="text1"/>
        </w:rPr>
        <w:t>5</w:t>
      </w:r>
      <w:r w:rsidRPr="009D4254">
        <w:rPr>
          <w:rFonts w:ascii="Arial" w:eastAsia="Times New Roman" w:hAnsi="Arial" w:cs="Arial"/>
          <w:noProof w:val="0"/>
          <w:color w:val="000000" w:themeColor="text1"/>
        </w:rPr>
        <w:t>. godinu iznos</w:t>
      </w:r>
      <w:r w:rsidR="00D55905" w:rsidRPr="009D4254">
        <w:rPr>
          <w:rFonts w:ascii="Arial" w:eastAsia="Times New Roman" w:hAnsi="Arial" w:cs="Arial"/>
          <w:noProof w:val="0"/>
          <w:color w:val="000000" w:themeColor="text1"/>
        </w:rPr>
        <w:t>ili su</w:t>
      </w:r>
      <w:r w:rsidRPr="009D4254">
        <w:rPr>
          <w:rFonts w:ascii="Arial" w:eastAsia="Times New Roman" w:hAnsi="Arial" w:cs="Arial"/>
          <w:noProof w:val="0"/>
          <w:color w:val="000000" w:themeColor="text1"/>
        </w:rPr>
        <w:t xml:space="preserve"> </w:t>
      </w:r>
      <w:r w:rsidR="00BB441F">
        <w:rPr>
          <w:rFonts w:ascii="Arial" w:eastAsia="Times New Roman" w:hAnsi="Arial" w:cs="Arial"/>
          <w:noProof w:val="0"/>
          <w:color w:val="000000" w:themeColor="text1"/>
        </w:rPr>
        <w:t>17.780.585,00</w:t>
      </w:r>
      <w:r w:rsidR="00671E97" w:rsidRPr="009D4254">
        <w:rPr>
          <w:rFonts w:ascii="Arial" w:eastAsia="Times New Roman" w:hAnsi="Arial" w:cs="Arial"/>
          <w:noProof w:val="0"/>
          <w:color w:val="000000" w:themeColor="text1"/>
        </w:rPr>
        <w:t xml:space="preserve"> </w:t>
      </w:r>
      <w:r w:rsidR="008628AE" w:rsidRPr="009D4254">
        <w:rPr>
          <w:rFonts w:ascii="Arial" w:eastAsia="Times New Roman" w:hAnsi="Arial" w:cs="Arial"/>
          <w:noProof w:val="0"/>
          <w:color w:val="000000" w:themeColor="text1"/>
        </w:rPr>
        <w:t>eura</w:t>
      </w:r>
      <w:r w:rsidR="00D55905" w:rsidRPr="009D4254">
        <w:rPr>
          <w:rFonts w:ascii="Arial" w:eastAsia="Times New Roman" w:hAnsi="Arial" w:cs="Arial"/>
          <w:noProof w:val="0"/>
          <w:color w:val="000000" w:themeColor="text1"/>
        </w:rPr>
        <w:t xml:space="preserve">, a </w:t>
      </w:r>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BB441F">
        <w:rPr>
          <w:rFonts w:ascii="Arial" w:eastAsia="Times New Roman" w:hAnsi="Arial" w:cs="Arial"/>
          <w:noProof w:val="0"/>
          <w:color w:val="000000" w:themeColor="text1"/>
        </w:rPr>
        <w:t>5</w:t>
      </w:r>
      <w:r w:rsidRPr="009D4254">
        <w:rPr>
          <w:rFonts w:ascii="Arial" w:eastAsia="Times New Roman" w:hAnsi="Arial" w:cs="Arial"/>
          <w:noProof w:val="0"/>
          <w:color w:val="000000" w:themeColor="text1"/>
        </w:rPr>
        <w:t>. godini ostvaren</w:t>
      </w:r>
      <w:r w:rsidR="00D55905" w:rsidRPr="009D4254">
        <w:rPr>
          <w:rFonts w:ascii="Arial" w:eastAsia="Times New Roman" w:hAnsi="Arial" w:cs="Arial"/>
          <w:noProof w:val="0"/>
          <w:color w:val="000000" w:themeColor="text1"/>
        </w:rPr>
        <w:t>i su u iznosu od</w:t>
      </w:r>
      <w:r w:rsidRPr="009D4254">
        <w:rPr>
          <w:rFonts w:ascii="Arial" w:eastAsia="Times New Roman" w:hAnsi="Arial" w:cs="Arial"/>
          <w:noProof w:val="0"/>
          <w:color w:val="000000" w:themeColor="text1"/>
        </w:rPr>
        <w:t xml:space="preserve"> </w:t>
      </w:r>
      <w:r w:rsidR="00BB441F">
        <w:rPr>
          <w:rFonts w:ascii="Arial" w:eastAsia="Times New Roman" w:hAnsi="Arial" w:cs="Arial"/>
          <w:noProof w:val="0"/>
          <w:color w:val="000000" w:themeColor="text1"/>
        </w:rPr>
        <w:t>13.980.604,25</w:t>
      </w:r>
      <w:r w:rsidR="00671E97" w:rsidRPr="009D4254">
        <w:rPr>
          <w:rFonts w:ascii="Arial" w:eastAsia="Times New Roman" w:hAnsi="Arial" w:cs="Arial"/>
          <w:noProof w:val="0"/>
          <w:color w:val="000000" w:themeColor="text1"/>
        </w:rPr>
        <w:t xml:space="preserve"> </w:t>
      </w:r>
      <w:r w:rsidR="008628AE"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što je </w:t>
      </w:r>
      <w:r w:rsidR="00671E97" w:rsidRPr="009D4254">
        <w:rPr>
          <w:rFonts w:ascii="Arial" w:eastAsia="Times New Roman" w:hAnsi="Arial" w:cs="Arial"/>
          <w:noProof w:val="0"/>
          <w:color w:val="000000" w:themeColor="text1"/>
        </w:rPr>
        <w:t>79</w:t>
      </w:r>
      <w:r w:rsidRPr="009D4254">
        <w:rPr>
          <w:rFonts w:ascii="Arial" w:eastAsia="Times New Roman" w:hAnsi="Arial" w:cs="Arial"/>
          <w:noProof w:val="0"/>
          <w:color w:val="000000" w:themeColor="text1"/>
        </w:rPr>
        <w:t xml:space="preserve"> % od plana </w:t>
      </w:r>
      <w:r w:rsidR="00AB739E" w:rsidRPr="009D4254">
        <w:rPr>
          <w:rFonts w:ascii="Arial" w:eastAsia="Times New Roman" w:hAnsi="Arial" w:cs="Arial"/>
          <w:noProof w:val="0"/>
          <w:color w:val="000000" w:themeColor="text1"/>
        </w:rPr>
        <w:t>za</w:t>
      </w:r>
      <w:r w:rsidRPr="009D4254">
        <w:rPr>
          <w:rFonts w:ascii="Arial" w:eastAsia="Times New Roman" w:hAnsi="Arial" w:cs="Arial"/>
          <w:noProof w:val="0"/>
          <w:color w:val="000000" w:themeColor="text1"/>
        </w:rPr>
        <w:t xml:space="preserve"> </w:t>
      </w:r>
      <w:r w:rsidR="00E30754" w:rsidRPr="009D4254">
        <w:rPr>
          <w:rFonts w:ascii="Arial" w:eastAsia="Times New Roman" w:hAnsi="Arial" w:cs="Arial"/>
          <w:noProof w:val="0"/>
          <w:color w:val="000000" w:themeColor="text1"/>
        </w:rPr>
        <w:t>202</w:t>
      </w:r>
      <w:r w:rsidR="00BB441F">
        <w:rPr>
          <w:rFonts w:ascii="Arial" w:eastAsia="Times New Roman" w:hAnsi="Arial" w:cs="Arial"/>
          <w:noProof w:val="0"/>
          <w:color w:val="000000" w:themeColor="text1"/>
        </w:rPr>
        <w:t>5</w:t>
      </w:r>
      <w:r w:rsidRPr="009D4254">
        <w:rPr>
          <w:rFonts w:ascii="Arial" w:eastAsia="Times New Roman" w:hAnsi="Arial" w:cs="Arial"/>
          <w:noProof w:val="0"/>
          <w:color w:val="000000" w:themeColor="text1"/>
        </w:rPr>
        <w:t>. godinu</w:t>
      </w:r>
      <w:r w:rsidR="008963EB" w:rsidRPr="009D4254">
        <w:rPr>
          <w:rFonts w:ascii="Arial" w:eastAsia="Times New Roman" w:hAnsi="Arial" w:cs="Arial"/>
          <w:noProof w:val="0"/>
          <w:color w:val="000000" w:themeColor="text1"/>
        </w:rPr>
        <w:t xml:space="preserve"> te </w:t>
      </w:r>
      <w:r w:rsidR="00BB441F">
        <w:rPr>
          <w:rFonts w:ascii="Arial" w:eastAsia="Times New Roman" w:hAnsi="Arial" w:cs="Arial"/>
          <w:noProof w:val="0"/>
          <w:color w:val="000000" w:themeColor="text1"/>
        </w:rPr>
        <w:t>117</w:t>
      </w:r>
      <w:r w:rsidR="008963EB" w:rsidRPr="009D4254">
        <w:rPr>
          <w:rFonts w:ascii="Arial" w:eastAsia="Times New Roman" w:hAnsi="Arial" w:cs="Arial"/>
          <w:noProof w:val="0"/>
          <w:color w:val="000000" w:themeColor="text1"/>
        </w:rPr>
        <w:t xml:space="preserve"> % </w:t>
      </w:r>
      <w:r w:rsidR="008628AE" w:rsidRPr="009D4254">
        <w:rPr>
          <w:rFonts w:ascii="Arial" w:eastAsia="Times New Roman" w:hAnsi="Arial" w:cs="Arial"/>
          <w:noProof w:val="0"/>
          <w:color w:val="000000" w:themeColor="text1"/>
        </w:rPr>
        <w:t>više</w:t>
      </w:r>
      <w:r w:rsidR="008963EB" w:rsidRPr="009D4254">
        <w:rPr>
          <w:rFonts w:ascii="Arial" w:eastAsia="Times New Roman" w:hAnsi="Arial" w:cs="Arial"/>
          <w:noProof w:val="0"/>
          <w:color w:val="000000" w:themeColor="text1"/>
        </w:rPr>
        <w:t xml:space="preserve"> nego u 202</w:t>
      </w:r>
      <w:r w:rsidR="00BB441F">
        <w:rPr>
          <w:rFonts w:ascii="Arial" w:eastAsia="Times New Roman" w:hAnsi="Arial" w:cs="Arial"/>
          <w:noProof w:val="0"/>
          <w:color w:val="000000" w:themeColor="text1"/>
        </w:rPr>
        <w:t>4</w:t>
      </w:r>
      <w:r w:rsidR="008963EB" w:rsidRPr="009D4254">
        <w:rPr>
          <w:rFonts w:ascii="Arial" w:eastAsia="Times New Roman" w:hAnsi="Arial" w:cs="Arial"/>
          <w:noProof w:val="0"/>
          <w:color w:val="000000" w:themeColor="text1"/>
        </w:rPr>
        <w:t>. godini</w:t>
      </w:r>
    </w:p>
    <w:p w14:paraId="25A8EB54" w14:textId="65028390"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Rashodi i izdaci po vrsti u ukupnom iznosu sadrže sve rashode i izdatke svih upravnih odjela i rashode proračunsk</w:t>
      </w:r>
      <w:r w:rsidR="008628AE" w:rsidRPr="009D4254">
        <w:rPr>
          <w:rFonts w:ascii="Arial" w:eastAsia="Times New Roman" w:hAnsi="Arial" w:cs="Arial"/>
          <w:noProof w:val="0"/>
          <w:color w:val="000000" w:themeColor="text1"/>
        </w:rPr>
        <w:t>og</w:t>
      </w:r>
      <w:r w:rsidRPr="009D4254">
        <w:rPr>
          <w:rFonts w:ascii="Arial" w:eastAsia="Times New Roman" w:hAnsi="Arial" w:cs="Arial"/>
          <w:noProof w:val="0"/>
          <w:color w:val="000000" w:themeColor="text1"/>
        </w:rPr>
        <w:t xml:space="preserve"> korisnika </w:t>
      </w:r>
      <w:bookmarkEnd w:id="4"/>
      <w:bookmarkEnd w:id="5"/>
      <w:r w:rsidR="008963EB" w:rsidRPr="009D4254">
        <w:rPr>
          <w:rFonts w:ascii="Arial" w:eastAsia="Times New Roman" w:hAnsi="Arial" w:cs="Arial"/>
          <w:noProof w:val="0"/>
          <w:color w:val="000000" w:themeColor="text1"/>
        </w:rPr>
        <w:t>Javne vatrogasne postrojbe Podstrana</w:t>
      </w:r>
      <w:r w:rsidRPr="009D4254">
        <w:rPr>
          <w:rFonts w:ascii="Arial" w:eastAsia="Times New Roman" w:hAnsi="Arial" w:cs="Arial"/>
          <w:noProof w:val="0"/>
          <w:color w:val="000000" w:themeColor="text1"/>
        </w:rPr>
        <w:t>.</w:t>
      </w:r>
    </w:p>
    <w:p w14:paraId="5C58B25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00A2DD43" w14:textId="46A3EC41" w:rsidR="00F84BE7" w:rsidRDefault="00F84BE7" w:rsidP="00F84BE7">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U nastavku se obrazlažu rashodi temeljno klasificirani na rashode poslovanja i rashode za nabavu nefinancijske imovine</w:t>
      </w:r>
      <w:r w:rsidR="006B3214"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te </w:t>
      </w:r>
      <w:r w:rsidR="006B3214" w:rsidRPr="009D4254">
        <w:rPr>
          <w:rFonts w:ascii="Arial" w:eastAsia="Times New Roman" w:hAnsi="Arial" w:cs="Arial"/>
          <w:noProof w:val="0"/>
          <w:color w:val="000000" w:themeColor="text1"/>
        </w:rPr>
        <w:t xml:space="preserve">posebno </w:t>
      </w:r>
      <w:r w:rsidRPr="009D4254">
        <w:rPr>
          <w:rFonts w:ascii="Arial" w:eastAsia="Times New Roman" w:hAnsi="Arial" w:cs="Arial"/>
          <w:noProof w:val="0"/>
          <w:color w:val="000000" w:themeColor="text1"/>
        </w:rPr>
        <w:t>izdaci za financijsku imovinu.</w:t>
      </w:r>
    </w:p>
    <w:p w14:paraId="4AE624E8" w14:textId="77777777" w:rsidR="008B17D0" w:rsidRDefault="008B17D0" w:rsidP="00F84BE7">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40EBAEC0" w14:textId="77777777" w:rsidR="006E12A6" w:rsidRPr="009D4254" w:rsidRDefault="006E12A6" w:rsidP="00F84BE7">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3CC6F057" w14:textId="77777777" w:rsidR="00F84BE7" w:rsidRPr="009D4254" w:rsidRDefault="00F84BE7" w:rsidP="00F84BE7">
      <w:pPr>
        <w:numPr>
          <w:ilvl w:val="0"/>
          <w:numId w:val="20"/>
        </w:numPr>
        <w:tabs>
          <w:tab w:val="left" w:pos="142"/>
        </w:tabs>
        <w:autoSpaceDE w:val="0"/>
        <w:autoSpaceDN w:val="0"/>
        <w:adjustRightInd w:val="0"/>
        <w:spacing w:after="0" w:line="240" w:lineRule="auto"/>
        <w:ind w:left="0" w:firstLine="284"/>
        <w:contextualSpacing/>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RASHODI POSLOVANJA</w:t>
      </w:r>
    </w:p>
    <w:p w14:paraId="36FF19D0" w14:textId="77777777" w:rsidR="00F84BE7" w:rsidRPr="009D4254" w:rsidRDefault="00F84BE7" w:rsidP="00F84BE7">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738E2317" w14:textId="782BFECD"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poslovanja ostvareni su u iznosu od </w:t>
      </w:r>
      <w:r w:rsidR="00BB441F">
        <w:rPr>
          <w:rFonts w:ascii="Arial" w:eastAsia="Times New Roman" w:hAnsi="Arial" w:cs="Arial"/>
          <w:bCs/>
          <w:noProof w:val="0"/>
          <w:color w:val="000000" w:themeColor="text1"/>
        </w:rPr>
        <w:t>10.532.521,94</w:t>
      </w:r>
      <w:r w:rsidR="00671E97" w:rsidRPr="009D4254">
        <w:rPr>
          <w:rFonts w:ascii="Arial" w:eastAsia="Times New Roman" w:hAnsi="Arial" w:cs="Arial"/>
          <w:bCs/>
          <w:noProof w:val="0"/>
          <w:color w:val="000000" w:themeColor="text1"/>
        </w:rPr>
        <w:t xml:space="preserve"> </w:t>
      </w:r>
      <w:r w:rsidR="006B3214" w:rsidRPr="009D4254">
        <w:rPr>
          <w:rFonts w:ascii="Arial" w:eastAsia="Times New Roman" w:hAnsi="Arial" w:cs="Arial"/>
          <w:bCs/>
          <w:noProof w:val="0"/>
          <w:color w:val="000000" w:themeColor="text1"/>
        </w:rPr>
        <w:t xml:space="preserve">eura </w:t>
      </w:r>
      <w:r w:rsidRPr="009D4254">
        <w:rPr>
          <w:rFonts w:ascii="Arial" w:eastAsia="Times New Roman" w:hAnsi="Arial" w:cs="Arial"/>
          <w:bCs/>
          <w:noProof w:val="0"/>
          <w:color w:val="000000" w:themeColor="text1"/>
        </w:rPr>
        <w:t xml:space="preserve">ili </w:t>
      </w:r>
      <w:r w:rsidR="00342845" w:rsidRPr="009D4254">
        <w:rPr>
          <w:rFonts w:ascii="Arial" w:eastAsia="Times New Roman" w:hAnsi="Arial" w:cs="Arial"/>
          <w:bCs/>
          <w:noProof w:val="0"/>
          <w:color w:val="000000" w:themeColor="text1"/>
        </w:rPr>
        <w:t>8</w:t>
      </w:r>
      <w:r w:rsidR="00BB441F">
        <w:rPr>
          <w:rFonts w:ascii="Arial" w:eastAsia="Times New Roman" w:hAnsi="Arial" w:cs="Arial"/>
          <w:bCs/>
          <w:noProof w:val="0"/>
          <w:color w:val="000000" w:themeColor="text1"/>
        </w:rPr>
        <w:t>6</w:t>
      </w:r>
      <w:r w:rsidRPr="009D4254">
        <w:rPr>
          <w:rFonts w:ascii="Arial" w:eastAsia="Times New Roman" w:hAnsi="Arial" w:cs="Arial"/>
          <w:bCs/>
          <w:noProof w:val="0"/>
          <w:color w:val="000000" w:themeColor="text1"/>
        </w:rPr>
        <w:t>%</w:t>
      </w:r>
      <w:r w:rsidRPr="009D4254">
        <w:rPr>
          <w:rFonts w:ascii="Arial" w:eastAsia="Times New Roman" w:hAnsi="Arial" w:cs="Arial"/>
          <w:noProof w:val="0"/>
          <w:color w:val="000000" w:themeColor="text1"/>
        </w:rPr>
        <w:t xml:space="preserve"> od godišnjeg plana. </w:t>
      </w:r>
    </w:p>
    <w:p w14:paraId="2EE52417" w14:textId="2E2026D9"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29C5B860" w14:textId="77777777" w:rsidR="00F84BE7" w:rsidRPr="009D4254" w:rsidRDefault="00F84BE7" w:rsidP="00F84BE7">
      <w:pPr>
        <w:tabs>
          <w:tab w:val="left" w:pos="142"/>
        </w:tabs>
        <w:spacing w:after="0" w:line="240" w:lineRule="auto"/>
        <w:ind w:firstLine="284"/>
        <w:jc w:val="both"/>
        <w:rPr>
          <w:rFonts w:ascii="Arial" w:eastAsia="Times New Roman" w:hAnsi="Arial" w:cs="Arial"/>
          <w:b/>
          <w:bCs/>
          <w:noProof w:val="0"/>
          <w:color w:val="000000" w:themeColor="text1"/>
          <w:lang w:eastAsia="hr-HR"/>
        </w:rPr>
      </w:pPr>
    </w:p>
    <w:p w14:paraId="213EFBEA"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 xml:space="preserve">1.1. Rashodi za zaposlene </w:t>
      </w:r>
    </w:p>
    <w:p w14:paraId="08530CF7"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ab/>
      </w:r>
    </w:p>
    <w:p w14:paraId="0B27C44C" w14:textId="7FDEB733" w:rsidR="00954343"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za zaposlene ostvareni su u iznosu od </w:t>
      </w:r>
      <w:r w:rsidR="00BB441F">
        <w:rPr>
          <w:rFonts w:ascii="Arial" w:eastAsia="Times New Roman" w:hAnsi="Arial" w:cs="Arial"/>
          <w:noProof w:val="0"/>
          <w:color w:val="000000" w:themeColor="text1"/>
        </w:rPr>
        <w:t>2.593.508,05</w:t>
      </w:r>
      <w:r w:rsidR="00342845"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eura</w:t>
      </w:r>
      <w:r w:rsidR="00635FF1">
        <w:rPr>
          <w:rFonts w:ascii="Arial" w:eastAsia="Times New Roman" w:hAnsi="Arial" w:cs="Arial"/>
          <w:noProof w:val="0"/>
          <w:color w:val="000000" w:themeColor="text1"/>
        </w:rPr>
        <w:t xml:space="preserve">. </w:t>
      </w:r>
      <w:r w:rsidR="00954343" w:rsidRPr="009D4254">
        <w:rPr>
          <w:rFonts w:ascii="Arial" w:eastAsia="Times New Roman" w:hAnsi="Arial" w:cs="Arial"/>
          <w:noProof w:val="0"/>
          <w:color w:val="000000" w:themeColor="text1"/>
        </w:rPr>
        <w:t>Ovi rashodi obuhvaćaju plaće, doprinose na plaće i naknade za zaposlene općinske uprave, službenike zaposlene na EU projektima</w:t>
      </w:r>
      <w:r w:rsidR="00635FF1">
        <w:rPr>
          <w:rFonts w:ascii="Arial" w:eastAsia="Times New Roman" w:hAnsi="Arial" w:cs="Arial"/>
          <w:noProof w:val="0"/>
          <w:color w:val="000000" w:themeColor="text1"/>
        </w:rPr>
        <w:t>, zaposlene u Javnoj vatrogasnoj postrojbi Općine Podstrana</w:t>
      </w:r>
      <w:r w:rsidR="00954343" w:rsidRPr="009D4254">
        <w:rPr>
          <w:rFonts w:ascii="Arial" w:eastAsia="Times New Roman" w:hAnsi="Arial" w:cs="Arial"/>
          <w:noProof w:val="0"/>
          <w:color w:val="000000" w:themeColor="text1"/>
        </w:rPr>
        <w:t xml:space="preserve"> te rashode za zaposlene temeljem prava po Pravilniku o radu, Pravilniku o kriterijima utvrđivanja natprosječnih rezultata službenika i namještenika.</w:t>
      </w:r>
      <w:r w:rsidR="00635FF1">
        <w:rPr>
          <w:rFonts w:ascii="Arial" w:eastAsia="Times New Roman" w:hAnsi="Arial" w:cs="Arial"/>
          <w:noProof w:val="0"/>
          <w:color w:val="000000" w:themeColor="text1"/>
        </w:rPr>
        <w:t xml:space="preserve"> Rashodi za zaposlene su znatno porasli zbog novog zapošljavanja na projektu Zaželi u svom domu te </w:t>
      </w:r>
      <w:r w:rsidR="00635FF1">
        <w:rPr>
          <w:rFonts w:ascii="Arial" w:eastAsia="Times New Roman" w:hAnsi="Arial" w:cs="Arial"/>
          <w:noProof w:val="0"/>
          <w:color w:val="000000" w:themeColor="text1"/>
        </w:rPr>
        <w:lastRenderedPageBreak/>
        <w:t xml:space="preserve">zbog povećanja kako osnovice tako i koeficijenata za zaposlene u </w:t>
      </w:r>
      <w:r w:rsidR="00E67EAA" w:rsidRPr="00E67EAA">
        <w:rPr>
          <w:rFonts w:ascii="Arial" w:eastAsia="Times New Roman" w:hAnsi="Arial" w:cs="Arial"/>
          <w:noProof w:val="0"/>
          <w:color w:val="000000" w:themeColor="text1"/>
        </w:rPr>
        <w:t>Javnoj vatrogasnoj postrojbi Općine Podstrana</w:t>
      </w:r>
      <w:r w:rsidR="00E67EAA">
        <w:rPr>
          <w:rFonts w:ascii="Arial" w:eastAsia="Times New Roman" w:hAnsi="Arial" w:cs="Arial"/>
          <w:noProof w:val="0"/>
          <w:color w:val="000000" w:themeColor="text1"/>
        </w:rPr>
        <w:t>.</w:t>
      </w:r>
    </w:p>
    <w:p w14:paraId="3270858B" w14:textId="77777777" w:rsidR="000239FF" w:rsidRPr="009D4254" w:rsidRDefault="000239FF" w:rsidP="00954343">
      <w:pPr>
        <w:tabs>
          <w:tab w:val="left" w:pos="142"/>
        </w:tabs>
        <w:spacing w:after="0" w:line="240" w:lineRule="auto"/>
        <w:ind w:firstLine="284"/>
        <w:jc w:val="both"/>
        <w:rPr>
          <w:rFonts w:ascii="Arial" w:eastAsia="Times New Roman" w:hAnsi="Arial" w:cs="Arial"/>
          <w:noProof w:val="0"/>
          <w:color w:val="000000" w:themeColor="text1"/>
        </w:rPr>
      </w:pPr>
    </w:p>
    <w:p w14:paraId="2C091413"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1.2. Materijalni rashodi</w:t>
      </w:r>
    </w:p>
    <w:p w14:paraId="7353EBCD"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u w:val="single"/>
        </w:rPr>
      </w:pPr>
    </w:p>
    <w:p w14:paraId="7589FB93" w14:textId="25549473"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Materijalni rashodi obuhvaćaju rashode korištenja usluga i dobara potrebnih za redovno funkcioniranje tijela općinske uprave i proračunskog korisnika, materijalne rashode za provođenje programa tijela općinske uprave</w:t>
      </w:r>
      <w:r w:rsidR="00635FF1">
        <w:rPr>
          <w:rFonts w:ascii="Arial" w:eastAsia="Times New Roman" w:hAnsi="Arial" w:cs="Arial"/>
          <w:noProof w:val="0"/>
          <w:color w:val="000000" w:themeColor="text1"/>
        </w:rPr>
        <w:t xml:space="preserve"> i proračunskog korisnika</w:t>
      </w:r>
      <w:r w:rsidRPr="009D4254">
        <w:rPr>
          <w:rFonts w:ascii="Arial" w:eastAsia="Times New Roman" w:hAnsi="Arial" w:cs="Arial"/>
          <w:noProof w:val="0"/>
          <w:color w:val="000000" w:themeColor="text1"/>
        </w:rPr>
        <w:t xml:space="preserve"> te naknade troškova zaposlenima (putovanja, prijevoz, stručno usavršavanje i ostale naknade).</w:t>
      </w:r>
    </w:p>
    <w:p w14:paraId="49852A04"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14A9BFC9" w14:textId="787DBCF6"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Ova vrsta rashoda ostvarena je u iznosu od </w:t>
      </w:r>
      <w:r w:rsidR="00E67EAA">
        <w:rPr>
          <w:rFonts w:ascii="Arial" w:eastAsia="Times New Roman" w:hAnsi="Arial" w:cs="Arial"/>
          <w:noProof w:val="0"/>
          <w:color w:val="000000" w:themeColor="text1"/>
        </w:rPr>
        <w:t>3.911.094,45</w:t>
      </w:r>
      <w:r w:rsidR="00342845"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E67EAA">
        <w:rPr>
          <w:rFonts w:ascii="Arial" w:eastAsia="Times New Roman" w:hAnsi="Arial" w:cs="Arial"/>
          <w:noProof w:val="0"/>
          <w:color w:val="000000" w:themeColor="text1"/>
        </w:rPr>
        <w:t>5</w:t>
      </w:r>
      <w:r w:rsidRPr="009D4254">
        <w:rPr>
          <w:rFonts w:ascii="Arial" w:eastAsia="Times New Roman" w:hAnsi="Arial" w:cs="Arial"/>
          <w:noProof w:val="0"/>
          <w:color w:val="000000" w:themeColor="text1"/>
        </w:rPr>
        <w:t>. godini, a po vrstama ostvarenje iznosi:</w:t>
      </w:r>
    </w:p>
    <w:p w14:paraId="4F2F3DD0" w14:textId="77777777"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rPr>
      </w:pPr>
    </w:p>
    <w:p w14:paraId="62632C74" w14:textId="77777777"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1.2.1. Naknade troškova zaposlenima</w:t>
      </w:r>
    </w:p>
    <w:p w14:paraId="11AD3A75" w14:textId="19F83EE3" w:rsidR="00F84BE7" w:rsidRPr="009D4254" w:rsidRDefault="00EA726B"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uključuju troškove za </w:t>
      </w:r>
      <w:r w:rsidR="00F84BE7" w:rsidRPr="009D4254">
        <w:rPr>
          <w:rFonts w:ascii="Arial" w:eastAsia="Times New Roman" w:hAnsi="Arial" w:cs="Arial"/>
          <w:noProof w:val="0"/>
          <w:color w:val="000000" w:themeColor="text1"/>
        </w:rPr>
        <w:t xml:space="preserve">službena putovanja, naknade za prijevoz zaposlenih na posao, stručno usavršavanje zaposlenih i ostale naknade troškova zaposlenima. </w:t>
      </w:r>
      <w:r w:rsidRPr="009D4254">
        <w:rPr>
          <w:rFonts w:ascii="Arial" w:eastAsia="Times New Roman" w:hAnsi="Arial" w:cs="Arial"/>
          <w:noProof w:val="0"/>
          <w:color w:val="000000" w:themeColor="text1"/>
        </w:rPr>
        <w:t xml:space="preserve">Za  </w:t>
      </w:r>
      <w:r w:rsidR="00E30754" w:rsidRPr="009D4254">
        <w:rPr>
          <w:rFonts w:ascii="Arial" w:eastAsia="Times New Roman" w:hAnsi="Arial" w:cs="Arial"/>
          <w:noProof w:val="0"/>
          <w:color w:val="000000" w:themeColor="text1"/>
        </w:rPr>
        <w:t>202</w:t>
      </w:r>
      <w:r w:rsidR="00E67EAA">
        <w:rPr>
          <w:rFonts w:ascii="Arial" w:eastAsia="Times New Roman" w:hAnsi="Arial" w:cs="Arial"/>
          <w:noProof w:val="0"/>
          <w:color w:val="000000" w:themeColor="text1"/>
        </w:rPr>
        <w:t>5</w:t>
      </w:r>
      <w:r w:rsidR="00F84BE7" w:rsidRPr="009D4254">
        <w:rPr>
          <w:rFonts w:ascii="Arial" w:eastAsia="Times New Roman" w:hAnsi="Arial" w:cs="Arial"/>
          <w:noProof w:val="0"/>
          <w:color w:val="000000" w:themeColor="text1"/>
        </w:rPr>
        <w:t>. godinu</w:t>
      </w:r>
      <w:r w:rsidR="002F6F6E"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ukupno iznose </w:t>
      </w:r>
      <w:r w:rsidR="00E67EAA">
        <w:rPr>
          <w:rFonts w:ascii="Arial" w:eastAsia="Times New Roman" w:hAnsi="Arial" w:cs="Arial"/>
          <w:noProof w:val="0"/>
          <w:color w:val="000000" w:themeColor="text1"/>
        </w:rPr>
        <w:t xml:space="preserve">51.782,05 </w:t>
      </w:r>
      <w:r w:rsidR="006B3214" w:rsidRPr="009D4254">
        <w:rPr>
          <w:rFonts w:ascii="Arial" w:eastAsia="Times New Roman" w:hAnsi="Arial" w:cs="Arial"/>
          <w:noProof w:val="0"/>
          <w:color w:val="000000" w:themeColor="text1"/>
        </w:rPr>
        <w:t>eura.</w:t>
      </w:r>
    </w:p>
    <w:p w14:paraId="0CA09C2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08939EC0" w14:textId="77777777"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1.2.2. Rashodi za materijal i energiju</w:t>
      </w:r>
    </w:p>
    <w:p w14:paraId="223DD4AA" w14:textId="499CF3E5"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za materijal i energiju ostvareni su u iznosu od </w:t>
      </w:r>
      <w:r w:rsidR="00E67EAA">
        <w:rPr>
          <w:rFonts w:ascii="Arial" w:eastAsia="Times New Roman" w:hAnsi="Arial" w:cs="Arial"/>
          <w:noProof w:val="0"/>
          <w:color w:val="000000" w:themeColor="text1"/>
        </w:rPr>
        <w:t>298.596,62</w:t>
      </w:r>
      <w:r w:rsidR="00342845"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Strukturu ove vrste rashoda čine uredski materijal, materijal i sirovine, energija, materijal i dijelovi za tekuće i investicijsko održavanje, sitni inventar i auto gume, službena, radna i zaštitna odjeća i obuća.</w:t>
      </w:r>
    </w:p>
    <w:p w14:paraId="2978072D" w14:textId="77777777" w:rsidR="00201E11" w:rsidRPr="009D4254" w:rsidRDefault="00201E11" w:rsidP="00F84BE7">
      <w:pPr>
        <w:tabs>
          <w:tab w:val="left" w:pos="142"/>
        </w:tabs>
        <w:spacing w:after="0" w:line="240" w:lineRule="auto"/>
        <w:ind w:firstLine="284"/>
        <w:jc w:val="both"/>
        <w:rPr>
          <w:rFonts w:ascii="Arial" w:eastAsia="Times New Roman" w:hAnsi="Arial" w:cs="Arial"/>
          <w:noProof w:val="0"/>
          <w:color w:val="C00000"/>
        </w:rPr>
      </w:pPr>
    </w:p>
    <w:p w14:paraId="3B8DBB25"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1.2.3. Rashodi za usluge</w:t>
      </w:r>
    </w:p>
    <w:p w14:paraId="13AB5BE5" w14:textId="16BCBA1B"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Sredstva </w:t>
      </w:r>
      <w:r w:rsidR="00FA5618" w:rsidRPr="009D4254">
        <w:rPr>
          <w:rFonts w:ascii="Arial" w:eastAsia="Times New Roman" w:hAnsi="Arial" w:cs="Arial"/>
          <w:noProof w:val="0"/>
          <w:color w:val="000000" w:themeColor="text1"/>
        </w:rPr>
        <w:t>u iznosu od</w:t>
      </w:r>
      <w:r w:rsidR="00201E11" w:rsidRPr="009D4254">
        <w:rPr>
          <w:rFonts w:ascii="Arial" w:eastAsia="Times New Roman" w:hAnsi="Arial" w:cs="Arial"/>
          <w:noProof w:val="0"/>
          <w:color w:val="000000" w:themeColor="text1"/>
        </w:rPr>
        <w:t xml:space="preserve"> </w:t>
      </w:r>
      <w:r w:rsidR="00E67EAA">
        <w:rPr>
          <w:rFonts w:ascii="Arial" w:eastAsia="Times New Roman" w:hAnsi="Arial" w:cs="Arial"/>
          <w:noProof w:val="0"/>
          <w:color w:val="000000" w:themeColor="text1"/>
        </w:rPr>
        <w:t>3.272.747,77</w:t>
      </w:r>
      <w:r w:rsidR="00342845"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 xml:space="preserve">eura </w:t>
      </w:r>
      <w:r w:rsidR="00201E11" w:rsidRPr="009D4254">
        <w:rPr>
          <w:rFonts w:ascii="Arial" w:eastAsia="Times New Roman" w:hAnsi="Arial" w:cs="Arial"/>
          <w:noProof w:val="0"/>
          <w:color w:val="000000" w:themeColor="text1"/>
        </w:rPr>
        <w:t xml:space="preserve">većinom su </w:t>
      </w:r>
      <w:r w:rsidRPr="009D4254">
        <w:rPr>
          <w:rFonts w:ascii="Arial" w:eastAsia="Times New Roman" w:hAnsi="Arial" w:cs="Arial"/>
          <w:noProof w:val="0"/>
          <w:color w:val="000000" w:themeColor="text1"/>
        </w:rPr>
        <w:t>utrošena za tekuće i investicijsko održavanje nerazvrstanih cesta, javnih površina, zelenih površina, javne rasvjete, groblja i poslovnih prostora.</w:t>
      </w:r>
      <w:r w:rsidR="00201E11" w:rsidRPr="009D4254">
        <w:rPr>
          <w:rFonts w:ascii="Arial" w:eastAsia="Times New Roman" w:hAnsi="Arial" w:cs="Arial"/>
          <w:noProof w:val="0"/>
          <w:color w:val="000000" w:themeColor="text1"/>
        </w:rPr>
        <w:t xml:space="preserve"> Ova skupina obuhvaća i intelektualne usluge ( usluge odvjetnika, sudskih vještaka, </w:t>
      </w:r>
      <w:r w:rsidR="001834B6" w:rsidRPr="009D4254">
        <w:rPr>
          <w:rFonts w:ascii="Arial" w:eastAsia="Times New Roman" w:hAnsi="Arial" w:cs="Arial"/>
          <w:noProof w:val="0"/>
          <w:color w:val="000000" w:themeColor="text1"/>
        </w:rPr>
        <w:t>izradu projekata, elaborata te usluge student servisa)</w:t>
      </w:r>
      <w:r w:rsidR="00342845" w:rsidRPr="009D4254">
        <w:rPr>
          <w:rFonts w:ascii="Arial" w:eastAsia="Times New Roman" w:hAnsi="Arial" w:cs="Arial"/>
          <w:noProof w:val="0"/>
          <w:color w:val="000000" w:themeColor="text1"/>
        </w:rPr>
        <w:t xml:space="preserve">, zatim usluge promidžbe i informiranja, komunalne usluge, računalne usluge održavanja programa naplate, zdravstvene i veterinarske usluge, usluge telefona, pošte i prijevoza. </w:t>
      </w:r>
    </w:p>
    <w:p w14:paraId="4596BB94"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42A6E8AB"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1.2.4. Ostali nespomenuti rashodi poslovanja</w:t>
      </w:r>
    </w:p>
    <w:p w14:paraId="1838C20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Ostali nespomenuti rashodi poslovanja odnose se na naknade za rad predstavničkih i izvršnih tijela, premije osiguranja, reprezentaciju, članarine, pristojbe i naknade i ostale nespomenute rashode poslovanja.</w:t>
      </w:r>
    </w:p>
    <w:p w14:paraId="439C6135" w14:textId="56F347D5" w:rsidR="00342845"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Ostvareno je </w:t>
      </w:r>
      <w:r w:rsidR="00E67EAA">
        <w:rPr>
          <w:rFonts w:ascii="Arial" w:eastAsia="Times New Roman" w:hAnsi="Arial" w:cs="Arial"/>
          <w:noProof w:val="0"/>
          <w:color w:val="000000" w:themeColor="text1"/>
        </w:rPr>
        <w:t>287.968,01</w:t>
      </w:r>
      <w:r w:rsidR="00342845"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eura</w:t>
      </w:r>
      <w:r w:rsidR="00E67EAA">
        <w:rPr>
          <w:rFonts w:ascii="Arial" w:eastAsia="Times New Roman" w:hAnsi="Arial" w:cs="Arial"/>
          <w:noProof w:val="0"/>
          <w:color w:val="000000" w:themeColor="text1"/>
        </w:rPr>
        <w:t xml:space="preserve">. Povećan je </w:t>
      </w:r>
      <w:r w:rsidR="00342845" w:rsidRPr="009D4254">
        <w:rPr>
          <w:rFonts w:ascii="Arial" w:eastAsia="Times New Roman" w:hAnsi="Arial" w:cs="Arial"/>
          <w:noProof w:val="0"/>
          <w:color w:val="000000" w:themeColor="text1"/>
        </w:rPr>
        <w:t xml:space="preserve">rashod na ime premije osiguranja zbog dodatnog osiguranja osoba i imovine. Povećani su rashodi na ime reprezentacije zbog povećane potrebe za istom. </w:t>
      </w:r>
    </w:p>
    <w:p w14:paraId="4BDB95A0" w14:textId="77777777" w:rsidR="00557F7A" w:rsidRPr="009D4254" w:rsidRDefault="00557F7A" w:rsidP="00F84BE7">
      <w:pPr>
        <w:tabs>
          <w:tab w:val="left" w:pos="142"/>
        </w:tabs>
        <w:spacing w:after="0" w:line="240" w:lineRule="auto"/>
        <w:ind w:firstLine="284"/>
        <w:jc w:val="both"/>
        <w:rPr>
          <w:rFonts w:ascii="Arial" w:eastAsia="Times New Roman" w:hAnsi="Arial" w:cs="Arial"/>
          <w:b/>
          <w:noProof w:val="0"/>
          <w:color w:val="000000" w:themeColor="text1"/>
        </w:rPr>
      </w:pPr>
    </w:p>
    <w:p w14:paraId="48F0FB03" w14:textId="77777777" w:rsidR="00557F7A" w:rsidRPr="009D4254" w:rsidRDefault="00557F7A" w:rsidP="00F84BE7">
      <w:pPr>
        <w:tabs>
          <w:tab w:val="left" w:pos="142"/>
        </w:tabs>
        <w:spacing w:after="0" w:line="240" w:lineRule="auto"/>
        <w:ind w:firstLine="284"/>
        <w:jc w:val="both"/>
        <w:rPr>
          <w:rFonts w:ascii="Arial" w:eastAsia="Times New Roman" w:hAnsi="Arial" w:cs="Arial"/>
          <w:b/>
          <w:noProof w:val="0"/>
          <w:color w:val="000000" w:themeColor="text1"/>
        </w:rPr>
      </w:pPr>
    </w:p>
    <w:p w14:paraId="0BF270A8" w14:textId="42080693"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1.3. Financijski rashodi</w:t>
      </w:r>
    </w:p>
    <w:p w14:paraId="6ED8996C"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2155885B" w14:textId="0F443095" w:rsidR="006B3214"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Navedeni rashodi odnose se na bankarske usluge i usluge platnog prometa, zatezne kamate te druge financijske rashode. Financijski rashodi su ostvareni u iznosu od </w:t>
      </w:r>
      <w:r w:rsidR="00E67EAA">
        <w:rPr>
          <w:rFonts w:ascii="Arial" w:eastAsia="Times New Roman" w:hAnsi="Arial" w:cs="Arial"/>
          <w:noProof w:val="0"/>
          <w:color w:val="000000" w:themeColor="text1"/>
        </w:rPr>
        <w:t>32.299,67</w:t>
      </w:r>
      <w:r w:rsidR="00342845"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eura.</w:t>
      </w:r>
      <w:r w:rsidR="00342845" w:rsidRPr="009D4254">
        <w:rPr>
          <w:rFonts w:ascii="Arial" w:eastAsia="Times New Roman" w:hAnsi="Arial" w:cs="Arial"/>
          <w:noProof w:val="0"/>
          <w:color w:val="000000" w:themeColor="text1"/>
        </w:rPr>
        <w:t xml:space="preserve"> </w:t>
      </w:r>
      <w:r w:rsidR="00E67EAA">
        <w:rPr>
          <w:rFonts w:ascii="Arial" w:eastAsia="Times New Roman" w:hAnsi="Arial" w:cs="Arial"/>
          <w:noProof w:val="0"/>
          <w:color w:val="000000" w:themeColor="text1"/>
        </w:rPr>
        <w:t xml:space="preserve">Vidljivo je znatno smanjenje u odnosu na prošlu godinu zbog prošlogodišnjih </w:t>
      </w:r>
      <w:r w:rsidR="00342845" w:rsidRPr="009D4254">
        <w:rPr>
          <w:rFonts w:ascii="Arial" w:eastAsia="Times New Roman" w:hAnsi="Arial" w:cs="Arial"/>
          <w:noProof w:val="0"/>
          <w:color w:val="000000" w:themeColor="text1"/>
        </w:rPr>
        <w:t>rashod</w:t>
      </w:r>
      <w:r w:rsidR="00E67EAA">
        <w:rPr>
          <w:rFonts w:ascii="Arial" w:eastAsia="Times New Roman" w:hAnsi="Arial" w:cs="Arial"/>
          <w:noProof w:val="0"/>
          <w:color w:val="000000" w:themeColor="text1"/>
        </w:rPr>
        <w:t>a</w:t>
      </w:r>
      <w:r w:rsidR="00342845" w:rsidRPr="009D4254">
        <w:rPr>
          <w:rFonts w:ascii="Arial" w:eastAsia="Times New Roman" w:hAnsi="Arial" w:cs="Arial"/>
          <w:noProof w:val="0"/>
          <w:color w:val="000000" w:themeColor="text1"/>
        </w:rPr>
        <w:t xml:space="preserve"> za zatezne kamate </w:t>
      </w:r>
      <w:r w:rsidR="00E67EAA">
        <w:rPr>
          <w:rFonts w:ascii="Arial" w:eastAsia="Times New Roman" w:hAnsi="Arial" w:cs="Arial"/>
          <w:noProof w:val="0"/>
          <w:color w:val="000000" w:themeColor="text1"/>
        </w:rPr>
        <w:t>koje su plaćane na temelju</w:t>
      </w:r>
      <w:r w:rsidR="00342845" w:rsidRPr="009D4254">
        <w:rPr>
          <w:rFonts w:ascii="Arial" w:eastAsia="Times New Roman" w:hAnsi="Arial" w:cs="Arial"/>
          <w:noProof w:val="0"/>
          <w:color w:val="000000" w:themeColor="text1"/>
        </w:rPr>
        <w:t xml:space="preserve"> sudske odluke i ovrhe. </w:t>
      </w:r>
    </w:p>
    <w:p w14:paraId="5E473602"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p>
    <w:p w14:paraId="6CEFC623"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1.4. Subvencije</w:t>
      </w:r>
    </w:p>
    <w:p w14:paraId="45911DA2"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6B2A9F7F" w14:textId="77CACC8C"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Subvencije su realizirane u iznosu od </w:t>
      </w:r>
      <w:r w:rsidR="00E67EAA">
        <w:rPr>
          <w:rFonts w:ascii="Arial" w:eastAsia="Times New Roman" w:hAnsi="Arial" w:cs="Arial"/>
          <w:noProof w:val="0"/>
          <w:color w:val="000000" w:themeColor="text1"/>
        </w:rPr>
        <w:t>2.316.325,54</w:t>
      </w:r>
      <w:r w:rsidR="0047446B"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 xml:space="preserve">eura </w:t>
      </w:r>
      <w:r w:rsidR="00FA5618" w:rsidRPr="009D4254">
        <w:rPr>
          <w:rFonts w:ascii="Arial" w:eastAsia="Times New Roman" w:hAnsi="Arial" w:cs="Arial"/>
          <w:noProof w:val="0"/>
          <w:color w:val="000000" w:themeColor="text1"/>
        </w:rPr>
        <w:t xml:space="preserve">što je </w:t>
      </w:r>
      <w:r w:rsidR="00E67EAA">
        <w:rPr>
          <w:rFonts w:ascii="Arial" w:eastAsia="Times New Roman" w:hAnsi="Arial" w:cs="Arial"/>
          <w:noProof w:val="0"/>
          <w:color w:val="000000" w:themeColor="text1"/>
        </w:rPr>
        <w:t>7</w:t>
      </w:r>
      <w:r w:rsidR="00FA5618" w:rsidRPr="009D4254">
        <w:rPr>
          <w:rFonts w:ascii="Arial" w:eastAsia="Times New Roman" w:hAnsi="Arial" w:cs="Arial"/>
          <w:noProof w:val="0"/>
          <w:color w:val="000000" w:themeColor="text1"/>
        </w:rPr>
        <w:t>% manje od planiranog za izvještajnu godin</w:t>
      </w:r>
      <w:r w:rsidR="006B3214" w:rsidRPr="009D4254">
        <w:rPr>
          <w:rFonts w:ascii="Arial" w:eastAsia="Times New Roman" w:hAnsi="Arial" w:cs="Arial"/>
          <w:noProof w:val="0"/>
          <w:color w:val="000000" w:themeColor="text1"/>
        </w:rPr>
        <w:t>u</w:t>
      </w:r>
      <w:r w:rsidR="00FA5618" w:rsidRPr="009D4254">
        <w:rPr>
          <w:rFonts w:ascii="Arial" w:eastAsia="Times New Roman" w:hAnsi="Arial" w:cs="Arial"/>
          <w:noProof w:val="0"/>
          <w:color w:val="000000" w:themeColor="text1"/>
        </w:rPr>
        <w:t xml:space="preserve">, a </w:t>
      </w:r>
      <w:r w:rsidR="00E67EAA">
        <w:rPr>
          <w:rFonts w:ascii="Arial" w:eastAsia="Times New Roman" w:hAnsi="Arial" w:cs="Arial"/>
          <w:noProof w:val="0"/>
          <w:color w:val="000000" w:themeColor="text1"/>
        </w:rPr>
        <w:t>28</w:t>
      </w:r>
      <w:r w:rsidR="00FA5618" w:rsidRPr="009D4254">
        <w:rPr>
          <w:rFonts w:ascii="Arial" w:eastAsia="Times New Roman" w:hAnsi="Arial" w:cs="Arial"/>
          <w:noProof w:val="0"/>
          <w:color w:val="000000" w:themeColor="text1"/>
        </w:rPr>
        <w:t>% više od ostvarenja</w:t>
      </w:r>
      <w:r w:rsidR="00941ADC" w:rsidRPr="009D4254">
        <w:rPr>
          <w:rFonts w:ascii="Arial" w:eastAsia="Times New Roman" w:hAnsi="Arial" w:cs="Arial"/>
          <w:noProof w:val="0"/>
          <w:color w:val="000000" w:themeColor="text1"/>
        </w:rPr>
        <w:t xml:space="preserve"> </w:t>
      </w:r>
      <w:r w:rsidR="00FA5618" w:rsidRPr="009D4254">
        <w:rPr>
          <w:rFonts w:ascii="Arial" w:eastAsia="Times New Roman" w:hAnsi="Arial" w:cs="Arial"/>
          <w:noProof w:val="0"/>
          <w:color w:val="000000" w:themeColor="text1"/>
        </w:rPr>
        <w:t>u prethodnoj godini</w:t>
      </w:r>
      <w:r w:rsidR="00335AEE"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Ove subvencije se odnose na prijenose društvu Promet Split d.o.o.</w:t>
      </w:r>
      <w:r w:rsidR="0047446B" w:rsidRPr="009D4254">
        <w:rPr>
          <w:rFonts w:ascii="Arial" w:eastAsia="Times New Roman" w:hAnsi="Arial" w:cs="Arial"/>
          <w:noProof w:val="0"/>
          <w:color w:val="000000" w:themeColor="text1"/>
        </w:rPr>
        <w:t xml:space="preserve"> gdje je ovom izvještajnom razdoblju plaćena razlika obračunate subvencije za 202</w:t>
      </w:r>
      <w:r w:rsidR="00E67EAA">
        <w:rPr>
          <w:rFonts w:ascii="Arial" w:eastAsia="Times New Roman" w:hAnsi="Arial" w:cs="Arial"/>
          <w:noProof w:val="0"/>
          <w:color w:val="000000" w:themeColor="text1"/>
        </w:rPr>
        <w:t>4</w:t>
      </w:r>
      <w:r w:rsidR="0047446B" w:rsidRPr="009D4254">
        <w:rPr>
          <w:rFonts w:ascii="Arial" w:eastAsia="Times New Roman" w:hAnsi="Arial" w:cs="Arial"/>
          <w:noProof w:val="0"/>
          <w:color w:val="000000" w:themeColor="text1"/>
        </w:rPr>
        <w:t>. godinu te razlika za I. i II. kvartal 202</w:t>
      </w:r>
      <w:r w:rsidR="00E67EAA">
        <w:rPr>
          <w:rFonts w:ascii="Arial" w:eastAsia="Times New Roman" w:hAnsi="Arial" w:cs="Arial"/>
          <w:noProof w:val="0"/>
          <w:color w:val="000000" w:themeColor="text1"/>
        </w:rPr>
        <w:t>5</w:t>
      </w:r>
      <w:r w:rsidR="0047446B" w:rsidRPr="009D4254">
        <w:rPr>
          <w:rFonts w:ascii="Arial" w:eastAsia="Times New Roman" w:hAnsi="Arial" w:cs="Arial"/>
          <w:noProof w:val="0"/>
          <w:color w:val="000000" w:themeColor="text1"/>
        </w:rPr>
        <w:t>. gdje su obračunati gubici poslovanja.</w:t>
      </w:r>
      <w:r w:rsidR="006B3214" w:rsidRPr="009D4254">
        <w:rPr>
          <w:rFonts w:ascii="Arial" w:eastAsia="Times New Roman" w:hAnsi="Arial" w:cs="Arial"/>
          <w:noProof w:val="0"/>
          <w:color w:val="000000" w:themeColor="text1"/>
        </w:rPr>
        <w:t xml:space="preserve"> </w:t>
      </w:r>
      <w:r w:rsidR="0047446B" w:rsidRPr="009D4254">
        <w:rPr>
          <w:rFonts w:ascii="Arial" w:eastAsia="Times New Roman" w:hAnsi="Arial" w:cs="Arial"/>
          <w:noProof w:val="0"/>
          <w:color w:val="000000" w:themeColor="text1"/>
        </w:rPr>
        <w:t>Ostatak se odnosi</w:t>
      </w:r>
      <w:r w:rsidR="006B3214" w:rsidRPr="009D4254">
        <w:rPr>
          <w:rFonts w:ascii="Arial" w:eastAsia="Times New Roman" w:hAnsi="Arial" w:cs="Arial"/>
          <w:noProof w:val="0"/>
          <w:color w:val="000000" w:themeColor="text1"/>
        </w:rPr>
        <w:t xml:space="preserve"> na prijenose vrtićima zbog participiranja u cijeni vrtića.</w:t>
      </w:r>
      <w:r w:rsidR="0047446B" w:rsidRPr="009D4254">
        <w:rPr>
          <w:rFonts w:ascii="Arial" w:eastAsia="Times New Roman" w:hAnsi="Arial" w:cs="Arial"/>
          <w:noProof w:val="0"/>
          <w:color w:val="000000" w:themeColor="text1"/>
        </w:rPr>
        <w:t xml:space="preserve"> Subvencioniranja cijena vrtića ovise o dinamici broja djece sa područja općine kao i odluci o visini subvencije koja je porasla</w:t>
      </w:r>
      <w:r w:rsidR="00E63D6C">
        <w:rPr>
          <w:rFonts w:ascii="Arial" w:eastAsia="Times New Roman" w:hAnsi="Arial" w:cs="Arial"/>
          <w:noProof w:val="0"/>
          <w:color w:val="000000" w:themeColor="text1"/>
        </w:rPr>
        <w:t xml:space="preserve">, u ovom izvještajnom razdoblju evidentirano je ukupno </w:t>
      </w:r>
      <w:r w:rsidR="00E63D6C" w:rsidRPr="00E63D6C">
        <w:rPr>
          <w:rFonts w:ascii="Arial" w:eastAsia="Times New Roman" w:hAnsi="Arial" w:cs="Arial"/>
          <w:noProof w:val="0"/>
          <w:color w:val="000000" w:themeColor="text1"/>
        </w:rPr>
        <w:t>1.868.184,54</w:t>
      </w:r>
      <w:r w:rsidR="00E63D6C">
        <w:rPr>
          <w:rFonts w:ascii="Arial" w:eastAsia="Times New Roman" w:hAnsi="Arial" w:cs="Arial"/>
          <w:noProof w:val="0"/>
          <w:color w:val="000000" w:themeColor="text1"/>
        </w:rPr>
        <w:t xml:space="preserve"> eura na ime subvencija cijene vrtića.</w:t>
      </w:r>
    </w:p>
    <w:p w14:paraId="5D35CE8F"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744234DD"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1.5. Pomoći dane u inozemstvo i unutar općeg proračuna</w:t>
      </w:r>
    </w:p>
    <w:p w14:paraId="2AF2F839"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462978F3" w14:textId="45D58142"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lastRenderedPageBreak/>
        <w:t>Pomoći dane u inozemstvo i unutar općeg proračuna odnose se na tekuće i kapitalne pomoći dane unutar proračuna i proračunskim korisnicima drugih proračuna</w:t>
      </w:r>
      <w:r w:rsidR="004E7A96" w:rsidRPr="009D4254">
        <w:rPr>
          <w:rFonts w:ascii="Arial" w:eastAsia="Times New Roman" w:hAnsi="Arial" w:cs="Arial"/>
          <w:noProof w:val="0"/>
          <w:color w:val="000000" w:themeColor="text1"/>
        </w:rPr>
        <w:t xml:space="preserve"> i ukupno iznose </w:t>
      </w:r>
      <w:r w:rsidR="00DA2343">
        <w:rPr>
          <w:rFonts w:ascii="Arial" w:eastAsia="Times New Roman" w:hAnsi="Arial" w:cs="Arial"/>
          <w:noProof w:val="0"/>
          <w:color w:val="000000" w:themeColor="text1"/>
        </w:rPr>
        <w:t>45.034,99</w:t>
      </w:r>
      <w:r w:rsidR="0047446B" w:rsidRPr="009D4254">
        <w:rPr>
          <w:rFonts w:ascii="Arial" w:eastAsia="Times New Roman" w:hAnsi="Arial" w:cs="Arial"/>
          <w:noProof w:val="0"/>
          <w:color w:val="000000" w:themeColor="text1"/>
        </w:rPr>
        <w:t xml:space="preserve"> </w:t>
      </w:r>
      <w:r w:rsidR="00E560DC" w:rsidRPr="009D4254">
        <w:rPr>
          <w:rFonts w:ascii="Arial" w:eastAsia="Times New Roman" w:hAnsi="Arial" w:cs="Arial"/>
          <w:noProof w:val="0"/>
          <w:color w:val="000000" w:themeColor="text1"/>
        </w:rPr>
        <w:t>eura</w:t>
      </w:r>
      <w:r w:rsidR="004E7A96" w:rsidRPr="009D4254">
        <w:rPr>
          <w:rFonts w:ascii="Arial" w:eastAsia="Times New Roman" w:hAnsi="Arial" w:cs="Arial"/>
          <w:noProof w:val="0"/>
          <w:color w:val="000000" w:themeColor="text1"/>
        </w:rPr>
        <w:t>.</w:t>
      </w:r>
    </w:p>
    <w:p w14:paraId="089AD80C" w14:textId="0AA23894" w:rsidR="00F84BE7" w:rsidRPr="009D4254" w:rsidRDefault="00E560DC"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S</w:t>
      </w:r>
      <w:r w:rsidR="00F84BE7" w:rsidRPr="009D4254">
        <w:rPr>
          <w:rFonts w:ascii="Arial" w:eastAsia="Times New Roman" w:hAnsi="Arial" w:cs="Arial"/>
          <w:noProof w:val="0"/>
          <w:color w:val="000000" w:themeColor="text1"/>
        </w:rPr>
        <w:t>redst</w:t>
      </w:r>
      <w:r w:rsidRPr="009D4254">
        <w:rPr>
          <w:rFonts w:ascii="Arial" w:eastAsia="Times New Roman" w:hAnsi="Arial" w:cs="Arial"/>
          <w:noProof w:val="0"/>
          <w:color w:val="000000" w:themeColor="text1"/>
        </w:rPr>
        <w:t>va su</w:t>
      </w:r>
      <w:r w:rsidR="00F84BE7" w:rsidRPr="009D4254">
        <w:rPr>
          <w:rFonts w:ascii="Arial" w:eastAsia="Times New Roman" w:hAnsi="Arial" w:cs="Arial"/>
          <w:noProof w:val="0"/>
          <w:color w:val="000000" w:themeColor="text1"/>
        </w:rPr>
        <w:t xml:space="preserve"> utrošen</w:t>
      </w:r>
      <w:r w:rsidRPr="009D4254">
        <w:rPr>
          <w:rFonts w:ascii="Arial" w:eastAsia="Times New Roman" w:hAnsi="Arial" w:cs="Arial"/>
          <w:noProof w:val="0"/>
          <w:color w:val="000000" w:themeColor="text1"/>
        </w:rPr>
        <w:t>a</w:t>
      </w:r>
      <w:r w:rsidR="00F84BE7" w:rsidRPr="009D4254">
        <w:rPr>
          <w:rFonts w:ascii="Arial" w:eastAsia="Times New Roman" w:hAnsi="Arial" w:cs="Arial"/>
          <w:noProof w:val="0"/>
          <w:color w:val="000000" w:themeColor="text1"/>
        </w:rPr>
        <w:t xml:space="preserve"> za </w:t>
      </w:r>
      <w:r w:rsidR="00DA2343">
        <w:rPr>
          <w:rFonts w:ascii="Arial" w:eastAsia="Times New Roman" w:hAnsi="Arial" w:cs="Arial"/>
          <w:noProof w:val="0"/>
          <w:color w:val="000000" w:themeColor="text1"/>
        </w:rPr>
        <w:t xml:space="preserve">tekuće </w:t>
      </w:r>
      <w:r w:rsidR="00F84BE7" w:rsidRPr="009D4254">
        <w:rPr>
          <w:rFonts w:ascii="Arial" w:eastAsia="Times New Roman" w:hAnsi="Arial" w:cs="Arial"/>
          <w:noProof w:val="0"/>
          <w:color w:val="000000" w:themeColor="text1"/>
        </w:rPr>
        <w:t xml:space="preserve">financiranje rada GK Marko Marulić u Podstrani u iznosu od </w:t>
      </w:r>
      <w:r w:rsidR="00DA2343">
        <w:rPr>
          <w:rFonts w:ascii="Arial" w:eastAsia="Times New Roman" w:hAnsi="Arial" w:cs="Arial"/>
          <w:noProof w:val="0"/>
          <w:color w:val="000000" w:themeColor="text1"/>
        </w:rPr>
        <w:t>36.096,31</w:t>
      </w:r>
      <w:r w:rsidR="0047446B"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eura</w:t>
      </w:r>
      <w:r w:rsidR="00DA2343">
        <w:rPr>
          <w:rFonts w:ascii="Arial" w:eastAsia="Times New Roman" w:hAnsi="Arial" w:cs="Arial"/>
          <w:noProof w:val="0"/>
          <w:color w:val="000000" w:themeColor="text1"/>
        </w:rPr>
        <w:t>, kao kapitalne pomoći knjižnici i policiji u iznosu od 6.637,43 eura</w:t>
      </w:r>
      <w:r w:rsidR="00941ADC" w:rsidRPr="009D4254">
        <w:rPr>
          <w:rFonts w:ascii="Arial" w:eastAsia="Times New Roman" w:hAnsi="Arial" w:cs="Arial"/>
          <w:noProof w:val="0"/>
          <w:color w:val="000000" w:themeColor="text1"/>
        </w:rPr>
        <w:t xml:space="preserve"> te</w:t>
      </w:r>
      <w:r w:rsidR="00F84BE7" w:rsidRPr="009D4254">
        <w:rPr>
          <w:rFonts w:ascii="Arial" w:eastAsia="Times New Roman" w:hAnsi="Arial" w:cs="Arial"/>
          <w:noProof w:val="0"/>
          <w:color w:val="000000" w:themeColor="text1"/>
        </w:rPr>
        <w:t xml:space="preserve"> </w:t>
      </w:r>
      <w:r w:rsidR="00BB4B02" w:rsidRPr="009D4254">
        <w:rPr>
          <w:rFonts w:ascii="Arial" w:eastAsia="Times New Roman" w:hAnsi="Arial" w:cs="Arial"/>
          <w:noProof w:val="0"/>
          <w:color w:val="000000" w:themeColor="text1"/>
        </w:rPr>
        <w:t>za obnovu zemljišne knjige G. Podstrana</w:t>
      </w:r>
      <w:r w:rsidR="00F84BE7"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iznos od </w:t>
      </w:r>
      <w:r w:rsidR="00DA2343">
        <w:rPr>
          <w:rFonts w:ascii="Arial" w:eastAsia="Times New Roman" w:hAnsi="Arial" w:cs="Arial"/>
          <w:noProof w:val="0"/>
          <w:color w:val="000000" w:themeColor="text1"/>
        </w:rPr>
        <w:t>2.301,25</w:t>
      </w:r>
      <w:r w:rsidRPr="009D4254">
        <w:rPr>
          <w:rFonts w:ascii="Arial" w:eastAsia="Times New Roman" w:hAnsi="Arial" w:cs="Arial"/>
          <w:noProof w:val="0"/>
          <w:color w:val="000000" w:themeColor="text1"/>
        </w:rPr>
        <w:t xml:space="preserve"> eur</w:t>
      </w:r>
      <w:r w:rsidR="0047446B" w:rsidRPr="009D4254">
        <w:rPr>
          <w:rFonts w:ascii="Arial" w:eastAsia="Times New Roman" w:hAnsi="Arial" w:cs="Arial"/>
          <w:noProof w:val="0"/>
          <w:color w:val="000000" w:themeColor="text1"/>
        </w:rPr>
        <w:t>a.</w:t>
      </w:r>
    </w:p>
    <w:p w14:paraId="375F009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52A6EF48" w14:textId="71F5D3A9"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w:t>
      </w:r>
      <w:r w:rsidR="001E608C" w:rsidRPr="009D4254">
        <w:rPr>
          <w:rFonts w:ascii="Arial" w:eastAsia="Times New Roman" w:hAnsi="Arial" w:cs="Arial"/>
          <w:b/>
          <w:noProof w:val="0"/>
          <w:color w:val="000000" w:themeColor="text1"/>
        </w:rPr>
        <w:t>.6</w:t>
      </w:r>
      <w:r w:rsidRPr="009D4254">
        <w:rPr>
          <w:rFonts w:ascii="Arial" w:eastAsia="Times New Roman" w:hAnsi="Arial" w:cs="Arial"/>
          <w:b/>
          <w:noProof w:val="0"/>
          <w:color w:val="000000" w:themeColor="text1"/>
        </w:rPr>
        <w:t>. Naknade građanima i kućanstvima iz proračuna</w:t>
      </w:r>
    </w:p>
    <w:p w14:paraId="6936871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6BE9EA80" w14:textId="10AB1955"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Naknade građanima i kućanstvima su ostvarene u iznosu od </w:t>
      </w:r>
      <w:r w:rsidR="00DA2343">
        <w:rPr>
          <w:rFonts w:ascii="Arial" w:eastAsia="Times New Roman" w:hAnsi="Arial" w:cs="Arial"/>
          <w:noProof w:val="0"/>
          <w:color w:val="000000" w:themeColor="text1"/>
        </w:rPr>
        <w:t>567.454,36</w:t>
      </w:r>
      <w:r w:rsidR="0047446B" w:rsidRPr="009D4254">
        <w:rPr>
          <w:rFonts w:ascii="Arial" w:eastAsia="Times New Roman" w:hAnsi="Arial" w:cs="Arial"/>
          <w:noProof w:val="0"/>
          <w:color w:val="000000" w:themeColor="text1"/>
        </w:rPr>
        <w:t xml:space="preserve"> </w:t>
      </w:r>
      <w:r w:rsidR="00E560DC" w:rsidRPr="009D4254">
        <w:rPr>
          <w:rFonts w:ascii="Arial" w:eastAsia="Times New Roman" w:hAnsi="Arial" w:cs="Arial"/>
          <w:noProof w:val="0"/>
          <w:color w:val="000000" w:themeColor="text1"/>
        </w:rPr>
        <w:t>eura.</w:t>
      </w:r>
    </w:p>
    <w:p w14:paraId="07D62C96" w14:textId="7CE2E247" w:rsidR="00F84BE7" w:rsidRPr="009D4254" w:rsidRDefault="00F84BE7" w:rsidP="00F84BE7">
      <w:pPr>
        <w:tabs>
          <w:tab w:val="left" w:pos="142"/>
        </w:tabs>
        <w:spacing w:after="6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Najveći dio sredstava odnosi se na isplatu stipendija i prijevoza za đake i studente te naknada koje se isplaćuju za provedbu Programa socijalne skrbi Općine Podstrana sukladno Odluci o socijalnoj skrbi, a ostvarene su kako slijedi:</w:t>
      </w:r>
    </w:p>
    <w:p w14:paraId="3E79222D" w14:textId="77777777" w:rsidR="00F84BE7" w:rsidRPr="009D4254" w:rsidRDefault="00F84BE7" w:rsidP="00F84BE7">
      <w:pPr>
        <w:tabs>
          <w:tab w:val="left" w:pos="142"/>
        </w:tabs>
        <w:spacing w:after="60" w:line="240" w:lineRule="auto"/>
        <w:ind w:firstLine="284"/>
        <w:jc w:val="both"/>
        <w:rPr>
          <w:rFonts w:ascii="Arial" w:eastAsia="Times New Roman" w:hAnsi="Arial" w:cs="Arial"/>
          <w:noProof w:val="0"/>
          <w:color w:val="000000" w:themeColor="text1"/>
        </w:rPr>
      </w:pPr>
    </w:p>
    <w:tbl>
      <w:tblPr>
        <w:tblW w:w="4995" w:type="pct"/>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8375"/>
        <w:gridCol w:w="1819"/>
      </w:tblGrid>
      <w:tr w:rsidR="00B66F6B" w:rsidRPr="009D4254" w14:paraId="17BC385C" w14:textId="77777777" w:rsidTr="00F96ACF">
        <w:trPr>
          <w:trHeight w:val="300"/>
        </w:trPr>
        <w:tc>
          <w:tcPr>
            <w:tcW w:w="4108" w:type="pct"/>
            <w:noWrap/>
            <w:vAlign w:val="center"/>
            <w:hideMark/>
          </w:tcPr>
          <w:p w14:paraId="4820EE37" w14:textId="65F4D5B2"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STIPENDIJE I ŠKOLARINE</w:t>
            </w:r>
          </w:p>
        </w:tc>
        <w:tc>
          <w:tcPr>
            <w:tcW w:w="892" w:type="pct"/>
            <w:noWrap/>
            <w:vAlign w:val="center"/>
            <w:hideMark/>
          </w:tcPr>
          <w:p w14:paraId="325F93F7" w14:textId="2D0DB4DD" w:rsidR="002013DD" w:rsidRPr="009D4254" w:rsidRDefault="00F96ACF" w:rsidP="002013DD">
            <w:pPr>
              <w:spacing w:after="0" w:line="240" w:lineRule="auto"/>
              <w:jc w:val="right"/>
              <w:rPr>
                <w:rFonts w:ascii="Arial" w:eastAsia="Times New Roman" w:hAnsi="Arial" w:cs="Arial"/>
                <w:noProof w:val="0"/>
                <w:color w:val="000000" w:themeColor="text1"/>
                <w:lang w:eastAsia="hr-HR"/>
              </w:rPr>
            </w:pPr>
            <w:r>
              <w:rPr>
                <w:rFonts w:ascii="Arial" w:hAnsi="Arial" w:cs="Arial"/>
                <w:color w:val="000000" w:themeColor="text1"/>
              </w:rPr>
              <w:t>102.180,00</w:t>
            </w:r>
            <w:r w:rsidR="00E560DC" w:rsidRPr="009D4254">
              <w:rPr>
                <w:rFonts w:ascii="Arial" w:hAnsi="Arial" w:cs="Arial"/>
                <w:color w:val="000000" w:themeColor="text1"/>
              </w:rPr>
              <w:t xml:space="preserve"> eura</w:t>
            </w:r>
          </w:p>
        </w:tc>
      </w:tr>
      <w:tr w:rsidR="00B66F6B" w:rsidRPr="009D4254" w14:paraId="0E900155" w14:textId="77777777" w:rsidTr="00F96ACF">
        <w:trPr>
          <w:trHeight w:val="300"/>
        </w:trPr>
        <w:tc>
          <w:tcPr>
            <w:tcW w:w="4108" w:type="pct"/>
            <w:noWrap/>
            <w:vAlign w:val="center"/>
            <w:hideMark/>
          </w:tcPr>
          <w:p w14:paraId="1375E6C0" w14:textId="0F3B8FBF" w:rsidR="002013DD" w:rsidRPr="009D4254" w:rsidRDefault="00F96ACF" w:rsidP="002013DD">
            <w:pPr>
              <w:spacing w:after="0" w:line="240" w:lineRule="auto"/>
              <w:rPr>
                <w:rFonts w:ascii="Arial" w:eastAsia="Times New Roman" w:hAnsi="Arial" w:cs="Arial"/>
                <w:noProof w:val="0"/>
                <w:color w:val="000000" w:themeColor="text1"/>
                <w:lang w:eastAsia="hr-HR"/>
              </w:rPr>
            </w:pPr>
            <w:r>
              <w:rPr>
                <w:rFonts w:ascii="Arial" w:hAnsi="Arial" w:cs="Arial"/>
                <w:color w:val="000000" w:themeColor="text1"/>
                <w:lang w:eastAsia="hr-HR"/>
              </w:rPr>
              <w:t>SUF.CJELODN.BORAVKA U ŠKOLAMA</w:t>
            </w:r>
          </w:p>
        </w:tc>
        <w:tc>
          <w:tcPr>
            <w:tcW w:w="892" w:type="pct"/>
            <w:noWrap/>
            <w:vAlign w:val="center"/>
            <w:hideMark/>
          </w:tcPr>
          <w:p w14:paraId="2D220E6C" w14:textId="6079732D" w:rsidR="002013DD" w:rsidRPr="009D4254" w:rsidRDefault="00F96ACF" w:rsidP="002013DD">
            <w:pPr>
              <w:spacing w:after="0" w:line="240" w:lineRule="auto"/>
              <w:jc w:val="right"/>
              <w:rPr>
                <w:rFonts w:ascii="Arial" w:eastAsia="Times New Roman" w:hAnsi="Arial" w:cs="Arial"/>
                <w:noProof w:val="0"/>
                <w:color w:val="000000" w:themeColor="text1"/>
                <w:lang w:eastAsia="hr-HR"/>
              </w:rPr>
            </w:pPr>
            <w:r>
              <w:rPr>
                <w:rFonts w:ascii="Arial" w:hAnsi="Arial" w:cs="Arial"/>
                <w:color w:val="000000" w:themeColor="text1"/>
              </w:rPr>
              <w:t>10.260,00</w:t>
            </w:r>
            <w:r w:rsidR="00CB396A" w:rsidRPr="009D4254">
              <w:rPr>
                <w:rFonts w:ascii="Arial" w:hAnsi="Arial" w:cs="Arial"/>
                <w:color w:val="000000" w:themeColor="text1"/>
              </w:rPr>
              <w:t xml:space="preserve"> eura</w:t>
            </w:r>
          </w:p>
        </w:tc>
      </w:tr>
      <w:tr w:rsidR="00B66F6B" w:rsidRPr="009D4254" w14:paraId="1A954E7A" w14:textId="77777777" w:rsidTr="00F96ACF">
        <w:trPr>
          <w:trHeight w:val="300"/>
        </w:trPr>
        <w:tc>
          <w:tcPr>
            <w:tcW w:w="4108" w:type="pct"/>
            <w:noWrap/>
            <w:vAlign w:val="center"/>
            <w:hideMark/>
          </w:tcPr>
          <w:p w14:paraId="458FC0EB" w14:textId="11E98C18"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UDŽBENICI ZA UČENIKE OŠ STROŽANAC</w:t>
            </w:r>
          </w:p>
        </w:tc>
        <w:tc>
          <w:tcPr>
            <w:tcW w:w="892" w:type="pct"/>
            <w:noWrap/>
            <w:vAlign w:val="center"/>
            <w:hideMark/>
          </w:tcPr>
          <w:p w14:paraId="36E8C333" w14:textId="08F29B1D" w:rsidR="002013DD" w:rsidRPr="009D4254" w:rsidRDefault="00F96ACF" w:rsidP="002013DD">
            <w:pPr>
              <w:spacing w:after="0" w:line="240" w:lineRule="auto"/>
              <w:jc w:val="right"/>
              <w:rPr>
                <w:rFonts w:ascii="Arial" w:eastAsia="Times New Roman" w:hAnsi="Arial" w:cs="Arial"/>
                <w:noProof w:val="0"/>
                <w:color w:val="000000" w:themeColor="text1"/>
                <w:lang w:eastAsia="hr-HR"/>
              </w:rPr>
            </w:pPr>
            <w:r>
              <w:rPr>
                <w:rFonts w:ascii="Arial" w:hAnsi="Arial" w:cs="Arial"/>
                <w:color w:val="000000" w:themeColor="text1"/>
              </w:rPr>
              <w:t>108.323,68</w:t>
            </w:r>
            <w:r w:rsidR="00CB396A" w:rsidRPr="009D4254">
              <w:rPr>
                <w:rFonts w:ascii="Arial" w:hAnsi="Arial" w:cs="Arial"/>
                <w:color w:val="000000" w:themeColor="text1"/>
              </w:rPr>
              <w:t xml:space="preserve"> eura</w:t>
            </w:r>
          </w:p>
        </w:tc>
      </w:tr>
      <w:tr w:rsidR="00B66F6B" w:rsidRPr="009D4254" w14:paraId="1AD683DC" w14:textId="77777777" w:rsidTr="00F96ACF">
        <w:trPr>
          <w:trHeight w:val="300"/>
        </w:trPr>
        <w:tc>
          <w:tcPr>
            <w:tcW w:w="4108" w:type="pct"/>
            <w:noWrap/>
            <w:vAlign w:val="center"/>
            <w:hideMark/>
          </w:tcPr>
          <w:p w14:paraId="6CF054B7" w14:textId="081F701A"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POMOĆ RODILJAMA</w:t>
            </w:r>
          </w:p>
        </w:tc>
        <w:tc>
          <w:tcPr>
            <w:tcW w:w="892" w:type="pct"/>
            <w:noWrap/>
            <w:vAlign w:val="center"/>
            <w:hideMark/>
          </w:tcPr>
          <w:p w14:paraId="5AEEEBBC" w14:textId="5243A2A6" w:rsidR="002013DD" w:rsidRPr="009D4254" w:rsidRDefault="00F96ACF" w:rsidP="002013DD">
            <w:pPr>
              <w:spacing w:after="0" w:line="240" w:lineRule="auto"/>
              <w:jc w:val="right"/>
              <w:rPr>
                <w:rFonts w:ascii="Arial" w:eastAsia="Times New Roman" w:hAnsi="Arial" w:cs="Arial"/>
                <w:noProof w:val="0"/>
                <w:color w:val="000000" w:themeColor="text1"/>
                <w:lang w:eastAsia="hr-HR"/>
              </w:rPr>
            </w:pPr>
            <w:r>
              <w:rPr>
                <w:rFonts w:ascii="Arial" w:hAnsi="Arial" w:cs="Arial"/>
                <w:color w:val="000000" w:themeColor="text1"/>
              </w:rPr>
              <w:t>73.250,00</w:t>
            </w:r>
            <w:r w:rsidR="00E560DC" w:rsidRPr="009D4254">
              <w:rPr>
                <w:rFonts w:ascii="Arial" w:hAnsi="Arial" w:cs="Arial"/>
                <w:color w:val="000000" w:themeColor="text1"/>
              </w:rPr>
              <w:t xml:space="preserve"> eura</w:t>
            </w:r>
          </w:p>
        </w:tc>
      </w:tr>
      <w:tr w:rsidR="00F96ACF" w:rsidRPr="009D4254" w14:paraId="15CC3465" w14:textId="77777777" w:rsidTr="00F96ACF">
        <w:trPr>
          <w:trHeight w:val="300"/>
        </w:trPr>
        <w:tc>
          <w:tcPr>
            <w:tcW w:w="4108" w:type="pct"/>
            <w:noWrap/>
            <w:vAlign w:val="center"/>
          </w:tcPr>
          <w:p w14:paraId="5E7EDE64" w14:textId="11D7FDB5" w:rsidR="00F96ACF" w:rsidRPr="009D4254" w:rsidRDefault="00F96ACF" w:rsidP="002013DD">
            <w:pPr>
              <w:spacing w:after="0" w:line="240" w:lineRule="auto"/>
              <w:rPr>
                <w:rFonts w:ascii="Arial" w:hAnsi="Arial" w:cs="Arial"/>
                <w:color w:val="000000" w:themeColor="text1"/>
              </w:rPr>
            </w:pPr>
            <w:r>
              <w:rPr>
                <w:rFonts w:ascii="Arial" w:hAnsi="Arial" w:cs="Arial"/>
                <w:color w:val="000000" w:themeColor="text1"/>
              </w:rPr>
              <w:t>SUF. SPORTSKE OPREME ZA DJECU</w:t>
            </w:r>
          </w:p>
        </w:tc>
        <w:tc>
          <w:tcPr>
            <w:tcW w:w="892" w:type="pct"/>
            <w:noWrap/>
            <w:vAlign w:val="center"/>
          </w:tcPr>
          <w:p w14:paraId="44268BC1" w14:textId="679DADB9" w:rsidR="00F96ACF" w:rsidRDefault="00F96ACF" w:rsidP="002013DD">
            <w:pPr>
              <w:spacing w:after="0" w:line="240" w:lineRule="auto"/>
              <w:jc w:val="right"/>
              <w:rPr>
                <w:rFonts w:ascii="Arial" w:hAnsi="Arial" w:cs="Arial"/>
                <w:color w:val="000000" w:themeColor="text1"/>
              </w:rPr>
            </w:pPr>
            <w:r>
              <w:rPr>
                <w:rFonts w:ascii="Arial" w:hAnsi="Arial" w:cs="Arial"/>
                <w:color w:val="000000" w:themeColor="text1"/>
              </w:rPr>
              <w:t>20.800,00 eura</w:t>
            </w:r>
          </w:p>
        </w:tc>
      </w:tr>
      <w:tr w:rsidR="00B66F6B" w:rsidRPr="009D4254" w14:paraId="2372006C" w14:textId="77777777" w:rsidTr="00F96ACF">
        <w:trPr>
          <w:trHeight w:val="300"/>
        </w:trPr>
        <w:tc>
          <w:tcPr>
            <w:tcW w:w="4108" w:type="pct"/>
            <w:noWrap/>
            <w:vAlign w:val="center"/>
            <w:hideMark/>
          </w:tcPr>
          <w:p w14:paraId="328D4C5D" w14:textId="159BAE47"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NAKNADE GRAĐANIMA U NOVCU</w:t>
            </w:r>
          </w:p>
        </w:tc>
        <w:tc>
          <w:tcPr>
            <w:tcW w:w="892" w:type="pct"/>
            <w:noWrap/>
            <w:vAlign w:val="center"/>
            <w:hideMark/>
          </w:tcPr>
          <w:p w14:paraId="71B76386" w14:textId="1A53AC26" w:rsidR="002013DD" w:rsidRPr="009D4254" w:rsidRDefault="00F96ACF" w:rsidP="002013DD">
            <w:pPr>
              <w:spacing w:after="0" w:line="240" w:lineRule="auto"/>
              <w:jc w:val="right"/>
              <w:rPr>
                <w:rFonts w:ascii="Arial" w:eastAsia="Times New Roman" w:hAnsi="Arial" w:cs="Arial"/>
                <w:noProof w:val="0"/>
                <w:color w:val="000000" w:themeColor="text1"/>
                <w:lang w:eastAsia="hr-HR"/>
              </w:rPr>
            </w:pPr>
            <w:r>
              <w:rPr>
                <w:rFonts w:ascii="Arial" w:hAnsi="Arial" w:cs="Arial"/>
                <w:color w:val="000000" w:themeColor="text1"/>
              </w:rPr>
              <w:t>218.606,42</w:t>
            </w:r>
            <w:r w:rsidR="00E560DC" w:rsidRPr="009D4254">
              <w:rPr>
                <w:rFonts w:ascii="Arial" w:hAnsi="Arial" w:cs="Arial"/>
                <w:color w:val="000000" w:themeColor="text1"/>
              </w:rPr>
              <w:t xml:space="preserve"> eura</w:t>
            </w:r>
          </w:p>
        </w:tc>
      </w:tr>
      <w:tr w:rsidR="00B66F6B" w:rsidRPr="009D4254" w14:paraId="346EE8E3" w14:textId="77777777" w:rsidTr="00F96ACF">
        <w:trPr>
          <w:trHeight w:val="300"/>
        </w:trPr>
        <w:tc>
          <w:tcPr>
            <w:tcW w:w="4108" w:type="pct"/>
            <w:noWrap/>
            <w:vAlign w:val="center"/>
            <w:hideMark/>
          </w:tcPr>
          <w:p w14:paraId="30C10C05" w14:textId="611CFF0F"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SUBVENCIJA PRIJEVOZA G. PODSTRANA</w:t>
            </w:r>
          </w:p>
        </w:tc>
        <w:tc>
          <w:tcPr>
            <w:tcW w:w="892" w:type="pct"/>
            <w:noWrap/>
            <w:vAlign w:val="center"/>
            <w:hideMark/>
          </w:tcPr>
          <w:p w14:paraId="78F6F055" w14:textId="63A6E1F8" w:rsidR="002013DD" w:rsidRPr="009D4254" w:rsidRDefault="00F96ACF" w:rsidP="002013DD">
            <w:pPr>
              <w:spacing w:after="0" w:line="240" w:lineRule="auto"/>
              <w:jc w:val="right"/>
              <w:rPr>
                <w:rFonts w:ascii="Arial" w:eastAsia="Times New Roman" w:hAnsi="Arial" w:cs="Arial"/>
                <w:noProof w:val="0"/>
                <w:color w:val="000000" w:themeColor="text1"/>
                <w:lang w:eastAsia="hr-HR"/>
              </w:rPr>
            </w:pPr>
            <w:r>
              <w:rPr>
                <w:rFonts w:ascii="Arial" w:hAnsi="Arial" w:cs="Arial"/>
                <w:color w:val="000000" w:themeColor="text1"/>
              </w:rPr>
              <w:t>34.034,60</w:t>
            </w:r>
            <w:r w:rsidR="00E560DC" w:rsidRPr="009D4254">
              <w:rPr>
                <w:rFonts w:ascii="Arial" w:hAnsi="Arial" w:cs="Arial"/>
                <w:color w:val="000000" w:themeColor="text1"/>
              </w:rPr>
              <w:t xml:space="preserve"> eura</w:t>
            </w:r>
          </w:p>
        </w:tc>
      </w:tr>
    </w:tbl>
    <w:p w14:paraId="6BB8861F" w14:textId="77777777" w:rsidR="00F84BE7" w:rsidRPr="009D4254" w:rsidRDefault="00F84BE7" w:rsidP="00F84BE7">
      <w:pPr>
        <w:tabs>
          <w:tab w:val="left" w:pos="142"/>
          <w:tab w:val="left" w:pos="720"/>
        </w:tabs>
        <w:spacing w:after="0" w:line="240" w:lineRule="auto"/>
        <w:jc w:val="both"/>
        <w:rPr>
          <w:rFonts w:ascii="Arial" w:eastAsia="Times New Roman" w:hAnsi="Arial" w:cs="Arial"/>
          <w:noProof w:val="0"/>
          <w:color w:val="C00000"/>
        </w:rPr>
      </w:pPr>
    </w:p>
    <w:p w14:paraId="20FE4BE6" w14:textId="0CD529C7" w:rsidR="00F84BE7" w:rsidRPr="009D4254" w:rsidRDefault="00F84BE7" w:rsidP="00F84BE7">
      <w:pPr>
        <w:tabs>
          <w:tab w:val="left" w:pos="142"/>
          <w:tab w:val="left" w:pos="720"/>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w:t>
      </w:r>
      <w:r w:rsidR="001E608C" w:rsidRPr="009D4254">
        <w:rPr>
          <w:rFonts w:ascii="Arial" w:eastAsia="Times New Roman" w:hAnsi="Arial" w:cs="Arial"/>
          <w:b/>
          <w:noProof w:val="0"/>
          <w:color w:val="000000" w:themeColor="text1"/>
        </w:rPr>
        <w:t>7</w:t>
      </w:r>
      <w:r w:rsidRPr="009D4254">
        <w:rPr>
          <w:rFonts w:ascii="Arial" w:eastAsia="Times New Roman" w:hAnsi="Arial" w:cs="Arial"/>
          <w:b/>
          <w:noProof w:val="0"/>
          <w:color w:val="000000" w:themeColor="text1"/>
        </w:rPr>
        <w:t>. Ostali rashodi</w:t>
      </w:r>
    </w:p>
    <w:p w14:paraId="56B27B1D"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p>
    <w:p w14:paraId="1829E918" w14:textId="4528EE66" w:rsidR="00F84BE7" w:rsidRPr="009D4254" w:rsidRDefault="00F84BE7" w:rsidP="00F84BE7">
      <w:pPr>
        <w:tabs>
          <w:tab w:val="left" w:pos="142"/>
        </w:tabs>
        <w:spacing w:before="60"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Ostali rashodi (tekuće i kapitalne donacije) ostvareni su u iznosu </w:t>
      </w:r>
      <w:r w:rsidR="00F96ACF">
        <w:rPr>
          <w:rFonts w:ascii="Arial" w:eastAsia="Times New Roman" w:hAnsi="Arial" w:cs="Arial"/>
          <w:noProof w:val="0"/>
          <w:color w:val="000000" w:themeColor="text1"/>
        </w:rPr>
        <w:t>1.066.804,88</w:t>
      </w:r>
      <w:r w:rsidR="0047446B" w:rsidRPr="009D4254">
        <w:rPr>
          <w:rFonts w:ascii="Arial" w:eastAsia="Times New Roman" w:hAnsi="Arial" w:cs="Arial"/>
          <w:noProof w:val="0"/>
          <w:color w:val="000000" w:themeColor="text1"/>
        </w:rPr>
        <w:t xml:space="preserve"> </w:t>
      </w:r>
      <w:r w:rsidR="003F3DC4"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xml:space="preserve">, što je </w:t>
      </w:r>
      <w:r w:rsidR="00F96ACF">
        <w:rPr>
          <w:rFonts w:ascii="Arial" w:eastAsia="Times New Roman" w:hAnsi="Arial" w:cs="Arial"/>
          <w:noProof w:val="0"/>
          <w:color w:val="000000" w:themeColor="text1"/>
        </w:rPr>
        <w:t>7</w:t>
      </w:r>
      <w:r w:rsidRPr="009D4254">
        <w:rPr>
          <w:rFonts w:ascii="Arial" w:eastAsia="Times New Roman" w:hAnsi="Arial" w:cs="Arial"/>
          <w:noProof w:val="0"/>
          <w:color w:val="000000" w:themeColor="text1"/>
        </w:rPr>
        <w:t xml:space="preserve">% </w:t>
      </w:r>
      <w:r w:rsidR="00D303F6" w:rsidRPr="009D4254">
        <w:rPr>
          <w:rFonts w:ascii="Arial" w:eastAsia="Times New Roman" w:hAnsi="Arial" w:cs="Arial"/>
          <w:noProof w:val="0"/>
          <w:color w:val="000000" w:themeColor="text1"/>
        </w:rPr>
        <w:t>manje</w:t>
      </w:r>
      <w:r w:rsidRPr="009D4254">
        <w:rPr>
          <w:rFonts w:ascii="Arial" w:eastAsia="Times New Roman" w:hAnsi="Arial" w:cs="Arial"/>
          <w:noProof w:val="0"/>
          <w:color w:val="000000" w:themeColor="text1"/>
        </w:rPr>
        <w:t xml:space="preserve"> od iznosa </w:t>
      </w:r>
      <w:r w:rsidR="002B7448" w:rsidRPr="009D4254">
        <w:rPr>
          <w:rFonts w:ascii="Arial" w:eastAsia="Times New Roman" w:hAnsi="Arial" w:cs="Arial"/>
          <w:noProof w:val="0"/>
          <w:color w:val="000000" w:themeColor="text1"/>
        </w:rPr>
        <w:t xml:space="preserve">planiranog u izvještajnom razdoblju, a </w:t>
      </w:r>
      <w:r w:rsidR="00F96ACF">
        <w:rPr>
          <w:rFonts w:ascii="Arial" w:eastAsia="Times New Roman" w:hAnsi="Arial" w:cs="Arial"/>
          <w:noProof w:val="0"/>
          <w:color w:val="000000" w:themeColor="text1"/>
        </w:rPr>
        <w:t>14</w:t>
      </w:r>
      <w:r w:rsidR="002B7448" w:rsidRPr="009D4254">
        <w:rPr>
          <w:rFonts w:ascii="Arial" w:eastAsia="Times New Roman" w:hAnsi="Arial" w:cs="Arial"/>
          <w:noProof w:val="0"/>
          <w:color w:val="000000" w:themeColor="text1"/>
        </w:rPr>
        <w:t xml:space="preserve">% </w:t>
      </w:r>
      <w:r w:rsidR="003F3DC4" w:rsidRPr="009D4254">
        <w:rPr>
          <w:rFonts w:ascii="Arial" w:eastAsia="Times New Roman" w:hAnsi="Arial" w:cs="Arial"/>
          <w:noProof w:val="0"/>
          <w:color w:val="000000" w:themeColor="text1"/>
        </w:rPr>
        <w:t>više</w:t>
      </w:r>
      <w:r w:rsidR="002B7448" w:rsidRPr="009D4254">
        <w:rPr>
          <w:rFonts w:ascii="Arial" w:eastAsia="Times New Roman" w:hAnsi="Arial" w:cs="Arial"/>
          <w:noProof w:val="0"/>
          <w:color w:val="000000" w:themeColor="text1"/>
        </w:rPr>
        <w:t xml:space="preserve"> od </w:t>
      </w:r>
      <w:r w:rsidRPr="009D4254">
        <w:rPr>
          <w:rFonts w:ascii="Arial" w:eastAsia="Times New Roman" w:hAnsi="Arial" w:cs="Arial"/>
          <w:noProof w:val="0"/>
          <w:color w:val="000000" w:themeColor="text1"/>
        </w:rPr>
        <w:t xml:space="preserve">realiziranog u </w:t>
      </w:r>
      <w:r w:rsidR="00E30754" w:rsidRPr="009D4254">
        <w:rPr>
          <w:rFonts w:ascii="Arial" w:eastAsia="Times New Roman" w:hAnsi="Arial" w:cs="Arial"/>
          <w:noProof w:val="0"/>
          <w:color w:val="000000" w:themeColor="text1"/>
        </w:rPr>
        <w:t>202</w:t>
      </w:r>
      <w:r w:rsidR="00F96ACF">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godine</w:t>
      </w:r>
      <w:r w:rsidR="003F3DC4" w:rsidRPr="009D4254">
        <w:rPr>
          <w:rFonts w:ascii="Arial" w:eastAsia="Times New Roman" w:hAnsi="Arial" w:cs="Arial"/>
          <w:noProof w:val="0"/>
          <w:color w:val="000000" w:themeColor="text1"/>
        </w:rPr>
        <w:t>.</w:t>
      </w:r>
    </w:p>
    <w:p w14:paraId="1F0EFBFD" w14:textId="77777777" w:rsidR="00F84BE7" w:rsidRPr="009D4254" w:rsidRDefault="00F84BE7" w:rsidP="00F84BE7">
      <w:pPr>
        <w:tabs>
          <w:tab w:val="left" w:pos="142"/>
        </w:tabs>
        <w:spacing w:before="60" w:after="0" w:line="240" w:lineRule="auto"/>
        <w:ind w:firstLine="284"/>
        <w:jc w:val="both"/>
        <w:rPr>
          <w:rFonts w:ascii="Arial" w:eastAsia="Times New Roman" w:hAnsi="Arial" w:cs="Arial"/>
          <w:noProof w:val="0"/>
          <w:color w:val="000000" w:themeColor="text1"/>
        </w:rPr>
      </w:pPr>
    </w:p>
    <w:p w14:paraId="1CE5E75D" w14:textId="41F1554D" w:rsidR="00F84BE7" w:rsidRPr="009D4254" w:rsidRDefault="00F13808" w:rsidP="00F84BE7">
      <w:pPr>
        <w:tabs>
          <w:tab w:val="left" w:pos="142"/>
        </w:tabs>
        <w:spacing w:before="60"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U nastavku najznačajnije stavke</w:t>
      </w:r>
      <w:r w:rsidR="00F84BE7" w:rsidRPr="009D4254">
        <w:rPr>
          <w:rFonts w:ascii="Arial" w:eastAsia="Times New Roman" w:hAnsi="Arial" w:cs="Arial"/>
          <w:noProof w:val="0"/>
          <w:color w:val="000000" w:themeColor="text1"/>
        </w:rPr>
        <w:t>:</w:t>
      </w:r>
    </w:p>
    <w:p w14:paraId="3AE99514" w14:textId="77777777" w:rsidR="00F84BE7" w:rsidRPr="009D4254" w:rsidRDefault="00F84BE7" w:rsidP="00F84BE7">
      <w:pPr>
        <w:tabs>
          <w:tab w:val="left" w:pos="142"/>
        </w:tabs>
        <w:spacing w:before="60" w:after="0" w:line="240" w:lineRule="auto"/>
        <w:ind w:firstLine="284"/>
        <w:jc w:val="both"/>
        <w:rPr>
          <w:rFonts w:ascii="Arial" w:eastAsia="Times New Roman" w:hAnsi="Arial" w:cs="Arial"/>
          <w:noProof w:val="0"/>
          <w:color w:val="000000" w:themeColor="text1"/>
        </w:rPr>
      </w:pPr>
    </w:p>
    <w:tbl>
      <w:tblPr>
        <w:tblW w:w="5213" w:type="pct"/>
        <w:tblBorders>
          <w:top w:val="single" w:sz="4" w:space="0" w:color="auto"/>
          <w:bottom w:val="single" w:sz="4" w:space="0" w:color="auto"/>
          <w:insideH w:val="single" w:sz="4" w:space="0" w:color="auto"/>
        </w:tblBorders>
        <w:tblLook w:val="04A0" w:firstRow="1" w:lastRow="0" w:firstColumn="1" w:lastColumn="0" w:noHBand="0" w:noVBand="1"/>
      </w:tblPr>
      <w:tblGrid>
        <w:gridCol w:w="7083"/>
        <w:gridCol w:w="3556"/>
      </w:tblGrid>
      <w:tr w:rsidR="00B05523" w:rsidRPr="009D4254" w14:paraId="053ADD5D" w14:textId="77777777" w:rsidTr="008B17D0">
        <w:trPr>
          <w:trHeight w:val="370"/>
        </w:trPr>
        <w:tc>
          <w:tcPr>
            <w:tcW w:w="3329" w:type="pct"/>
            <w:vAlign w:val="center"/>
            <w:hideMark/>
          </w:tcPr>
          <w:p w14:paraId="2E09063F"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DJEČJI VRTIĆI</w:t>
            </w:r>
          </w:p>
        </w:tc>
        <w:tc>
          <w:tcPr>
            <w:tcW w:w="1671" w:type="pct"/>
            <w:noWrap/>
            <w:vAlign w:val="center"/>
            <w:hideMark/>
          </w:tcPr>
          <w:p w14:paraId="2B415A88" w14:textId="710B187F" w:rsidR="00F84BE7" w:rsidRPr="009D4254" w:rsidRDefault="00F96ACF"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313.658,00</w:t>
            </w:r>
            <w:r w:rsidR="000C45A8" w:rsidRPr="009D4254">
              <w:rPr>
                <w:rFonts w:ascii="Arial" w:eastAsia="Times New Roman" w:hAnsi="Arial" w:cs="Arial"/>
                <w:noProof w:val="0"/>
                <w:color w:val="000000" w:themeColor="text1"/>
                <w:lang w:eastAsia="hr-HR"/>
              </w:rPr>
              <w:t xml:space="preserve"> eura</w:t>
            </w:r>
          </w:p>
        </w:tc>
      </w:tr>
      <w:tr w:rsidR="00B05523" w:rsidRPr="009D4254" w14:paraId="3D67AAD8" w14:textId="77777777" w:rsidTr="008B17D0">
        <w:trPr>
          <w:trHeight w:val="370"/>
        </w:trPr>
        <w:tc>
          <w:tcPr>
            <w:tcW w:w="3329" w:type="pct"/>
            <w:vAlign w:val="center"/>
            <w:hideMark/>
          </w:tcPr>
          <w:p w14:paraId="3E4AF6FA"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DVD PODSTRANA</w:t>
            </w:r>
          </w:p>
        </w:tc>
        <w:tc>
          <w:tcPr>
            <w:tcW w:w="1671" w:type="pct"/>
            <w:noWrap/>
            <w:vAlign w:val="center"/>
            <w:hideMark/>
          </w:tcPr>
          <w:p w14:paraId="5CF1A584" w14:textId="1DCE88B5"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177.396,00</w:t>
            </w:r>
            <w:r w:rsidR="000C45A8" w:rsidRPr="009D4254">
              <w:rPr>
                <w:rFonts w:ascii="Arial" w:eastAsia="Times New Roman" w:hAnsi="Arial" w:cs="Arial"/>
                <w:noProof w:val="0"/>
                <w:color w:val="000000" w:themeColor="text1"/>
                <w:lang w:eastAsia="hr-HR"/>
              </w:rPr>
              <w:t xml:space="preserve"> eura</w:t>
            </w:r>
          </w:p>
        </w:tc>
      </w:tr>
      <w:tr w:rsidR="00B05523" w:rsidRPr="009D4254" w14:paraId="17E342A8" w14:textId="77777777" w:rsidTr="008B17D0">
        <w:trPr>
          <w:trHeight w:val="370"/>
        </w:trPr>
        <w:tc>
          <w:tcPr>
            <w:tcW w:w="3329" w:type="pct"/>
            <w:vAlign w:val="center"/>
            <w:hideMark/>
          </w:tcPr>
          <w:p w14:paraId="4D11FDE7"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ZAJEDNICA ŠPORTSKIH UDRUGA</w:t>
            </w:r>
          </w:p>
        </w:tc>
        <w:tc>
          <w:tcPr>
            <w:tcW w:w="1671" w:type="pct"/>
            <w:noWrap/>
            <w:vAlign w:val="center"/>
            <w:hideMark/>
          </w:tcPr>
          <w:p w14:paraId="4646742A" w14:textId="7AF524B6"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210.000,00</w:t>
            </w:r>
            <w:r w:rsidR="000C45A8" w:rsidRPr="009D4254">
              <w:rPr>
                <w:rFonts w:ascii="Arial" w:eastAsia="Times New Roman" w:hAnsi="Arial" w:cs="Arial"/>
                <w:noProof w:val="0"/>
                <w:color w:val="000000" w:themeColor="text1"/>
                <w:lang w:eastAsia="hr-HR"/>
              </w:rPr>
              <w:t xml:space="preserve"> eura</w:t>
            </w:r>
          </w:p>
        </w:tc>
      </w:tr>
      <w:tr w:rsidR="00B05523" w:rsidRPr="009D4254" w14:paraId="2EB13FA7" w14:textId="77777777" w:rsidTr="008B17D0">
        <w:trPr>
          <w:trHeight w:val="370"/>
        </w:trPr>
        <w:tc>
          <w:tcPr>
            <w:tcW w:w="3329" w:type="pct"/>
            <w:vAlign w:val="center"/>
            <w:hideMark/>
          </w:tcPr>
          <w:p w14:paraId="0480E0E1"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UDRUGE</w:t>
            </w:r>
          </w:p>
        </w:tc>
        <w:tc>
          <w:tcPr>
            <w:tcW w:w="1671" w:type="pct"/>
            <w:noWrap/>
            <w:vAlign w:val="center"/>
            <w:hideMark/>
          </w:tcPr>
          <w:p w14:paraId="5F3FD3E7" w14:textId="42F90947"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159.500</w:t>
            </w:r>
            <w:r w:rsidR="00F13808" w:rsidRPr="009D4254">
              <w:rPr>
                <w:rFonts w:ascii="Arial" w:eastAsia="Times New Roman" w:hAnsi="Arial" w:cs="Arial"/>
                <w:noProof w:val="0"/>
                <w:color w:val="000000" w:themeColor="text1"/>
                <w:lang w:eastAsia="hr-HR"/>
              </w:rPr>
              <w:t>,00</w:t>
            </w:r>
            <w:r w:rsidR="000C45A8" w:rsidRPr="009D4254">
              <w:rPr>
                <w:rFonts w:ascii="Arial" w:eastAsia="Times New Roman" w:hAnsi="Arial" w:cs="Arial"/>
                <w:noProof w:val="0"/>
                <w:color w:val="000000" w:themeColor="text1"/>
                <w:lang w:eastAsia="hr-HR"/>
              </w:rPr>
              <w:t xml:space="preserve"> eura</w:t>
            </w:r>
          </w:p>
        </w:tc>
      </w:tr>
      <w:tr w:rsidR="00B05523" w:rsidRPr="009D4254" w14:paraId="396DEE68" w14:textId="77777777" w:rsidTr="008B17D0">
        <w:trPr>
          <w:trHeight w:val="370"/>
        </w:trPr>
        <w:tc>
          <w:tcPr>
            <w:tcW w:w="3329" w:type="pct"/>
            <w:vAlign w:val="center"/>
            <w:hideMark/>
          </w:tcPr>
          <w:p w14:paraId="60E3B15F"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DONACIJE VJERSKIM ZAJEDNICAMA</w:t>
            </w:r>
          </w:p>
        </w:tc>
        <w:tc>
          <w:tcPr>
            <w:tcW w:w="1671" w:type="pct"/>
            <w:noWrap/>
            <w:vAlign w:val="center"/>
            <w:hideMark/>
          </w:tcPr>
          <w:p w14:paraId="1A188333" w14:textId="26F20340"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53.300</w:t>
            </w:r>
            <w:r w:rsidR="00F13808" w:rsidRPr="009D4254">
              <w:rPr>
                <w:rFonts w:ascii="Arial" w:eastAsia="Times New Roman" w:hAnsi="Arial" w:cs="Arial"/>
                <w:noProof w:val="0"/>
                <w:color w:val="000000" w:themeColor="text1"/>
                <w:lang w:eastAsia="hr-HR"/>
              </w:rPr>
              <w:t>,00</w:t>
            </w:r>
            <w:r w:rsidR="000C45A8" w:rsidRPr="009D4254">
              <w:rPr>
                <w:rFonts w:ascii="Arial" w:eastAsia="Times New Roman" w:hAnsi="Arial" w:cs="Arial"/>
                <w:noProof w:val="0"/>
                <w:color w:val="000000" w:themeColor="text1"/>
                <w:lang w:eastAsia="hr-HR"/>
              </w:rPr>
              <w:t xml:space="preserve"> eura</w:t>
            </w:r>
          </w:p>
        </w:tc>
      </w:tr>
      <w:tr w:rsidR="00B05523" w:rsidRPr="009D4254" w14:paraId="477C2CFF" w14:textId="77777777" w:rsidTr="008B17D0">
        <w:trPr>
          <w:trHeight w:val="370"/>
        </w:trPr>
        <w:tc>
          <w:tcPr>
            <w:tcW w:w="3329" w:type="pct"/>
            <w:vAlign w:val="center"/>
            <w:hideMark/>
          </w:tcPr>
          <w:p w14:paraId="495FCC12"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CRVENI KRIŽ</w:t>
            </w:r>
          </w:p>
        </w:tc>
        <w:tc>
          <w:tcPr>
            <w:tcW w:w="1671" w:type="pct"/>
            <w:noWrap/>
            <w:vAlign w:val="center"/>
            <w:hideMark/>
          </w:tcPr>
          <w:p w14:paraId="7B24A288" w14:textId="716C4F9D"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20.000,00</w:t>
            </w:r>
            <w:r w:rsidR="000C45A8" w:rsidRPr="009D4254">
              <w:rPr>
                <w:rFonts w:ascii="Arial" w:eastAsia="Times New Roman" w:hAnsi="Arial" w:cs="Arial"/>
                <w:noProof w:val="0"/>
                <w:color w:val="000000" w:themeColor="text1"/>
                <w:lang w:eastAsia="hr-HR"/>
              </w:rPr>
              <w:t xml:space="preserve"> eura</w:t>
            </w:r>
          </w:p>
        </w:tc>
      </w:tr>
      <w:tr w:rsidR="00B05523" w:rsidRPr="009D4254" w14:paraId="389F2E1C" w14:textId="77777777" w:rsidTr="008B17D0">
        <w:trPr>
          <w:trHeight w:val="370"/>
        </w:trPr>
        <w:tc>
          <w:tcPr>
            <w:tcW w:w="3329" w:type="pct"/>
            <w:vAlign w:val="center"/>
            <w:hideMark/>
          </w:tcPr>
          <w:p w14:paraId="01D71A91"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DONACIJE ODLUKOM NAČELNIKA</w:t>
            </w:r>
          </w:p>
        </w:tc>
        <w:tc>
          <w:tcPr>
            <w:tcW w:w="1671" w:type="pct"/>
            <w:noWrap/>
            <w:vAlign w:val="center"/>
            <w:hideMark/>
          </w:tcPr>
          <w:p w14:paraId="3422DDAE" w14:textId="3168ED94"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9.750</w:t>
            </w:r>
            <w:r w:rsidR="00F13808" w:rsidRPr="009D4254">
              <w:rPr>
                <w:rFonts w:ascii="Arial" w:eastAsia="Times New Roman" w:hAnsi="Arial" w:cs="Arial"/>
                <w:noProof w:val="0"/>
                <w:color w:val="000000" w:themeColor="text1"/>
                <w:lang w:eastAsia="hr-HR"/>
              </w:rPr>
              <w:t>,00</w:t>
            </w:r>
            <w:r w:rsidR="000C45A8" w:rsidRPr="009D4254">
              <w:rPr>
                <w:rFonts w:ascii="Arial" w:eastAsia="Times New Roman" w:hAnsi="Arial" w:cs="Arial"/>
                <w:noProof w:val="0"/>
                <w:color w:val="000000" w:themeColor="text1"/>
                <w:lang w:eastAsia="hr-HR"/>
              </w:rPr>
              <w:t xml:space="preserve"> eura</w:t>
            </w:r>
          </w:p>
        </w:tc>
      </w:tr>
      <w:tr w:rsidR="00B05523" w:rsidRPr="009D4254" w14:paraId="5D1238CB" w14:textId="77777777" w:rsidTr="008B17D0">
        <w:trPr>
          <w:trHeight w:val="370"/>
        </w:trPr>
        <w:tc>
          <w:tcPr>
            <w:tcW w:w="3329" w:type="pct"/>
            <w:vAlign w:val="center"/>
            <w:hideMark/>
          </w:tcPr>
          <w:p w14:paraId="4DB8C71B"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POLITIČKE STRANKE</w:t>
            </w:r>
          </w:p>
        </w:tc>
        <w:tc>
          <w:tcPr>
            <w:tcW w:w="1671" w:type="pct"/>
            <w:noWrap/>
            <w:vAlign w:val="center"/>
            <w:hideMark/>
          </w:tcPr>
          <w:p w14:paraId="44BB35F8" w14:textId="0BAEEBDE"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17.397,45</w:t>
            </w:r>
            <w:r w:rsidR="000C45A8" w:rsidRPr="009D4254">
              <w:rPr>
                <w:rFonts w:ascii="Arial" w:eastAsia="Times New Roman" w:hAnsi="Arial" w:cs="Arial"/>
                <w:noProof w:val="0"/>
                <w:color w:val="000000" w:themeColor="text1"/>
                <w:lang w:eastAsia="hr-HR"/>
              </w:rPr>
              <w:t xml:space="preserve"> eura</w:t>
            </w:r>
          </w:p>
        </w:tc>
      </w:tr>
      <w:tr w:rsidR="00B05523" w:rsidRPr="009D4254" w14:paraId="5C158B6B" w14:textId="77777777" w:rsidTr="00C31716">
        <w:trPr>
          <w:trHeight w:val="370"/>
        </w:trPr>
        <w:tc>
          <w:tcPr>
            <w:tcW w:w="3329" w:type="pct"/>
            <w:tcBorders>
              <w:bottom w:val="nil"/>
            </w:tcBorders>
            <w:vAlign w:val="center"/>
            <w:hideMark/>
          </w:tcPr>
          <w:p w14:paraId="1F19AB73"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HGSS</w:t>
            </w:r>
          </w:p>
        </w:tc>
        <w:tc>
          <w:tcPr>
            <w:tcW w:w="1671" w:type="pct"/>
            <w:tcBorders>
              <w:bottom w:val="nil"/>
            </w:tcBorders>
            <w:noWrap/>
            <w:vAlign w:val="center"/>
            <w:hideMark/>
          </w:tcPr>
          <w:p w14:paraId="36D31D3D" w14:textId="43B471FA" w:rsidR="00F84BE7" w:rsidRPr="009D4254" w:rsidRDefault="00F7644A" w:rsidP="00F511D2">
            <w:pPr>
              <w:spacing w:after="0" w:line="240" w:lineRule="auto"/>
              <w:jc w:val="right"/>
              <w:rPr>
                <w:rFonts w:ascii="Arial" w:eastAsia="Times New Roman" w:hAnsi="Arial" w:cs="Arial"/>
                <w:noProof w:val="0"/>
                <w:color w:val="000000" w:themeColor="text1"/>
                <w:lang w:eastAsia="hr-HR"/>
              </w:rPr>
            </w:pPr>
            <w:r>
              <w:rPr>
                <w:rFonts w:ascii="Arial" w:eastAsia="Times New Roman" w:hAnsi="Arial" w:cs="Arial"/>
                <w:noProof w:val="0"/>
                <w:color w:val="000000" w:themeColor="text1"/>
                <w:lang w:eastAsia="hr-HR"/>
              </w:rPr>
              <w:t>5</w:t>
            </w:r>
            <w:r w:rsidR="00F13808" w:rsidRPr="009D4254">
              <w:rPr>
                <w:rFonts w:ascii="Arial" w:eastAsia="Times New Roman" w:hAnsi="Arial" w:cs="Arial"/>
                <w:noProof w:val="0"/>
                <w:color w:val="000000" w:themeColor="text1"/>
                <w:lang w:eastAsia="hr-HR"/>
              </w:rPr>
              <w:t>.000,00</w:t>
            </w:r>
            <w:r w:rsidR="000C45A8" w:rsidRPr="009D4254">
              <w:rPr>
                <w:rFonts w:ascii="Arial" w:eastAsia="Times New Roman" w:hAnsi="Arial" w:cs="Arial"/>
                <w:noProof w:val="0"/>
                <w:color w:val="000000" w:themeColor="text1"/>
                <w:lang w:eastAsia="hr-HR"/>
              </w:rPr>
              <w:t xml:space="preserve"> eura</w:t>
            </w:r>
          </w:p>
        </w:tc>
      </w:tr>
      <w:tr w:rsidR="00C31716" w:rsidRPr="009D4254" w14:paraId="463C1940" w14:textId="77777777" w:rsidTr="00C31716">
        <w:trPr>
          <w:trHeight w:val="370"/>
        </w:trPr>
        <w:tc>
          <w:tcPr>
            <w:tcW w:w="3329" w:type="pct"/>
            <w:tcBorders>
              <w:top w:val="nil"/>
              <w:bottom w:val="nil"/>
            </w:tcBorders>
            <w:vAlign w:val="center"/>
          </w:tcPr>
          <w:p w14:paraId="72F522C4" w14:textId="77777777" w:rsidR="00C31716" w:rsidRDefault="00C31716" w:rsidP="00F511D2">
            <w:pPr>
              <w:spacing w:after="0" w:line="240" w:lineRule="auto"/>
              <w:rPr>
                <w:rFonts w:ascii="Arial" w:eastAsia="Times New Roman" w:hAnsi="Arial" w:cs="Arial"/>
                <w:noProof w:val="0"/>
                <w:color w:val="000000" w:themeColor="text1"/>
                <w:lang w:eastAsia="hr-HR"/>
              </w:rPr>
            </w:pPr>
          </w:p>
          <w:p w14:paraId="61E02700" w14:textId="77777777" w:rsidR="00C31716" w:rsidRPr="009D4254" w:rsidRDefault="00C31716" w:rsidP="00F511D2">
            <w:pPr>
              <w:spacing w:after="0" w:line="240" w:lineRule="auto"/>
              <w:rPr>
                <w:rFonts w:ascii="Arial" w:eastAsia="Times New Roman" w:hAnsi="Arial" w:cs="Arial"/>
                <w:noProof w:val="0"/>
                <w:color w:val="000000" w:themeColor="text1"/>
                <w:lang w:eastAsia="hr-HR"/>
              </w:rPr>
            </w:pPr>
          </w:p>
        </w:tc>
        <w:tc>
          <w:tcPr>
            <w:tcW w:w="1671" w:type="pct"/>
            <w:tcBorders>
              <w:top w:val="nil"/>
              <w:bottom w:val="nil"/>
            </w:tcBorders>
            <w:noWrap/>
            <w:vAlign w:val="center"/>
          </w:tcPr>
          <w:p w14:paraId="6F450775" w14:textId="77777777" w:rsidR="00C31716" w:rsidRDefault="00C31716" w:rsidP="00F511D2">
            <w:pPr>
              <w:spacing w:after="0" w:line="240" w:lineRule="auto"/>
              <w:jc w:val="right"/>
              <w:rPr>
                <w:rFonts w:ascii="Arial" w:eastAsia="Times New Roman" w:hAnsi="Arial" w:cs="Arial"/>
                <w:noProof w:val="0"/>
                <w:color w:val="000000" w:themeColor="text1"/>
                <w:lang w:eastAsia="hr-HR"/>
              </w:rPr>
            </w:pPr>
          </w:p>
        </w:tc>
      </w:tr>
    </w:tbl>
    <w:p w14:paraId="286B401A" w14:textId="0384CCA1" w:rsidR="00F84BE7" w:rsidRPr="008B17D0" w:rsidRDefault="00F84BE7" w:rsidP="008B17D0">
      <w:pPr>
        <w:numPr>
          <w:ilvl w:val="0"/>
          <w:numId w:val="20"/>
        </w:numPr>
        <w:tabs>
          <w:tab w:val="left" w:pos="142"/>
        </w:tabs>
        <w:spacing w:after="0" w:line="240" w:lineRule="auto"/>
        <w:ind w:left="0" w:firstLine="284"/>
        <w:contextualSpacing/>
        <w:jc w:val="both"/>
        <w:rPr>
          <w:rFonts w:ascii="Arial" w:eastAsia="Times New Roman" w:hAnsi="Arial" w:cs="Arial"/>
          <w:b/>
          <w:noProof w:val="0"/>
          <w:color w:val="000000" w:themeColor="text1"/>
        </w:rPr>
      </w:pPr>
      <w:r w:rsidRPr="008B17D0">
        <w:rPr>
          <w:rFonts w:ascii="Arial" w:eastAsia="Times New Roman" w:hAnsi="Arial" w:cs="Arial"/>
          <w:b/>
          <w:noProof w:val="0"/>
          <w:color w:val="000000" w:themeColor="text1"/>
        </w:rPr>
        <w:t>RASHODI ZA NABAVU NEFINANCIJSKE IMOVINE</w:t>
      </w:r>
    </w:p>
    <w:p w14:paraId="3586EEA7"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rPr>
      </w:pPr>
    </w:p>
    <w:p w14:paraId="147E41E8" w14:textId="7E02DBA1"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Ova vrsta rashoda u </w:t>
      </w:r>
      <w:r w:rsidR="000C45A8" w:rsidRPr="009D4254">
        <w:rPr>
          <w:rFonts w:ascii="Arial" w:eastAsia="Times New Roman" w:hAnsi="Arial" w:cs="Arial"/>
          <w:noProof w:val="0"/>
        </w:rPr>
        <w:t>202</w:t>
      </w:r>
      <w:r w:rsidR="00E63D6C">
        <w:rPr>
          <w:rFonts w:ascii="Arial" w:eastAsia="Times New Roman" w:hAnsi="Arial" w:cs="Arial"/>
          <w:noProof w:val="0"/>
        </w:rPr>
        <w:t>5</w:t>
      </w:r>
      <w:r w:rsidRPr="009D4254">
        <w:rPr>
          <w:rFonts w:ascii="Arial" w:eastAsia="Times New Roman" w:hAnsi="Arial" w:cs="Arial"/>
          <w:noProof w:val="0"/>
        </w:rPr>
        <w:t xml:space="preserve">. godini je ostvarena u iznosu od </w:t>
      </w:r>
      <w:r w:rsidR="00E63D6C">
        <w:rPr>
          <w:rFonts w:ascii="Arial" w:eastAsia="Times New Roman" w:hAnsi="Arial" w:cs="Arial"/>
          <w:bCs/>
          <w:noProof w:val="0"/>
        </w:rPr>
        <w:t>3.448.082,31</w:t>
      </w:r>
      <w:r w:rsidR="00F13808" w:rsidRPr="009D4254">
        <w:rPr>
          <w:rFonts w:ascii="Arial" w:eastAsia="Times New Roman" w:hAnsi="Arial" w:cs="Arial"/>
          <w:bCs/>
          <w:noProof w:val="0"/>
        </w:rPr>
        <w:t xml:space="preserve"> </w:t>
      </w:r>
      <w:r w:rsidR="000C45A8" w:rsidRPr="009D4254">
        <w:rPr>
          <w:rFonts w:ascii="Arial" w:eastAsia="Times New Roman" w:hAnsi="Arial" w:cs="Arial"/>
          <w:bCs/>
          <w:noProof w:val="0"/>
        </w:rPr>
        <w:t xml:space="preserve">eura </w:t>
      </w:r>
      <w:r w:rsidRPr="009D4254">
        <w:rPr>
          <w:rFonts w:ascii="Arial" w:eastAsia="Times New Roman" w:hAnsi="Arial" w:cs="Arial"/>
          <w:noProof w:val="0"/>
        </w:rPr>
        <w:t xml:space="preserve">što je </w:t>
      </w:r>
      <w:r w:rsidR="00C77D23">
        <w:rPr>
          <w:rFonts w:ascii="Arial" w:eastAsia="Times New Roman" w:hAnsi="Arial" w:cs="Arial"/>
          <w:noProof w:val="0"/>
        </w:rPr>
        <w:t>62</w:t>
      </w:r>
      <w:r w:rsidRPr="009D4254">
        <w:rPr>
          <w:rFonts w:ascii="Arial" w:eastAsia="Times New Roman" w:hAnsi="Arial" w:cs="Arial"/>
          <w:b/>
          <w:noProof w:val="0"/>
        </w:rPr>
        <w:t xml:space="preserve"> % </w:t>
      </w:r>
      <w:r w:rsidRPr="009D4254">
        <w:rPr>
          <w:rFonts w:ascii="Arial" w:eastAsia="Times New Roman" w:hAnsi="Arial" w:cs="Arial"/>
          <w:noProof w:val="0"/>
        </w:rPr>
        <w:t xml:space="preserve"> </w:t>
      </w:r>
      <w:r w:rsidR="004443C9" w:rsidRPr="009D4254">
        <w:rPr>
          <w:rFonts w:ascii="Arial" w:eastAsia="Times New Roman" w:hAnsi="Arial" w:cs="Arial"/>
          <w:noProof w:val="0"/>
        </w:rPr>
        <w:t xml:space="preserve">u odnosu na </w:t>
      </w:r>
      <w:r w:rsidR="009406F7" w:rsidRPr="009D4254">
        <w:rPr>
          <w:rFonts w:ascii="Arial" w:eastAsia="Times New Roman" w:hAnsi="Arial" w:cs="Arial"/>
          <w:noProof w:val="0"/>
        </w:rPr>
        <w:t xml:space="preserve">planirano izvještajno razdoblje </w:t>
      </w:r>
      <w:r w:rsidR="00E30754" w:rsidRPr="009D4254">
        <w:rPr>
          <w:rFonts w:ascii="Arial" w:eastAsia="Times New Roman" w:hAnsi="Arial" w:cs="Arial"/>
          <w:noProof w:val="0"/>
        </w:rPr>
        <w:t>202</w:t>
      </w:r>
      <w:r w:rsidR="00C77D23">
        <w:rPr>
          <w:rFonts w:ascii="Arial" w:eastAsia="Times New Roman" w:hAnsi="Arial" w:cs="Arial"/>
          <w:noProof w:val="0"/>
        </w:rPr>
        <w:t>5</w:t>
      </w:r>
      <w:r w:rsidRPr="009D4254">
        <w:rPr>
          <w:rFonts w:ascii="Arial" w:eastAsia="Times New Roman" w:hAnsi="Arial" w:cs="Arial"/>
          <w:noProof w:val="0"/>
        </w:rPr>
        <w:t>. g</w:t>
      </w:r>
      <w:r w:rsidR="009406F7" w:rsidRPr="009D4254">
        <w:rPr>
          <w:rFonts w:ascii="Arial" w:eastAsia="Times New Roman" w:hAnsi="Arial" w:cs="Arial"/>
          <w:noProof w:val="0"/>
        </w:rPr>
        <w:t xml:space="preserve">odine te </w:t>
      </w:r>
      <w:r w:rsidR="00C77D23">
        <w:rPr>
          <w:rFonts w:ascii="Arial" w:eastAsia="Times New Roman" w:hAnsi="Arial" w:cs="Arial"/>
          <w:noProof w:val="0"/>
        </w:rPr>
        <w:t>14</w:t>
      </w:r>
      <w:r w:rsidR="000C45A8" w:rsidRPr="009D4254">
        <w:rPr>
          <w:rFonts w:ascii="Arial" w:eastAsia="Times New Roman" w:hAnsi="Arial" w:cs="Arial"/>
          <w:noProof w:val="0"/>
        </w:rPr>
        <w:t>% više od</w:t>
      </w:r>
      <w:r w:rsidR="009406F7" w:rsidRPr="009D4254">
        <w:rPr>
          <w:rFonts w:ascii="Arial" w:eastAsia="Times New Roman" w:hAnsi="Arial" w:cs="Arial"/>
          <w:noProof w:val="0"/>
        </w:rPr>
        <w:t xml:space="preserve"> ostvarenja u 202</w:t>
      </w:r>
      <w:r w:rsidR="00C77D23">
        <w:rPr>
          <w:rFonts w:ascii="Arial" w:eastAsia="Times New Roman" w:hAnsi="Arial" w:cs="Arial"/>
          <w:noProof w:val="0"/>
        </w:rPr>
        <w:t>4</w:t>
      </w:r>
      <w:r w:rsidR="009406F7" w:rsidRPr="009D4254">
        <w:rPr>
          <w:rFonts w:ascii="Arial" w:eastAsia="Times New Roman" w:hAnsi="Arial" w:cs="Arial"/>
          <w:noProof w:val="0"/>
        </w:rPr>
        <w:t>. godini.</w:t>
      </w:r>
      <w:r w:rsidRPr="009D4254">
        <w:rPr>
          <w:rFonts w:ascii="Arial" w:eastAsia="Times New Roman" w:hAnsi="Arial" w:cs="Arial"/>
          <w:noProof w:val="0"/>
        </w:rPr>
        <w:t xml:space="preserve"> </w:t>
      </w:r>
      <w:r w:rsidR="009406F7" w:rsidRPr="009D4254">
        <w:rPr>
          <w:rFonts w:ascii="Arial" w:eastAsia="Times New Roman" w:hAnsi="Arial" w:cs="Arial"/>
          <w:noProof w:val="0"/>
        </w:rPr>
        <w:t>N</w:t>
      </w:r>
      <w:r w:rsidRPr="009D4254">
        <w:rPr>
          <w:rFonts w:ascii="Arial" w:eastAsia="Times New Roman" w:hAnsi="Arial" w:cs="Arial"/>
          <w:noProof w:val="0"/>
        </w:rPr>
        <w:t xml:space="preserve">ajveći </w:t>
      </w:r>
      <w:r w:rsidR="009406F7" w:rsidRPr="009D4254">
        <w:rPr>
          <w:rFonts w:ascii="Arial" w:eastAsia="Times New Roman" w:hAnsi="Arial" w:cs="Arial"/>
          <w:noProof w:val="0"/>
        </w:rPr>
        <w:t>su rashodi za nabavu proizvedene dugotrajne imovine</w:t>
      </w:r>
    </w:p>
    <w:p w14:paraId="4AB30E76" w14:textId="77777777" w:rsidR="00F84BE7" w:rsidRDefault="00F84BE7" w:rsidP="00F84BE7">
      <w:pPr>
        <w:tabs>
          <w:tab w:val="left" w:pos="142"/>
        </w:tabs>
        <w:spacing w:after="0" w:line="240" w:lineRule="auto"/>
        <w:ind w:firstLine="284"/>
        <w:jc w:val="both"/>
        <w:rPr>
          <w:rFonts w:ascii="Arial" w:eastAsia="Times New Roman" w:hAnsi="Arial" w:cs="Arial"/>
          <w:noProof w:val="0"/>
        </w:rPr>
      </w:pPr>
    </w:p>
    <w:p w14:paraId="26960EE5" w14:textId="77777777" w:rsidR="00C31716" w:rsidRDefault="00C31716" w:rsidP="00F84BE7">
      <w:pPr>
        <w:tabs>
          <w:tab w:val="left" w:pos="142"/>
        </w:tabs>
        <w:spacing w:after="0" w:line="240" w:lineRule="auto"/>
        <w:ind w:firstLine="284"/>
        <w:jc w:val="both"/>
        <w:rPr>
          <w:rFonts w:ascii="Arial" w:eastAsia="Times New Roman" w:hAnsi="Arial" w:cs="Arial"/>
          <w:noProof w:val="0"/>
        </w:rPr>
      </w:pPr>
    </w:p>
    <w:p w14:paraId="017A646D" w14:textId="77777777" w:rsidR="00C31716" w:rsidRDefault="00C31716" w:rsidP="00F84BE7">
      <w:pPr>
        <w:tabs>
          <w:tab w:val="left" w:pos="142"/>
        </w:tabs>
        <w:spacing w:after="0" w:line="240" w:lineRule="auto"/>
        <w:ind w:firstLine="284"/>
        <w:jc w:val="both"/>
        <w:rPr>
          <w:rFonts w:ascii="Arial" w:eastAsia="Times New Roman" w:hAnsi="Arial" w:cs="Arial"/>
          <w:noProof w:val="0"/>
        </w:rPr>
      </w:pPr>
    </w:p>
    <w:p w14:paraId="66E3DC4B" w14:textId="77777777" w:rsidR="00C31716" w:rsidRDefault="00C31716" w:rsidP="00F84BE7">
      <w:pPr>
        <w:tabs>
          <w:tab w:val="left" w:pos="142"/>
        </w:tabs>
        <w:spacing w:after="0" w:line="240" w:lineRule="auto"/>
        <w:ind w:firstLine="284"/>
        <w:jc w:val="both"/>
        <w:rPr>
          <w:rFonts w:ascii="Arial" w:eastAsia="Times New Roman" w:hAnsi="Arial" w:cs="Arial"/>
          <w:noProof w:val="0"/>
        </w:rPr>
      </w:pPr>
    </w:p>
    <w:p w14:paraId="320615AF" w14:textId="77777777" w:rsidR="00C31716" w:rsidRPr="009D4254" w:rsidRDefault="00C31716" w:rsidP="00F84BE7">
      <w:pPr>
        <w:tabs>
          <w:tab w:val="left" w:pos="142"/>
        </w:tabs>
        <w:spacing w:after="0" w:line="240" w:lineRule="auto"/>
        <w:ind w:firstLine="284"/>
        <w:jc w:val="both"/>
        <w:rPr>
          <w:rFonts w:ascii="Arial" w:eastAsia="Times New Roman" w:hAnsi="Arial" w:cs="Arial"/>
          <w:noProof w:val="0"/>
        </w:rPr>
      </w:pPr>
    </w:p>
    <w:p w14:paraId="523EB303" w14:textId="2A768173" w:rsidR="00F84BE7" w:rsidRPr="009D4254" w:rsidRDefault="00F84BE7" w:rsidP="00F84BE7">
      <w:pPr>
        <w:tabs>
          <w:tab w:val="left" w:pos="142"/>
        </w:tabs>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lastRenderedPageBreak/>
        <w:t xml:space="preserve">2.1. Rashodi za nabavu </w:t>
      </w:r>
      <w:proofErr w:type="spellStart"/>
      <w:r w:rsidRPr="009D4254">
        <w:rPr>
          <w:rFonts w:ascii="Arial" w:eastAsia="Times New Roman" w:hAnsi="Arial" w:cs="Arial"/>
          <w:b/>
          <w:noProof w:val="0"/>
        </w:rPr>
        <w:t>neproizvedene</w:t>
      </w:r>
      <w:proofErr w:type="spellEnd"/>
      <w:r w:rsidRPr="009D4254">
        <w:rPr>
          <w:rFonts w:ascii="Arial" w:eastAsia="Times New Roman" w:hAnsi="Arial" w:cs="Arial"/>
          <w:b/>
          <w:noProof w:val="0"/>
        </w:rPr>
        <w:t xml:space="preserve"> </w:t>
      </w:r>
      <w:r w:rsidR="00A9185F">
        <w:rPr>
          <w:rFonts w:ascii="Arial" w:eastAsia="Times New Roman" w:hAnsi="Arial" w:cs="Arial"/>
          <w:b/>
          <w:noProof w:val="0"/>
        </w:rPr>
        <w:t xml:space="preserve">dugotrajne </w:t>
      </w:r>
      <w:r w:rsidRPr="009D4254">
        <w:rPr>
          <w:rFonts w:ascii="Arial" w:eastAsia="Times New Roman" w:hAnsi="Arial" w:cs="Arial"/>
          <w:b/>
          <w:noProof w:val="0"/>
        </w:rPr>
        <w:t>imovine</w:t>
      </w:r>
    </w:p>
    <w:p w14:paraId="4A665461"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52BFE25B" w14:textId="44AD78EE" w:rsidR="00F84BE7" w:rsidRPr="009D4254" w:rsidRDefault="00F84BE7" w:rsidP="00A9185F">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Rashodi za nabavu nefinancijske </w:t>
      </w:r>
      <w:proofErr w:type="spellStart"/>
      <w:r w:rsidRPr="009D4254">
        <w:rPr>
          <w:rFonts w:ascii="Arial" w:eastAsia="Times New Roman" w:hAnsi="Arial" w:cs="Arial"/>
          <w:noProof w:val="0"/>
        </w:rPr>
        <w:t>neproizvedene</w:t>
      </w:r>
      <w:proofErr w:type="spellEnd"/>
      <w:r w:rsidRPr="009D4254">
        <w:rPr>
          <w:rFonts w:ascii="Arial" w:eastAsia="Times New Roman" w:hAnsi="Arial" w:cs="Arial"/>
          <w:noProof w:val="0"/>
        </w:rPr>
        <w:t xml:space="preserve"> imovine su ostvareni u iznosu od </w:t>
      </w:r>
      <w:r w:rsidR="00C77D23">
        <w:rPr>
          <w:rFonts w:ascii="Arial" w:eastAsia="Times New Roman" w:hAnsi="Arial" w:cs="Arial"/>
          <w:noProof w:val="0"/>
        </w:rPr>
        <w:t>369.455,24</w:t>
      </w:r>
      <w:r w:rsidR="00F13808" w:rsidRPr="009D4254">
        <w:rPr>
          <w:rFonts w:ascii="Arial" w:eastAsia="Times New Roman" w:hAnsi="Arial" w:cs="Arial"/>
          <w:noProof w:val="0"/>
        </w:rPr>
        <w:t xml:space="preserve"> </w:t>
      </w:r>
      <w:r w:rsidR="000C45A8" w:rsidRPr="009D4254">
        <w:rPr>
          <w:rFonts w:ascii="Arial" w:eastAsia="Times New Roman" w:hAnsi="Arial" w:cs="Arial"/>
          <w:noProof w:val="0"/>
        </w:rPr>
        <w:t>eura</w:t>
      </w:r>
      <w:r w:rsidR="00A9185F">
        <w:rPr>
          <w:rFonts w:ascii="Arial" w:eastAsia="Times New Roman" w:hAnsi="Arial" w:cs="Arial"/>
          <w:noProof w:val="0"/>
        </w:rPr>
        <w:t xml:space="preserve"> i odnose se na</w:t>
      </w:r>
      <w:r w:rsidRPr="009D4254">
        <w:rPr>
          <w:rFonts w:ascii="Arial" w:eastAsia="Times New Roman" w:hAnsi="Arial" w:cs="Arial"/>
          <w:noProof w:val="0"/>
        </w:rPr>
        <w:t xml:space="preserve"> kupnju zemljišta za proširenje ulica</w:t>
      </w:r>
      <w:r w:rsidR="009406F7" w:rsidRPr="009D4254">
        <w:rPr>
          <w:rFonts w:ascii="Arial" w:eastAsia="Times New Roman" w:hAnsi="Arial" w:cs="Arial"/>
          <w:noProof w:val="0"/>
        </w:rPr>
        <w:t>.</w:t>
      </w:r>
      <w:r w:rsidR="00F80CB9" w:rsidRPr="009D4254">
        <w:rPr>
          <w:rFonts w:ascii="Arial" w:eastAsia="Times New Roman" w:hAnsi="Arial" w:cs="Arial"/>
          <w:noProof w:val="0"/>
        </w:rPr>
        <w:t xml:space="preserve"> Iznos je </w:t>
      </w:r>
      <w:r w:rsidR="00A9185F">
        <w:rPr>
          <w:rFonts w:ascii="Arial" w:eastAsia="Times New Roman" w:hAnsi="Arial" w:cs="Arial"/>
          <w:noProof w:val="0"/>
        </w:rPr>
        <w:t>znatno manji u odnosu na prošlu godinu</w:t>
      </w:r>
      <w:r w:rsidR="00F80CB9" w:rsidRPr="009D4254">
        <w:rPr>
          <w:rFonts w:ascii="Arial" w:eastAsia="Times New Roman" w:hAnsi="Arial" w:cs="Arial"/>
          <w:noProof w:val="0"/>
        </w:rPr>
        <w:t xml:space="preserve"> zbog </w:t>
      </w:r>
      <w:r w:rsidR="00A9185F">
        <w:rPr>
          <w:rFonts w:ascii="Arial" w:eastAsia="Times New Roman" w:hAnsi="Arial" w:cs="Arial"/>
          <w:noProof w:val="0"/>
        </w:rPr>
        <w:t>prošlogodišnjeg</w:t>
      </w:r>
      <w:r w:rsidR="00F80CB9" w:rsidRPr="009D4254">
        <w:rPr>
          <w:rFonts w:ascii="Arial" w:eastAsia="Times New Roman" w:hAnsi="Arial" w:cs="Arial"/>
          <w:noProof w:val="0"/>
        </w:rPr>
        <w:t xml:space="preserve"> knjiženja vrijednosti zemljišta koj</w:t>
      </w:r>
      <w:r w:rsidR="00A9185F">
        <w:rPr>
          <w:rFonts w:ascii="Arial" w:eastAsia="Times New Roman" w:hAnsi="Arial" w:cs="Arial"/>
          <w:noProof w:val="0"/>
        </w:rPr>
        <w:t>e</w:t>
      </w:r>
      <w:r w:rsidR="00F80CB9" w:rsidRPr="009D4254">
        <w:rPr>
          <w:rFonts w:ascii="Arial" w:eastAsia="Times New Roman" w:hAnsi="Arial" w:cs="Arial"/>
          <w:noProof w:val="0"/>
        </w:rPr>
        <w:t xml:space="preserve"> je naplaćen</w:t>
      </w:r>
      <w:r w:rsidR="00A9185F">
        <w:rPr>
          <w:rFonts w:ascii="Arial" w:eastAsia="Times New Roman" w:hAnsi="Arial" w:cs="Arial"/>
          <w:noProof w:val="0"/>
        </w:rPr>
        <w:t>o</w:t>
      </w:r>
      <w:r w:rsidR="00F80CB9" w:rsidRPr="009D4254">
        <w:rPr>
          <w:rFonts w:ascii="Arial" w:eastAsia="Times New Roman" w:hAnsi="Arial" w:cs="Arial"/>
          <w:noProof w:val="0"/>
        </w:rPr>
        <w:t xml:space="preserve"> ovrhom u iznosu od 651.348,40 eura.</w:t>
      </w:r>
    </w:p>
    <w:p w14:paraId="265BA416"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24B2B078"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t>2.2. Rashodi za nabavu proizvedene dugotrajne imovine</w:t>
      </w:r>
    </w:p>
    <w:p w14:paraId="7628A237"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39251B6A" w14:textId="16B0F2A3"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Rashodi za nabavu proizvedene dugotrajne imovine ostvareni su u iznosu od </w:t>
      </w:r>
      <w:r w:rsidR="00A9185F">
        <w:rPr>
          <w:rFonts w:ascii="Arial" w:eastAsia="Times New Roman" w:hAnsi="Arial" w:cs="Arial"/>
          <w:noProof w:val="0"/>
        </w:rPr>
        <w:t>2.405.255,30</w:t>
      </w:r>
      <w:r w:rsidR="00F13808" w:rsidRPr="009D4254">
        <w:rPr>
          <w:rFonts w:ascii="Arial" w:eastAsia="Times New Roman" w:hAnsi="Arial" w:cs="Arial"/>
          <w:noProof w:val="0"/>
        </w:rPr>
        <w:t xml:space="preserve"> </w:t>
      </w:r>
      <w:r w:rsidR="006C3193" w:rsidRPr="009D4254">
        <w:rPr>
          <w:rFonts w:ascii="Arial" w:eastAsia="Times New Roman" w:hAnsi="Arial" w:cs="Arial"/>
          <w:noProof w:val="0"/>
        </w:rPr>
        <w:t>eura</w:t>
      </w:r>
      <w:r w:rsidRPr="009D4254">
        <w:rPr>
          <w:rFonts w:ascii="Arial" w:eastAsia="Times New Roman" w:hAnsi="Arial" w:cs="Arial"/>
          <w:noProof w:val="0"/>
        </w:rPr>
        <w:t xml:space="preserve">, odnosno </w:t>
      </w:r>
      <w:r w:rsidR="00116C5B">
        <w:rPr>
          <w:rFonts w:ascii="Arial" w:eastAsia="Times New Roman" w:hAnsi="Arial" w:cs="Arial"/>
          <w:noProof w:val="0"/>
        </w:rPr>
        <w:t>67</w:t>
      </w:r>
      <w:r w:rsidRPr="009D4254">
        <w:rPr>
          <w:rFonts w:ascii="Arial" w:eastAsia="Times New Roman" w:hAnsi="Arial" w:cs="Arial"/>
          <w:noProof w:val="0"/>
        </w:rPr>
        <w:t xml:space="preserve"> % godišnjeg plana</w:t>
      </w:r>
      <w:r w:rsidR="009406F7" w:rsidRPr="009D4254">
        <w:rPr>
          <w:rFonts w:ascii="Arial" w:eastAsia="Times New Roman" w:hAnsi="Arial" w:cs="Arial"/>
          <w:noProof w:val="0"/>
        </w:rPr>
        <w:t xml:space="preserve"> zbog zahtjevnosti radova i procedura, kao i na ograničavanja radova zbog turističke sezone. </w:t>
      </w:r>
      <w:r w:rsidRPr="009D4254">
        <w:rPr>
          <w:rFonts w:ascii="Arial" w:eastAsia="Times New Roman" w:hAnsi="Arial" w:cs="Arial"/>
          <w:noProof w:val="0"/>
        </w:rPr>
        <w:t>Ovi rashodi se odnose na izgradnju objekata i infrastrukture kao i za nabavu opreme.</w:t>
      </w:r>
    </w:p>
    <w:p w14:paraId="5F998F77"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2121BFE5"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Udio pojedine imovine iznosi:</w:t>
      </w:r>
    </w:p>
    <w:p w14:paraId="26CB6ABE"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64CAB77D"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2.2.1. Građevinski objekti</w:t>
      </w:r>
    </w:p>
    <w:tbl>
      <w:tblPr>
        <w:tblW w:w="5000" w:type="pct"/>
        <w:tblLook w:val="04A0" w:firstRow="1" w:lastRow="0" w:firstColumn="1" w:lastColumn="0" w:noHBand="0" w:noVBand="1"/>
      </w:tblPr>
      <w:tblGrid>
        <w:gridCol w:w="9986"/>
        <w:gridCol w:w="218"/>
      </w:tblGrid>
      <w:tr w:rsidR="00754B0A" w:rsidRPr="009D4254" w14:paraId="1014DE48" w14:textId="77777777" w:rsidTr="00E456AD">
        <w:trPr>
          <w:trHeight w:val="300"/>
        </w:trPr>
        <w:tc>
          <w:tcPr>
            <w:tcW w:w="4504" w:type="pct"/>
            <w:tcBorders>
              <w:top w:val="nil"/>
              <w:left w:val="nil"/>
              <w:bottom w:val="nil"/>
              <w:right w:val="nil"/>
            </w:tcBorders>
            <w:noWrap/>
            <w:vAlign w:val="center"/>
            <w:hideMark/>
          </w:tcPr>
          <w:p w14:paraId="05BC3C70" w14:textId="0950F986" w:rsidR="00F84BE7" w:rsidRPr="009D4254" w:rsidRDefault="00F84BE7" w:rsidP="00F511D2">
            <w:pPr>
              <w:spacing w:after="0" w:line="240" w:lineRule="auto"/>
              <w:jc w:val="both"/>
              <w:rPr>
                <w:rFonts w:ascii="Arial" w:eastAsia="Times New Roman" w:hAnsi="Arial" w:cs="Arial"/>
                <w:noProof w:val="0"/>
                <w:lang w:eastAsia="hr-HR"/>
              </w:rPr>
            </w:pPr>
            <w:r w:rsidRPr="009D4254">
              <w:rPr>
                <w:rFonts w:ascii="Arial" w:eastAsia="Times New Roman" w:hAnsi="Arial" w:cs="Arial"/>
                <w:noProof w:val="0"/>
              </w:rPr>
              <w:t xml:space="preserve">Ovi rashodi realizirani su sa </w:t>
            </w:r>
            <w:r w:rsidR="00116C5B">
              <w:rPr>
                <w:rFonts w:ascii="Arial" w:eastAsia="Times New Roman" w:hAnsi="Arial" w:cs="Arial"/>
                <w:noProof w:val="0"/>
              </w:rPr>
              <w:t>2.219.686,27</w:t>
            </w:r>
            <w:r w:rsidR="00F13808" w:rsidRPr="009D4254">
              <w:rPr>
                <w:rFonts w:ascii="Arial" w:eastAsia="Times New Roman" w:hAnsi="Arial" w:cs="Arial"/>
                <w:noProof w:val="0"/>
              </w:rPr>
              <w:t xml:space="preserve"> </w:t>
            </w:r>
            <w:r w:rsidR="006C3193" w:rsidRPr="009D4254">
              <w:rPr>
                <w:rFonts w:ascii="Arial" w:eastAsia="Times New Roman" w:hAnsi="Arial" w:cs="Arial"/>
                <w:noProof w:val="0"/>
              </w:rPr>
              <w:t>eura</w:t>
            </w:r>
            <w:r w:rsidRPr="009D4254">
              <w:rPr>
                <w:rFonts w:ascii="Arial" w:eastAsia="Times New Roman" w:hAnsi="Arial" w:cs="Arial"/>
                <w:noProof w:val="0"/>
              </w:rPr>
              <w:t xml:space="preserve">, a </w:t>
            </w:r>
            <w:r w:rsidR="00322620" w:rsidRPr="009D4254">
              <w:rPr>
                <w:rFonts w:ascii="Arial" w:eastAsia="Times New Roman" w:hAnsi="Arial" w:cs="Arial"/>
                <w:noProof w:val="0"/>
              </w:rPr>
              <w:t>što</w:t>
            </w:r>
            <w:r w:rsidRPr="009D4254">
              <w:rPr>
                <w:rFonts w:ascii="Arial" w:eastAsia="Times New Roman" w:hAnsi="Arial" w:cs="Arial"/>
                <w:noProof w:val="0"/>
              </w:rPr>
              <w:t xml:space="preserve"> se odnosi na</w:t>
            </w:r>
            <w:r w:rsidR="00E456AD">
              <w:rPr>
                <w:rFonts w:ascii="Arial" w:eastAsia="Times New Roman" w:hAnsi="Arial" w:cs="Arial"/>
                <w:noProof w:val="0"/>
              </w:rPr>
              <w:t xml:space="preserve"> radove na izgradnji sportske dvorane u </w:t>
            </w:r>
            <w:proofErr w:type="spellStart"/>
            <w:r w:rsidR="00E456AD">
              <w:rPr>
                <w:rFonts w:ascii="Arial" w:eastAsia="Times New Roman" w:hAnsi="Arial" w:cs="Arial"/>
                <w:noProof w:val="0"/>
              </w:rPr>
              <w:t>Strožancu</w:t>
            </w:r>
            <w:proofErr w:type="spellEnd"/>
            <w:r w:rsidR="00E456AD">
              <w:rPr>
                <w:rFonts w:ascii="Arial" w:eastAsia="Times New Roman" w:hAnsi="Arial" w:cs="Arial"/>
                <w:noProof w:val="0"/>
              </w:rPr>
              <w:t xml:space="preserve"> u iznosu od </w:t>
            </w:r>
            <w:r w:rsidR="00E456AD" w:rsidRPr="00E456AD">
              <w:rPr>
                <w:rFonts w:ascii="Arial" w:eastAsia="Times New Roman" w:hAnsi="Arial" w:cs="Arial"/>
                <w:noProof w:val="0"/>
              </w:rPr>
              <w:t>2.083.076,76 eura</w:t>
            </w:r>
            <w:r w:rsidR="00E456AD">
              <w:rPr>
                <w:rFonts w:ascii="Arial" w:eastAsia="Times New Roman" w:hAnsi="Arial" w:cs="Arial"/>
                <w:noProof w:val="0"/>
              </w:rPr>
              <w:t xml:space="preserve">, izgradnje i rekonstrukcije cesta u iznosu od </w:t>
            </w:r>
            <w:r w:rsidR="00E456AD" w:rsidRPr="00E456AD">
              <w:rPr>
                <w:rFonts w:ascii="Arial" w:eastAsia="Times New Roman" w:hAnsi="Arial" w:cs="Arial"/>
                <w:noProof w:val="0"/>
              </w:rPr>
              <w:t>121.972,01 eura</w:t>
            </w:r>
            <w:r w:rsidR="00E456AD">
              <w:rPr>
                <w:rFonts w:ascii="Arial" w:eastAsia="Times New Roman" w:hAnsi="Arial" w:cs="Arial"/>
                <w:noProof w:val="0"/>
              </w:rPr>
              <w:t xml:space="preserve"> te ostalih radova na izgradnji sportskih terena i ostalih građevinskih objekata u iznosu od 14.637,50 eura.</w:t>
            </w:r>
          </w:p>
        </w:tc>
        <w:tc>
          <w:tcPr>
            <w:tcW w:w="496" w:type="pct"/>
            <w:tcBorders>
              <w:top w:val="nil"/>
              <w:left w:val="nil"/>
              <w:bottom w:val="nil"/>
              <w:right w:val="nil"/>
            </w:tcBorders>
            <w:noWrap/>
            <w:vAlign w:val="center"/>
            <w:hideMark/>
          </w:tcPr>
          <w:p w14:paraId="2167397B" w14:textId="5089F61D" w:rsidR="00F84BE7" w:rsidRPr="009D4254" w:rsidRDefault="00F84BE7" w:rsidP="00F13808">
            <w:pPr>
              <w:spacing w:after="0" w:line="240" w:lineRule="auto"/>
              <w:jc w:val="center"/>
              <w:rPr>
                <w:rFonts w:ascii="Arial" w:eastAsia="Times New Roman" w:hAnsi="Arial" w:cs="Arial"/>
                <w:noProof w:val="0"/>
                <w:lang w:eastAsia="hr-HR"/>
              </w:rPr>
            </w:pPr>
          </w:p>
        </w:tc>
      </w:tr>
    </w:tbl>
    <w:p w14:paraId="7A6332C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4AA0670B" w14:textId="77777777" w:rsidR="00F84BE7" w:rsidRPr="009D4254" w:rsidRDefault="00F84BE7" w:rsidP="00F84BE7">
      <w:pPr>
        <w:pStyle w:val="Odlomakpopisa"/>
        <w:tabs>
          <w:tab w:val="left" w:pos="142"/>
        </w:tabs>
        <w:spacing w:after="0" w:line="240" w:lineRule="auto"/>
        <w:ind w:left="928"/>
        <w:jc w:val="both"/>
        <w:rPr>
          <w:rFonts w:ascii="Arial" w:eastAsia="Times New Roman" w:hAnsi="Arial" w:cs="Arial"/>
          <w:noProof w:val="0"/>
          <w:color w:val="C00000"/>
        </w:rPr>
      </w:pPr>
    </w:p>
    <w:p w14:paraId="069DEDFC"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2.2.2. Postrojenja i oprema</w:t>
      </w:r>
    </w:p>
    <w:p w14:paraId="73BF9FFB" w14:textId="5AFD1730"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U </w:t>
      </w:r>
      <w:r w:rsidR="00E30754" w:rsidRPr="009D4254">
        <w:rPr>
          <w:rFonts w:ascii="Arial" w:eastAsia="Times New Roman" w:hAnsi="Arial" w:cs="Arial"/>
          <w:noProof w:val="0"/>
        </w:rPr>
        <w:t>202</w:t>
      </w:r>
      <w:r w:rsidR="00E456AD">
        <w:rPr>
          <w:rFonts w:ascii="Arial" w:eastAsia="Times New Roman" w:hAnsi="Arial" w:cs="Arial"/>
          <w:noProof w:val="0"/>
        </w:rPr>
        <w:t>5</w:t>
      </w:r>
      <w:r w:rsidRPr="009D4254">
        <w:rPr>
          <w:rFonts w:ascii="Arial" w:eastAsia="Times New Roman" w:hAnsi="Arial" w:cs="Arial"/>
          <w:noProof w:val="0"/>
        </w:rPr>
        <w:t>. godini</w:t>
      </w:r>
      <w:r w:rsidR="00EE6EB1" w:rsidRPr="009D4254">
        <w:rPr>
          <w:rFonts w:ascii="Arial" w:eastAsia="Times New Roman" w:hAnsi="Arial" w:cs="Arial"/>
          <w:noProof w:val="0"/>
        </w:rPr>
        <w:t xml:space="preserve"> je</w:t>
      </w:r>
      <w:r w:rsidRPr="009D4254">
        <w:rPr>
          <w:rFonts w:ascii="Arial" w:eastAsia="Times New Roman" w:hAnsi="Arial" w:cs="Arial"/>
          <w:noProof w:val="0"/>
        </w:rPr>
        <w:t xml:space="preserve"> izvršeno </w:t>
      </w:r>
      <w:r w:rsidR="00E456AD">
        <w:rPr>
          <w:rFonts w:ascii="Arial" w:eastAsia="Times New Roman" w:hAnsi="Arial" w:cs="Arial"/>
          <w:noProof w:val="0"/>
        </w:rPr>
        <w:t>126.732,29</w:t>
      </w:r>
      <w:r w:rsidR="00F13808" w:rsidRPr="009D4254">
        <w:rPr>
          <w:rFonts w:ascii="Arial" w:eastAsia="Times New Roman" w:hAnsi="Arial" w:cs="Arial"/>
          <w:noProof w:val="0"/>
        </w:rPr>
        <w:t xml:space="preserve"> </w:t>
      </w:r>
      <w:r w:rsidR="006C3193" w:rsidRPr="009D4254">
        <w:rPr>
          <w:rFonts w:ascii="Arial" w:eastAsia="Times New Roman" w:hAnsi="Arial" w:cs="Arial"/>
          <w:noProof w:val="0"/>
        </w:rPr>
        <w:t xml:space="preserve">eura </w:t>
      </w:r>
      <w:r w:rsidRPr="009D4254">
        <w:rPr>
          <w:rFonts w:ascii="Arial" w:eastAsia="Times New Roman" w:hAnsi="Arial" w:cs="Arial"/>
          <w:noProof w:val="0"/>
        </w:rPr>
        <w:t>rashoda za nabavu opreme</w:t>
      </w:r>
      <w:r w:rsidR="00EE6EB1" w:rsidRPr="009D4254">
        <w:rPr>
          <w:rFonts w:ascii="Arial" w:eastAsia="Times New Roman" w:hAnsi="Arial" w:cs="Arial"/>
          <w:noProof w:val="0"/>
        </w:rPr>
        <w:t xml:space="preserve">, od čega se najveći dio u iznosu od </w:t>
      </w:r>
      <w:r w:rsidR="00E456AD">
        <w:rPr>
          <w:rFonts w:ascii="Arial" w:eastAsia="Times New Roman" w:hAnsi="Arial" w:cs="Arial"/>
          <w:noProof w:val="0"/>
        </w:rPr>
        <w:t>104.814,02</w:t>
      </w:r>
      <w:r w:rsidR="00F80CB9" w:rsidRPr="009D4254">
        <w:rPr>
          <w:rFonts w:ascii="Arial" w:eastAsia="Times New Roman" w:hAnsi="Arial" w:cs="Arial"/>
          <w:noProof w:val="0"/>
        </w:rPr>
        <w:t xml:space="preserve"> </w:t>
      </w:r>
      <w:r w:rsidR="00047B5F" w:rsidRPr="009D4254">
        <w:rPr>
          <w:rFonts w:ascii="Arial" w:eastAsia="Times New Roman" w:hAnsi="Arial" w:cs="Arial"/>
          <w:noProof w:val="0"/>
        </w:rPr>
        <w:t xml:space="preserve">eura </w:t>
      </w:r>
      <w:r w:rsidR="00EE6EB1" w:rsidRPr="009D4254">
        <w:rPr>
          <w:rFonts w:ascii="Arial" w:eastAsia="Times New Roman" w:hAnsi="Arial" w:cs="Arial"/>
          <w:noProof w:val="0"/>
        </w:rPr>
        <w:t>odnosi na podskupinu uređaji, strojevi i oprema za ostale namjene</w:t>
      </w:r>
      <w:r w:rsidR="00E456AD">
        <w:rPr>
          <w:rFonts w:ascii="Arial" w:eastAsia="Times New Roman" w:hAnsi="Arial" w:cs="Arial"/>
          <w:noProof w:val="0"/>
        </w:rPr>
        <w:t>.</w:t>
      </w:r>
    </w:p>
    <w:p w14:paraId="19694C4F" w14:textId="72F20E4A" w:rsidR="00F84BE7" w:rsidRPr="009D4254" w:rsidRDefault="00DA0C99"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Ostali </w:t>
      </w:r>
      <w:r w:rsidR="00F84BE7" w:rsidRPr="009D4254">
        <w:rPr>
          <w:rFonts w:ascii="Arial" w:eastAsia="Times New Roman" w:hAnsi="Arial" w:cs="Arial"/>
          <w:noProof w:val="0"/>
        </w:rPr>
        <w:t xml:space="preserve"> rashodi se odnose na uredski namještaj i opremu</w:t>
      </w:r>
      <w:r w:rsidR="00322620" w:rsidRPr="009D4254">
        <w:rPr>
          <w:rFonts w:ascii="Arial" w:eastAsia="Times New Roman" w:hAnsi="Arial" w:cs="Arial"/>
          <w:noProof w:val="0"/>
        </w:rPr>
        <w:t>,</w:t>
      </w:r>
      <w:r w:rsidR="00047B5F" w:rsidRPr="009D4254">
        <w:rPr>
          <w:rFonts w:ascii="Arial" w:eastAsia="Times New Roman" w:hAnsi="Arial" w:cs="Arial"/>
          <w:noProof w:val="0"/>
        </w:rPr>
        <w:t xml:space="preserve"> komunikacijsku opremu</w:t>
      </w:r>
      <w:r w:rsidR="00F84BE7" w:rsidRPr="009D4254">
        <w:rPr>
          <w:rFonts w:ascii="Arial" w:eastAsia="Times New Roman" w:hAnsi="Arial" w:cs="Arial"/>
          <w:noProof w:val="0"/>
        </w:rPr>
        <w:t>, klima uređaje</w:t>
      </w:r>
      <w:r w:rsidRPr="009D4254">
        <w:rPr>
          <w:rFonts w:ascii="Arial" w:eastAsia="Times New Roman" w:hAnsi="Arial" w:cs="Arial"/>
          <w:noProof w:val="0"/>
        </w:rPr>
        <w:t xml:space="preserve"> i sustav vatrodojave</w:t>
      </w:r>
      <w:r w:rsidR="00F80CB9" w:rsidRPr="009D4254">
        <w:rPr>
          <w:rFonts w:ascii="Arial" w:eastAsia="Times New Roman" w:hAnsi="Arial" w:cs="Arial"/>
          <w:noProof w:val="0"/>
        </w:rPr>
        <w:t>.</w:t>
      </w:r>
    </w:p>
    <w:p w14:paraId="3CDD533D" w14:textId="77777777" w:rsidR="00EE6EB1" w:rsidRPr="009D4254" w:rsidRDefault="00EE6EB1" w:rsidP="00F84BE7">
      <w:pPr>
        <w:tabs>
          <w:tab w:val="left" w:pos="142"/>
        </w:tabs>
        <w:spacing w:after="0" w:line="240" w:lineRule="auto"/>
        <w:ind w:firstLine="284"/>
        <w:jc w:val="both"/>
        <w:rPr>
          <w:rFonts w:ascii="Arial" w:eastAsia="Times New Roman" w:hAnsi="Arial" w:cs="Arial"/>
          <w:noProof w:val="0"/>
        </w:rPr>
      </w:pPr>
    </w:p>
    <w:p w14:paraId="51CE4E0D" w14:textId="1E017C77" w:rsidR="00EE6EB1" w:rsidRPr="009D4254" w:rsidRDefault="00EE6EB1"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2.2.3.</w:t>
      </w:r>
      <w:r w:rsidR="00D95C0B" w:rsidRPr="009D4254">
        <w:rPr>
          <w:rFonts w:ascii="Arial" w:eastAsia="Times New Roman" w:hAnsi="Arial" w:cs="Arial"/>
          <w:noProof w:val="0"/>
          <w:u w:val="single"/>
        </w:rPr>
        <w:t xml:space="preserve"> </w:t>
      </w:r>
      <w:r w:rsidRPr="009D4254">
        <w:rPr>
          <w:rFonts w:ascii="Arial" w:eastAsia="Times New Roman" w:hAnsi="Arial" w:cs="Arial"/>
          <w:noProof w:val="0"/>
          <w:u w:val="single"/>
        </w:rPr>
        <w:t>Prijevozna sredstva</w:t>
      </w:r>
    </w:p>
    <w:p w14:paraId="2D41C618" w14:textId="19252747" w:rsidR="00D95C0B" w:rsidRPr="009D4254" w:rsidRDefault="00EE6EB1"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U 202</w:t>
      </w:r>
      <w:r w:rsidR="00E456AD">
        <w:rPr>
          <w:rFonts w:ascii="Arial" w:eastAsia="Times New Roman" w:hAnsi="Arial" w:cs="Arial"/>
          <w:noProof w:val="0"/>
        </w:rPr>
        <w:t>5</w:t>
      </w:r>
      <w:r w:rsidRPr="009D4254">
        <w:rPr>
          <w:rFonts w:ascii="Arial" w:eastAsia="Times New Roman" w:hAnsi="Arial" w:cs="Arial"/>
          <w:noProof w:val="0"/>
        </w:rPr>
        <w:t xml:space="preserve">. godini izdaci za prijevozna sredstva iznosili su </w:t>
      </w:r>
      <w:r w:rsidR="00E456AD">
        <w:rPr>
          <w:rFonts w:ascii="Arial" w:eastAsia="Times New Roman" w:hAnsi="Arial" w:cs="Arial"/>
          <w:noProof w:val="0"/>
        </w:rPr>
        <w:t>36.999,00</w:t>
      </w:r>
      <w:r w:rsidR="00F80CB9" w:rsidRPr="009D4254">
        <w:rPr>
          <w:rFonts w:ascii="Arial" w:eastAsia="Times New Roman" w:hAnsi="Arial" w:cs="Arial"/>
          <w:noProof w:val="0"/>
        </w:rPr>
        <w:t xml:space="preserve"> </w:t>
      </w:r>
      <w:r w:rsidR="00047B5F" w:rsidRPr="009D4254">
        <w:rPr>
          <w:rFonts w:ascii="Arial" w:eastAsia="Times New Roman" w:hAnsi="Arial" w:cs="Arial"/>
          <w:noProof w:val="0"/>
        </w:rPr>
        <w:t>eura</w:t>
      </w:r>
      <w:r w:rsidR="00F80CB9" w:rsidRPr="009D4254">
        <w:rPr>
          <w:rFonts w:ascii="Arial" w:eastAsia="Times New Roman" w:hAnsi="Arial" w:cs="Arial"/>
          <w:noProof w:val="0"/>
        </w:rPr>
        <w:t>, kupljena su nova prijevozna sredstva za potrebe vlastitog komunalnog pogona</w:t>
      </w:r>
      <w:r w:rsidR="00E456AD">
        <w:rPr>
          <w:rFonts w:ascii="Arial" w:eastAsia="Times New Roman" w:hAnsi="Arial" w:cs="Arial"/>
          <w:noProof w:val="0"/>
        </w:rPr>
        <w:t xml:space="preserve"> i prometnih redara</w:t>
      </w:r>
      <w:r w:rsidR="00F80CB9" w:rsidRPr="009D4254">
        <w:rPr>
          <w:rFonts w:ascii="Arial" w:eastAsia="Times New Roman" w:hAnsi="Arial" w:cs="Arial"/>
          <w:noProof w:val="0"/>
        </w:rPr>
        <w:t xml:space="preserve">, radi se o </w:t>
      </w:r>
      <w:r w:rsidR="00E456AD">
        <w:rPr>
          <w:rFonts w:ascii="Arial" w:eastAsia="Times New Roman" w:hAnsi="Arial" w:cs="Arial"/>
          <w:noProof w:val="0"/>
        </w:rPr>
        <w:t>dva osobna vozila te o skuteru</w:t>
      </w:r>
      <w:r w:rsidR="00F80CB9" w:rsidRPr="009D4254">
        <w:rPr>
          <w:rFonts w:ascii="Arial" w:eastAsia="Times New Roman" w:hAnsi="Arial" w:cs="Arial"/>
          <w:noProof w:val="0"/>
        </w:rPr>
        <w:t>.</w:t>
      </w:r>
    </w:p>
    <w:p w14:paraId="02404046" w14:textId="77777777" w:rsidR="00F80CB9" w:rsidRPr="009D4254" w:rsidRDefault="00F80CB9" w:rsidP="00F84BE7">
      <w:pPr>
        <w:tabs>
          <w:tab w:val="left" w:pos="142"/>
        </w:tabs>
        <w:spacing w:after="0" w:line="240" w:lineRule="auto"/>
        <w:ind w:firstLine="284"/>
        <w:jc w:val="both"/>
        <w:rPr>
          <w:rFonts w:ascii="Arial" w:eastAsia="Times New Roman" w:hAnsi="Arial" w:cs="Arial"/>
          <w:noProof w:val="0"/>
        </w:rPr>
      </w:pPr>
    </w:p>
    <w:p w14:paraId="30F73559" w14:textId="72633104" w:rsidR="00D95C0B" w:rsidRPr="009D4254" w:rsidRDefault="00D95C0B"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2.2.4. Nematerijalna proizvedena imovina</w:t>
      </w:r>
    </w:p>
    <w:p w14:paraId="0A4EB5A6" w14:textId="5D85893F" w:rsidR="00D95C0B" w:rsidRPr="009D4254" w:rsidRDefault="00047B5F"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Rashodi</w:t>
      </w:r>
      <w:r w:rsidR="00D95C0B" w:rsidRPr="009D4254">
        <w:rPr>
          <w:rFonts w:ascii="Arial" w:eastAsia="Times New Roman" w:hAnsi="Arial" w:cs="Arial"/>
          <w:noProof w:val="0"/>
        </w:rPr>
        <w:t xml:space="preserve"> u iznosu od </w:t>
      </w:r>
      <w:r w:rsidR="00E456AD">
        <w:rPr>
          <w:rFonts w:ascii="Arial" w:eastAsia="Times New Roman" w:hAnsi="Arial" w:cs="Arial"/>
          <w:noProof w:val="0"/>
        </w:rPr>
        <w:t>13.185,70</w:t>
      </w:r>
      <w:r w:rsidR="00F80CB9" w:rsidRPr="009D4254">
        <w:rPr>
          <w:rFonts w:ascii="Arial" w:eastAsia="Times New Roman" w:hAnsi="Arial" w:cs="Arial"/>
          <w:noProof w:val="0"/>
        </w:rPr>
        <w:t xml:space="preserve"> </w:t>
      </w:r>
      <w:r w:rsidRPr="009D4254">
        <w:rPr>
          <w:rFonts w:ascii="Arial" w:eastAsia="Times New Roman" w:hAnsi="Arial" w:cs="Arial"/>
          <w:noProof w:val="0"/>
        </w:rPr>
        <w:t xml:space="preserve">eura </w:t>
      </w:r>
      <w:r w:rsidR="00D95C0B" w:rsidRPr="009D4254">
        <w:rPr>
          <w:rFonts w:ascii="Arial" w:eastAsia="Times New Roman" w:hAnsi="Arial" w:cs="Arial"/>
          <w:noProof w:val="0"/>
        </w:rPr>
        <w:t xml:space="preserve">odnose se na </w:t>
      </w:r>
      <w:r w:rsidRPr="009D4254">
        <w:rPr>
          <w:rFonts w:ascii="Arial" w:eastAsia="Times New Roman" w:hAnsi="Arial" w:cs="Arial"/>
          <w:noProof w:val="0"/>
        </w:rPr>
        <w:t>ulaganja u računalne programe</w:t>
      </w:r>
      <w:r w:rsidR="00F80CB9" w:rsidRPr="009D4254">
        <w:rPr>
          <w:rFonts w:ascii="Arial" w:eastAsia="Times New Roman" w:hAnsi="Arial" w:cs="Arial"/>
          <w:noProof w:val="0"/>
        </w:rPr>
        <w:t xml:space="preserve">, </w:t>
      </w:r>
      <w:r w:rsidR="00F80CB9" w:rsidRPr="009D4254">
        <w:rPr>
          <w:rFonts w:ascii="Arial" w:hAnsi="Arial" w:cs="Arial"/>
          <w:bCs/>
        </w:rPr>
        <w:t xml:space="preserve">zbog novih uredbi o uredskom poslovanju te starih programa koji nisu mogli pratiti zakonske odredbe, došlo je do znatnog ulaganja u nove računalne programe i samu obuku za iste. </w:t>
      </w:r>
    </w:p>
    <w:p w14:paraId="6469423F" w14:textId="77777777" w:rsidR="00D95C0B" w:rsidRPr="009D4254" w:rsidRDefault="00D95C0B" w:rsidP="00F84BE7">
      <w:pPr>
        <w:tabs>
          <w:tab w:val="left" w:pos="142"/>
        </w:tabs>
        <w:spacing w:after="0" w:line="240" w:lineRule="auto"/>
        <w:ind w:firstLine="284"/>
        <w:jc w:val="both"/>
        <w:rPr>
          <w:rFonts w:ascii="Arial" w:eastAsia="Times New Roman" w:hAnsi="Arial" w:cs="Arial"/>
          <w:noProof w:val="0"/>
        </w:rPr>
      </w:pPr>
    </w:p>
    <w:p w14:paraId="10CC697F" w14:textId="5E2F51BC" w:rsidR="00D95C0B" w:rsidRPr="009D4254" w:rsidRDefault="00D95C0B" w:rsidP="00D95C0B">
      <w:pPr>
        <w:tabs>
          <w:tab w:val="left" w:pos="142"/>
        </w:tabs>
        <w:spacing w:after="0" w:line="240" w:lineRule="auto"/>
        <w:jc w:val="both"/>
        <w:rPr>
          <w:rFonts w:ascii="Arial" w:eastAsia="Times New Roman" w:hAnsi="Arial" w:cs="Arial"/>
          <w:b/>
          <w:bCs/>
          <w:noProof w:val="0"/>
        </w:rPr>
      </w:pPr>
      <w:r w:rsidRPr="009D4254">
        <w:rPr>
          <w:rFonts w:ascii="Arial" w:eastAsia="Times New Roman" w:hAnsi="Arial" w:cs="Arial"/>
          <w:b/>
          <w:bCs/>
          <w:noProof w:val="0"/>
        </w:rPr>
        <w:tab/>
        <w:t>2.3. Rashodi za dodatna ulaganja na nefinancijskoj imovini</w:t>
      </w:r>
    </w:p>
    <w:p w14:paraId="63043E09" w14:textId="77777777" w:rsidR="00D95C0B" w:rsidRPr="009D4254" w:rsidRDefault="00D95C0B" w:rsidP="00D95C0B">
      <w:pPr>
        <w:tabs>
          <w:tab w:val="left" w:pos="142"/>
        </w:tabs>
        <w:spacing w:after="0" w:line="240" w:lineRule="auto"/>
        <w:jc w:val="both"/>
        <w:rPr>
          <w:rFonts w:ascii="Arial" w:eastAsia="Times New Roman" w:hAnsi="Arial" w:cs="Arial"/>
          <w:b/>
          <w:bCs/>
          <w:noProof w:val="0"/>
        </w:rPr>
      </w:pPr>
    </w:p>
    <w:p w14:paraId="32443B07" w14:textId="2E035A9E" w:rsidR="00D95C0B" w:rsidRPr="009D4254" w:rsidRDefault="00D95C0B" w:rsidP="00D95C0B">
      <w:pPr>
        <w:tabs>
          <w:tab w:val="left" w:pos="142"/>
        </w:tabs>
        <w:spacing w:after="0" w:line="240" w:lineRule="auto"/>
        <w:jc w:val="both"/>
        <w:rPr>
          <w:rFonts w:ascii="Arial" w:eastAsia="Times New Roman" w:hAnsi="Arial" w:cs="Arial"/>
          <w:noProof w:val="0"/>
        </w:rPr>
      </w:pPr>
      <w:bookmarkStart w:id="8" w:name="_Hlk136437403"/>
      <w:r w:rsidRPr="009D4254">
        <w:rPr>
          <w:rFonts w:ascii="Arial" w:eastAsia="Times New Roman" w:hAnsi="Arial" w:cs="Arial"/>
          <w:noProof w:val="0"/>
        </w:rPr>
        <w:t xml:space="preserve">   Rashodi za dodatna ulaganja na nefinancijskoj imovini odnose se na dodatna ulaganja na građevinskim objektima te su realizirani u iznosu od </w:t>
      </w:r>
      <w:r w:rsidR="00E456AD">
        <w:rPr>
          <w:rFonts w:ascii="Arial" w:eastAsia="Times New Roman" w:hAnsi="Arial" w:cs="Arial"/>
          <w:noProof w:val="0"/>
        </w:rPr>
        <w:t>673.371,77</w:t>
      </w:r>
      <w:r w:rsidR="00F80CB9" w:rsidRPr="009D4254">
        <w:rPr>
          <w:rFonts w:ascii="Arial" w:eastAsia="Times New Roman" w:hAnsi="Arial" w:cs="Arial"/>
          <w:noProof w:val="0"/>
        </w:rPr>
        <w:t xml:space="preserve"> </w:t>
      </w:r>
      <w:r w:rsidR="00047B5F" w:rsidRPr="009D4254">
        <w:rPr>
          <w:rFonts w:ascii="Arial" w:eastAsia="Times New Roman" w:hAnsi="Arial" w:cs="Arial"/>
          <w:noProof w:val="0"/>
        </w:rPr>
        <w:t>eura</w:t>
      </w:r>
      <w:r w:rsidRPr="009D4254">
        <w:rPr>
          <w:rFonts w:ascii="Arial" w:eastAsia="Times New Roman" w:hAnsi="Arial" w:cs="Arial"/>
          <w:noProof w:val="0"/>
        </w:rPr>
        <w:t xml:space="preserve">, što je </w:t>
      </w:r>
      <w:r w:rsidR="00E456AD">
        <w:rPr>
          <w:rFonts w:ascii="Arial" w:eastAsia="Times New Roman" w:hAnsi="Arial" w:cs="Arial"/>
          <w:noProof w:val="0"/>
        </w:rPr>
        <w:t>52</w:t>
      </w:r>
      <w:r w:rsidRPr="009D4254">
        <w:rPr>
          <w:rFonts w:ascii="Arial" w:eastAsia="Times New Roman" w:hAnsi="Arial" w:cs="Arial"/>
          <w:noProof w:val="0"/>
        </w:rPr>
        <w:t xml:space="preserve">% od planiranih </w:t>
      </w:r>
      <w:r w:rsidR="00047B5F" w:rsidRPr="009D4254">
        <w:rPr>
          <w:rFonts w:ascii="Arial" w:eastAsia="Times New Roman" w:hAnsi="Arial" w:cs="Arial"/>
          <w:noProof w:val="0"/>
        </w:rPr>
        <w:t>rashoda</w:t>
      </w:r>
      <w:r w:rsidRPr="009D4254">
        <w:rPr>
          <w:rFonts w:ascii="Arial" w:eastAsia="Times New Roman" w:hAnsi="Arial" w:cs="Arial"/>
          <w:noProof w:val="0"/>
        </w:rPr>
        <w:t xml:space="preserve"> u izvještajnom razdoblju, a </w:t>
      </w:r>
      <w:r w:rsidR="00E456AD">
        <w:rPr>
          <w:rFonts w:ascii="Arial" w:eastAsia="Times New Roman" w:hAnsi="Arial" w:cs="Arial"/>
          <w:noProof w:val="0"/>
        </w:rPr>
        <w:t>10</w:t>
      </w:r>
      <w:r w:rsidRPr="009D4254">
        <w:rPr>
          <w:rFonts w:ascii="Arial" w:eastAsia="Times New Roman" w:hAnsi="Arial" w:cs="Arial"/>
          <w:noProof w:val="0"/>
        </w:rPr>
        <w:t xml:space="preserve">% </w:t>
      </w:r>
      <w:r w:rsidR="00047B5F" w:rsidRPr="009D4254">
        <w:rPr>
          <w:rFonts w:ascii="Arial" w:eastAsia="Times New Roman" w:hAnsi="Arial" w:cs="Arial"/>
          <w:noProof w:val="0"/>
        </w:rPr>
        <w:t>više u odnosu na iste rashode</w:t>
      </w:r>
      <w:r w:rsidR="00286177" w:rsidRPr="009D4254">
        <w:rPr>
          <w:rFonts w:ascii="Arial" w:eastAsia="Times New Roman" w:hAnsi="Arial" w:cs="Arial"/>
          <w:noProof w:val="0"/>
        </w:rPr>
        <w:t xml:space="preserve"> u</w:t>
      </w:r>
      <w:r w:rsidRPr="009D4254">
        <w:rPr>
          <w:rFonts w:ascii="Arial" w:eastAsia="Times New Roman" w:hAnsi="Arial" w:cs="Arial"/>
          <w:noProof w:val="0"/>
        </w:rPr>
        <w:t xml:space="preserve"> 202</w:t>
      </w:r>
      <w:r w:rsidR="00E456AD">
        <w:rPr>
          <w:rFonts w:ascii="Arial" w:eastAsia="Times New Roman" w:hAnsi="Arial" w:cs="Arial"/>
          <w:noProof w:val="0"/>
        </w:rPr>
        <w:t>4</w:t>
      </w:r>
      <w:r w:rsidRPr="009D4254">
        <w:rPr>
          <w:rFonts w:ascii="Arial" w:eastAsia="Times New Roman" w:hAnsi="Arial" w:cs="Arial"/>
          <w:noProof w:val="0"/>
        </w:rPr>
        <w:t>. godin</w:t>
      </w:r>
      <w:r w:rsidR="00286177" w:rsidRPr="009D4254">
        <w:rPr>
          <w:rFonts w:ascii="Arial" w:eastAsia="Times New Roman" w:hAnsi="Arial" w:cs="Arial"/>
          <w:noProof w:val="0"/>
        </w:rPr>
        <w:t xml:space="preserve">i. </w:t>
      </w:r>
      <w:bookmarkEnd w:id="8"/>
      <w:r w:rsidR="00286177" w:rsidRPr="009D4254">
        <w:rPr>
          <w:rFonts w:ascii="Arial" w:eastAsia="Times New Roman" w:hAnsi="Arial" w:cs="Arial"/>
          <w:noProof w:val="0"/>
        </w:rPr>
        <w:t xml:space="preserve">Ovdje se uglavnom radi o dodatnim ulaganjima na </w:t>
      </w:r>
      <w:r w:rsidR="00E456AD">
        <w:rPr>
          <w:rFonts w:ascii="Arial" w:eastAsia="Times New Roman" w:hAnsi="Arial" w:cs="Arial"/>
          <w:noProof w:val="0"/>
        </w:rPr>
        <w:t>cestama</w:t>
      </w:r>
      <w:r w:rsidR="00286177" w:rsidRPr="009D4254">
        <w:rPr>
          <w:rFonts w:ascii="Arial" w:eastAsia="Times New Roman" w:hAnsi="Arial" w:cs="Arial"/>
          <w:noProof w:val="0"/>
        </w:rPr>
        <w:t>, zamjeni rasvjetnih tijela</w:t>
      </w:r>
      <w:r w:rsidR="003D584B" w:rsidRPr="009D4254">
        <w:rPr>
          <w:rFonts w:ascii="Arial" w:eastAsia="Times New Roman" w:hAnsi="Arial" w:cs="Arial"/>
          <w:noProof w:val="0"/>
        </w:rPr>
        <w:t>, ulaganje u rekonstrukciju javne rasvjete (zamjena led žaruljama u cilju uštede električne energija) na postojećim objektima.</w:t>
      </w:r>
    </w:p>
    <w:p w14:paraId="6A35E274" w14:textId="77777777" w:rsidR="00D95C0B" w:rsidRPr="009D4254" w:rsidRDefault="00D95C0B" w:rsidP="00D95C0B">
      <w:pPr>
        <w:tabs>
          <w:tab w:val="left" w:pos="142"/>
        </w:tabs>
        <w:spacing w:after="0" w:line="240" w:lineRule="auto"/>
        <w:jc w:val="both"/>
        <w:rPr>
          <w:rFonts w:ascii="Arial" w:eastAsia="Times New Roman" w:hAnsi="Arial" w:cs="Arial"/>
          <w:b/>
          <w:bCs/>
          <w:noProof w:val="0"/>
        </w:rPr>
      </w:pPr>
    </w:p>
    <w:p w14:paraId="3E7114D4" w14:textId="05BA7BE2" w:rsidR="00D95C0B" w:rsidRPr="009D4254" w:rsidRDefault="00D95C0B" w:rsidP="00D95C0B">
      <w:pPr>
        <w:tabs>
          <w:tab w:val="left" w:pos="142"/>
        </w:tabs>
        <w:spacing w:after="0" w:line="240" w:lineRule="auto"/>
        <w:jc w:val="both"/>
        <w:rPr>
          <w:rFonts w:ascii="Arial" w:eastAsia="Times New Roman" w:hAnsi="Arial" w:cs="Arial"/>
          <w:b/>
          <w:bCs/>
          <w:noProof w:val="0"/>
        </w:rPr>
      </w:pPr>
    </w:p>
    <w:p w14:paraId="70A5992E" w14:textId="77777777" w:rsidR="00D95C0B" w:rsidRPr="009D4254" w:rsidRDefault="00D95C0B" w:rsidP="00F84BE7">
      <w:pPr>
        <w:tabs>
          <w:tab w:val="left" w:pos="142"/>
        </w:tabs>
        <w:spacing w:after="0" w:line="240" w:lineRule="auto"/>
        <w:ind w:firstLine="284"/>
        <w:jc w:val="both"/>
        <w:rPr>
          <w:rFonts w:ascii="Arial" w:eastAsia="Times New Roman" w:hAnsi="Arial" w:cs="Arial"/>
          <w:noProof w:val="0"/>
        </w:rPr>
      </w:pPr>
    </w:p>
    <w:p w14:paraId="5FB89AF9" w14:textId="77777777" w:rsidR="00047B5F" w:rsidRPr="009D4254" w:rsidRDefault="00047B5F">
      <w:pPr>
        <w:spacing w:after="160" w:line="259" w:lineRule="auto"/>
        <w:rPr>
          <w:rFonts w:ascii="Arial" w:eastAsia="Times New Roman" w:hAnsi="Arial" w:cs="Arial"/>
          <w:b/>
          <w:bCs/>
          <w:noProof w:val="0"/>
        </w:rPr>
      </w:pPr>
      <w:r w:rsidRPr="009D4254">
        <w:rPr>
          <w:rFonts w:ascii="Arial" w:eastAsia="Times New Roman" w:hAnsi="Arial" w:cs="Arial"/>
          <w:b/>
          <w:bCs/>
          <w:noProof w:val="0"/>
        </w:rPr>
        <w:t>3. IZDACI ZA FINANCIJSKU IMOVINU I OTPLATU ZAJMOVA</w:t>
      </w:r>
    </w:p>
    <w:p w14:paraId="469ABC7F" w14:textId="29E5A650" w:rsidR="00047B5F" w:rsidRDefault="00047B5F">
      <w:pPr>
        <w:spacing w:after="160" w:line="259" w:lineRule="auto"/>
        <w:rPr>
          <w:rFonts w:ascii="Arial" w:eastAsia="Times New Roman" w:hAnsi="Arial" w:cs="Arial"/>
          <w:noProof w:val="0"/>
        </w:rPr>
      </w:pPr>
      <w:r w:rsidRPr="009D4254">
        <w:rPr>
          <w:rFonts w:ascii="Arial" w:eastAsia="Times New Roman" w:hAnsi="Arial" w:cs="Arial"/>
          <w:noProof w:val="0"/>
        </w:rPr>
        <w:t xml:space="preserve">Izdaci za financijsku imovinu </w:t>
      </w:r>
      <w:r w:rsidR="00EA6B3E">
        <w:rPr>
          <w:rFonts w:ascii="Arial" w:eastAsia="Times New Roman" w:hAnsi="Arial" w:cs="Arial"/>
          <w:noProof w:val="0"/>
        </w:rPr>
        <w:t>nisu planirani</w:t>
      </w:r>
      <w:r w:rsidR="005F2CA1" w:rsidRPr="009D4254">
        <w:rPr>
          <w:rFonts w:ascii="Arial" w:eastAsia="Times New Roman" w:hAnsi="Arial" w:cs="Arial"/>
          <w:noProof w:val="0"/>
        </w:rPr>
        <w:t>.</w:t>
      </w:r>
    </w:p>
    <w:p w14:paraId="32880DC7" w14:textId="77777777" w:rsidR="00C31716" w:rsidRDefault="00C31716">
      <w:pPr>
        <w:spacing w:after="160" w:line="259" w:lineRule="auto"/>
        <w:rPr>
          <w:rFonts w:ascii="Arial" w:eastAsia="Times New Roman" w:hAnsi="Arial" w:cs="Arial"/>
          <w:noProof w:val="0"/>
        </w:rPr>
      </w:pPr>
    </w:p>
    <w:p w14:paraId="201B3FD0" w14:textId="77777777" w:rsidR="00C31716" w:rsidRDefault="00C31716">
      <w:pPr>
        <w:spacing w:after="160" w:line="259" w:lineRule="auto"/>
        <w:rPr>
          <w:rFonts w:ascii="Arial" w:eastAsia="Times New Roman" w:hAnsi="Arial" w:cs="Arial"/>
          <w:noProof w:val="0"/>
        </w:rPr>
      </w:pPr>
    </w:p>
    <w:p w14:paraId="50C92DC3" w14:textId="77777777" w:rsidR="00C31716" w:rsidRDefault="00C31716">
      <w:pPr>
        <w:spacing w:after="160" w:line="259" w:lineRule="auto"/>
        <w:rPr>
          <w:rFonts w:ascii="Arial" w:eastAsia="Times New Roman" w:hAnsi="Arial" w:cs="Arial"/>
          <w:noProof w:val="0"/>
        </w:rPr>
      </w:pPr>
    </w:p>
    <w:p w14:paraId="3F73E1F1" w14:textId="77777777" w:rsidR="00C31716" w:rsidRPr="009D4254" w:rsidRDefault="00C31716">
      <w:pPr>
        <w:spacing w:after="160" w:line="259" w:lineRule="auto"/>
        <w:rPr>
          <w:rFonts w:ascii="Arial" w:eastAsia="Times New Roman" w:hAnsi="Arial" w:cs="Arial"/>
          <w:noProof w:val="0"/>
        </w:rPr>
      </w:pPr>
    </w:p>
    <w:p w14:paraId="695D79CF" w14:textId="6BA6BF7D" w:rsidR="005E18E1" w:rsidRDefault="005E18E1" w:rsidP="005E18E1">
      <w:pPr>
        <w:spacing w:after="0" w:line="360" w:lineRule="auto"/>
        <w:jc w:val="center"/>
        <w:rPr>
          <w:rFonts w:ascii="Arial" w:hAnsi="Arial" w:cs="Arial"/>
          <w:b/>
        </w:rPr>
      </w:pPr>
      <w:r w:rsidRPr="005E18E1">
        <w:rPr>
          <w:rFonts w:ascii="Arial" w:hAnsi="Arial" w:cs="Arial"/>
          <w:b/>
        </w:rPr>
        <w:lastRenderedPageBreak/>
        <w:t xml:space="preserve">Članak </w:t>
      </w:r>
      <w:r>
        <w:rPr>
          <w:rFonts w:ascii="Arial" w:hAnsi="Arial" w:cs="Arial"/>
          <w:b/>
        </w:rPr>
        <w:t>5.</w:t>
      </w:r>
    </w:p>
    <w:p w14:paraId="4C4E0AF0" w14:textId="77777777" w:rsidR="005E18E1" w:rsidRDefault="005E18E1" w:rsidP="005E18E1">
      <w:pPr>
        <w:spacing w:after="0" w:line="360" w:lineRule="auto"/>
        <w:jc w:val="center"/>
        <w:rPr>
          <w:rFonts w:ascii="Arial" w:hAnsi="Arial" w:cs="Arial"/>
          <w:b/>
        </w:rPr>
      </w:pPr>
    </w:p>
    <w:p w14:paraId="2B5D23BA" w14:textId="30D7FEFA" w:rsidR="005E18E1" w:rsidRPr="009D4254" w:rsidRDefault="005E18E1" w:rsidP="005E18E1">
      <w:pPr>
        <w:spacing w:after="0" w:line="360" w:lineRule="auto"/>
        <w:jc w:val="both"/>
        <w:rPr>
          <w:rFonts w:ascii="Arial" w:hAnsi="Arial" w:cs="Arial"/>
          <w:b/>
        </w:rPr>
      </w:pPr>
      <w:r w:rsidRPr="009D4254">
        <w:rPr>
          <w:rFonts w:ascii="Arial" w:hAnsi="Arial" w:cs="Arial"/>
          <w:b/>
        </w:rPr>
        <w:t>IZVJEŠTAJ O KORIŠTENJU PRORAČUNSKE ZALIHE</w:t>
      </w:r>
    </w:p>
    <w:p w14:paraId="2F305E47" w14:textId="15F4217D" w:rsidR="005E18E1" w:rsidRPr="009D4254" w:rsidRDefault="005E18E1" w:rsidP="005E18E1">
      <w:pPr>
        <w:spacing w:after="0" w:line="240" w:lineRule="auto"/>
        <w:ind w:left="4248"/>
        <w:jc w:val="both"/>
        <w:rPr>
          <w:rFonts w:ascii="Arial" w:hAnsi="Arial" w:cs="Arial"/>
          <w:b/>
        </w:rPr>
      </w:pPr>
      <w:r w:rsidRPr="009D4254">
        <w:rPr>
          <w:rFonts w:ascii="Arial" w:hAnsi="Arial" w:cs="Arial"/>
          <w:b/>
        </w:rPr>
        <w:t xml:space="preserve">  </w:t>
      </w:r>
    </w:p>
    <w:p w14:paraId="52A13AC6" w14:textId="5CEF31B9" w:rsidR="005E18E1" w:rsidRPr="009D4254" w:rsidRDefault="005E18E1" w:rsidP="005E18E1">
      <w:pPr>
        <w:spacing w:after="0" w:line="240" w:lineRule="auto"/>
        <w:jc w:val="both"/>
        <w:rPr>
          <w:rFonts w:ascii="Arial" w:hAnsi="Arial" w:cs="Arial"/>
        </w:rPr>
      </w:pPr>
      <w:r w:rsidRPr="009D4254">
        <w:rPr>
          <w:rFonts w:ascii="Arial" w:hAnsi="Arial" w:cs="Arial"/>
        </w:rPr>
        <w:t>Proračunska zaliha planirana je u razdjelu 004 glava 00401, u Aktivnosti A</w:t>
      </w:r>
      <w:r>
        <w:rPr>
          <w:rFonts w:ascii="Arial" w:hAnsi="Arial" w:cs="Arial"/>
        </w:rPr>
        <w:t>100108</w:t>
      </w:r>
      <w:r w:rsidRPr="009D4254">
        <w:rPr>
          <w:rFonts w:ascii="Arial" w:hAnsi="Arial" w:cs="Arial"/>
        </w:rPr>
        <w:t xml:space="preserve"> u proračunu Općine Podstrana za 202</w:t>
      </w:r>
      <w:r>
        <w:rPr>
          <w:rFonts w:ascii="Arial" w:hAnsi="Arial" w:cs="Arial"/>
        </w:rPr>
        <w:t>5</w:t>
      </w:r>
      <w:r w:rsidRPr="009D4254">
        <w:rPr>
          <w:rFonts w:ascii="Arial" w:hAnsi="Arial" w:cs="Arial"/>
        </w:rPr>
        <w:t>. godinu u iznosu od 13.272,28 eura. O trošenju proračunske zalihe odlučuje Općinski načelnik zaključkom, a u 202</w:t>
      </w:r>
      <w:r>
        <w:rPr>
          <w:rFonts w:ascii="Arial" w:hAnsi="Arial" w:cs="Arial"/>
        </w:rPr>
        <w:t>5</w:t>
      </w:r>
      <w:r w:rsidRPr="009D4254">
        <w:rPr>
          <w:rFonts w:ascii="Arial" w:hAnsi="Arial" w:cs="Arial"/>
        </w:rPr>
        <w:t>. godini ista nije korištena.</w:t>
      </w:r>
    </w:p>
    <w:p w14:paraId="7372F02B" w14:textId="77777777" w:rsidR="005E18E1" w:rsidRDefault="005E18E1">
      <w:pPr>
        <w:spacing w:after="160" w:line="259" w:lineRule="auto"/>
        <w:rPr>
          <w:rFonts w:ascii="Arial" w:eastAsia="Times New Roman" w:hAnsi="Arial" w:cs="Arial"/>
          <w:b/>
          <w:bCs/>
          <w:noProof w:val="0"/>
          <w:color w:val="C00000"/>
        </w:rPr>
      </w:pPr>
    </w:p>
    <w:p w14:paraId="6511E628" w14:textId="77777777" w:rsidR="005E18E1" w:rsidRDefault="005E18E1">
      <w:pPr>
        <w:spacing w:after="160" w:line="259" w:lineRule="auto"/>
        <w:rPr>
          <w:rFonts w:ascii="Arial" w:eastAsia="Times New Roman" w:hAnsi="Arial" w:cs="Arial"/>
          <w:b/>
          <w:bCs/>
          <w:noProof w:val="0"/>
          <w:color w:val="C00000"/>
        </w:rPr>
      </w:pPr>
    </w:p>
    <w:p w14:paraId="7230034D" w14:textId="5F48292C" w:rsidR="005E18E1" w:rsidRPr="009D4254" w:rsidRDefault="005E18E1" w:rsidP="005E18E1">
      <w:pPr>
        <w:spacing w:after="0" w:line="240" w:lineRule="auto"/>
        <w:jc w:val="center"/>
        <w:rPr>
          <w:rFonts w:ascii="Arial" w:hAnsi="Arial" w:cs="Arial"/>
          <w:b/>
        </w:rPr>
      </w:pPr>
      <w:r w:rsidRPr="009D4254">
        <w:rPr>
          <w:rFonts w:ascii="Arial" w:hAnsi="Arial" w:cs="Arial"/>
          <w:b/>
        </w:rPr>
        <w:t xml:space="preserve">Članak </w:t>
      </w:r>
      <w:r>
        <w:rPr>
          <w:rFonts w:ascii="Arial" w:hAnsi="Arial" w:cs="Arial"/>
          <w:b/>
        </w:rPr>
        <w:t>6</w:t>
      </w:r>
      <w:r w:rsidRPr="009D4254">
        <w:rPr>
          <w:rFonts w:ascii="Arial" w:hAnsi="Arial" w:cs="Arial"/>
          <w:b/>
        </w:rPr>
        <w:t>.</w:t>
      </w:r>
    </w:p>
    <w:p w14:paraId="279D87E4" w14:textId="77777777" w:rsidR="005E18E1" w:rsidRDefault="005E18E1" w:rsidP="005E18E1">
      <w:pPr>
        <w:spacing w:after="0" w:line="360" w:lineRule="auto"/>
        <w:jc w:val="both"/>
        <w:rPr>
          <w:rFonts w:ascii="Arial" w:hAnsi="Arial" w:cs="Arial"/>
          <w:b/>
        </w:rPr>
      </w:pPr>
    </w:p>
    <w:p w14:paraId="0CE2C85F" w14:textId="3530AE5A" w:rsidR="005E18E1" w:rsidRPr="009D4254" w:rsidRDefault="005E18E1" w:rsidP="005E18E1">
      <w:pPr>
        <w:spacing w:after="0" w:line="360" w:lineRule="auto"/>
        <w:jc w:val="both"/>
        <w:rPr>
          <w:rFonts w:ascii="Arial" w:hAnsi="Arial" w:cs="Arial"/>
          <w:b/>
        </w:rPr>
      </w:pPr>
      <w:r w:rsidRPr="009D4254">
        <w:rPr>
          <w:rFonts w:ascii="Arial" w:hAnsi="Arial" w:cs="Arial"/>
          <w:b/>
        </w:rPr>
        <w:t>IZVJEŠTAJ O ZADUŽIVANJU NA DOMAĆEM I STRANOM TRŽIŠTU NOVCA I KAPITALA</w:t>
      </w:r>
    </w:p>
    <w:p w14:paraId="732DA21A" w14:textId="5792132E" w:rsidR="005E18E1" w:rsidRPr="009D4254" w:rsidRDefault="005E18E1" w:rsidP="005E18E1">
      <w:pPr>
        <w:spacing w:after="0" w:line="240" w:lineRule="auto"/>
        <w:ind w:left="3540" w:firstLine="708"/>
        <w:jc w:val="both"/>
        <w:rPr>
          <w:rFonts w:ascii="Arial" w:hAnsi="Arial" w:cs="Arial"/>
          <w:b/>
        </w:rPr>
      </w:pPr>
      <w:r w:rsidRPr="009D4254">
        <w:rPr>
          <w:rFonts w:ascii="Arial" w:hAnsi="Arial" w:cs="Arial"/>
          <w:b/>
        </w:rPr>
        <w:t xml:space="preserve">   </w:t>
      </w:r>
    </w:p>
    <w:p w14:paraId="6BBB82D5" w14:textId="00689468" w:rsidR="005E18E1" w:rsidRPr="009D4254" w:rsidRDefault="005E18E1" w:rsidP="005E18E1">
      <w:pPr>
        <w:spacing w:after="0" w:line="240" w:lineRule="auto"/>
        <w:jc w:val="both"/>
        <w:rPr>
          <w:rFonts w:ascii="Arial" w:hAnsi="Arial" w:cs="Arial"/>
        </w:rPr>
      </w:pPr>
      <w:r w:rsidRPr="009D4254">
        <w:rPr>
          <w:rFonts w:ascii="Arial" w:hAnsi="Arial" w:cs="Arial"/>
        </w:rPr>
        <w:t>U 202</w:t>
      </w:r>
      <w:r>
        <w:rPr>
          <w:rFonts w:ascii="Arial" w:hAnsi="Arial" w:cs="Arial"/>
        </w:rPr>
        <w:t>5</w:t>
      </w:r>
      <w:r w:rsidRPr="009D4254">
        <w:rPr>
          <w:rFonts w:ascii="Arial" w:hAnsi="Arial" w:cs="Arial"/>
        </w:rPr>
        <w:t>. godini Općina Podstrana nije se zaduživala.</w:t>
      </w:r>
    </w:p>
    <w:p w14:paraId="50E4142A" w14:textId="77777777" w:rsidR="005E18E1" w:rsidRDefault="005E18E1">
      <w:pPr>
        <w:spacing w:after="160" w:line="259" w:lineRule="auto"/>
        <w:rPr>
          <w:rFonts w:ascii="Arial" w:eastAsia="Times New Roman" w:hAnsi="Arial" w:cs="Arial"/>
          <w:b/>
          <w:bCs/>
          <w:noProof w:val="0"/>
          <w:color w:val="C00000"/>
        </w:rPr>
      </w:pPr>
    </w:p>
    <w:p w14:paraId="0D118471" w14:textId="77777777" w:rsidR="00FD0832" w:rsidRDefault="00FD0832">
      <w:pPr>
        <w:spacing w:after="160" w:line="259" w:lineRule="auto"/>
        <w:rPr>
          <w:rFonts w:ascii="Arial" w:eastAsia="Times New Roman" w:hAnsi="Arial" w:cs="Arial"/>
          <w:b/>
          <w:bCs/>
          <w:noProof w:val="0"/>
          <w:color w:val="C00000"/>
        </w:rPr>
      </w:pPr>
    </w:p>
    <w:p w14:paraId="0BAC221C" w14:textId="13485924" w:rsidR="00FD0832" w:rsidRDefault="00FD0832" w:rsidP="00FD0832">
      <w:pPr>
        <w:spacing w:after="160" w:line="259" w:lineRule="auto"/>
        <w:jc w:val="center"/>
        <w:rPr>
          <w:rFonts w:ascii="Arial" w:eastAsia="Times New Roman" w:hAnsi="Arial" w:cs="Arial"/>
          <w:b/>
          <w:bCs/>
          <w:noProof w:val="0"/>
        </w:rPr>
      </w:pPr>
      <w:r w:rsidRPr="00FD0832">
        <w:rPr>
          <w:rFonts w:ascii="Arial" w:eastAsia="Times New Roman" w:hAnsi="Arial" w:cs="Arial"/>
          <w:b/>
          <w:bCs/>
          <w:noProof w:val="0"/>
        </w:rPr>
        <w:t>Članak 7.</w:t>
      </w:r>
    </w:p>
    <w:p w14:paraId="3A239668" w14:textId="77777777" w:rsidR="00FD0832" w:rsidRPr="00FD0832" w:rsidRDefault="00FD0832" w:rsidP="00FD0832">
      <w:pPr>
        <w:spacing w:after="160" w:line="259" w:lineRule="auto"/>
        <w:jc w:val="center"/>
        <w:rPr>
          <w:rFonts w:ascii="Arial" w:eastAsia="Times New Roman" w:hAnsi="Arial" w:cs="Arial"/>
          <w:b/>
          <w:bCs/>
          <w:noProof w:val="0"/>
        </w:rPr>
      </w:pPr>
    </w:p>
    <w:p w14:paraId="6CD6E3BE" w14:textId="77777777" w:rsidR="00FD0832" w:rsidRPr="009D4254" w:rsidRDefault="00FD0832" w:rsidP="00FD0832">
      <w:pPr>
        <w:spacing w:after="0" w:line="360" w:lineRule="auto"/>
        <w:jc w:val="both"/>
        <w:rPr>
          <w:rFonts w:ascii="Arial" w:hAnsi="Arial" w:cs="Arial"/>
          <w:b/>
        </w:rPr>
      </w:pPr>
      <w:r w:rsidRPr="009D4254">
        <w:rPr>
          <w:rFonts w:ascii="Arial" w:hAnsi="Arial" w:cs="Arial"/>
          <w:b/>
        </w:rPr>
        <w:t>IZVJEŠTAJ O DANIM JAMSTVIMA I PLAĆANJIMA PO PROTESTIRANIM JAMSTVIMA</w:t>
      </w:r>
    </w:p>
    <w:p w14:paraId="0AEBD1CF" w14:textId="77777777" w:rsidR="00FD0832" w:rsidRPr="009D4254" w:rsidRDefault="00FD0832" w:rsidP="00FD0832">
      <w:pPr>
        <w:spacing w:after="0" w:line="240" w:lineRule="auto"/>
        <w:jc w:val="both"/>
        <w:rPr>
          <w:rFonts w:ascii="Arial" w:hAnsi="Arial" w:cs="Arial"/>
          <w:b/>
        </w:rPr>
      </w:pPr>
    </w:p>
    <w:p w14:paraId="130BECAD" w14:textId="67E8595E" w:rsidR="00FD0832" w:rsidRPr="009D4254" w:rsidRDefault="00FD0832" w:rsidP="00FD0832">
      <w:pPr>
        <w:spacing w:after="0" w:line="240" w:lineRule="auto"/>
        <w:jc w:val="both"/>
        <w:rPr>
          <w:rFonts w:ascii="Arial" w:hAnsi="Arial" w:cs="Arial"/>
        </w:rPr>
      </w:pPr>
      <w:r>
        <w:rPr>
          <w:rFonts w:ascii="Arial" w:hAnsi="Arial" w:cs="Arial"/>
        </w:rPr>
        <w:t>U nastavku popis izdanih jamstava u 2025. godini</w:t>
      </w:r>
      <w:r w:rsidRPr="009D4254">
        <w:rPr>
          <w:rFonts w:ascii="Arial" w:hAnsi="Arial" w:cs="Arial"/>
        </w:rPr>
        <w:t>.</w:t>
      </w:r>
    </w:p>
    <w:p w14:paraId="1D6E5252" w14:textId="77777777" w:rsidR="005E18E1" w:rsidRDefault="005E18E1">
      <w:pPr>
        <w:spacing w:after="160" w:line="259" w:lineRule="auto"/>
        <w:rPr>
          <w:rFonts w:ascii="Arial" w:eastAsia="Times New Roman" w:hAnsi="Arial" w:cs="Arial"/>
          <w:b/>
          <w:bCs/>
          <w:noProof w:val="0"/>
          <w:color w:val="C00000"/>
        </w:rPr>
      </w:pPr>
    </w:p>
    <w:p w14:paraId="5A6D1BED" w14:textId="2B7DCA2E" w:rsidR="00FD0832" w:rsidRPr="00C90A0F" w:rsidRDefault="00FD0832" w:rsidP="00FD0832">
      <w:pPr>
        <w:pStyle w:val="Odlomakpopisa"/>
        <w:numPr>
          <w:ilvl w:val="0"/>
          <w:numId w:val="43"/>
        </w:numPr>
        <w:spacing w:after="160" w:line="259" w:lineRule="auto"/>
        <w:rPr>
          <w:rFonts w:ascii="Arial" w:eastAsia="Times New Roman" w:hAnsi="Arial" w:cs="Arial"/>
          <w:noProof w:val="0"/>
        </w:rPr>
      </w:pPr>
      <w:r w:rsidRPr="00C90A0F">
        <w:rPr>
          <w:rFonts w:ascii="Arial" w:eastAsia="Times New Roman" w:hAnsi="Arial" w:cs="Arial"/>
          <w:noProof w:val="0"/>
        </w:rPr>
        <w:t xml:space="preserve">OV-1708/2025 - MINISTARSTVO REGIONALNOG RAZVOJA </w:t>
      </w:r>
      <w:r w:rsidRPr="00C90A0F">
        <w:rPr>
          <w:rFonts w:ascii="Arial" w:eastAsia="Times New Roman" w:hAnsi="Arial" w:cs="Arial"/>
          <w:noProof w:val="0"/>
        </w:rPr>
        <w:tab/>
        <w:t>20.000,00</w:t>
      </w:r>
    </w:p>
    <w:p w14:paraId="230B3EC5" w14:textId="08ABBC6C" w:rsidR="00FD0832" w:rsidRPr="00C90A0F" w:rsidRDefault="00FD0832" w:rsidP="00FD0832">
      <w:pPr>
        <w:pStyle w:val="Odlomakpopisa"/>
        <w:numPr>
          <w:ilvl w:val="0"/>
          <w:numId w:val="43"/>
        </w:numPr>
        <w:spacing w:after="160" w:line="259" w:lineRule="auto"/>
        <w:rPr>
          <w:rFonts w:ascii="Arial" w:eastAsia="Times New Roman" w:hAnsi="Arial" w:cs="Arial"/>
          <w:noProof w:val="0"/>
        </w:rPr>
      </w:pPr>
      <w:r w:rsidRPr="00C90A0F">
        <w:rPr>
          <w:rFonts w:ascii="Arial" w:eastAsia="Times New Roman" w:hAnsi="Arial" w:cs="Arial"/>
          <w:noProof w:val="0"/>
        </w:rPr>
        <w:t xml:space="preserve">OV-1711/2025 - VODOVOD I KANALIZACIJA D.O.O. </w:t>
      </w:r>
      <w:r w:rsidRPr="00C90A0F">
        <w:rPr>
          <w:rFonts w:ascii="Arial" w:eastAsia="Times New Roman" w:hAnsi="Arial" w:cs="Arial"/>
          <w:noProof w:val="0"/>
        </w:rPr>
        <w:tab/>
        <w:t>10.000,00</w:t>
      </w:r>
    </w:p>
    <w:p w14:paraId="261BE10B" w14:textId="25F623AB" w:rsidR="00FD0832" w:rsidRPr="00C90A0F" w:rsidRDefault="00FD0832" w:rsidP="00FD0832">
      <w:pPr>
        <w:pStyle w:val="Odlomakpopisa"/>
        <w:numPr>
          <w:ilvl w:val="0"/>
          <w:numId w:val="43"/>
        </w:numPr>
        <w:spacing w:after="160" w:line="259" w:lineRule="auto"/>
        <w:rPr>
          <w:rFonts w:ascii="Arial" w:eastAsia="Times New Roman" w:hAnsi="Arial" w:cs="Arial"/>
          <w:noProof w:val="0"/>
        </w:rPr>
      </w:pPr>
      <w:r w:rsidRPr="00C90A0F">
        <w:rPr>
          <w:rFonts w:ascii="Arial" w:eastAsia="Times New Roman" w:hAnsi="Arial" w:cs="Arial"/>
          <w:noProof w:val="0"/>
        </w:rPr>
        <w:t xml:space="preserve">OV-1712/2025 - VODOVOD I KANALIZACIJA D.O.O. </w:t>
      </w:r>
      <w:r w:rsidRPr="00C90A0F">
        <w:rPr>
          <w:rFonts w:ascii="Arial" w:eastAsia="Times New Roman" w:hAnsi="Arial" w:cs="Arial"/>
          <w:noProof w:val="0"/>
        </w:rPr>
        <w:tab/>
        <w:t>20.000,00</w:t>
      </w:r>
    </w:p>
    <w:p w14:paraId="2D3DB2C6" w14:textId="4D73D467" w:rsidR="008D7431" w:rsidRPr="00C90A0F" w:rsidRDefault="00FD0832" w:rsidP="00FD0832">
      <w:pPr>
        <w:pStyle w:val="Odlomakpopisa"/>
        <w:numPr>
          <w:ilvl w:val="0"/>
          <w:numId w:val="43"/>
        </w:numPr>
        <w:spacing w:after="160" w:line="259" w:lineRule="auto"/>
        <w:rPr>
          <w:rFonts w:ascii="Arial" w:eastAsia="Times New Roman" w:hAnsi="Arial" w:cs="Arial"/>
          <w:noProof w:val="0"/>
        </w:rPr>
      </w:pPr>
      <w:r w:rsidRPr="00C90A0F">
        <w:rPr>
          <w:rFonts w:ascii="Arial" w:eastAsia="Times New Roman" w:hAnsi="Arial" w:cs="Arial"/>
          <w:noProof w:val="0"/>
        </w:rPr>
        <w:t xml:space="preserve">OV-1713/2025 - VODOVOD I KANALIZACIJA D.O.O. </w:t>
      </w:r>
      <w:r w:rsidRPr="00C90A0F">
        <w:rPr>
          <w:rFonts w:ascii="Arial" w:eastAsia="Times New Roman" w:hAnsi="Arial" w:cs="Arial"/>
          <w:noProof w:val="0"/>
        </w:rPr>
        <w:tab/>
        <w:t>20.000,00</w:t>
      </w:r>
    </w:p>
    <w:p w14:paraId="6E48F685" w14:textId="77777777" w:rsidR="00FD0832" w:rsidRDefault="00FD0832" w:rsidP="00FD0832">
      <w:pPr>
        <w:spacing w:after="0" w:line="360" w:lineRule="auto"/>
        <w:jc w:val="both"/>
        <w:rPr>
          <w:rFonts w:ascii="Arial" w:eastAsia="Times New Roman" w:hAnsi="Arial" w:cs="Arial"/>
          <w:b/>
          <w:bCs/>
          <w:noProof w:val="0"/>
          <w:color w:val="C00000"/>
        </w:rPr>
      </w:pPr>
    </w:p>
    <w:p w14:paraId="397E2026" w14:textId="77777777" w:rsidR="00FD0832" w:rsidRDefault="00FD0832" w:rsidP="00FD0832">
      <w:pPr>
        <w:spacing w:after="0" w:line="360" w:lineRule="auto"/>
        <w:jc w:val="both"/>
        <w:rPr>
          <w:rFonts w:ascii="Arial" w:eastAsia="Times New Roman" w:hAnsi="Arial" w:cs="Arial"/>
          <w:b/>
          <w:bCs/>
          <w:noProof w:val="0"/>
          <w:color w:val="C00000"/>
        </w:rPr>
      </w:pPr>
    </w:p>
    <w:p w14:paraId="14185483" w14:textId="55EE17AF" w:rsidR="00FD0832" w:rsidRPr="009D4254" w:rsidRDefault="00FD0832" w:rsidP="00FD0832">
      <w:pPr>
        <w:spacing w:after="0" w:line="360" w:lineRule="auto"/>
        <w:jc w:val="center"/>
        <w:rPr>
          <w:rFonts w:ascii="Arial" w:hAnsi="Arial" w:cs="Arial"/>
          <w:b/>
        </w:rPr>
      </w:pPr>
      <w:r w:rsidRPr="009D4254">
        <w:rPr>
          <w:rFonts w:ascii="Arial" w:hAnsi="Arial" w:cs="Arial"/>
          <w:b/>
        </w:rPr>
        <w:t xml:space="preserve">Članak </w:t>
      </w:r>
      <w:r>
        <w:rPr>
          <w:rFonts w:ascii="Arial" w:hAnsi="Arial" w:cs="Arial"/>
          <w:b/>
        </w:rPr>
        <w:t>8</w:t>
      </w:r>
      <w:r w:rsidRPr="009D4254">
        <w:rPr>
          <w:rFonts w:ascii="Arial" w:hAnsi="Arial" w:cs="Arial"/>
          <w:b/>
        </w:rPr>
        <w:t>.</w:t>
      </w:r>
    </w:p>
    <w:p w14:paraId="5C035962" w14:textId="77777777" w:rsidR="00FD0832" w:rsidRDefault="00FD0832" w:rsidP="00FD0832">
      <w:pPr>
        <w:spacing w:after="0" w:line="360" w:lineRule="auto"/>
        <w:jc w:val="both"/>
        <w:rPr>
          <w:rFonts w:ascii="Arial" w:hAnsi="Arial" w:cs="Arial"/>
          <w:b/>
        </w:rPr>
      </w:pPr>
    </w:p>
    <w:p w14:paraId="1ECC52B9" w14:textId="6289D027" w:rsidR="00FD0832" w:rsidRPr="009D4254" w:rsidRDefault="00FD0832" w:rsidP="00FD0832">
      <w:pPr>
        <w:spacing w:after="0" w:line="360" w:lineRule="auto"/>
        <w:jc w:val="both"/>
        <w:rPr>
          <w:rFonts w:ascii="Arial" w:hAnsi="Arial" w:cs="Arial"/>
          <w:b/>
        </w:rPr>
      </w:pPr>
      <w:r w:rsidRPr="009D4254">
        <w:rPr>
          <w:rFonts w:ascii="Arial" w:hAnsi="Arial" w:cs="Arial"/>
          <w:b/>
        </w:rPr>
        <w:t>IZVJEŠTAJ O KORIŠTENJU SREDSTAVA FONDOVA EUROPSKE UNIJE</w:t>
      </w:r>
    </w:p>
    <w:p w14:paraId="1F8E509C" w14:textId="20C4231A" w:rsidR="00FD0832" w:rsidRPr="009D4254" w:rsidRDefault="00FD0832" w:rsidP="00FD0832">
      <w:pPr>
        <w:spacing w:after="0" w:line="360" w:lineRule="auto"/>
        <w:jc w:val="both"/>
        <w:rPr>
          <w:rFonts w:ascii="Arial" w:hAnsi="Arial" w:cs="Arial"/>
          <w:b/>
        </w:rPr>
      </w:pPr>
      <w:r w:rsidRPr="009D4254">
        <w:rPr>
          <w:rFonts w:ascii="Arial" w:hAnsi="Arial" w:cs="Arial"/>
          <w:b/>
        </w:rPr>
        <w:tab/>
      </w:r>
      <w:r w:rsidRPr="009D4254">
        <w:rPr>
          <w:rFonts w:ascii="Arial" w:hAnsi="Arial" w:cs="Arial"/>
          <w:b/>
        </w:rPr>
        <w:tab/>
      </w:r>
      <w:r w:rsidRPr="009D4254">
        <w:rPr>
          <w:rFonts w:ascii="Arial" w:hAnsi="Arial" w:cs="Arial"/>
          <w:b/>
        </w:rPr>
        <w:tab/>
      </w:r>
      <w:r w:rsidRPr="009D4254">
        <w:rPr>
          <w:rFonts w:ascii="Arial" w:hAnsi="Arial" w:cs="Arial"/>
          <w:b/>
        </w:rPr>
        <w:tab/>
      </w:r>
      <w:r w:rsidRPr="009D4254">
        <w:rPr>
          <w:rFonts w:ascii="Arial" w:hAnsi="Arial" w:cs="Arial"/>
          <w:b/>
        </w:rPr>
        <w:tab/>
      </w:r>
      <w:r w:rsidRPr="009D4254">
        <w:rPr>
          <w:rFonts w:ascii="Arial" w:hAnsi="Arial" w:cs="Arial"/>
          <w:b/>
        </w:rPr>
        <w:tab/>
      </w:r>
    </w:p>
    <w:p w14:paraId="53DD7E22" w14:textId="77777777" w:rsidR="00FD0832" w:rsidRPr="00FD0832" w:rsidRDefault="00FD0832" w:rsidP="00FD0832">
      <w:pPr>
        <w:spacing w:after="0" w:line="360" w:lineRule="auto"/>
        <w:jc w:val="both"/>
        <w:rPr>
          <w:rFonts w:ascii="Arial" w:hAnsi="Arial" w:cs="Arial"/>
          <w:b/>
        </w:rPr>
      </w:pPr>
      <w:r w:rsidRPr="00FD0832">
        <w:rPr>
          <w:rFonts w:ascii="Arial" w:hAnsi="Arial" w:cs="Arial"/>
          <w:b/>
        </w:rPr>
        <w:t>Projekt: Zaželi u svom domu</w:t>
      </w:r>
    </w:p>
    <w:p w14:paraId="733CBD0F" w14:textId="77777777" w:rsidR="00FD0832" w:rsidRPr="00FD0832" w:rsidRDefault="00FD0832" w:rsidP="00FD0832">
      <w:pPr>
        <w:spacing w:after="0" w:line="360" w:lineRule="auto"/>
        <w:jc w:val="both"/>
        <w:rPr>
          <w:rFonts w:ascii="Arial" w:hAnsi="Arial" w:cs="Arial"/>
          <w:bCs/>
        </w:rPr>
      </w:pPr>
      <w:r w:rsidRPr="00FD0832">
        <w:rPr>
          <w:rFonts w:ascii="Arial" w:hAnsi="Arial" w:cs="Arial"/>
          <w:bCs/>
        </w:rPr>
        <w:t>Projektom Zaželi u svom domu, Općina Podstrana osigurat će pružanje besplatne potpore i podrške u svakodnevnom životu za 90 pripadnika ciljnih skupina: osoba starijih od 65 godina i odraslih osoba s invaliditetom.</w:t>
      </w:r>
    </w:p>
    <w:p w14:paraId="7C2DD910" w14:textId="77777777" w:rsidR="00FD0832" w:rsidRPr="00FD0832" w:rsidRDefault="00FD0832" w:rsidP="00FD0832">
      <w:pPr>
        <w:spacing w:after="0" w:line="360" w:lineRule="auto"/>
        <w:jc w:val="both"/>
        <w:rPr>
          <w:rFonts w:ascii="Arial" w:hAnsi="Arial" w:cs="Arial"/>
          <w:bCs/>
        </w:rPr>
      </w:pPr>
      <w:r w:rsidRPr="00FD0832">
        <w:rPr>
          <w:rFonts w:ascii="Arial" w:hAnsi="Arial" w:cs="Arial"/>
          <w:bCs/>
        </w:rPr>
        <w:t>Ukupna vrijednost projekta je 675.000,00 eura, a Intenzitet potpore: Europski socijalni fond+: 85% te Državni proračun RH: 15%</w:t>
      </w:r>
    </w:p>
    <w:p w14:paraId="05ED3B52" w14:textId="77777777" w:rsidR="00FD0832" w:rsidRDefault="00FD0832" w:rsidP="00FD0832">
      <w:pPr>
        <w:spacing w:after="0" w:line="360" w:lineRule="auto"/>
        <w:jc w:val="both"/>
        <w:rPr>
          <w:rFonts w:ascii="Arial" w:hAnsi="Arial" w:cs="Arial"/>
          <w:bCs/>
        </w:rPr>
      </w:pPr>
      <w:r w:rsidRPr="00FD0832">
        <w:rPr>
          <w:rFonts w:ascii="Arial" w:hAnsi="Arial" w:cs="Arial"/>
          <w:bCs/>
        </w:rPr>
        <w:t>Projekt sufinancira Europska Unija iz Europskog socijalnog fonda plus, Operativnog programa „Učinkoviti ljudski potencijali 2021. – 2027. godine“</w:t>
      </w:r>
    </w:p>
    <w:p w14:paraId="165CE33E" w14:textId="77777777" w:rsidR="00FD0832" w:rsidRPr="00FD0832" w:rsidRDefault="00FD0832" w:rsidP="00FD0832">
      <w:pPr>
        <w:spacing w:after="0" w:line="360" w:lineRule="auto"/>
        <w:jc w:val="both"/>
        <w:rPr>
          <w:rFonts w:ascii="Arial" w:hAnsi="Arial" w:cs="Arial"/>
          <w:bCs/>
        </w:rPr>
      </w:pPr>
    </w:p>
    <w:p w14:paraId="790959AE" w14:textId="77777777" w:rsidR="00FD0832" w:rsidRPr="00FD0832" w:rsidRDefault="00FD0832" w:rsidP="00FD0832">
      <w:pPr>
        <w:spacing w:after="0" w:line="360" w:lineRule="auto"/>
        <w:jc w:val="both"/>
        <w:rPr>
          <w:rFonts w:ascii="Arial" w:hAnsi="Arial" w:cs="Arial"/>
          <w:b/>
        </w:rPr>
      </w:pPr>
      <w:r w:rsidRPr="00FD0832">
        <w:rPr>
          <w:rFonts w:ascii="Arial" w:hAnsi="Arial" w:cs="Arial"/>
          <w:b/>
        </w:rPr>
        <w:lastRenderedPageBreak/>
        <w:t>Projekt: GreenMove</w:t>
      </w:r>
    </w:p>
    <w:p w14:paraId="76C25E72" w14:textId="77777777" w:rsidR="00FD0832" w:rsidRPr="00FD0832" w:rsidRDefault="00FD0832" w:rsidP="00FD0832">
      <w:pPr>
        <w:spacing w:after="0" w:line="360" w:lineRule="auto"/>
        <w:jc w:val="both"/>
        <w:rPr>
          <w:rFonts w:ascii="Arial" w:hAnsi="Arial" w:cs="Arial"/>
          <w:bCs/>
        </w:rPr>
      </w:pPr>
      <w:r w:rsidRPr="00FD0832">
        <w:rPr>
          <w:rFonts w:ascii="Arial" w:hAnsi="Arial" w:cs="Arial"/>
          <w:bCs/>
        </w:rPr>
        <w:t>Vodeći partner: DIMOS VOREIAS KERKYRAS – MUNICIPALITY OF NORTH CORFU EL</w:t>
      </w:r>
    </w:p>
    <w:p w14:paraId="19AE2D88" w14:textId="77777777" w:rsidR="00FD0832" w:rsidRPr="00FD0832" w:rsidRDefault="00FD0832" w:rsidP="00FD0832">
      <w:pPr>
        <w:spacing w:after="0" w:line="360" w:lineRule="auto"/>
        <w:jc w:val="both"/>
        <w:rPr>
          <w:rFonts w:ascii="Arial" w:hAnsi="Arial" w:cs="Arial"/>
          <w:bCs/>
        </w:rPr>
      </w:pPr>
      <w:r w:rsidRPr="00FD0832">
        <w:rPr>
          <w:rFonts w:ascii="Arial" w:hAnsi="Arial" w:cs="Arial"/>
          <w:bCs/>
        </w:rPr>
        <w:t>Ukupna vrijednost projekta: 190.290,00 €, Intenzitet potpore je 100% financiran sredstvima Europske unije u okviru Programa  Građani, jednakost, prava i vrijednosti CERV-2024-Mreža gradova, Razdoblje provedbe projekta je Siječanj  2025. g. – Lipanj 2026. g.</w:t>
      </w:r>
    </w:p>
    <w:p w14:paraId="4A158675" w14:textId="77777777" w:rsidR="00FD0832" w:rsidRPr="00FD0832" w:rsidRDefault="00FD0832" w:rsidP="00FD0832">
      <w:pPr>
        <w:spacing w:after="0" w:line="360" w:lineRule="auto"/>
        <w:jc w:val="both"/>
        <w:rPr>
          <w:rFonts w:ascii="Arial" w:hAnsi="Arial" w:cs="Arial"/>
          <w:b/>
        </w:rPr>
      </w:pPr>
      <w:r w:rsidRPr="00FD0832">
        <w:rPr>
          <w:rFonts w:ascii="Arial" w:hAnsi="Arial" w:cs="Arial"/>
          <w:b/>
        </w:rPr>
        <w:t>Projekt: CLYMACT</w:t>
      </w:r>
    </w:p>
    <w:p w14:paraId="36D41E5B" w14:textId="77777777" w:rsidR="00FD0832" w:rsidRPr="00FD0832" w:rsidRDefault="00FD0832" w:rsidP="00FD0832">
      <w:pPr>
        <w:spacing w:after="0" w:line="360" w:lineRule="auto"/>
        <w:jc w:val="both"/>
        <w:rPr>
          <w:rFonts w:ascii="Arial" w:hAnsi="Arial" w:cs="Arial"/>
          <w:bCs/>
        </w:rPr>
      </w:pPr>
      <w:r w:rsidRPr="00FD0832">
        <w:rPr>
          <w:rFonts w:ascii="Arial" w:hAnsi="Arial" w:cs="Arial"/>
          <w:bCs/>
        </w:rPr>
        <w:t>Ukupna vrijednost projekta je 190.000,00 €, a Intenzitet potpore je 100% financiran sredstvima Europske unije u okviru Programa  Građani, jednakost, prava i vrijednosti CERV-2024-Mreža gradova, Razdoblje provedbe projekta je Siječanj 2025. g. – Prosinac 2026. g.</w:t>
      </w:r>
    </w:p>
    <w:p w14:paraId="2F19C8F4" w14:textId="77777777" w:rsidR="00C90A0F" w:rsidRDefault="00FD0832" w:rsidP="00FD0832">
      <w:pPr>
        <w:spacing w:after="0" w:line="360" w:lineRule="auto"/>
        <w:jc w:val="both"/>
        <w:rPr>
          <w:rFonts w:ascii="Arial" w:hAnsi="Arial" w:cs="Arial"/>
          <w:bCs/>
        </w:rPr>
      </w:pPr>
      <w:r w:rsidRPr="00FD0832">
        <w:rPr>
          <w:rFonts w:ascii="Arial" w:hAnsi="Arial" w:cs="Arial"/>
          <w:bCs/>
        </w:rPr>
        <w:t>Ukupni prihodi u EU izvještaju za 2025. godinu iznose 262.921,80 eura i svi se odnose na tekuće pomoći iz državnog proračuna temeljem prijenosa EU sredstava. Rashodi u iznosu od 267.765,51 eura odnose se na rashode za zaposlene i materijalne rashode.</w:t>
      </w:r>
      <w:r w:rsidRPr="009D4254">
        <w:rPr>
          <w:rFonts w:ascii="Arial" w:hAnsi="Arial" w:cs="Arial"/>
          <w:bCs/>
        </w:rPr>
        <w:t xml:space="preserve"> </w:t>
      </w:r>
    </w:p>
    <w:p w14:paraId="31B73C80" w14:textId="1FB648F6" w:rsidR="00FD0832" w:rsidRPr="009D4254" w:rsidRDefault="00FD0832" w:rsidP="00FD0832">
      <w:pPr>
        <w:spacing w:after="0" w:line="360" w:lineRule="auto"/>
        <w:jc w:val="both"/>
        <w:rPr>
          <w:rFonts w:ascii="Arial" w:hAnsi="Arial" w:cs="Arial"/>
          <w:bCs/>
        </w:rPr>
      </w:pPr>
      <w:r w:rsidRPr="009D4254">
        <w:rPr>
          <w:rFonts w:ascii="Arial" w:hAnsi="Arial" w:cs="Arial"/>
          <w:bCs/>
        </w:rPr>
        <w:t>Rashodi su prikazani u posebnom dijelu proračuna.</w:t>
      </w:r>
    </w:p>
    <w:p w14:paraId="509C7E30" w14:textId="77777777" w:rsidR="008D7431" w:rsidRDefault="008D7431">
      <w:pPr>
        <w:spacing w:after="160" w:line="259" w:lineRule="auto"/>
        <w:rPr>
          <w:rFonts w:ascii="Arial" w:eastAsia="Times New Roman" w:hAnsi="Arial" w:cs="Arial"/>
          <w:b/>
          <w:bCs/>
          <w:noProof w:val="0"/>
          <w:color w:val="C00000"/>
        </w:rPr>
      </w:pPr>
    </w:p>
    <w:p w14:paraId="40AAFDA9" w14:textId="271AFD9A" w:rsidR="005E18E1" w:rsidRPr="009D4254" w:rsidRDefault="005E18E1" w:rsidP="005E18E1">
      <w:pPr>
        <w:spacing w:after="0" w:line="240" w:lineRule="auto"/>
        <w:jc w:val="center"/>
        <w:rPr>
          <w:rFonts w:ascii="Arial" w:hAnsi="Arial" w:cs="Arial"/>
          <w:b/>
        </w:rPr>
      </w:pPr>
      <w:r w:rsidRPr="009D4254">
        <w:rPr>
          <w:rFonts w:ascii="Arial" w:hAnsi="Arial" w:cs="Arial"/>
          <w:b/>
        </w:rPr>
        <w:t xml:space="preserve">Članak </w:t>
      </w:r>
      <w:r w:rsidR="008D7431">
        <w:rPr>
          <w:rFonts w:ascii="Arial" w:hAnsi="Arial" w:cs="Arial"/>
          <w:b/>
        </w:rPr>
        <w:t>9</w:t>
      </w:r>
      <w:r w:rsidRPr="009D4254">
        <w:rPr>
          <w:rFonts w:ascii="Arial" w:hAnsi="Arial" w:cs="Arial"/>
          <w:b/>
        </w:rPr>
        <w:t>.</w:t>
      </w:r>
    </w:p>
    <w:p w14:paraId="136AD669" w14:textId="77777777" w:rsidR="005E18E1" w:rsidRDefault="005E18E1" w:rsidP="005E18E1">
      <w:pPr>
        <w:spacing w:after="0" w:line="360" w:lineRule="auto"/>
        <w:jc w:val="both"/>
        <w:rPr>
          <w:rFonts w:ascii="Arial" w:hAnsi="Arial" w:cs="Arial"/>
          <w:b/>
        </w:rPr>
      </w:pPr>
    </w:p>
    <w:p w14:paraId="1EBF369B" w14:textId="57953DA5" w:rsidR="005E18E1" w:rsidRPr="009D4254" w:rsidRDefault="005E18E1" w:rsidP="005E18E1">
      <w:pPr>
        <w:spacing w:after="0" w:line="360" w:lineRule="auto"/>
        <w:jc w:val="both"/>
        <w:rPr>
          <w:rFonts w:ascii="Arial" w:hAnsi="Arial" w:cs="Arial"/>
          <w:b/>
        </w:rPr>
      </w:pPr>
      <w:r w:rsidRPr="009D4254">
        <w:rPr>
          <w:rFonts w:ascii="Arial" w:hAnsi="Arial" w:cs="Arial"/>
          <w:b/>
        </w:rPr>
        <w:t>IZVJEŠTAJ O DANIM ZAJMOVIMA I POTRAŽIVANJIMA PO DANIM ZAJMOVIMA</w:t>
      </w:r>
    </w:p>
    <w:p w14:paraId="653491E3" w14:textId="77777777" w:rsidR="005E18E1" w:rsidRPr="009D4254" w:rsidRDefault="005E18E1" w:rsidP="005E18E1">
      <w:pPr>
        <w:spacing w:after="0" w:line="240" w:lineRule="auto"/>
        <w:jc w:val="both"/>
        <w:rPr>
          <w:rFonts w:ascii="Arial" w:hAnsi="Arial" w:cs="Arial"/>
          <w:b/>
        </w:rPr>
      </w:pPr>
    </w:p>
    <w:p w14:paraId="2CCDAA8D" w14:textId="0B5E785A" w:rsidR="005E18E1" w:rsidRPr="009D4254" w:rsidRDefault="005E18E1" w:rsidP="005E18E1">
      <w:pPr>
        <w:spacing w:after="0" w:line="240" w:lineRule="auto"/>
        <w:jc w:val="both"/>
        <w:rPr>
          <w:rFonts w:ascii="Arial" w:hAnsi="Arial" w:cs="Arial"/>
        </w:rPr>
      </w:pPr>
      <w:r w:rsidRPr="009D4254">
        <w:rPr>
          <w:rFonts w:ascii="Arial" w:hAnsi="Arial" w:cs="Arial"/>
        </w:rPr>
        <w:t>Općina Podstrana u 202</w:t>
      </w:r>
      <w:r>
        <w:rPr>
          <w:rFonts w:ascii="Arial" w:hAnsi="Arial" w:cs="Arial"/>
        </w:rPr>
        <w:t>5</w:t>
      </w:r>
      <w:r w:rsidRPr="009D4254">
        <w:rPr>
          <w:rFonts w:ascii="Arial" w:hAnsi="Arial" w:cs="Arial"/>
        </w:rPr>
        <w:t>. godine nije davala zajmove niti je imala potraživanja po danim zajmovima.</w:t>
      </w:r>
    </w:p>
    <w:p w14:paraId="2BA78D1C" w14:textId="77777777" w:rsidR="00FD0832" w:rsidRDefault="00FD0832">
      <w:pPr>
        <w:spacing w:after="160" w:line="259" w:lineRule="auto"/>
        <w:rPr>
          <w:rFonts w:ascii="Arial" w:eastAsia="Times New Roman" w:hAnsi="Arial" w:cs="Arial"/>
          <w:b/>
          <w:bCs/>
          <w:noProof w:val="0"/>
          <w:color w:val="C00000"/>
        </w:rPr>
      </w:pPr>
    </w:p>
    <w:p w14:paraId="251D70B8" w14:textId="77777777" w:rsidR="00FD0832" w:rsidRDefault="00FD0832">
      <w:pPr>
        <w:spacing w:after="160" w:line="259" w:lineRule="auto"/>
        <w:rPr>
          <w:rFonts w:ascii="Arial" w:eastAsia="Times New Roman" w:hAnsi="Arial" w:cs="Arial"/>
          <w:b/>
          <w:bCs/>
          <w:noProof w:val="0"/>
          <w:color w:val="C00000"/>
        </w:rPr>
      </w:pPr>
    </w:p>
    <w:p w14:paraId="467A981A" w14:textId="77777777" w:rsidR="00FD0832" w:rsidRDefault="00FD0832" w:rsidP="00FD0832">
      <w:pPr>
        <w:spacing w:after="160" w:line="259" w:lineRule="auto"/>
        <w:jc w:val="center"/>
        <w:rPr>
          <w:rFonts w:ascii="Arial" w:eastAsia="Times New Roman" w:hAnsi="Arial" w:cs="Arial"/>
          <w:b/>
          <w:bCs/>
          <w:noProof w:val="0"/>
          <w:color w:val="C00000"/>
        </w:rPr>
      </w:pPr>
      <w:r w:rsidRPr="00FD0832">
        <w:rPr>
          <w:rFonts w:ascii="Arial" w:eastAsia="Times New Roman" w:hAnsi="Arial" w:cs="Arial"/>
          <w:b/>
          <w:bCs/>
          <w:noProof w:val="0"/>
        </w:rPr>
        <w:t xml:space="preserve">Članak 10. </w:t>
      </w:r>
    </w:p>
    <w:p w14:paraId="2F7600DF" w14:textId="77777777" w:rsidR="00FD0832" w:rsidRDefault="00FD0832" w:rsidP="00FD0832">
      <w:pPr>
        <w:spacing w:after="160" w:line="259" w:lineRule="auto"/>
        <w:jc w:val="center"/>
        <w:rPr>
          <w:rFonts w:ascii="Arial" w:eastAsia="Times New Roman" w:hAnsi="Arial" w:cs="Arial"/>
          <w:b/>
          <w:bCs/>
          <w:noProof w:val="0"/>
          <w:color w:val="C00000"/>
        </w:rPr>
      </w:pPr>
    </w:p>
    <w:p w14:paraId="090F4D72" w14:textId="10454902" w:rsidR="00F84BE7" w:rsidRDefault="00FD0832" w:rsidP="00FD0832">
      <w:pPr>
        <w:tabs>
          <w:tab w:val="center" w:pos="5102"/>
        </w:tabs>
        <w:spacing w:after="160" w:line="259" w:lineRule="auto"/>
        <w:rPr>
          <w:rFonts w:ascii="Arial" w:eastAsia="Times New Roman" w:hAnsi="Arial" w:cs="Arial"/>
          <w:b/>
          <w:bCs/>
          <w:noProof w:val="0"/>
          <w:color w:val="C00000"/>
        </w:rPr>
      </w:pPr>
      <w:r>
        <w:rPr>
          <w:rFonts w:ascii="Arial" w:eastAsia="Times New Roman" w:hAnsi="Arial" w:cs="Arial"/>
          <w:b/>
          <w:bCs/>
          <w:noProof w:val="0"/>
        </w:rPr>
        <w:t>IZVJEŠTAJ O STANJU POTRAŽIVANJA I DOSPJELIH OBVEZA TE O STANJU POTENCIJALNIH OBVEZA PO OSNOVI SUDSKIH SPOROVA</w:t>
      </w:r>
      <w:r>
        <w:rPr>
          <w:rFonts w:ascii="Arial" w:eastAsia="Times New Roman" w:hAnsi="Arial" w:cs="Arial"/>
          <w:b/>
          <w:bCs/>
          <w:noProof w:val="0"/>
          <w:color w:val="C00000"/>
        </w:rPr>
        <w:tab/>
      </w:r>
    </w:p>
    <w:p w14:paraId="4438099C" w14:textId="77777777" w:rsidR="00FD0832" w:rsidRPr="00FD0832" w:rsidRDefault="00FD0832" w:rsidP="00FD0832">
      <w:pPr>
        <w:tabs>
          <w:tab w:val="center" w:pos="5102"/>
        </w:tabs>
        <w:spacing w:after="160" w:line="259" w:lineRule="auto"/>
        <w:rPr>
          <w:rFonts w:ascii="Arial" w:eastAsia="Times New Roman" w:hAnsi="Arial" w:cs="Arial"/>
          <w:b/>
          <w:bCs/>
          <w:noProof w:val="0"/>
          <w:color w:val="C00000"/>
        </w:rPr>
      </w:pPr>
    </w:p>
    <w:p w14:paraId="09E0BAB5" w14:textId="77777777" w:rsidR="00073224" w:rsidRPr="00073224" w:rsidRDefault="00FD0832" w:rsidP="00D85D10">
      <w:pPr>
        <w:pStyle w:val="Odlomakpopisa"/>
        <w:numPr>
          <w:ilvl w:val="0"/>
          <w:numId w:val="40"/>
        </w:numPr>
        <w:ind w:left="284"/>
        <w:rPr>
          <w:rFonts w:ascii="Arial" w:hAnsi="Arial" w:cs="Arial"/>
        </w:rPr>
      </w:pPr>
      <w:r w:rsidRPr="00FD0832">
        <w:rPr>
          <w:rFonts w:ascii="Arial" w:hAnsi="Arial" w:cs="Arial"/>
          <w:b/>
        </w:rPr>
        <w:t>Izvještaj</w:t>
      </w:r>
      <w:r>
        <w:rPr>
          <w:rFonts w:ascii="Arial" w:hAnsi="Arial" w:cs="Arial"/>
          <w:b/>
        </w:rPr>
        <w:t xml:space="preserve"> o s</w:t>
      </w:r>
      <w:r w:rsidR="00F84BE7" w:rsidRPr="00FD0832">
        <w:rPr>
          <w:rFonts w:ascii="Arial" w:hAnsi="Arial" w:cs="Arial"/>
          <w:b/>
        </w:rPr>
        <w:t>tanj</w:t>
      </w:r>
      <w:r>
        <w:rPr>
          <w:rFonts w:ascii="Arial" w:hAnsi="Arial" w:cs="Arial"/>
          <w:b/>
        </w:rPr>
        <w:t>u</w:t>
      </w:r>
      <w:r w:rsidR="00F84BE7" w:rsidRPr="00FD0832">
        <w:rPr>
          <w:rFonts w:ascii="Arial" w:hAnsi="Arial" w:cs="Arial"/>
          <w:b/>
        </w:rPr>
        <w:t xml:space="preserve"> potraživanja </w:t>
      </w:r>
    </w:p>
    <w:p w14:paraId="42F59F60" w14:textId="1623C996" w:rsidR="00F84BE7" w:rsidRDefault="00244A95" w:rsidP="00F84BE7">
      <w:pPr>
        <w:spacing w:after="0" w:line="240" w:lineRule="auto"/>
        <w:rPr>
          <w:rFonts w:ascii="Arial" w:hAnsi="Arial" w:cs="Arial"/>
        </w:rPr>
      </w:pPr>
      <w:r w:rsidRPr="00244A95">
        <w:rPr>
          <w:rFonts w:ascii="Arial" w:hAnsi="Arial" w:cs="Arial"/>
        </w:rPr>
        <w:t>U izvještajnom razdoblju 2025. godine Općina Podstrana evidentirala je potraživanja po osnovi javnih i nejavnih prihoda sukladno važećim propisima proračunskog računovodstva. Potraživanja se iskazuju u bruto iznosu, bez umanjenja za ispravak vrijednosti, a obuhvaćaju dospjele i nedospjele tražbine do 31. prosinca 2025. godine.</w:t>
      </w:r>
    </w:p>
    <w:p w14:paraId="19E05904" w14:textId="3D2B2B54" w:rsidR="00AF5349" w:rsidRPr="00AF5349" w:rsidRDefault="00AF5349" w:rsidP="00AF5349">
      <w:pPr>
        <w:spacing w:after="0" w:line="240" w:lineRule="auto"/>
        <w:rPr>
          <w:rFonts w:ascii="Arial" w:hAnsi="Arial" w:cs="Arial"/>
          <w:color w:val="000000" w:themeColor="text1"/>
        </w:rPr>
      </w:pPr>
      <w:r w:rsidRPr="00AF5349">
        <w:rPr>
          <w:rFonts w:ascii="Arial" w:hAnsi="Arial" w:cs="Arial"/>
          <w:color w:val="000000" w:themeColor="text1"/>
        </w:rPr>
        <w:t xml:space="preserve">Na dan 31. prosinca 2025. godine potraživanja Općine Podstrana za prihode poslovanja iznose 7.600.538,18 </w:t>
      </w:r>
      <w:r>
        <w:rPr>
          <w:rFonts w:ascii="Arial" w:hAnsi="Arial" w:cs="Arial"/>
          <w:color w:val="000000" w:themeColor="text1"/>
        </w:rPr>
        <w:t>eura</w:t>
      </w:r>
      <w:r w:rsidRPr="00AF5349">
        <w:rPr>
          <w:rFonts w:ascii="Arial" w:hAnsi="Arial" w:cs="Arial"/>
          <w:color w:val="000000" w:themeColor="text1"/>
        </w:rPr>
        <w:t>, dok je za dio potraživanja proveden ispravak vrijednosti u iznosu od 622.692,35</w:t>
      </w:r>
      <w:r>
        <w:rPr>
          <w:rFonts w:ascii="Arial" w:hAnsi="Arial" w:cs="Arial"/>
          <w:color w:val="000000" w:themeColor="text1"/>
        </w:rPr>
        <w:t xml:space="preserve"> eura.</w:t>
      </w:r>
    </w:p>
    <w:p w14:paraId="3DC25BA2" w14:textId="5B98D464" w:rsidR="004762C7" w:rsidRDefault="00AF5349" w:rsidP="00AF5349">
      <w:pPr>
        <w:spacing w:after="0" w:line="240" w:lineRule="auto"/>
        <w:rPr>
          <w:rFonts w:ascii="Arial" w:hAnsi="Arial" w:cs="Arial"/>
          <w:color w:val="000000" w:themeColor="text1"/>
        </w:rPr>
      </w:pPr>
      <w:r w:rsidRPr="00AF5349">
        <w:rPr>
          <w:rFonts w:ascii="Arial" w:hAnsi="Arial" w:cs="Arial"/>
          <w:color w:val="000000" w:themeColor="text1"/>
        </w:rPr>
        <w:t xml:space="preserve">Neto stanje potraživanja na kraju 2025. godine iznosi 6.977.845,83 </w:t>
      </w:r>
      <w:r>
        <w:rPr>
          <w:rFonts w:ascii="Arial" w:hAnsi="Arial" w:cs="Arial"/>
          <w:color w:val="000000" w:themeColor="text1"/>
        </w:rPr>
        <w:t>eura.</w:t>
      </w:r>
    </w:p>
    <w:p w14:paraId="018D7443" w14:textId="77777777" w:rsidR="00AF5349" w:rsidRDefault="00AF5349" w:rsidP="00AF5349">
      <w:pPr>
        <w:spacing w:after="0" w:line="240" w:lineRule="auto"/>
        <w:rPr>
          <w:rFonts w:ascii="Arial" w:hAnsi="Arial" w:cs="Arial"/>
          <w:color w:val="000000" w:themeColor="text1"/>
        </w:rPr>
      </w:pPr>
    </w:p>
    <w:p w14:paraId="717305C9" w14:textId="77777777"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Struktura potraživanja prema vrsti prihoda</w:t>
      </w:r>
    </w:p>
    <w:p w14:paraId="350B4A52" w14:textId="77777777" w:rsidR="00BC3007" w:rsidRPr="004762C7" w:rsidRDefault="00BC3007" w:rsidP="004762C7">
      <w:pPr>
        <w:spacing w:after="0" w:line="240" w:lineRule="auto"/>
        <w:rPr>
          <w:rFonts w:ascii="Arial" w:hAnsi="Arial" w:cs="Arial"/>
          <w:color w:val="000000" w:themeColor="text1"/>
        </w:rPr>
      </w:pPr>
    </w:p>
    <w:p w14:paraId="64B1E2A8" w14:textId="726BD0A7" w:rsidR="004762C7" w:rsidRPr="00BC3007" w:rsidRDefault="004762C7" w:rsidP="004762C7">
      <w:pPr>
        <w:spacing w:after="0" w:line="240" w:lineRule="auto"/>
        <w:rPr>
          <w:rFonts w:ascii="Arial" w:hAnsi="Arial" w:cs="Arial"/>
          <w:color w:val="000000" w:themeColor="text1"/>
          <w:u w:val="single"/>
        </w:rPr>
      </w:pPr>
      <w:r w:rsidRPr="00BC3007">
        <w:rPr>
          <w:rFonts w:ascii="Arial" w:hAnsi="Arial" w:cs="Arial"/>
          <w:color w:val="000000" w:themeColor="text1"/>
          <w:u w:val="single"/>
        </w:rPr>
        <w:t>Potraživanja za poreze (skupina 161)</w:t>
      </w:r>
    </w:p>
    <w:p w14:paraId="59233FD5" w14:textId="0E7A7D80"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Porezi na imovinu</w:t>
      </w:r>
      <w:r w:rsidR="00BC3007">
        <w:rPr>
          <w:rFonts w:ascii="Arial" w:hAnsi="Arial" w:cs="Arial"/>
          <w:color w:val="000000" w:themeColor="text1"/>
        </w:rPr>
        <w:t xml:space="preserve">: </w:t>
      </w:r>
      <w:r w:rsidRPr="004762C7">
        <w:rPr>
          <w:rFonts w:ascii="Arial" w:hAnsi="Arial" w:cs="Arial"/>
          <w:color w:val="000000" w:themeColor="text1"/>
        </w:rPr>
        <w:t>1.080.639,07</w:t>
      </w:r>
      <w:r w:rsidR="00BC3007">
        <w:rPr>
          <w:rFonts w:ascii="Arial" w:hAnsi="Arial" w:cs="Arial"/>
          <w:color w:val="000000" w:themeColor="text1"/>
        </w:rPr>
        <w:t xml:space="preserve"> eura</w:t>
      </w:r>
    </w:p>
    <w:p w14:paraId="5779D398" w14:textId="356936E0"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Porezi na robu i usluge</w:t>
      </w:r>
      <w:r w:rsidR="00BC3007">
        <w:rPr>
          <w:rFonts w:ascii="Arial" w:hAnsi="Arial" w:cs="Arial"/>
          <w:color w:val="000000" w:themeColor="text1"/>
        </w:rPr>
        <w:t xml:space="preserve">: </w:t>
      </w:r>
      <w:r w:rsidRPr="004762C7">
        <w:rPr>
          <w:rFonts w:ascii="Arial" w:hAnsi="Arial" w:cs="Arial"/>
          <w:color w:val="000000" w:themeColor="text1"/>
        </w:rPr>
        <w:t>9.685,18</w:t>
      </w:r>
      <w:r w:rsidR="00BC3007">
        <w:rPr>
          <w:rFonts w:ascii="Arial" w:hAnsi="Arial" w:cs="Arial"/>
          <w:color w:val="000000" w:themeColor="text1"/>
        </w:rPr>
        <w:t xml:space="preserve"> eura</w:t>
      </w:r>
    </w:p>
    <w:p w14:paraId="6192E785" w14:textId="3039B3DA"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Ukupno porezna potraživanja</w:t>
      </w:r>
      <w:r w:rsidR="00BC3007">
        <w:rPr>
          <w:rFonts w:ascii="Arial" w:hAnsi="Arial" w:cs="Arial"/>
          <w:color w:val="000000" w:themeColor="text1"/>
        </w:rPr>
        <w:t xml:space="preserve">: </w:t>
      </w:r>
      <w:r w:rsidRPr="004762C7">
        <w:rPr>
          <w:rFonts w:ascii="Arial" w:hAnsi="Arial" w:cs="Arial"/>
          <w:color w:val="000000" w:themeColor="text1"/>
        </w:rPr>
        <w:t>1.090.324,25</w:t>
      </w:r>
      <w:r w:rsidR="00BC3007">
        <w:rPr>
          <w:rFonts w:ascii="Arial" w:hAnsi="Arial" w:cs="Arial"/>
          <w:color w:val="000000" w:themeColor="text1"/>
        </w:rPr>
        <w:t xml:space="preserve"> eura</w:t>
      </w:r>
    </w:p>
    <w:p w14:paraId="5BC8B780" w14:textId="77777777"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Najveći dio odnosi se na porez na kuće za odmor i druga imovinska davanja.</w:t>
      </w:r>
    </w:p>
    <w:p w14:paraId="3E348FB4" w14:textId="77777777" w:rsidR="004762C7" w:rsidRPr="004762C7" w:rsidRDefault="004762C7" w:rsidP="004762C7">
      <w:pPr>
        <w:spacing w:after="0" w:line="240" w:lineRule="auto"/>
        <w:rPr>
          <w:rFonts w:ascii="Arial" w:hAnsi="Arial" w:cs="Arial"/>
          <w:color w:val="000000" w:themeColor="text1"/>
        </w:rPr>
      </w:pPr>
    </w:p>
    <w:p w14:paraId="0179BCF1" w14:textId="64E938C9" w:rsidR="004762C7" w:rsidRPr="004762C7" w:rsidRDefault="004762C7" w:rsidP="004762C7">
      <w:pPr>
        <w:spacing w:after="0" w:line="240" w:lineRule="auto"/>
        <w:rPr>
          <w:rFonts w:ascii="Arial" w:hAnsi="Arial" w:cs="Arial"/>
          <w:color w:val="000000" w:themeColor="text1"/>
        </w:rPr>
      </w:pPr>
      <w:r w:rsidRPr="00BC3007">
        <w:rPr>
          <w:rFonts w:ascii="Arial" w:hAnsi="Arial" w:cs="Arial"/>
          <w:color w:val="000000" w:themeColor="text1"/>
          <w:u w:val="single"/>
        </w:rPr>
        <w:t>Potraživanja za pomoći (skupina 163</w:t>
      </w:r>
      <w:r w:rsidRPr="004762C7">
        <w:rPr>
          <w:rFonts w:ascii="Arial" w:hAnsi="Arial" w:cs="Arial"/>
          <w:color w:val="000000" w:themeColor="text1"/>
        </w:rPr>
        <w:t>)</w:t>
      </w:r>
    </w:p>
    <w:p w14:paraId="36522725" w14:textId="77777777" w:rsidR="004762C7" w:rsidRPr="004762C7" w:rsidRDefault="004762C7" w:rsidP="004762C7">
      <w:pPr>
        <w:spacing w:after="0" w:line="240" w:lineRule="auto"/>
        <w:rPr>
          <w:rFonts w:ascii="Arial" w:hAnsi="Arial" w:cs="Arial"/>
          <w:color w:val="000000" w:themeColor="text1"/>
        </w:rPr>
      </w:pPr>
    </w:p>
    <w:p w14:paraId="5D832910" w14:textId="53C4DA60"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Fiskalno izravnanje i decentralizirane funkcije</w:t>
      </w:r>
      <w:r w:rsidR="00BC3007">
        <w:rPr>
          <w:rFonts w:ascii="Arial" w:hAnsi="Arial" w:cs="Arial"/>
          <w:color w:val="000000" w:themeColor="text1"/>
        </w:rPr>
        <w:t xml:space="preserve">: </w:t>
      </w:r>
      <w:r w:rsidRPr="004762C7">
        <w:rPr>
          <w:rFonts w:ascii="Arial" w:hAnsi="Arial" w:cs="Arial"/>
          <w:color w:val="000000" w:themeColor="text1"/>
        </w:rPr>
        <w:t>290.468,00</w:t>
      </w:r>
      <w:r w:rsidR="00BC3007">
        <w:rPr>
          <w:rFonts w:ascii="Arial" w:hAnsi="Arial" w:cs="Arial"/>
          <w:color w:val="000000" w:themeColor="text1"/>
        </w:rPr>
        <w:t xml:space="preserve"> eura</w:t>
      </w:r>
    </w:p>
    <w:p w14:paraId="39C34EB3" w14:textId="67FBB36A"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EU sredstva</w:t>
      </w:r>
      <w:r w:rsidR="00BC3007">
        <w:rPr>
          <w:rFonts w:ascii="Arial" w:hAnsi="Arial" w:cs="Arial"/>
          <w:color w:val="000000" w:themeColor="text1"/>
        </w:rPr>
        <w:t xml:space="preserve">: </w:t>
      </w:r>
      <w:r w:rsidRPr="004762C7">
        <w:rPr>
          <w:rFonts w:ascii="Arial" w:hAnsi="Arial" w:cs="Arial"/>
          <w:color w:val="000000" w:themeColor="text1"/>
        </w:rPr>
        <w:t>332.377,95</w:t>
      </w:r>
      <w:r w:rsidR="00BC3007">
        <w:rPr>
          <w:rFonts w:ascii="Arial" w:hAnsi="Arial" w:cs="Arial"/>
          <w:color w:val="000000" w:themeColor="text1"/>
        </w:rPr>
        <w:t xml:space="preserve"> eura</w:t>
      </w:r>
    </w:p>
    <w:p w14:paraId="61F232AA" w14:textId="2EEDD170"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Ukupno pomoći</w:t>
      </w:r>
      <w:r w:rsidR="00BC3007">
        <w:rPr>
          <w:rFonts w:ascii="Arial" w:hAnsi="Arial" w:cs="Arial"/>
          <w:color w:val="000000" w:themeColor="text1"/>
        </w:rPr>
        <w:t xml:space="preserve">: </w:t>
      </w:r>
      <w:r w:rsidRPr="004762C7">
        <w:rPr>
          <w:rFonts w:ascii="Arial" w:hAnsi="Arial" w:cs="Arial"/>
          <w:color w:val="000000" w:themeColor="text1"/>
        </w:rPr>
        <w:t>622.845,95</w:t>
      </w:r>
      <w:r w:rsidR="00BC3007">
        <w:rPr>
          <w:rFonts w:ascii="Arial" w:hAnsi="Arial" w:cs="Arial"/>
          <w:color w:val="000000" w:themeColor="text1"/>
        </w:rPr>
        <w:t xml:space="preserve"> eura</w:t>
      </w:r>
    </w:p>
    <w:p w14:paraId="238E9AD2" w14:textId="77777777"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Radi se pretežno o nedospjelim potraživanjima.</w:t>
      </w:r>
    </w:p>
    <w:p w14:paraId="30D635D1" w14:textId="77777777" w:rsidR="004762C7" w:rsidRPr="004762C7" w:rsidRDefault="004762C7" w:rsidP="004762C7">
      <w:pPr>
        <w:spacing w:after="0" w:line="240" w:lineRule="auto"/>
        <w:rPr>
          <w:rFonts w:ascii="Arial" w:hAnsi="Arial" w:cs="Arial"/>
          <w:color w:val="000000" w:themeColor="text1"/>
        </w:rPr>
      </w:pPr>
    </w:p>
    <w:p w14:paraId="24DB705D" w14:textId="7398CBB4" w:rsidR="004762C7" w:rsidRPr="00BC3007" w:rsidRDefault="004762C7" w:rsidP="004762C7">
      <w:pPr>
        <w:spacing w:after="0" w:line="240" w:lineRule="auto"/>
        <w:rPr>
          <w:rFonts w:ascii="Arial" w:hAnsi="Arial" w:cs="Arial"/>
          <w:color w:val="000000" w:themeColor="text1"/>
          <w:u w:val="single"/>
        </w:rPr>
      </w:pPr>
      <w:r w:rsidRPr="00BC3007">
        <w:rPr>
          <w:rFonts w:ascii="Arial" w:hAnsi="Arial" w:cs="Arial"/>
          <w:color w:val="000000" w:themeColor="text1"/>
          <w:u w:val="single"/>
        </w:rPr>
        <w:t>Potraživanja za prihode od imovine (skupina 164)</w:t>
      </w:r>
    </w:p>
    <w:p w14:paraId="3CB2E77E" w14:textId="4E778FB6"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Financijska imovina</w:t>
      </w:r>
      <w:r w:rsidR="00BC3007">
        <w:rPr>
          <w:rFonts w:ascii="Arial" w:hAnsi="Arial" w:cs="Arial"/>
          <w:color w:val="000000" w:themeColor="text1"/>
        </w:rPr>
        <w:t xml:space="preserve">: </w:t>
      </w:r>
      <w:r w:rsidRPr="004762C7">
        <w:rPr>
          <w:rFonts w:ascii="Arial" w:hAnsi="Arial" w:cs="Arial"/>
          <w:color w:val="000000" w:themeColor="text1"/>
        </w:rPr>
        <w:t>240.176,37</w:t>
      </w:r>
      <w:r w:rsidR="00BC3007">
        <w:rPr>
          <w:rFonts w:ascii="Arial" w:hAnsi="Arial" w:cs="Arial"/>
          <w:color w:val="000000" w:themeColor="text1"/>
        </w:rPr>
        <w:t xml:space="preserve"> eura</w:t>
      </w:r>
    </w:p>
    <w:p w14:paraId="621E2576" w14:textId="07E74A46"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Nefinancijska imovina</w:t>
      </w:r>
      <w:r w:rsidR="00BC3007">
        <w:rPr>
          <w:rFonts w:ascii="Arial" w:hAnsi="Arial" w:cs="Arial"/>
          <w:color w:val="000000" w:themeColor="text1"/>
        </w:rPr>
        <w:t xml:space="preserve">: </w:t>
      </w:r>
      <w:r w:rsidRPr="004762C7">
        <w:rPr>
          <w:rFonts w:ascii="Arial" w:hAnsi="Arial" w:cs="Arial"/>
          <w:color w:val="000000" w:themeColor="text1"/>
        </w:rPr>
        <w:t>1.000.878,69</w:t>
      </w:r>
      <w:r w:rsidR="00BC3007">
        <w:rPr>
          <w:rFonts w:ascii="Arial" w:hAnsi="Arial" w:cs="Arial"/>
          <w:color w:val="000000" w:themeColor="text1"/>
        </w:rPr>
        <w:t xml:space="preserve"> eura</w:t>
      </w:r>
    </w:p>
    <w:p w14:paraId="15D41ADA" w14:textId="6479FE53"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Ukupno prihodi od imovine</w:t>
      </w:r>
      <w:r w:rsidR="00BC3007">
        <w:rPr>
          <w:rFonts w:ascii="Arial" w:hAnsi="Arial" w:cs="Arial"/>
          <w:color w:val="000000" w:themeColor="text1"/>
        </w:rPr>
        <w:t xml:space="preserve">: </w:t>
      </w:r>
      <w:r w:rsidRPr="004762C7">
        <w:rPr>
          <w:rFonts w:ascii="Arial" w:hAnsi="Arial" w:cs="Arial"/>
          <w:color w:val="000000" w:themeColor="text1"/>
        </w:rPr>
        <w:t>1.241.055,06</w:t>
      </w:r>
      <w:r w:rsidR="00BC3007">
        <w:rPr>
          <w:rFonts w:ascii="Arial" w:hAnsi="Arial" w:cs="Arial"/>
          <w:color w:val="000000" w:themeColor="text1"/>
        </w:rPr>
        <w:t xml:space="preserve"> eura</w:t>
      </w:r>
    </w:p>
    <w:p w14:paraId="0516D46C" w14:textId="77777777"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Najveći dio odnosi se na zakupnine i korištenje imovine u vlasništvu općine.</w:t>
      </w:r>
    </w:p>
    <w:p w14:paraId="57DFE1B0" w14:textId="77777777" w:rsidR="004762C7" w:rsidRPr="004762C7" w:rsidRDefault="004762C7" w:rsidP="004762C7">
      <w:pPr>
        <w:spacing w:after="0" w:line="240" w:lineRule="auto"/>
        <w:rPr>
          <w:rFonts w:ascii="Arial" w:hAnsi="Arial" w:cs="Arial"/>
          <w:color w:val="000000" w:themeColor="text1"/>
        </w:rPr>
      </w:pPr>
    </w:p>
    <w:p w14:paraId="42E20E74" w14:textId="2489ECD6" w:rsidR="004762C7" w:rsidRDefault="004762C7" w:rsidP="004762C7">
      <w:pPr>
        <w:spacing w:after="0" w:line="240" w:lineRule="auto"/>
        <w:rPr>
          <w:rFonts w:ascii="Arial" w:hAnsi="Arial" w:cs="Arial"/>
          <w:color w:val="000000" w:themeColor="text1"/>
          <w:u w:val="single"/>
        </w:rPr>
      </w:pPr>
      <w:r w:rsidRPr="00BC3007">
        <w:rPr>
          <w:rFonts w:ascii="Arial" w:hAnsi="Arial" w:cs="Arial"/>
          <w:color w:val="000000" w:themeColor="text1"/>
          <w:u w:val="single"/>
        </w:rPr>
        <w:t>Upravne i administrativne pristojbe i naknade (skupina 165)</w:t>
      </w:r>
    </w:p>
    <w:p w14:paraId="69A248CE" w14:textId="5BF38568" w:rsidR="009B50EE" w:rsidRPr="009B50EE" w:rsidRDefault="009B50EE" w:rsidP="004762C7">
      <w:pPr>
        <w:spacing w:after="0" w:line="240" w:lineRule="auto"/>
        <w:rPr>
          <w:rFonts w:ascii="Arial" w:hAnsi="Arial" w:cs="Arial"/>
          <w:color w:val="000000" w:themeColor="text1"/>
        </w:rPr>
      </w:pPr>
      <w:r>
        <w:rPr>
          <w:rFonts w:ascii="Arial" w:hAnsi="Arial" w:cs="Arial"/>
          <w:color w:val="000000" w:themeColor="text1"/>
        </w:rPr>
        <w:t>Upravne i administrativne pristojbe: 6.543,04 eura</w:t>
      </w:r>
    </w:p>
    <w:p w14:paraId="4F7F5833" w14:textId="0E2FA185"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Pristojbe po posebnim propisima</w:t>
      </w:r>
      <w:r w:rsidR="00BC3007">
        <w:rPr>
          <w:rFonts w:ascii="Arial" w:hAnsi="Arial" w:cs="Arial"/>
          <w:color w:val="000000" w:themeColor="text1"/>
        </w:rPr>
        <w:t xml:space="preserve">: </w:t>
      </w:r>
      <w:r w:rsidRPr="004762C7">
        <w:rPr>
          <w:rFonts w:ascii="Arial" w:hAnsi="Arial" w:cs="Arial"/>
          <w:color w:val="000000" w:themeColor="text1"/>
        </w:rPr>
        <w:t>809.473,50</w:t>
      </w:r>
      <w:r w:rsidR="00BC3007">
        <w:rPr>
          <w:rFonts w:ascii="Arial" w:hAnsi="Arial" w:cs="Arial"/>
          <w:color w:val="000000" w:themeColor="text1"/>
        </w:rPr>
        <w:t xml:space="preserve"> eura</w:t>
      </w:r>
    </w:p>
    <w:p w14:paraId="0F929BA5" w14:textId="3D6BCCCA"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Komunalni doprinos i komunalna naknada</w:t>
      </w:r>
      <w:r w:rsidR="00BC3007">
        <w:rPr>
          <w:rFonts w:ascii="Arial" w:hAnsi="Arial" w:cs="Arial"/>
          <w:color w:val="000000" w:themeColor="text1"/>
        </w:rPr>
        <w:t xml:space="preserve">: </w:t>
      </w:r>
      <w:r w:rsidRPr="004762C7">
        <w:rPr>
          <w:rFonts w:ascii="Arial" w:hAnsi="Arial" w:cs="Arial"/>
          <w:color w:val="000000" w:themeColor="text1"/>
        </w:rPr>
        <w:t>3.030.352,52</w:t>
      </w:r>
      <w:r w:rsidR="00BC3007">
        <w:rPr>
          <w:rFonts w:ascii="Arial" w:hAnsi="Arial" w:cs="Arial"/>
          <w:color w:val="000000" w:themeColor="text1"/>
        </w:rPr>
        <w:t xml:space="preserve"> eura</w:t>
      </w:r>
    </w:p>
    <w:p w14:paraId="35480002" w14:textId="1B791CCC"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Ukupno naknade i doprinosi</w:t>
      </w:r>
      <w:r w:rsidR="00BC3007">
        <w:rPr>
          <w:rFonts w:ascii="Arial" w:hAnsi="Arial" w:cs="Arial"/>
          <w:color w:val="000000" w:themeColor="text1"/>
        </w:rPr>
        <w:t xml:space="preserve">: </w:t>
      </w:r>
      <w:r w:rsidRPr="004762C7">
        <w:rPr>
          <w:rFonts w:ascii="Arial" w:hAnsi="Arial" w:cs="Arial"/>
          <w:color w:val="000000" w:themeColor="text1"/>
        </w:rPr>
        <w:t>3.846.369,06</w:t>
      </w:r>
      <w:r w:rsidR="00BC3007">
        <w:rPr>
          <w:rFonts w:ascii="Arial" w:hAnsi="Arial" w:cs="Arial"/>
          <w:color w:val="000000" w:themeColor="text1"/>
        </w:rPr>
        <w:t xml:space="preserve"> eura</w:t>
      </w:r>
    </w:p>
    <w:p w14:paraId="26351D6D" w14:textId="25B8B5E3"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Ovo je najznačajnija stavka potraživanja, s najvećim utjecajem na ukupni saldo.</w:t>
      </w:r>
    </w:p>
    <w:p w14:paraId="5EB6AA20" w14:textId="77777777" w:rsidR="004762C7" w:rsidRPr="004762C7" w:rsidRDefault="004762C7" w:rsidP="004762C7">
      <w:pPr>
        <w:spacing w:after="0" w:line="240" w:lineRule="auto"/>
        <w:rPr>
          <w:rFonts w:ascii="Arial" w:hAnsi="Arial" w:cs="Arial"/>
          <w:color w:val="000000" w:themeColor="text1"/>
        </w:rPr>
      </w:pPr>
    </w:p>
    <w:p w14:paraId="20A96B10" w14:textId="0959D6AA" w:rsidR="004762C7" w:rsidRPr="004762C7" w:rsidRDefault="004762C7" w:rsidP="004762C7">
      <w:pPr>
        <w:spacing w:after="0" w:line="240" w:lineRule="auto"/>
        <w:rPr>
          <w:rFonts w:ascii="Arial" w:hAnsi="Arial" w:cs="Arial"/>
          <w:color w:val="000000" w:themeColor="text1"/>
        </w:rPr>
      </w:pPr>
      <w:r w:rsidRPr="00685F8D">
        <w:rPr>
          <w:rFonts w:ascii="Arial" w:hAnsi="Arial" w:cs="Arial"/>
          <w:color w:val="000000" w:themeColor="text1"/>
          <w:u w:val="single"/>
        </w:rPr>
        <w:t>Os</w:t>
      </w:r>
      <w:r w:rsidRPr="00BC3007">
        <w:rPr>
          <w:rFonts w:ascii="Arial" w:hAnsi="Arial" w:cs="Arial"/>
          <w:color w:val="000000" w:themeColor="text1"/>
          <w:u w:val="single"/>
        </w:rPr>
        <w:t>tala potraživanja (166–168)</w:t>
      </w:r>
    </w:p>
    <w:p w14:paraId="38AA8B30" w14:textId="08C63411" w:rsidR="00BC300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Prodaja roba i usluga</w:t>
      </w:r>
      <w:r w:rsidR="00BC3007">
        <w:rPr>
          <w:rFonts w:ascii="Arial" w:hAnsi="Arial" w:cs="Arial"/>
          <w:color w:val="000000" w:themeColor="text1"/>
        </w:rPr>
        <w:t xml:space="preserve">: </w:t>
      </w:r>
      <w:r w:rsidRPr="004762C7">
        <w:rPr>
          <w:rFonts w:ascii="Arial" w:hAnsi="Arial" w:cs="Arial"/>
          <w:color w:val="000000" w:themeColor="text1"/>
        </w:rPr>
        <w:t>86.764,66</w:t>
      </w:r>
      <w:r w:rsidR="00BC3007">
        <w:rPr>
          <w:rFonts w:ascii="Arial" w:hAnsi="Arial" w:cs="Arial"/>
          <w:color w:val="000000" w:themeColor="text1"/>
        </w:rPr>
        <w:t xml:space="preserve"> eura</w:t>
      </w:r>
    </w:p>
    <w:p w14:paraId="2EE77839" w14:textId="2C39FA1D" w:rsidR="00BC300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Kazne i upravne mjere</w:t>
      </w:r>
      <w:r w:rsidR="00BC3007">
        <w:rPr>
          <w:rFonts w:ascii="Arial" w:hAnsi="Arial" w:cs="Arial"/>
          <w:color w:val="000000" w:themeColor="text1"/>
        </w:rPr>
        <w:t xml:space="preserve">: </w:t>
      </w:r>
      <w:r w:rsidRPr="004762C7">
        <w:rPr>
          <w:rFonts w:ascii="Arial" w:hAnsi="Arial" w:cs="Arial"/>
          <w:color w:val="000000" w:themeColor="text1"/>
        </w:rPr>
        <w:t>90.486,82</w:t>
      </w:r>
      <w:r w:rsidR="00BC3007">
        <w:rPr>
          <w:rFonts w:ascii="Arial" w:hAnsi="Arial" w:cs="Arial"/>
          <w:color w:val="000000" w:themeColor="text1"/>
        </w:rPr>
        <w:t xml:space="preserve"> eura</w:t>
      </w:r>
    </w:p>
    <w:p w14:paraId="7E354957" w14:textId="1F25ED95" w:rsidR="004762C7" w:rsidRP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Ukupno ostalo</w:t>
      </w:r>
      <w:r w:rsidR="00BC3007">
        <w:rPr>
          <w:rFonts w:ascii="Arial" w:hAnsi="Arial" w:cs="Arial"/>
          <w:color w:val="000000" w:themeColor="text1"/>
        </w:rPr>
        <w:t xml:space="preserve">: </w:t>
      </w:r>
      <w:r w:rsidRPr="004762C7">
        <w:rPr>
          <w:rFonts w:ascii="Arial" w:hAnsi="Arial" w:cs="Arial"/>
          <w:color w:val="000000" w:themeColor="text1"/>
        </w:rPr>
        <w:t>177.251,51</w:t>
      </w:r>
      <w:r w:rsidR="00BC3007">
        <w:rPr>
          <w:rFonts w:ascii="Arial" w:hAnsi="Arial" w:cs="Arial"/>
          <w:color w:val="000000" w:themeColor="text1"/>
        </w:rPr>
        <w:t xml:space="preserve"> eura</w:t>
      </w:r>
    </w:p>
    <w:p w14:paraId="5D4B98B2" w14:textId="77777777" w:rsidR="004762C7" w:rsidRPr="004762C7" w:rsidRDefault="004762C7" w:rsidP="004762C7">
      <w:pPr>
        <w:spacing w:after="0" w:line="240" w:lineRule="auto"/>
        <w:rPr>
          <w:rFonts w:ascii="Arial" w:hAnsi="Arial" w:cs="Arial"/>
          <w:color w:val="000000" w:themeColor="text1"/>
        </w:rPr>
      </w:pPr>
    </w:p>
    <w:p w14:paraId="57EAA4F7" w14:textId="175726E6" w:rsidR="004762C7" w:rsidRDefault="004762C7" w:rsidP="004762C7">
      <w:pPr>
        <w:spacing w:after="0" w:line="240" w:lineRule="auto"/>
        <w:rPr>
          <w:rFonts w:ascii="Arial" w:hAnsi="Arial" w:cs="Arial"/>
          <w:color w:val="000000" w:themeColor="text1"/>
        </w:rPr>
      </w:pPr>
      <w:r w:rsidRPr="004762C7">
        <w:rPr>
          <w:rFonts w:ascii="Arial" w:hAnsi="Arial" w:cs="Arial"/>
          <w:color w:val="000000" w:themeColor="text1"/>
        </w:rPr>
        <w:t>Ispravak vrijednosti potraživanja</w:t>
      </w:r>
      <w:r w:rsidR="00BC3007">
        <w:rPr>
          <w:rFonts w:ascii="Arial" w:hAnsi="Arial" w:cs="Arial"/>
          <w:color w:val="000000" w:themeColor="text1"/>
        </w:rPr>
        <w:t xml:space="preserve"> iznosi </w:t>
      </w:r>
      <w:r w:rsidRPr="004762C7">
        <w:rPr>
          <w:rFonts w:ascii="Arial" w:hAnsi="Arial" w:cs="Arial"/>
          <w:color w:val="000000" w:themeColor="text1"/>
        </w:rPr>
        <w:t xml:space="preserve">622.692,35 </w:t>
      </w:r>
      <w:r w:rsidR="00BC3007">
        <w:rPr>
          <w:rFonts w:ascii="Arial" w:hAnsi="Arial" w:cs="Arial"/>
          <w:color w:val="000000" w:themeColor="text1"/>
        </w:rPr>
        <w:t xml:space="preserve">eura, </w:t>
      </w:r>
      <w:r w:rsidRPr="004762C7">
        <w:rPr>
          <w:rFonts w:ascii="Arial" w:hAnsi="Arial" w:cs="Arial"/>
          <w:color w:val="000000" w:themeColor="text1"/>
        </w:rPr>
        <w:t xml:space="preserve">odnosi </w:t>
      </w:r>
      <w:r w:rsidR="00BC3007">
        <w:rPr>
          <w:rFonts w:ascii="Arial" w:hAnsi="Arial" w:cs="Arial"/>
          <w:color w:val="000000" w:themeColor="text1"/>
        </w:rPr>
        <w:t xml:space="preserve">se </w:t>
      </w:r>
      <w:r w:rsidRPr="004762C7">
        <w:rPr>
          <w:rFonts w:ascii="Arial" w:hAnsi="Arial" w:cs="Arial"/>
          <w:color w:val="000000" w:themeColor="text1"/>
        </w:rPr>
        <w:t>na</w:t>
      </w:r>
      <w:r w:rsidR="00BC3007">
        <w:rPr>
          <w:rFonts w:ascii="Arial" w:hAnsi="Arial" w:cs="Arial"/>
          <w:color w:val="000000" w:themeColor="text1"/>
        </w:rPr>
        <w:t xml:space="preserve"> </w:t>
      </w:r>
      <w:r w:rsidRPr="004762C7">
        <w:rPr>
          <w:rFonts w:ascii="Arial" w:hAnsi="Arial" w:cs="Arial"/>
          <w:color w:val="000000" w:themeColor="text1"/>
        </w:rPr>
        <w:t>dugotrajno nenaplaćena potraživanja</w:t>
      </w:r>
      <w:r w:rsidR="00BC3007">
        <w:rPr>
          <w:rFonts w:ascii="Arial" w:hAnsi="Arial" w:cs="Arial"/>
          <w:color w:val="000000" w:themeColor="text1"/>
        </w:rPr>
        <w:t xml:space="preserve">, </w:t>
      </w:r>
      <w:r w:rsidRPr="004762C7">
        <w:rPr>
          <w:rFonts w:ascii="Arial" w:hAnsi="Arial" w:cs="Arial"/>
          <w:color w:val="000000" w:themeColor="text1"/>
        </w:rPr>
        <w:t>potraživanja s povećanim rizikom nenaplativosti</w:t>
      </w:r>
      <w:r w:rsidR="00BC3007">
        <w:rPr>
          <w:rFonts w:ascii="Arial" w:hAnsi="Arial" w:cs="Arial"/>
          <w:color w:val="000000" w:themeColor="text1"/>
        </w:rPr>
        <w:t xml:space="preserve"> </w:t>
      </w:r>
      <w:r w:rsidRPr="004762C7">
        <w:rPr>
          <w:rFonts w:ascii="Arial" w:hAnsi="Arial" w:cs="Arial"/>
          <w:color w:val="000000" w:themeColor="text1"/>
        </w:rPr>
        <w:t>i proveden je sukladno načelu opreznosti.</w:t>
      </w:r>
    </w:p>
    <w:p w14:paraId="4A4C8B9D" w14:textId="77777777" w:rsidR="00BC3007" w:rsidRDefault="00BC3007" w:rsidP="004762C7">
      <w:pPr>
        <w:spacing w:after="0" w:line="240" w:lineRule="auto"/>
        <w:rPr>
          <w:rFonts w:ascii="Arial" w:hAnsi="Arial" w:cs="Arial"/>
          <w:color w:val="000000" w:themeColor="text1"/>
        </w:rPr>
      </w:pPr>
    </w:p>
    <w:p w14:paraId="010D4E12" w14:textId="6DCD85BE" w:rsidR="00BC3007" w:rsidRPr="009D4254" w:rsidRDefault="00BC3007" w:rsidP="004762C7">
      <w:pPr>
        <w:spacing w:after="0" w:line="240" w:lineRule="auto"/>
        <w:rPr>
          <w:rFonts w:ascii="Arial" w:hAnsi="Arial" w:cs="Arial"/>
          <w:color w:val="000000" w:themeColor="text1"/>
        </w:rPr>
      </w:pPr>
      <w:r w:rsidRPr="00BC3007">
        <w:rPr>
          <w:rFonts w:ascii="Arial" w:hAnsi="Arial" w:cs="Arial"/>
          <w:color w:val="000000" w:themeColor="text1"/>
        </w:rPr>
        <w:t>Na kraju 2025. godine Općina Podstrana ima značajan iznos potraživanja, pri čemu pretežiti dio proizlazi iz zakonitih potraživanja po osnovi komunalnih i imovinskih prihoda. Proveden je ispravak vrijednosti za rizična potraživanja, a naplata ostalih potraživanja nastavit će se u 2026. godini korištenjem raspoloživih zakonskih mehanizama.</w:t>
      </w:r>
    </w:p>
    <w:p w14:paraId="63F0112C" w14:textId="77777777" w:rsidR="00F84BE7" w:rsidRPr="009D4254" w:rsidRDefault="00F84BE7" w:rsidP="00F84BE7">
      <w:pPr>
        <w:spacing w:after="0" w:line="240" w:lineRule="auto"/>
        <w:rPr>
          <w:rFonts w:ascii="Arial" w:hAnsi="Arial" w:cs="Arial"/>
          <w:color w:val="000000" w:themeColor="text1"/>
        </w:rPr>
      </w:pPr>
    </w:p>
    <w:p w14:paraId="0BCFA306" w14:textId="5D61D7C3" w:rsidR="00F84BE7" w:rsidRPr="009D4254" w:rsidRDefault="00FD0832" w:rsidP="00F84BE7">
      <w:pPr>
        <w:pStyle w:val="Odlomakpopisa"/>
        <w:numPr>
          <w:ilvl w:val="0"/>
          <w:numId w:val="40"/>
        </w:numPr>
        <w:ind w:left="284"/>
        <w:rPr>
          <w:rFonts w:ascii="Arial" w:hAnsi="Arial" w:cs="Arial"/>
          <w:b/>
          <w:color w:val="000000" w:themeColor="text1"/>
        </w:rPr>
      </w:pPr>
      <w:r>
        <w:rPr>
          <w:rFonts w:ascii="Arial" w:hAnsi="Arial" w:cs="Arial"/>
          <w:b/>
          <w:color w:val="000000" w:themeColor="text1"/>
        </w:rPr>
        <w:t>Izvještaj o stanju obveza</w:t>
      </w:r>
    </w:p>
    <w:p w14:paraId="357CC54E" w14:textId="77777777" w:rsidR="007C34E4" w:rsidRPr="007C34E4" w:rsidRDefault="007C34E4" w:rsidP="007C34E4">
      <w:pPr>
        <w:rPr>
          <w:rFonts w:ascii="Arial" w:hAnsi="Arial" w:cs="Arial"/>
          <w:color w:val="000000" w:themeColor="text1"/>
        </w:rPr>
      </w:pPr>
      <w:r w:rsidRPr="007C34E4">
        <w:rPr>
          <w:rFonts w:ascii="Arial" w:hAnsi="Arial" w:cs="Arial"/>
          <w:color w:val="000000" w:themeColor="text1"/>
        </w:rPr>
        <w:t>Stanje obveza na 01.01.2025. godine bilo je 647.333,37 eura, povećanje obveza u izvještajnom razdoblju iznosilo je 15.022.439,30 eura, a u izvještajnom razdoblju pomirene su obveze u iznosu od 14.589.081,96 eura.</w:t>
      </w:r>
    </w:p>
    <w:p w14:paraId="0EAA08F9" w14:textId="77777777" w:rsidR="007C34E4" w:rsidRPr="007C34E4" w:rsidRDefault="007C34E4" w:rsidP="007C34E4">
      <w:pPr>
        <w:rPr>
          <w:rFonts w:ascii="Arial" w:hAnsi="Arial" w:cs="Arial"/>
          <w:color w:val="000000" w:themeColor="text1"/>
        </w:rPr>
      </w:pPr>
      <w:r w:rsidRPr="007C34E4">
        <w:rPr>
          <w:rFonts w:ascii="Arial" w:hAnsi="Arial" w:cs="Arial"/>
          <w:color w:val="000000" w:themeColor="text1"/>
        </w:rPr>
        <w:t>Obveze za rashode poslovanja iznosile su 111.110.643,57 eura, a obveze za nabavu nefinancijske imovine iznosile su 3.446.933,23 eura. Obveze za predujmove, depozite, jamčevne pologe i tuđe prihode iznosile su 464.862,50 eura.</w:t>
      </w:r>
    </w:p>
    <w:p w14:paraId="73972AC4" w14:textId="0301309A" w:rsidR="007C34E4" w:rsidRDefault="007C34E4" w:rsidP="007C34E4">
      <w:pPr>
        <w:rPr>
          <w:rFonts w:ascii="Arial" w:hAnsi="Arial" w:cs="Arial"/>
          <w:color w:val="000000" w:themeColor="text1"/>
        </w:rPr>
      </w:pPr>
      <w:r w:rsidRPr="007C34E4">
        <w:rPr>
          <w:rFonts w:ascii="Arial" w:hAnsi="Arial" w:cs="Arial"/>
          <w:color w:val="000000" w:themeColor="text1"/>
        </w:rPr>
        <w:t>Stanje obveza na kraju izvještajnog razdoblja iznosi 1.080.960,71</w:t>
      </w:r>
      <w:r>
        <w:rPr>
          <w:rFonts w:ascii="Arial" w:hAnsi="Arial" w:cs="Arial"/>
          <w:color w:val="000000" w:themeColor="text1"/>
        </w:rPr>
        <w:t xml:space="preserve"> </w:t>
      </w:r>
      <w:r w:rsidRPr="007C34E4">
        <w:rPr>
          <w:rFonts w:ascii="Arial" w:hAnsi="Arial" w:cs="Arial"/>
          <w:color w:val="000000" w:themeColor="text1"/>
        </w:rPr>
        <w:t>eura, od čega je dospjelo na 31.12.2025. godine ukupno 458.067,43 eura. Dospjele obveze se odnose na obveze za rashode poslovanja u iznosu od 304.489,05</w:t>
      </w:r>
      <w:r>
        <w:rPr>
          <w:rFonts w:ascii="Arial" w:hAnsi="Arial" w:cs="Arial"/>
          <w:color w:val="000000" w:themeColor="text1"/>
        </w:rPr>
        <w:t xml:space="preserve"> </w:t>
      </w:r>
      <w:r w:rsidRPr="007C34E4">
        <w:rPr>
          <w:rFonts w:ascii="Arial" w:hAnsi="Arial" w:cs="Arial"/>
          <w:color w:val="000000" w:themeColor="text1"/>
        </w:rPr>
        <w:t>eura, na obveze za predujmove u iznosu od 40.995,42 eura te na obveze za nabavu nefinancijske imovine u iznosu od 112.582,96 eura. Kašnjenja su uzrokovana isključivo vremenskom dinamikom administrativne obrade dokumentacije i ovjere situacija za izvršene radove. Navedeni raskorak između zaduženja i plaćanja uobičajen je za završetak proračunske godine te ne ugrožava opću likvidnost proračuna.</w:t>
      </w:r>
    </w:p>
    <w:p w14:paraId="5D90117D" w14:textId="77777777" w:rsidR="0044480B" w:rsidRDefault="0044480B" w:rsidP="007C34E4">
      <w:pPr>
        <w:rPr>
          <w:rFonts w:ascii="Arial" w:hAnsi="Arial" w:cs="Arial"/>
          <w:color w:val="000000" w:themeColor="text1"/>
        </w:rPr>
      </w:pPr>
    </w:p>
    <w:p w14:paraId="28D071FB" w14:textId="77777777" w:rsidR="0044480B" w:rsidRPr="009D4254" w:rsidRDefault="0044480B" w:rsidP="007C34E4">
      <w:pPr>
        <w:rPr>
          <w:rFonts w:ascii="Arial" w:hAnsi="Arial" w:cs="Arial"/>
          <w:b/>
          <w:color w:val="C00000"/>
        </w:rPr>
      </w:pPr>
    </w:p>
    <w:p w14:paraId="67B48461" w14:textId="12E23AA5" w:rsidR="006F2C0C" w:rsidRPr="009D4254" w:rsidRDefault="006F2C0C" w:rsidP="00FD0832">
      <w:pPr>
        <w:spacing w:after="120"/>
        <w:jc w:val="both"/>
        <w:rPr>
          <w:rFonts w:ascii="Arial" w:eastAsiaTheme="minorHAnsi" w:hAnsi="Arial" w:cs="Arial"/>
          <w:b/>
          <w:color w:val="000000" w:themeColor="text1"/>
        </w:rPr>
      </w:pPr>
      <w:r w:rsidRPr="009D4254">
        <w:rPr>
          <w:rFonts w:ascii="Arial" w:eastAsiaTheme="minorHAnsi" w:hAnsi="Arial" w:cs="Arial"/>
          <w:b/>
          <w:color w:val="000000" w:themeColor="text1"/>
        </w:rPr>
        <w:lastRenderedPageBreak/>
        <w:t xml:space="preserve">3. </w:t>
      </w:r>
      <w:r w:rsidR="008D7431">
        <w:rPr>
          <w:rFonts w:ascii="Arial" w:eastAsiaTheme="minorHAnsi" w:hAnsi="Arial" w:cs="Arial"/>
          <w:b/>
          <w:color w:val="000000" w:themeColor="text1"/>
        </w:rPr>
        <w:t>Izvještaj o stanju potencijalnih obveza po osnovi sudskih sporova</w:t>
      </w:r>
    </w:p>
    <w:p w14:paraId="3BCE38C0" w14:textId="77777777" w:rsidR="006E5A34" w:rsidRPr="009D4254" w:rsidRDefault="006E5A34" w:rsidP="006F2C0C">
      <w:pPr>
        <w:spacing w:after="120"/>
        <w:ind w:left="360"/>
        <w:jc w:val="both"/>
        <w:rPr>
          <w:rFonts w:ascii="Arial" w:hAnsi="Arial" w:cs="Arial"/>
          <w:b/>
          <w:color w:val="000000" w:themeColor="text1"/>
        </w:rPr>
      </w:pPr>
    </w:p>
    <w:p w14:paraId="53A54E93" w14:textId="52BC280C" w:rsidR="00110A65" w:rsidRPr="009D4254" w:rsidRDefault="00110A65" w:rsidP="00110A65">
      <w:pPr>
        <w:jc w:val="both"/>
        <w:rPr>
          <w:rFonts w:ascii="Arial" w:hAnsi="Arial" w:cs="Arial"/>
        </w:rPr>
      </w:pPr>
      <w:r w:rsidRPr="009D4254">
        <w:rPr>
          <w:rFonts w:ascii="Arial" w:hAnsi="Arial" w:cs="Arial"/>
        </w:rPr>
        <w:t>IZVJEŠĆE O STANJU SUDSKIH PREDMETA OPĆINE PODSTRANA 202</w:t>
      </w:r>
      <w:r w:rsidR="008D7431">
        <w:rPr>
          <w:rFonts w:ascii="Arial" w:hAnsi="Arial" w:cs="Arial"/>
        </w:rPr>
        <w:t>5</w:t>
      </w:r>
      <w:r w:rsidRPr="009D4254">
        <w:rPr>
          <w:rFonts w:ascii="Arial" w:hAnsi="Arial" w:cs="Arial"/>
        </w:rPr>
        <w:t>.</w:t>
      </w:r>
      <w:r w:rsidR="008D7431">
        <w:rPr>
          <w:rFonts w:ascii="Arial" w:hAnsi="Arial" w:cs="Arial"/>
        </w:rPr>
        <w:t xml:space="preserve"> </w:t>
      </w:r>
      <w:r w:rsidRPr="009D4254">
        <w:rPr>
          <w:rFonts w:ascii="Arial" w:hAnsi="Arial" w:cs="Arial"/>
        </w:rPr>
        <w:t>godina</w:t>
      </w:r>
    </w:p>
    <w:p w14:paraId="6FC73ADA" w14:textId="430CB1C3" w:rsidR="008D7431" w:rsidRPr="008D7431" w:rsidRDefault="008D7431" w:rsidP="00DA7BA5">
      <w:pPr>
        <w:spacing w:line="240" w:lineRule="auto"/>
        <w:rPr>
          <w:rFonts w:ascii="Arial" w:hAnsi="Arial" w:cs="Arial"/>
        </w:rPr>
      </w:pPr>
      <w:r w:rsidRPr="008D7431">
        <w:rPr>
          <w:rFonts w:ascii="Arial" w:hAnsi="Arial" w:cs="Arial"/>
        </w:rPr>
        <w:t>Ad. 1. Pi-284/2013 , Tužitelj: Tonči Perišić, Tuženik: Općina Podstrana, Radi: isplate s osnova ulaganja,  VPS: 132.722,80 €</w:t>
      </w:r>
    </w:p>
    <w:p w14:paraId="4929B681" w14:textId="574E192E" w:rsidR="008D7431" w:rsidRPr="008D7431" w:rsidRDefault="008D7431" w:rsidP="00DA7BA5">
      <w:pPr>
        <w:spacing w:line="240" w:lineRule="auto"/>
        <w:rPr>
          <w:rFonts w:ascii="Arial" w:hAnsi="Arial" w:cs="Arial"/>
        </w:rPr>
      </w:pPr>
      <w:r w:rsidRPr="008D7431">
        <w:rPr>
          <w:rFonts w:ascii="Arial" w:hAnsi="Arial" w:cs="Arial"/>
        </w:rPr>
        <w:t>Ad. 2. P-3963/16   (Gž-994/2021), Tužitelj: Zdravko Perišić i dr., Tuženik: Općina Podstrana, Radi: isplate, nerazvrstana cesta, VPS: 87.178,84 €</w:t>
      </w:r>
    </w:p>
    <w:p w14:paraId="443D61E4" w14:textId="3336D3D5" w:rsidR="008D7431" w:rsidRPr="008D7431" w:rsidRDefault="008D7431" w:rsidP="00DA7BA5">
      <w:pPr>
        <w:spacing w:line="240" w:lineRule="auto"/>
        <w:rPr>
          <w:rFonts w:ascii="Arial" w:hAnsi="Arial" w:cs="Arial"/>
        </w:rPr>
      </w:pPr>
      <w:r w:rsidRPr="008D7431">
        <w:rPr>
          <w:rFonts w:ascii="Arial" w:hAnsi="Arial" w:cs="Arial"/>
        </w:rPr>
        <w:t>Ad. 3. Ps-68/15, Tužitelj: Općina Podstrana, Tuženik: Tonći Perišić, Radi: isplate s osnove zakupa prostora</w:t>
      </w:r>
      <w:r w:rsidR="00B82613">
        <w:rPr>
          <w:rFonts w:ascii="Arial" w:hAnsi="Arial" w:cs="Arial"/>
        </w:rPr>
        <w:t xml:space="preserve">, </w:t>
      </w:r>
      <w:r w:rsidRPr="008D7431">
        <w:rPr>
          <w:rFonts w:ascii="Arial" w:hAnsi="Arial" w:cs="Arial"/>
        </w:rPr>
        <w:t xml:space="preserve"> VPS: 39.816,84 €</w:t>
      </w:r>
    </w:p>
    <w:p w14:paraId="01E135D5" w14:textId="77777777" w:rsidR="008D7431" w:rsidRPr="008D7431" w:rsidRDefault="008D7431" w:rsidP="00DA7BA5">
      <w:pPr>
        <w:spacing w:line="240" w:lineRule="auto"/>
        <w:rPr>
          <w:rFonts w:ascii="Arial" w:hAnsi="Arial" w:cs="Arial"/>
        </w:rPr>
      </w:pPr>
      <w:r w:rsidRPr="008D7431">
        <w:rPr>
          <w:rFonts w:ascii="Arial" w:hAnsi="Arial" w:cs="Arial"/>
        </w:rPr>
        <w:t>Ad. 4. K-Us-21/16, Tužitelj: USKOK, Optuženik: Mario Tomasović i dr., Oštećenik: Općina Podstrana</w:t>
      </w:r>
    </w:p>
    <w:p w14:paraId="37DAE33A" w14:textId="77777777" w:rsidR="008D7431" w:rsidRPr="008D7431" w:rsidRDefault="008D7431" w:rsidP="00DA7BA5">
      <w:pPr>
        <w:spacing w:line="240" w:lineRule="auto"/>
        <w:rPr>
          <w:rFonts w:ascii="Arial" w:hAnsi="Arial" w:cs="Arial"/>
        </w:rPr>
      </w:pPr>
      <w:r w:rsidRPr="008D7431">
        <w:rPr>
          <w:rFonts w:ascii="Arial" w:hAnsi="Arial" w:cs="Arial"/>
        </w:rPr>
        <w:t>Broj predmeta: K-Us-21/16, postupak protiv službenika Općine Podstrana</w:t>
      </w:r>
    </w:p>
    <w:p w14:paraId="634C0069" w14:textId="77777777" w:rsidR="008D7431" w:rsidRPr="008D7431" w:rsidRDefault="008D7431" w:rsidP="00DA7BA5">
      <w:pPr>
        <w:spacing w:line="240" w:lineRule="auto"/>
        <w:rPr>
          <w:rFonts w:ascii="Arial" w:hAnsi="Arial" w:cs="Arial"/>
        </w:rPr>
      </w:pPr>
      <w:r w:rsidRPr="008D7431">
        <w:rPr>
          <w:rFonts w:ascii="Arial" w:hAnsi="Arial" w:cs="Arial"/>
        </w:rPr>
        <w:t>Ad. 5. P-3652/2021  (ranije Pst-1193/14), Tužitelj: Ivan Matijević, Tuženik: Općina Podstrana i dr</w:t>
      </w:r>
    </w:p>
    <w:p w14:paraId="75B8B2E7" w14:textId="7DEF9F3C" w:rsidR="008D7431" w:rsidRPr="008D7431" w:rsidRDefault="008D7431" w:rsidP="00DA7BA5">
      <w:pPr>
        <w:spacing w:line="240" w:lineRule="auto"/>
        <w:rPr>
          <w:rFonts w:ascii="Arial" w:hAnsi="Arial" w:cs="Arial"/>
        </w:rPr>
      </w:pPr>
      <w:r w:rsidRPr="008D7431">
        <w:rPr>
          <w:rFonts w:ascii="Arial" w:hAnsi="Arial" w:cs="Arial"/>
        </w:rPr>
        <w:t>Radi: utvrđenja prava vlasništva</w:t>
      </w:r>
      <w:r w:rsidR="00B82613">
        <w:rPr>
          <w:rFonts w:ascii="Arial" w:hAnsi="Arial" w:cs="Arial"/>
        </w:rPr>
        <w:t xml:space="preserve">, </w:t>
      </w:r>
      <w:r w:rsidRPr="008D7431">
        <w:rPr>
          <w:rFonts w:ascii="Arial" w:hAnsi="Arial" w:cs="Arial"/>
        </w:rPr>
        <w:t>VPS: 1.327,22 €</w:t>
      </w:r>
    </w:p>
    <w:p w14:paraId="49B4444C" w14:textId="6CBCCD83" w:rsidR="008D7431" w:rsidRPr="008D7431" w:rsidRDefault="008D7431" w:rsidP="00DA7BA5">
      <w:pPr>
        <w:spacing w:line="240" w:lineRule="auto"/>
        <w:rPr>
          <w:rFonts w:ascii="Arial" w:hAnsi="Arial" w:cs="Arial"/>
        </w:rPr>
      </w:pPr>
      <w:r w:rsidRPr="008D7431">
        <w:rPr>
          <w:rFonts w:ascii="Arial" w:hAnsi="Arial" w:cs="Arial"/>
        </w:rPr>
        <w:t xml:space="preserve">Ad. 6. P- 1524/17, Tužitelj: Općina Podstrana, Tuženik: Martin Vlašić, Radi: isplate, vraćanje stečenog bez osnove, VPS: cca 18.000,00 € </w:t>
      </w:r>
    </w:p>
    <w:p w14:paraId="23AD0588" w14:textId="77777777" w:rsidR="008D7431" w:rsidRPr="008D7431" w:rsidRDefault="008D7431" w:rsidP="00DA7BA5">
      <w:pPr>
        <w:spacing w:line="240" w:lineRule="auto"/>
        <w:rPr>
          <w:rFonts w:ascii="Arial" w:hAnsi="Arial" w:cs="Arial"/>
        </w:rPr>
      </w:pPr>
      <w:r w:rsidRPr="008D7431">
        <w:rPr>
          <w:rFonts w:ascii="Arial" w:hAnsi="Arial" w:cs="Arial"/>
        </w:rPr>
        <w:t xml:space="preserve">Ad. 7. P- 22/23   (ranije P- 1228/19), Tužitelj: Martin Vlašić, Tuženik: Općina Podstrana, Radi: činidbe </w:t>
      </w:r>
    </w:p>
    <w:p w14:paraId="3FB9F7CA" w14:textId="2224F93A" w:rsidR="008D7431" w:rsidRPr="008D7431" w:rsidRDefault="008D7431" w:rsidP="00DA7BA5">
      <w:pPr>
        <w:spacing w:line="240" w:lineRule="auto"/>
        <w:rPr>
          <w:rFonts w:ascii="Arial" w:hAnsi="Arial" w:cs="Arial"/>
        </w:rPr>
      </w:pPr>
      <w:r w:rsidRPr="008D7431">
        <w:rPr>
          <w:rFonts w:ascii="Arial" w:hAnsi="Arial" w:cs="Arial"/>
        </w:rPr>
        <w:t>Vrijednost spora: 26.544,56 €</w:t>
      </w:r>
    </w:p>
    <w:p w14:paraId="5C63E1DD" w14:textId="77777777" w:rsidR="008D7431" w:rsidRPr="008D7431" w:rsidRDefault="008D7431" w:rsidP="00DA7BA5">
      <w:pPr>
        <w:spacing w:line="240" w:lineRule="auto"/>
        <w:rPr>
          <w:rFonts w:ascii="Arial" w:hAnsi="Arial" w:cs="Arial"/>
        </w:rPr>
      </w:pPr>
      <w:r w:rsidRPr="008D7431">
        <w:rPr>
          <w:rFonts w:ascii="Arial" w:hAnsi="Arial" w:cs="Arial"/>
        </w:rPr>
        <w:t>Ad. 8. P-2528/2018 Tužitelj: Rajko Božiković, Tuženik: Općina Podstrana, Radi: isplate, nerazvrstana cesta</w:t>
      </w:r>
    </w:p>
    <w:p w14:paraId="7EDCC12F" w14:textId="7F79E96D" w:rsidR="008D7431" w:rsidRPr="008D7431" w:rsidRDefault="008D7431" w:rsidP="00DA7BA5">
      <w:pPr>
        <w:spacing w:line="240" w:lineRule="auto"/>
        <w:rPr>
          <w:rFonts w:ascii="Arial" w:hAnsi="Arial" w:cs="Arial"/>
        </w:rPr>
      </w:pPr>
      <w:r w:rsidRPr="008D7431">
        <w:rPr>
          <w:rFonts w:ascii="Arial" w:hAnsi="Arial" w:cs="Arial"/>
        </w:rPr>
        <w:t>VPS: 395.527,21 €</w:t>
      </w:r>
    </w:p>
    <w:p w14:paraId="75EC2979" w14:textId="77777777" w:rsidR="008D7431" w:rsidRPr="008D7431" w:rsidRDefault="008D7431" w:rsidP="00DA7BA5">
      <w:pPr>
        <w:spacing w:line="240" w:lineRule="auto"/>
        <w:rPr>
          <w:rFonts w:ascii="Arial" w:hAnsi="Arial" w:cs="Arial"/>
        </w:rPr>
      </w:pPr>
      <w:r w:rsidRPr="008D7431">
        <w:rPr>
          <w:rFonts w:ascii="Arial" w:hAnsi="Arial" w:cs="Arial"/>
        </w:rPr>
        <w:t>Ad. 9. Psp-194/2018  Tužitelj: Igor Jonjić, Tuženik: Općina Podstrana, Radi: smetanja posjeda</w:t>
      </w:r>
    </w:p>
    <w:p w14:paraId="7FFFFB78" w14:textId="02FD061E" w:rsidR="008D7431" w:rsidRPr="008D7431" w:rsidRDefault="008D7431" w:rsidP="00DA7BA5">
      <w:pPr>
        <w:spacing w:line="240" w:lineRule="auto"/>
        <w:rPr>
          <w:rFonts w:ascii="Arial" w:hAnsi="Arial" w:cs="Arial"/>
        </w:rPr>
      </w:pPr>
      <w:r w:rsidRPr="008D7431">
        <w:rPr>
          <w:rFonts w:ascii="Arial" w:hAnsi="Arial" w:cs="Arial"/>
        </w:rPr>
        <w:t>VPS: nije određen</w:t>
      </w:r>
    </w:p>
    <w:p w14:paraId="1A5F15D2" w14:textId="3FE068C4" w:rsidR="008D7431" w:rsidRPr="008D7431" w:rsidRDefault="008D7431" w:rsidP="00DA7BA5">
      <w:pPr>
        <w:spacing w:line="240" w:lineRule="auto"/>
        <w:rPr>
          <w:rFonts w:ascii="Arial" w:hAnsi="Arial" w:cs="Arial"/>
        </w:rPr>
      </w:pPr>
      <w:r w:rsidRPr="008D7431">
        <w:rPr>
          <w:rFonts w:ascii="Arial" w:hAnsi="Arial" w:cs="Arial"/>
        </w:rPr>
        <w:t>Ad. 10. P-3982/2022  (ranije P-6225/2017) Tužitelj: Jagoda Žic, Tuženik: Općina Podstrana, Radi: isplate, nerazvrstane ceste, VPS: 13.000,00 €</w:t>
      </w:r>
    </w:p>
    <w:p w14:paraId="4CD4CA11" w14:textId="77777777" w:rsidR="008D7431" w:rsidRPr="008D7431" w:rsidRDefault="008D7431" w:rsidP="00DA7BA5">
      <w:pPr>
        <w:spacing w:line="240" w:lineRule="auto"/>
        <w:rPr>
          <w:rFonts w:ascii="Arial" w:hAnsi="Arial" w:cs="Arial"/>
        </w:rPr>
      </w:pPr>
      <w:r w:rsidRPr="008D7431">
        <w:rPr>
          <w:rFonts w:ascii="Arial" w:hAnsi="Arial" w:cs="Arial"/>
        </w:rPr>
        <w:t>Ad. 11. P-2518/19 Tužitelj: Tonči Jakulj, Tuženik: Općina Podstrana, Radi: utvrđenja prava vlasništva</w:t>
      </w:r>
    </w:p>
    <w:p w14:paraId="1A58D189" w14:textId="1F200611" w:rsidR="008D7431" w:rsidRPr="008D7431" w:rsidRDefault="008D7431" w:rsidP="00DA7BA5">
      <w:pPr>
        <w:spacing w:line="240" w:lineRule="auto"/>
        <w:rPr>
          <w:rFonts w:ascii="Arial" w:hAnsi="Arial" w:cs="Arial"/>
        </w:rPr>
      </w:pPr>
      <w:r w:rsidRPr="008D7431">
        <w:rPr>
          <w:rFonts w:ascii="Arial" w:hAnsi="Arial" w:cs="Arial"/>
        </w:rPr>
        <w:t>VPS: 5.000,00 €</w:t>
      </w:r>
    </w:p>
    <w:p w14:paraId="5C6B22B3" w14:textId="2A958302" w:rsidR="008D7431" w:rsidRPr="008D7431" w:rsidRDefault="008D7431" w:rsidP="00DA7BA5">
      <w:pPr>
        <w:spacing w:line="240" w:lineRule="auto"/>
        <w:rPr>
          <w:rFonts w:ascii="Arial" w:hAnsi="Arial" w:cs="Arial"/>
        </w:rPr>
      </w:pPr>
      <w:r w:rsidRPr="008D7431">
        <w:rPr>
          <w:rFonts w:ascii="Arial" w:hAnsi="Arial" w:cs="Arial"/>
        </w:rPr>
        <w:t xml:space="preserve">Ad. 12. P-35/19 Tužitelj: Ivica Skopljaković i dr., Tuženik: Općina Podstrana, Radi: poništenja rješenja i brisovne tužbe (nerazvrstana cesta), VPS: nije postavljen </w:t>
      </w:r>
    </w:p>
    <w:p w14:paraId="151F1422" w14:textId="77777777" w:rsidR="008D7431" w:rsidRPr="008D7431" w:rsidRDefault="008D7431" w:rsidP="00DA7BA5">
      <w:pPr>
        <w:spacing w:line="240" w:lineRule="auto"/>
        <w:rPr>
          <w:rFonts w:ascii="Arial" w:hAnsi="Arial" w:cs="Arial"/>
        </w:rPr>
      </w:pPr>
      <w:r w:rsidRPr="008D7431">
        <w:rPr>
          <w:rFonts w:ascii="Arial" w:hAnsi="Arial" w:cs="Arial"/>
        </w:rPr>
        <w:t>Ad. 13. P-1405/2020  Tužitelj: Mladen Tomić, Tuženik: Općina Podstrana, Radi: brisanje upisa, podredno isplata</w:t>
      </w:r>
    </w:p>
    <w:p w14:paraId="64540D6D" w14:textId="44CFAC7B" w:rsidR="008D7431" w:rsidRPr="008D7431" w:rsidRDefault="008D7431" w:rsidP="00DA7BA5">
      <w:pPr>
        <w:spacing w:line="240" w:lineRule="auto"/>
        <w:rPr>
          <w:rFonts w:ascii="Arial" w:hAnsi="Arial" w:cs="Arial"/>
        </w:rPr>
      </w:pPr>
      <w:r w:rsidRPr="008D7431">
        <w:rPr>
          <w:rFonts w:ascii="Arial" w:hAnsi="Arial" w:cs="Arial"/>
        </w:rPr>
        <w:t>Vrijednost spora: 144.933,30 €</w:t>
      </w:r>
    </w:p>
    <w:p w14:paraId="07940DD4" w14:textId="6E18D2D5" w:rsidR="008D7431" w:rsidRPr="008D7431" w:rsidRDefault="008D7431" w:rsidP="00DA7BA5">
      <w:pPr>
        <w:spacing w:line="240" w:lineRule="auto"/>
        <w:rPr>
          <w:rFonts w:ascii="Arial" w:hAnsi="Arial" w:cs="Arial"/>
        </w:rPr>
      </w:pPr>
      <w:r w:rsidRPr="008D7431">
        <w:rPr>
          <w:rFonts w:ascii="Arial" w:hAnsi="Arial" w:cs="Arial"/>
        </w:rPr>
        <w:t>Ad. 14.  P-196/2021 Tužitelj: Općina Podstrana, Tuženik: Ascommerce d.o.o., Radi: predaje u posjed, Vrijednost spora: 13.500,00 €</w:t>
      </w:r>
    </w:p>
    <w:p w14:paraId="0A612441" w14:textId="3DA5C377" w:rsidR="008D7431" w:rsidRPr="008D7431" w:rsidRDefault="008D7431" w:rsidP="00DA7BA5">
      <w:pPr>
        <w:spacing w:line="240" w:lineRule="auto"/>
        <w:rPr>
          <w:rFonts w:ascii="Arial" w:hAnsi="Arial" w:cs="Arial"/>
        </w:rPr>
      </w:pPr>
      <w:r w:rsidRPr="008D7431">
        <w:rPr>
          <w:rFonts w:ascii="Arial" w:hAnsi="Arial" w:cs="Arial"/>
        </w:rPr>
        <w:t>Ad. 15.  P-197/2021 Tužitelj: Općina Podstrana, Tuženik: Ascommerce d.o.o., Radi: isplate stečenog bez osnove</w:t>
      </w:r>
      <w:r w:rsidR="00B82613">
        <w:rPr>
          <w:rFonts w:ascii="Arial" w:hAnsi="Arial" w:cs="Arial"/>
        </w:rPr>
        <w:t xml:space="preserve">, </w:t>
      </w:r>
      <w:r w:rsidRPr="008D7431">
        <w:rPr>
          <w:rFonts w:ascii="Arial" w:hAnsi="Arial" w:cs="Arial"/>
        </w:rPr>
        <w:t>Vrijednost spora: 14.599,50 €</w:t>
      </w:r>
    </w:p>
    <w:p w14:paraId="4BB89AF8" w14:textId="4669A03D" w:rsidR="008D7431" w:rsidRPr="008D7431" w:rsidRDefault="008D7431" w:rsidP="00DA7BA5">
      <w:pPr>
        <w:spacing w:line="240" w:lineRule="auto"/>
        <w:rPr>
          <w:rFonts w:ascii="Arial" w:hAnsi="Arial" w:cs="Arial"/>
        </w:rPr>
      </w:pPr>
      <w:r w:rsidRPr="008D7431">
        <w:rPr>
          <w:rFonts w:ascii="Arial" w:hAnsi="Arial" w:cs="Arial"/>
        </w:rPr>
        <w:t xml:space="preserve">Ad. 16. P-2455/2021 Tužitelj: Zvonimir Vican i Iva Vican, Tuženik: Općina Podstrana i dr., Radi: brisovna tužba / podredno utvrđenje vlasništva, </w:t>
      </w:r>
      <w:r w:rsidR="00B82613">
        <w:rPr>
          <w:rFonts w:ascii="Arial" w:hAnsi="Arial" w:cs="Arial"/>
        </w:rPr>
        <w:t>VPS</w:t>
      </w:r>
      <w:r w:rsidRPr="008D7431">
        <w:rPr>
          <w:rFonts w:ascii="Arial" w:hAnsi="Arial" w:cs="Arial"/>
        </w:rPr>
        <w:t>: 1.459,95 €</w:t>
      </w:r>
    </w:p>
    <w:p w14:paraId="041DEF45" w14:textId="77777777" w:rsidR="008D7431" w:rsidRPr="008D7431" w:rsidRDefault="008D7431" w:rsidP="00DA7BA5">
      <w:pPr>
        <w:spacing w:line="240" w:lineRule="auto"/>
        <w:rPr>
          <w:rFonts w:ascii="Arial" w:hAnsi="Arial" w:cs="Arial"/>
        </w:rPr>
      </w:pPr>
      <w:r w:rsidRPr="008D7431">
        <w:rPr>
          <w:rFonts w:ascii="Arial" w:hAnsi="Arial" w:cs="Arial"/>
        </w:rPr>
        <w:lastRenderedPageBreak/>
        <w:t>Ad. 17. R1-360/2021  (R1-579/24) Predlagatelj: Igor Veselinović, Predloženik: Općina Podstrana, Radi: isplate naknade za predano zemljište, Ocjena stanja spisa: neodređeno, VPS: 58.000,00 €</w:t>
      </w:r>
    </w:p>
    <w:p w14:paraId="0B70CF02" w14:textId="77777777" w:rsidR="008D7431" w:rsidRPr="008D7431" w:rsidRDefault="008D7431" w:rsidP="00DA7BA5">
      <w:pPr>
        <w:spacing w:line="240" w:lineRule="auto"/>
        <w:rPr>
          <w:rFonts w:ascii="Arial" w:hAnsi="Arial" w:cs="Arial"/>
        </w:rPr>
      </w:pPr>
      <w:r w:rsidRPr="008D7431">
        <w:rPr>
          <w:rFonts w:ascii="Arial" w:hAnsi="Arial" w:cs="Arial"/>
        </w:rPr>
        <w:t>Ad. 18. P-3558/21 Tužitelj: Ante Božiković, Tuženik: Općina Podstrana, Radi: utvrđenja prava vlasništva</w:t>
      </w:r>
    </w:p>
    <w:p w14:paraId="01C24843" w14:textId="5D3515D5" w:rsidR="008D7431" w:rsidRPr="008D7431" w:rsidRDefault="008D7431" w:rsidP="00DA7BA5">
      <w:pPr>
        <w:spacing w:line="240" w:lineRule="auto"/>
        <w:rPr>
          <w:rFonts w:ascii="Arial" w:hAnsi="Arial" w:cs="Arial"/>
        </w:rPr>
      </w:pPr>
      <w:r w:rsidRPr="008D7431">
        <w:rPr>
          <w:rFonts w:ascii="Arial" w:hAnsi="Arial" w:cs="Arial"/>
        </w:rPr>
        <w:t xml:space="preserve">Vrijednost spora: neodređeno </w:t>
      </w:r>
    </w:p>
    <w:p w14:paraId="155ADF3A" w14:textId="77777777" w:rsidR="008D7431" w:rsidRPr="008D7431" w:rsidRDefault="008D7431" w:rsidP="00DA7BA5">
      <w:pPr>
        <w:spacing w:line="240" w:lineRule="auto"/>
        <w:rPr>
          <w:rFonts w:ascii="Arial" w:hAnsi="Arial" w:cs="Arial"/>
        </w:rPr>
      </w:pPr>
      <w:r w:rsidRPr="008D7431">
        <w:rPr>
          <w:rFonts w:ascii="Arial" w:hAnsi="Arial" w:cs="Arial"/>
        </w:rPr>
        <w:t>Ad. 19. R1-191/2021, Predlagatelj: Ante Ugrin, Predloženik: Općina Podstrana, Radi: razvrgnuća suvlasničke zajednice, Vrijednost spora: 7.928,83 €</w:t>
      </w:r>
    </w:p>
    <w:p w14:paraId="5A325FFB" w14:textId="589365C4" w:rsidR="008D7431" w:rsidRPr="008D7431" w:rsidRDefault="008D7431" w:rsidP="00DA7BA5">
      <w:pPr>
        <w:spacing w:line="240" w:lineRule="auto"/>
        <w:rPr>
          <w:rFonts w:ascii="Arial" w:hAnsi="Arial" w:cs="Arial"/>
        </w:rPr>
      </w:pPr>
      <w:r w:rsidRPr="008D7431">
        <w:rPr>
          <w:rFonts w:ascii="Arial" w:hAnsi="Arial" w:cs="Arial"/>
        </w:rPr>
        <w:t>Ad. 20.  P-4300/2021   Tužitelj: Marija Maleš, Tuženik: Općina Podstrana i Hrvatske ceste, Radi: poništenja rješenja, činidbe, utvrđenja, isplata, Vrijednost spora: nekoliko puta mijenjano, neodredivo</w:t>
      </w:r>
    </w:p>
    <w:p w14:paraId="5998FB98" w14:textId="77777777" w:rsidR="008D7431" w:rsidRPr="008D7431" w:rsidRDefault="008D7431" w:rsidP="00DA7BA5">
      <w:pPr>
        <w:spacing w:line="240" w:lineRule="auto"/>
        <w:rPr>
          <w:rFonts w:ascii="Arial" w:hAnsi="Arial" w:cs="Arial"/>
        </w:rPr>
      </w:pPr>
      <w:r w:rsidRPr="008D7431">
        <w:rPr>
          <w:rFonts w:ascii="Arial" w:hAnsi="Arial" w:cs="Arial"/>
        </w:rPr>
        <w:t>Ad. 21. P-4398/20 Tužitelj: Dražen Vlašić i dr., Tuženik: Općina Podstrana, Radi:  isplate, nerazvrstana cesta</w:t>
      </w:r>
    </w:p>
    <w:p w14:paraId="5CF8E722" w14:textId="29B404CB" w:rsidR="008D7431" w:rsidRPr="008D7431" w:rsidRDefault="008D7431" w:rsidP="00DA7BA5">
      <w:pPr>
        <w:spacing w:line="240" w:lineRule="auto"/>
        <w:rPr>
          <w:rFonts w:ascii="Arial" w:hAnsi="Arial" w:cs="Arial"/>
        </w:rPr>
      </w:pPr>
      <w:r w:rsidRPr="008D7431">
        <w:rPr>
          <w:rFonts w:ascii="Arial" w:hAnsi="Arial" w:cs="Arial"/>
        </w:rPr>
        <w:t>VPS: 45.778,56 €</w:t>
      </w:r>
    </w:p>
    <w:p w14:paraId="53C7F94A" w14:textId="77777777" w:rsidR="008D7431" w:rsidRPr="008D7431" w:rsidRDefault="008D7431" w:rsidP="00DA7BA5">
      <w:pPr>
        <w:spacing w:line="240" w:lineRule="auto"/>
        <w:rPr>
          <w:rFonts w:ascii="Arial" w:hAnsi="Arial" w:cs="Arial"/>
        </w:rPr>
      </w:pPr>
      <w:r w:rsidRPr="008D7431">
        <w:rPr>
          <w:rFonts w:ascii="Arial" w:hAnsi="Arial" w:cs="Arial"/>
        </w:rPr>
        <w:t>Ad. 22. P-4549/22 Tužitelj: Općina Podstrana, Tuženik: Tonći Perišić, Radi: stjecanja bez osnove</w:t>
      </w:r>
    </w:p>
    <w:p w14:paraId="39B361FA" w14:textId="7A28AB7F" w:rsidR="008D7431" w:rsidRPr="008D7431" w:rsidRDefault="008D7431" w:rsidP="00DA7BA5">
      <w:pPr>
        <w:spacing w:line="240" w:lineRule="auto"/>
        <w:rPr>
          <w:rFonts w:ascii="Arial" w:hAnsi="Arial" w:cs="Arial"/>
        </w:rPr>
      </w:pPr>
      <w:r w:rsidRPr="008D7431">
        <w:rPr>
          <w:rFonts w:ascii="Arial" w:hAnsi="Arial" w:cs="Arial"/>
        </w:rPr>
        <w:t>VPS: 130.200,00 €</w:t>
      </w:r>
    </w:p>
    <w:p w14:paraId="31C28259" w14:textId="0548197B" w:rsidR="008D7431" w:rsidRPr="008D7431" w:rsidRDefault="008D7431" w:rsidP="00DA7BA5">
      <w:pPr>
        <w:spacing w:line="240" w:lineRule="auto"/>
        <w:rPr>
          <w:rFonts w:ascii="Arial" w:hAnsi="Arial" w:cs="Arial"/>
        </w:rPr>
      </w:pPr>
      <w:r w:rsidRPr="008D7431">
        <w:rPr>
          <w:rFonts w:ascii="Arial" w:hAnsi="Arial" w:cs="Arial"/>
        </w:rPr>
        <w:t>Ad. 23.  R1-95/2022 Predlagatelj: Igor Veselinović, Predloženik: Općina Podstrana, Radi: isplate naknade za predano zemljište, VPS: nije postavljen, u postupku priložena procjena tržišne vrijednosti 20.900,00 €</w:t>
      </w:r>
    </w:p>
    <w:p w14:paraId="0E0F5199" w14:textId="3A063E5A" w:rsidR="008D7431" w:rsidRPr="008D7431" w:rsidRDefault="008D7431" w:rsidP="00DA7BA5">
      <w:pPr>
        <w:spacing w:line="240" w:lineRule="auto"/>
        <w:rPr>
          <w:rFonts w:ascii="Arial" w:hAnsi="Arial" w:cs="Arial"/>
        </w:rPr>
      </w:pPr>
      <w:r w:rsidRPr="008D7431">
        <w:rPr>
          <w:rFonts w:ascii="Arial" w:hAnsi="Arial" w:cs="Arial"/>
        </w:rPr>
        <w:t>Ad. 24. P-708/21 (ranije P-731/18), Tužitelj: Rajko Božiković, Tuženik: Općina Podstrana, Radi: utvrđenja prava vlasništva, VPS: nije postavljen</w:t>
      </w:r>
    </w:p>
    <w:p w14:paraId="7CBA1612" w14:textId="1C92E527" w:rsidR="008D7431" w:rsidRPr="008D7431" w:rsidRDefault="008D7431" w:rsidP="00DA7BA5">
      <w:pPr>
        <w:spacing w:line="240" w:lineRule="auto"/>
        <w:rPr>
          <w:rFonts w:ascii="Arial" w:hAnsi="Arial" w:cs="Arial"/>
        </w:rPr>
      </w:pPr>
      <w:r w:rsidRPr="008D7431">
        <w:rPr>
          <w:rFonts w:ascii="Arial" w:hAnsi="Arial" w:cs="Arial"/>
        </w:rPr>
        <w:t>Ad. 25. P-3859/22 Tužitelj: Igor Jonjić, Tuženik: Općina Podstrana, Radi: isplate, Vrijednost spora: 3.981,68 €</w:t>
      </w:r>
    </w:p>
    <w:p w14:paraId="09EDB949" w14:textId="4A6DD692" w:rsidR="008D7431" w:rsidRPr="008D7431" w:rsidRDefault="008D7431" w:rsidP="00DA7BA5">
      <w:pPr>
        <w:spacing w:line="240" w:lineRule="auto"/>
        <w:rPr>
          <w:rFonts w:ascii="Arial" w:hAnsi="Arial" w:cs="Arial"/>
        </w:rPr>
      </w:pPr>
      <w:r w:rsidRPr="008D7431">
        <w:rPr>
          <w:rFonts w:ascii="Arial" w:hAnsi="Arial" w:cs="Arial"/>
        </w:rPr>
        <w:t>Ad. 26. P-926/23, Tužitelj: Ivica Šiško, Tuženik: Općina Podstrana, Radi: prestanka uznemiravanja prava vlasništva, podnesena protutužba, VPS: 12.000,00 €</w:t>
      </w:r>
    </w:p>
    <w:p w14:paraId="7FE9EC06" w14:textId="4D899998" w:rsidR="008D7431" w:rsidRPr="008D7431" w:rsidRDefault="008D7431" w:rsidP="00DA7BA5">
      <w:pPr>
        <w:spacing w:line="240" w:lineRule="auto"/>
        <w:rPr>
          <w:rFonts w:ascii="Arial" w:hAnsi="Arial" w:cs="Arial"/>
        </w:rPr>
      </w:pPr>
      <w:r w:rsidRPr="008D7431">
        <w:rPr>
          <w:rFonts w:ascii="Arial" w:hAnsi="Arial" w:cs="Arial"/>
        </w:rPr>
        <w:t>Ad. 27. Ovrv-1191/23, Ovrhovoditelj: Općina Podstrana, Ovršenik: Snaga sunca j.d.o.o., VPS: 6.000,00 €</w:t>
      </w:r>
    </w:p>
    <w:p w14:paraId="4C109F76" w14:textId="32D6390E" w:rsidR="008D7431" w:rsidRPr="008D7431" w:rsidRDefault="008D7431" w:rsidP="00DA7BA5">
      <w:pPr>
        <w:spacing w:line="240" w:lineRule="auto"/>
        <w:rPr>
          <w:rFonts w:ascii="Arial" w:hAnsi="Arial" w:cs="Arial"/>
        </w:rPr>
      </w:pPr>
      <w:r w:rsidRPr="008D7431">
        <w:rPr>
          <w:rFonts w:ascii="Arial" w:hAnsi="Arial" w:cs="Arial"/>
        </w:rPr>
        <w:t>Ad. 28. P-3574/2023, Tužitelj: Općina Podstrana, Tuženik: Stipe Skelin, Radi: prestanka uznemiravanja prava vlasništva, VPS: 1.500,00 €</w:t>
      </w:r>
    </w:p>
    <w:p w14:paraId="34C24051" w14:textId="5F57A9F2" w:rsidR="008D7431" w:rsidRPr="008D7431" w:rsidRDefault="008D7431" w:rsidP="00DA7BA5">
      <w:pPr>
        <w:spacing w:line="240" w:lineRule="auto"/>
        <w:rPr>
          <w:rFonts w:ascii="Arial" w:hAnsi="Arial" w:cs="Arial"/>
        </w:rPr>
      </w:pPr>
      <w:r w:rsidRPr="008D7431">
        <w:rPr>
          <w:rFonts w:ascii="Arial" w:hAnsi="Arial" w:cs="Arial"/>
        </w:rPr>
        <w:t>Ad. 29. P-3877/2022, Tužitelj: Općina Podstrana, Tuženik: Damir Sučić, Radi: isplate, VPS: 35.835,15 €</w:t>
      </w:r>
    </w:p>
    <w:p w14:paraId="3F82BF9B" w14:textId="1A8B793A" w:rsidR="008D7431" w:rsidRPr="008D7431" w:rsidRDefault="008D7431" w:rsidP="00DA7BA5">
      <w:pPr>
        <w:spacing w:line="240" w:lineRule="auto"/>
        <w:rPr>
          <w:rFonts w:ascii="Arial" w:hAnsi="Arial" w:cs="Arial"/>
        </w:rPr>
      </w:pPr>
      <w:r w:rsidRPr="008D7431">
        <w:rPr>
          <w:rFonts w:ascii="Arial" w:hAnsi="Arial" w:cs="Arial"/>
        </w:rPr>
        <w:t>Ad. 30. P-2694/2021, Tužitelj: Ana Miloloža i dr., Tuženik: Općina Podstrana, Radi: utvrđenje prava vlasništva</w:t>
      </w:r>
      <w:r w:rsidR="00B82613">
        <w:rPr>
          <w:rFonts w:ascii="Arial" w:hAnsi="Arial" w:cs="Arial"/>
        </w:rPr>
        <w:t xml:space="preserve">, </w:t>
      </w:r>
      <w:r w:rsidRPr="008D7431">
        <w:rPr>
          <w:rFonts w:ascii="Arial" w:hAnsi="Arial" w:cs="Arial"/>
        </w:rPr>
        <w:t>VPS: 1.459,95 €</w:t>
      </w:r>
    </w:p>
    <w:p w14:paraId="390A1061" w14:textId="06B04C43" w:rsidR="008D7431" w:rsidRPr="008D7431" w:rsidRDefault="008D7431" w:rsidP="00DA7BA5">
      <w:pPr>
        <w:spacing w:line="240" w:lineRule="auto"/>
        <w:rPr>
          <w:rFonts w:ascii="Arial" w:hAnsi="Arial" w:cs="Arial"/>
        </w:rPr>
      </w:pPr>
      <w:r w:rsidRPr="008D7431">
        <w:rPr>
          <w:rFonts w:ascii="Arial" w:hAnsi="Arial" w:cs="Arial"/>
        </w:rPr>
        <w:t>Ad. 31. P-452/2024, Tužitelj: Općina Podstrana, Tuženik: Jelić Mirko i dr., Radi: utvrđenja prava vlasništva</w:t>
      </w:r>
      <w:r w:rsidR="00B82613">
        <w:rPr>
          <w:rFonts w:ascii="Arial" w:hAnsi="Arial" w:cs="Arial"/>
        </w:rPr>
        <w:t xml:space="preserve">, </w:t>
      </w:r>
      <w:r w:rsidRPr="008D7431">
        <w:rPr>
          <w:rFonts w:ascii="Arial" w:hAnsi="Arial" w:cs="Arial"/>
        </w:rPr>
        <w:t xml:space="preserve">VPS: nije naznačen  </w:t>
      </w:r>
    </w:p>
    <w:p w14:paraId="2D066572" w14:textId="2331268B" w:rsidR="008D7431" w:rsidRPr="008D7431" w:rsidRDefault="008D7431" w:rsidP="00DA7BA5">
      <w:pPr>
        <w:spacing w:line="240" w:lineRule="auto"/>
        <w:rPr>
          <w:rFonts w:ascii="Arial" w:hAnsi="Arial" w:cs="Arial"/>
        </w:rPr>
      </w:pPr>
      <w:r w:rsidRPr="008D7431">
        <w:rPr>
          <w:rFonts w:ascii="Arial" w:hAnsi="Arial" w:cs="Arial"/>
        </w:rPr>
        <w:t>Ad. 32. P-531/2023, Tužitelj: Rozalija Juradin i dr., Tuženik: Općina Podstrana, Radi: utvrđenja prava vlasništva</w:t>
      </w:r>
      <w:r w:rsidR="00B82613">
        <w:rPr>
          <w:rFonts w:ascii="Arial" w:hAnsi="Arial" w:cs="Arial"/>
        </w:rPr>
        <w:t xml:space="preserve">, </w:t>
      </w:r>
      <w:r w:rsidRPr="008D7431">
        <w:rPr>
          <w:rFonts w:ascii="Arial" w:hAnsi="Arial" w:cs="Arial"/>
        </w:rPr>
        <w:t>VPS: 1.500,00 €</w:t>
      </w:r>
    </w:p>
    <w:p w14:paraId="696E91F1" w14:textId="2FA07658" w:rsidR="008D7431" w:rsidRPr="008D7431" w:rsidRDefault="008D7431" w:rsidP="00DA7BA5">
      <w:pPr>
        <w:spacing w:line="240" w:lineRule="auto"/>
        <w:rPr>
          <w:rFonts w:ascii="Arial" w:hAnsi="Arial" w:cs="Arial"/>
        </w:rPr>
      </w:pPr>
      <w:r w:rsidRPr="008D7431">
        <w:rPr>
          <w:rFonts w:ascii="Arial" w:hAnsi="Arial" w:cs="Arial"/>
        </w:rPr>
        <w:t>Ad. 33.  P-1747/2019, Tužitelj: Zdravko Ćićerić i dr., Tuženik: Općina Podstrana, Radi: utvrđenja prava vlasništva, VPS: 1.500,00 €</w:t>
      </w:r>
    </w:p>
    <w:p w14:paraId="51E1A7FC" w14:textId="39E8CB43" w:rsidR="008D7431" w:rsidRPr="008D7431" w:rsidRDefault="008D7431" w:rsidP="00DA7BA5">
      <w:pPr>
        <w:spacing w:line="240" w:lineRule="auto"/>
        <w:rPr>
          <w:rFonts w:ascii="Arial" w:hAnsi="Arial" w:cs="Arial"/>
        </w:rPr>
      </w:pPr>
      <w:r w:rsidRPr="008D7431">
        <w:rPr>
          <w:rFonts w:ascii="Arial" w:hAnsi="Arial" w:cs="Arial"/>
        </w:rPr>
        <w:t>Ad. 34. P-721/2023, Tužitelj: Kata Krajinović, Tuženik: Općina Podstrana, Radi: činidba, VPS: 1.500,00 €</w:t>
      </w:r>
    </w:p>
    <w:p w14:paraId="58F65BCB" w14:textId="32CA9325" w:rsidR="008D7431" w:rsidRPr="008D7431" w:rsidRDefault="008D7431" w:rsidP="00DA7BA5">
      <w:pPr>
        <w:spacing w:line="240" w:lineRule="auto"/>
        <w:rPr>
          <w:rFonts w:ascii="Arial" w:hAnsi="Arial" w:cs="Arial"/>
        </w:rPr>
      </w:pPr>
      <w:r w:rsidRPr="008D7431">
        <w:rPr>
          <w:rFonts w:ascii="Arial" w:hAnsi="Arial" w:cs="Arial"/>
        </w:rPr>
        <w:t>Ad. 35. R1-109/2024, Tužitelj: Milan Matić, Tuženik: Općina Podstrana, Radi: utvrđivanja naknade za predano zemljište, VPS: 108.615,00 €</w:t>
      </w:r>
    </w:p>
    <w:p w14:paraId="7E2C4E23" w14:textId="207BC910" w:rsidR="008D7431" w:rsidRPr="008D7431" w:rsidRDefault="008D7431" w:rsidP="00DA7BA5">
      <w:pPr>
        <w:spacing w:line="240" w:lineRule="auto"/>
        <w:rPr>
          <w:rFonts w:ascii="Arial" w:hAnsi="Arial" w:cs="Arial"/>
        </w:rPr>
      </w:pPr>
      <w:r w:rsidRPr="008D7431">
        <w:rPr>
          <w:rFonts w:ascii="Arial" w:hAnsi="Arial" w:cs="Arial"/>
        </w:rPr>
        <w:lastRenderedPageBreak/>
        <w:t>Ad. 36.  R1-211/2024, Predlagatelj: Vlašić Dražen, Ratko Vlašić i Martin Vlašić, Predloženik: Općina Podstrana, Radi: uređenje međa, VPS: neodređen</w:t>
      </w:r>
    </w:p>
    <w:p w14:paraId="1F58220D" w14:textId="4492E09D" w:rsidR="008D7431" w:rsidRPr="008D7431" w:rsidRDefault="008D7431" w:rsidP="00DA7BA5">
      <w:pPr>
        <w:spacing w:line="240" w:lineRule="auto"/>
        <w:rPr>
          <w:rFonts w:ascii="Arial" w:hAnsi="Arial" w:cs="Arial"/>
        </w:rPr>
      </w:pPr>
      <w:r w:rsidRPr="008D7431">
        <w:rPr>
          <w:rFonts w:ascii="Arial" w:hAnsi="Arial" w:cs="Arial"/>
        </w:rPr>
        <w:t>Ad. 37. Pn-1047/2024, Tužitelj: Zdravka Skelin, Tuženik: Općina Podstrana, Radi: isplata, nerazvrstana cesta</w:t>
      </w:r>
      <w:r w:rsidR="00B82613">
        <w:rPr>
          <w:rFonts w:ascii="Arial" w:hAnsi="Arial" w:cs="Arial"/>
        </w:rPr>
        <w:t xml:space="preserve">, </w:t>
      </w:r>
      <w:r w:rsidRPr="008D7431">
        <w:rPr>
          <w:rFonts w:ascii="Arial" w:hAnsi="Arial" w:cs="Arial"/>
        </w:rPr>
        <w:t>VPS: 31.500,00 €</w:t>
      </w:r>
    </w:p>
    <w:p w14:paraId="2C455D6D" w14:textId="7F61152D" w:rsidR="008D7431" w:rsidRPr="008D7431" w:rsidRDefault="008D7431" w:rsidP="00DA7BA5">
      <w:pPr>
        <w:spacing w:line="240" w:lineRule="auto"/>
        <w:rPr>
          <w:rFonts w:ascii="Arial" w:hAnsi="Arial" w:cs="Arial"/>
        </w:rPr>
      </w:pPr>
      <w:r w:rsidRPr="008D7431">
        <w:rPr>
          <w:rFonts w:ascii="Arial" w:hAnsi="Arial" w:cs="Arial"/>
        </w:rPr>
        <w:t>Ad. 38. R1-225/2024, Predlagatelj: Anita i Mate Biuk, Predloženik: Općina Podstrana, Radi: uređenje međa</w:t>
      </w:r>
      <w:r w:rsidR="00B82613">
        <w:rPr>
          <w:rFonts w:ascii="Arial" w:hAnsi="Arial" w:cs="Arial"/>
        </w:rPr>
        <w:t xml:space="preserve">, </w:t>
      </w:r>
      <w:r w:rsidRPr="008D7431">
        <w:rPr>
          <w:rFonts w:ascii="Arial" w:hAnsi="Arial" w:cs="Arial"/>
        </w:rPr>
        <w:t>VPS: nije postavljen</w:t>
      </w:r>
    </w:p>
    <w:p w14:paraId="7C1DF1EA" w14:textId="4A765E80" w:rsidR="008D7431" w:rsidRPr="008D7431" w:rsidRDefault="008D7431" w:rsidP="00DA7BA5">
      <w:pPr>
        <w:spacing w:line="240" w:lineRule="auto"/>
        <w:rPr>
          <w:rFonts w:ascii="Arial" w:hAnsi="Arial" w:cs="Arial"/>
        </w:rPr>
      </w:pPr>
      <w:r w:rsidRPr="008D7431">
        <w:rPr>
          <w:rFonts w:ascii="Arial" w:hAnsi="Arial" w:cs="Arial"/>
        </w:rPr>
        <w:t xml:space="preserve">Ad 39. 6 UsI-124/2024, Tužitelj: Ljiljana Juričić, Tuženik: Općina Podstrana, Radi: poništenja prvostupanjskog rješenja (Upravni sud u Splitu), VPS: nije utvrđen </w:t>
      </w:r>
    </w:p>
    <w:p w14:paraId="23D69D9D" w14:textId="3A1437C8" w:rsidR="008D7431" w:rsidRPr="008D7431" w:rsidRDefault="008D7431" w:rsidP="00DA7BA5">
      <w:pPr>
        <w:spacing w:line="240" w:lineRule="auto"/>
        <w:rPr>
          <w:rFonts w:ascii="Arial" w:hAnsi="Arial" w:cs="Arial"/>
        </w:rPr>
      </w:pPr>
      <w:r w:rsidRPr="008D7431">
        <w:rPr>
          <w:rFonts w:ascii="Arial" w:hAnsi="Arial" w:cs="Arial"/>
        </w:rPr>
        <w:t>Ad 40. R1-659/2024, Predlagatelj: Ivan Banović, Predloženik: Općina Podstrana, Radi: naknada za predano zemljište, VPS: 9.118,26 €</w:t>
      </w:r>
    </w:p>
    <w:p w14:paraId="7B695065" w14:textId="34ACC0FC" w:rsidR="008D7431" w:rsidRPr="008D7431" w:rsidRDefault="008D7431" w:rsidP="00DA7BA5">
      <w:pPr>
        <w:spacing w:line="240" w:lineRule="auto"/>
        <w:rPr>
          <w:rFonts w:ascii="Arial" w:hAnsi="Arial" w:cs="Arial"/>
        </w:rPr>
      </w:pPr>
      <w:r w:rsidRPr="008D7431">
        <w:rPr>
          <w:rFonts w:ascii="Arial" w:hAnsi="Arial" w:cs="Arial"/>
        </w:rPr>
        <w:t>Ad 41. R1-661/2024, Predlagatelj: Ivan Banović, Predloženik: Općina Podstrana, Radi: naknada za predano zemljište, VPS: 24.400,00 €</w:t>
      </w:r>
    </w:p>
    <w:p w14:paraId="123E3405" w14:textId="77777777" w:rsidR="008D7431" w:rsidRPr="008D7431" w:rsidRDefault="008D7431" w:rsidP="00DA7BA5">
      <w:pPr>
        <w:spacing w:line="240" w:lineRule="auto"/>
        <w:rPr>
          <w:rFonts w:ascii="Arial" w:hAnsi="Arial" w:cs="Arial"/>
        </w:rPr>
      </w:pPr>
      <w:r w:rsidRPr="008D7431">
        <w:rPr>
          <w:rFonts w:ascii="Arial" w:hAnsi="Arial" w:cs="Arial"/>
        </w:rPr>
        <w:t>Ad 42. P-1131/2024, Tužitelj: Vlatko Perković, Tuženik: Općina Podstrana, Radi: isplate, naknada štete, VPS: 10.400,00 €</w:t>
      </w:r>
    </w:p>
    <w:p w14:paraId="7C3E87C6" w14:textId="1ECD6BAB" w:rsidR="008D7431" w:rsidRPr="008D7431" w:rsidRDefault="008D7431" w:rsidP="00DA7BA5">
      <w:pPr>
        <w:spacing w:line="240" w:lineRule="auto"/>
        <w:rPr>
          <w:rFonts w:ascii="Arial" w:hAnsi="Arial" w:cs="Arial"/>
        </w:rPr>
      </w:pPr>
      <w:r w:rsidRPr="008D7431">
        <w:rPr>
          <w:rFonts w:ascii="Arial" w:hAnsi="Arial" w:cs="Arial"/>
        </w:rPr>
        <w:t>Ad 43. P-564/2025, Tužitelj: Fini Bagatin i dr., Tuženik: Općina Podstrana, Radi: isplate, nerazvrstana cesta</w:t>
      </w:r>
      <w:r w:rsidR="00B82613">
        <w:rPr>
          <w:rFonts w:ascii="Arial" w:hAnsi="Arial" w:cs="Arial"/>
        </w:rPr>
        <w:t>, V</w:t>
      </w:r>
      <w:r w:rsidRPr="008D7431">
        <w:rPr>
          <w:rFonts w:ascii="Arial" w:hAnsi="Arial" w:cs="Arial"/>
        </w:rPr>
        <w:t xml:space="preserve">PS: 66.000,00 eura </w:t>
      </w:r>
    </w:p>
    <w:p w14:paraId="05EBA90D" w14:textId="49A8410F" w:rsidR="008D7431" w:rsidRPr="008D7431" w:rsidRDefault="008D7431" w:rsidP="00DA7BA5">
      <w:pPr>
        <w:spacing w:line="240" w:lineRule="auto"/>
        <w:rPr>
          <w:rFonts w:ascii="Arial" w:hAnsi="Arial" w:cs="Arial"/>
        </w:rPr>
      </w:pPr>
      <w:r w:rsidRPr="008D7431">
        <w:rPr>
          <w:rFonts w:ascii="Arial" w:hAnsi="Arial" w:cs="Arial"/>
        </w:rPr>
        <w:t xml:space="preserve">Ad 44. P-4105/2023, Tužitelj: Jana Pušić, Tuženik: Općina Podstrana, Radi: činidbe, VPS: 1.855,64 eura </w:t>
      </w:r>
    </w:p>
    <w:p w14:paraId="52C68CFF" w14:textId="65E38AD2" w:rsidR="008D7431" w:rsidRPr="008D7431" w:rsidRDefault="008D7431" w:rsidP="00DA7BA5">
      <w:pPr>
        <w:spacing w:line="240" w:lineRule="auto"/>
        <w:rPr>
          <w:rFonts w:ascii="Arial" w:hAnsi="Arial" w:cs="Arial"/>
        </w:rPr>
      </w:pPr>
      <w:r w:rsidRPr="008D7431">
        <w:rPr>
          <w:rFonts w:ascii="Arial" w:hAnsi="Arial" w:cs="Arial"/>
        </w:rPr>
        <w:t>Ad 45. P-4146/2025, Tužitelj: Nada Štević, Tuženik: Općina Podstrana, Radi: isplate, nerazvrstana cesta</w:t>
      </w:r>
      <w:r w:rsidR="00B82613">
        <w:rPr>
          <w:rFonts w:ascii="Arial" w:hAnsi="Arial" w:cs="Arial"/>
        </w:rPr>
        <w:t xml:space="preserve">, </w:t>
      </w:r>
      <w:r w:rsidRPr="008D7431">
        <w:rPr>
          <w:rFonts w:ascii="Arial" w:hAnsi="Arial" w:cs="Arial"/>
        </w:rPr>
        <w:t>VPS: 115.070,00 €</w:t>
      </w:r>
    </w:p>
    <w:p w14:paraId="16E1A64A" w14:textId="27BDEDA1" w:rsidR="008D7431" w:rsidRPr="008D7431" w:rsidRDefault="008D7431" w:rsidP="00DA7BA5">
      <w:pPr>
        <w:spacing w:line="240" w:lineRule="auto"/>
        <w:rPr>
          <w:rFonts w:ascii="Arial" w:hAnsi="Arial" w:cs="Arial"/>
        </w:rPr>
      </w:pPr>
      <w:r w:rsidRPr="008D7431">
        <w:rPr>
          <w:rFonts w:ascii="Arial" w:hAnsi="Arial" w:cs="Arial"/>
        </w:rPr>
        <w:t>Ad 46. Pn-83/2025, Tužitelj: Mirjana Bajić, Tuženik: Općina Podstrana, Radi: isplate, naknada štete</w:t>
      </w:r>
      <w:r w:rsidR="00B82613">
        <w:rPr>
          <w:rFonts w:ascii="Arial" w:hAnsi="Arial" w:cs="Arial"/>
        </w:rPr>
        <w:t xml:space="preserve">, </w:t>
      </w:r>
      <w:r w:rsidRPr="008D7431">
        <w:rPr>
          <w:rFonts w:ascii="Arial" w:hAnsi="Arial" w:cs="Arial"/>
        </w:rPr>
        <w:t>VPS: 10.000,00 €</w:t>
      </w:r>
    </w:p>
    <w:p w14:paraId="6676B06F" w14:textId="323560C7" w:rsidR="008D7431" w:rsidRPr="008D7431" w:rsidRDefault="008D7431" w:rsidP="00DA7BA5">
      <w:pPr>
        <w:spacing w:line="240" w:lineRule="auto"/>
        <w:rPr>
          <w:rFonts w:ascii="Arial" w:hAnsi="Arial" w:cs="Arial"/>
        </w:rPr>
      </w:pPr>
      <w:r w:rsidRPr="008D7431">
        <w:rPr>
          <w:rFonts w:ascii="Arial" w:hAnsi="Arial" w:cs="Arial"/>
        </w:rPr>
        <w:t>Ad 47. P-465/2025, Tužitelj: Sunset Adria j.d.o.o., Tuženik: Općina Podstrana, Radi: isplate, naknada štete, VPS: 200.000,00 €</w:t>
      </w:r>
    </w:p>
    <w:p w14:paraId="39768BBD" w14:textId="7C4DFE7E" w:rsidR="008D7431" w:rsidRPr="008D7431" w:rsidRDefault="008D7431" w:rsidP="00DA7BA5">
      <w:pPr>
        <w:spacing w:line="240" w:lineRule="auto"/>
        <w:rPr>
          <w:rFonts w:ascii="Arial" w:hAnsi="Arial" w:cs="Arial"/>
        </w:rPr>
      </w:pPr>
      <w:r w:rsidRPr="008D7431">
        <w:rPr>
          <w:rFonts w:ascii="Arial" w:hAnsi="Arial" w:cs="Arial"/>
        </w:rPr>
        <w:t>Ad 48. P-1932/2025, Tužitelj: Marijo Tomasović, Tuženik: Općina Podstrana, Radi: utvrđenja prava vlasništva</w:t>
      </w:r>
      <w:r w:rsidR="00B82613">
        <w:rPr>
          <w:rFonts w:ascii="Arial" w:hAnsi="Arial" w:cs="Arial"/>
        </w:rPr>
        <w:t xml:space="preserve">, </w:t>
      </w:r>
      <w:r w:rsidRPr="008D7431">
        <w:rPr>
          <w:rFonts w:ascii="Arial" w:hAnsi="Arial" w:cs="Arial"/>
        </w:rPr>
        <w:t>VPS: 13.500,00 €</w:t>
      </w:r>
    </w:p>
    <w:p w14:paraId="373108F6" w14:textId="2E7C5B9B" w:rsidR="001B5E77" w:rsidRDefault="008D7431" w:rsidP="00DA7BA5">
      <w:pPr>
        <w:spacing w:line="240" w:lineRule="auto"/>
        <w:rPr>
          <w:rFonts w:ascii="Arial" w:hAnsi="Arial" w:cs="Arial"/>
        </w:rPr>
      </w:pPr>
      <w:r w:rsidRPr="008D7431">
        <w:rPr>
          <w:rFonts w:ascii="Arial" w:hAnsi="Arial" w:cs="Arial"/>
        </w:rPr>
        <w:t>Ad 49. P-3175/2025, Tužitelj: Marijo Tomasović, Tuženik: Općina Podstrana, Radi: utvrđenja prava vlasništva</w:t>
      </w:r>
      <w:r w:rsidR="00B82613">
        <w:rPr>
          <w:rFonts w:ascii="Arial" w:hAnsi="Arial" w:cs="Arial"/>
        </w:rPr>
        <w:t>, V</w:t>
      </w:r>
      <w:r w:rsidRPr="008D7431">
        <w:rPr>
          <w:rFonts w:ascii="Arial" w:hAnsi="Arial" w:cs="Arial"/>
        </w:rPr>
        <w:t>PS: 13.500,00 €</w:t>
      </w:r>
    </w:p>
    <w:p w14:paraId="74AEC2A2" w14:textId="77777777" w:rsidR="001B5E77" w:rsidRPr="009D4254" w:rsidRDefault="001B5E77" w:rsidP="001B5E77">
      <w:pPr>
        <w:spacing w:after="0" w:line="240" w:lineRule="auto"/>
        <w:jc w:val="both"/>
        <w:rPr>
          <w:rFonts w:ascii="Arial" w:hAnsi="Arial" w:cs="Arial"/>
          <w:b/>
        </w:rPr>
      </w:pPr>
    </w:p>
    <w:p w14:paraId="6F6DB4EA" w14:textId="1581BCCD" w:rsidR="001B5E77" w:rsidRDefault="001B5E77" w:rsidP="001B5E77">
      <w:pPr>
        <w:spacing w:after="0" w:line="240" w:lineRule="auto"/>
        <w:ind w:left="3540" w:firstLine="708"/>
        <w:jc w:val="both"/>
        <w:rPr>
          <w:rFonts w:ascii="Arial" w:hAnsi="Arial" w:cs="Arial"/>
          <w:b/>
        </w:rPr>
      </w:pPr>
      <w:r w:rsidRPr="009D4254">
        <w:rPr>
          <w:rFonts w:ascii="Arial" w:hAnsi="Arial" w:cs="Arial"/>
          <w:b/>
        </w:rPr>
        <w:t xml:space="preserve">    Članak 1</w:t>
      </w:r>
      <w:r w:rsidR="00073224">
        <w:rPr>
          <w:rFonts w:ascii="Arial" w:hAnsi="Arial" w:cs="Arial"/>
          <w:b/>
        </w:rPr>
        <w:t>1</w:t>
      </w:r>
      <w:r w:rsidRPr="009D4254">
        <w:rPr>
          <w:rFonts w:ascii="Arial" w:hAnsi="Arial" w:cs="Arial"/>
          <w:b/>
        </w:rPr>
        <w:t>.</w:t>
      </w:r>
    </w:p>
    <w:p w14:paraId="41163A08" w14:textId="77777777" w:rsidR="001C6EE5" w:rsidRPr="009D4254" w:rsidRDefault="001C6EE5" w:rsidP="001B5E77">
      <w:pPr>
        <w:spacing w:after="0" w:line="240" w:lineRule="auto"/>
        <w:ind w:left="3540" w:firstLine="708"/>
        <w:jc w:val="both"/>
        <w:rPr>
          <w:rFonts w:ascii="Arial" w:hAnsi="Arial" w:cs="Arial"/>
          <w:b/>
        </w:rPr>
      </w:pPr>
    </w:p>
    <w:p w14:paraId="616E5486" w14:textId="1D327969" w:rsidR="001B5E77" w:rsidRPr="009D4254" w:rsidRDefault="001B5E77" w:rsidP="00073224">
      <w:pPr>
        <w:spacing w:after="0" w:line="240" w:lineRule="auto"/>
        <w:jc w:val="both"/>
        <w:rPr>
          <w:rFonts w:ascii="Arial" w:hAnsi="Arial" w:cs="Arial"/>
        </w:rPr>
      </w:pPr>
      <w:r w:rsidRPr="009D4254">
        <w:rPr>
          <w:rFonts w:ascii="Arial" w:hAnsi="Arial" w:cs="Arial"/>
        </w:rPr>
        <w:t xml:space="preserve">Ova </w:t>
      </w:r>
      <w:r w:rsidR="00244A95">
        <w:rPr>
          <w:rFonts w:ascii="Arial" w:hAnsi="Arial" w:cs="Arial"/>
        </w:rPr>
        <w:t>O</w:t>
      </w:r>
      <w:r w:rsidRPr="009D4254">
        <w:rPr>
          <w:rFonts w:ascii="Arial" w:hAnsi="Arial" w:cs="Arial"/>
        </w:rPr>
        <w:t>dluka o prihvaćanju godišnjeg izvještaja o izvršenju Proračuna Općine Podstrana za 202</w:t>
      </w:r>
      <w:r w:rsidR="00073224">
        <w:rPr>
          <w:rFonts w:ascii="Arial" w:hAnsi="Arial" w:cs="Arial"/>
        </w:rPr>
        <w:t>5</w:t>
      </w:r>
      <w:r w:rsidRPr="009D4254">
        <w:rPr>
          <w:rFonts w:ascii="Arial" w:hAnsi="Arial" w:cs="Arial"/>
        </w:rPr>
        <w:t>. godinu stupa na snagu osam dana od objave u Službenom glasniku Općine Podstrana.</w:t>
      </w:r>
    </w:p>
    <w:p w14:paraId="2627A919" w14:textId="77777777" w:rsidR="004D5B41" w:rsidRPr="009D4254" w:rsidRDefault="004D5B41" w:rsidP="001B5E77">
      <w:pPr>
        <w:jc w:val="both"/>
        <w:rPr>
          <w:rFonts w:ascii="Arial" w:hAnsi="Arial" w:cs="Arial"/>
        </w:rPr>
      </w:pPr>
    </w:p>
    <w:p w14:paraId="4142E743" w14:textId="0CEF1D47" w:rsidR="004D5B41" w:rsidRPr="009D4254" w:rsidRDefault="004D5B41" w:rsidP="001C6EE5">
      <w:pPr>
        <w:spacing w:line="240" w:lineRule="auto"/>
        <w:jc w:val="both"/>
        <w:rPr>
          <w:rFonts w:ascii="Arial" w:hAnsi="Arial" w:cs="Arial"/>
        </w:rPr>
      </w:pPr>
      <w:r w:rsidRPr="009D4254">
        <w:rPr>
          <w:rFonts w:ascii="Arial" w:hAnsi="Arial" w:cs="Arial"/>
        </w:rPr>
        <w:t xml:space="preserve">KLASA: </w:t>
      </w:r>
      <w:r w:rsidR="008B6446" w:rsidRPr="008B6446">
        <w:rPr>
          <w:rFonts w:ascii="Arial" w:hAnsi="Arial" w:cs="Arial"/>
        </w:rPr>
        <w:t>024-02/26-01/03</w:t>
      </w:r>
      <w:r w:rsidR="009D4254">
        <w:rPr>
          <w:rFonts w:ascii="Arial" w:hAnsi="Arial" w:cs="Arial"/>
        </w:rPr>
        <w:t xml:space="preserve">   </w:t>
      </w:r>
      <w:r w:rsidRPr="009D4254">
        <w:rPr>
          <w:rFonts w:ascii="Arial" w:hAnsi="Arial" w:cs="Arial"/>
        </w:rPr>
        <w:t xml:space="preserve">                                                          Predsjednik</w:t>
      </w:r>
      <w:r w:rsidR="008B6446">
        <w:rPr>
          <w:rFonts w:ascii="Arial" w:hAnsi="Arial" w:cs="Arial"/>
        </w:rPr>
        <w:t xml:space="preserve"> Općinskog vijeća</w:t>
      </w:r>
    </w:p>
    <w:p w14:paraId="3EAEBD7F" w14:textId="7ECDAA0F" w:rsidR="004D5B41" w:rsidRPr="009D4254" w:rsidRDefault="004D5B41" w:rsidP="001C6EE5">
      <w:pPr>
        <w:spacing w:line="240" w:lineRule="auto"/>
        <w:jc w:val="both"/>
        <w:rPr>
          <w:rFonts w:ascii="Arial" w:hAnsi="Arial" w:cs="Arial"/>
        </w:rPr>
      </w:pPr>
      <w:r w:rsidRPr="009D4254">
        <w:rPr>
          <w:rFonts w:ascii="Arial" w:hAnsi="Arial" w:cs="Arial"/>
        </w:rPr>
        <w:t xml:space="preserve">URBROJ:  </w:t>
      </w:r>
      <w:r w:rsidR="008B6446" w:rsidRPr="008B6446">
        <w:rPr>
          <w:rFonts w:ascii="Arial" w:hAnsi="Arial" w:cs="Arial"/>
        </w:rPr>
        <w:t>2181-39-01-26-04</w:t>
      </w:r>
      <w:r w:rsidRPr="009D4254">
        <w:rPr>
          <w:rFonts w:ascii="Arial" w:hAnsi="Arial" w:cs="Arial"/>
        </w:rPr>
        <w:t xml:space="preserve">                                                     </w:t>
      </w:r>
      <w:r w:rsidR="00F529F9" w:rsidRPr="009D4254">
        <w:rPr>
          <w:rFonts w:ascii="Arial" w:hAnsi="Arial" w:cs="Arial"/>
        </w:rPr>
        <w:t xml:space="preserve">      </w:t>
      </w:r>
      <w:r w:rsidRPr="009D4254">
        <w:rPr>
          <w:rFonts w:ascii="Arial" w:hAnsi="Arial" w:cs="Arial"/>
        </w:rPr>
        <w:t xml:space="preserve"> </w:t>
      </w:r>
    </w:p>
    <w:p w14:paraId="6ECD2196" w14:textId="3D859E86" w:rsidR="004D5B41" w:rsidRPr="009D4254" w:rsidRDefault="004D5B41" w:rsidP="001C6EE5">
      <w:pPr>
        <w:spacing w:line="240" w:lineRule="auto"/>
        <w:jc w:val="both"/>
        <w:rPr>
          <w:rFonts w:ascii="Arial" w:hAnsi="Arial" w:cs="Arial"/>
        </w:rPr>
      </w:pPr>
      <w:r w:rsidRPr="009D4254">
        <w:rPr>
          <w:rFonts w:ascii="Arial" w:hAnsi="Arial" w:cs="Arial"/>
        </w:rPr>
        <w:t xml:space="preserve">Podstrana, </w:t>
      </w:r>
      <w:r w:rsidR="00073224">
        <w:rPr>
          <w:rFonts w:ascii="Arial" w:hAnsi="Arial" w:cs="Arial"/>
        </w:rPr>
        <w:t>20</w:t>
      </w:r>
      <w:r w:rsidRPr="009D4254">
        <w:rPr>
          <w:rFonts w:ascii="Arial" w:hAnsi="Arial" w:cs="Arial"/>
        </w:rPr>
        <w:t xml:space="preserve">. </w:t>
      </w:r>
      <w:r w:rsidR="00073224">
        <w:rPr>
          <w:rFonts w:ascii="Arial" w:hAnsi="Arial" w:cs="Arial"/>
        </w:rPr>
        <w:t>svibnja</w:t>
      </w:r>
      <w:r w:rsidRPr="009D4254">
        <w:rPr>
          <w:rFonts w:ascii="Arial" w:hAnsi="Arial" w:cs="Arial"/>
        </w:rPr>
        <w:t xml:space="preserve"> 202</w:t>
      </w:r>
      <w:r w:rsidR="00073224">
        <w:rPr>
          <w:rFonts w:ascii="Arial" w:hAnsi="Arial" w:cs="Arial"/>
        </w:rPr>
        <w:t>6</w:t>
      </w:r>
      <w:r w:rsidRPr="009D4254">
        <w:rPr>
          <w:rFonts w:ascii="Arial" w:hAnsi="Arial" w:cs="Arial"/>
        </w:rPr>
        <w:t xml:space="preserve">. godine                                 </w:t>
      </w:r>
      <w:r w:rsidR="009D4254">
        <w:rPr>
          <w:rFonts w:ascii="Arial" w:hAnsi="Arial" w:cs="Arial"/>
        </w:rPr>
        <w:t xml:space="preserve">   </w:t>
      </w:r>
      <w:r w:rsidRPr="009D4254">
        <w:rPr>
          <w:rFonts w:ascii="Arial" w:hAnsi="Arial" w:cs="Arial"/>
        </w:rPr>
        <w:t xml:space="preserve">           </w:t>
      </w:r>
      <w:r w:rsidR="00F529F9" w:rsidRPr="009D4254">
        <w:rPr>
          <w:rFonts w:ascii="Arial" w:hAnsi="Arial" w:cs="Arial"/>
        </w:rPr>
        <w:t xml:space="preserve">    </w:t>
      </w:r>
      <w:r w:rsidR="008B6446">
        <w:rPr>
          <w:rFonts w:ascii="Arial" w:hAnsi="Arial" w:cs="Arial"/>
        </w:rPr>
        <w:t xml:space="preserve">  </w:t>
      </w:r>
      <w:r w:rsidR="00F529F9" w:rsidRPr="009D4254">
        <w:rPr>
          <w:rFonts w:ascii="Arial" w:hAnsi="Arial" w:cs="Arial"/>
        </w:rPr>
        <w:t xml:space="preserve"> </w:t>
      </w:r>
      <w:r w:rsidR="00073224">
        <w:rPr>
          <w:rFonts w:ascii="Arial" w:hAnsi="Arial" w:cs="Arial"/>
        </w:rPr>
        <w:t>Darko Juradin</w:t>
      </w:r>
    </w:p>
    <w:p w14:paraId="47E69831" w14:textId="77777777" w:rsidR="00110A65" w:rsidRPr="009D4254" w:rsidRDefault="00110A65" w:rsidP="004D5B41">
      <w:pPr>
        <w:jc w:val="both"/>
        <w:rPr>
          <w:rFonts w:ascii="Arial" w:hAnsi="Arial" w:cs="Arial"/>
        </w:rPr>
      </w:pPr>
    </w:p>
    <w:p w14:paraId="09827BB6" w14:textId="77777777" w:rsidR="00110A65" w:rsidRPr="009D4254" w:rsidRDefault="00110A65" w:rsidP="004D5B41">
      <w:pPr>
        <w:jc w:val="both"/>
        <w:rPr>
          <w:rFonts w:ascii="Arial" w:hAnsi="Arial" w:cs="Arial"/>
        </w:rPr>
      </w:pPr>
    </w:p>
    <w:p w14:paraId="3B289594" w14:textId="71CB469A" w:rsidR="00607573" w:rsidRPr="009D4254" w:rsidRDefault="00607573" w:rsidP="00110A65">
      <w:pPr>
        <w:rPr>
          <w:rFonts w:ascii="Arial" w:hAnsi="Arial" w:cs="Arial"/>
        </w:rPr>
      </w:pPr>
    </w:p>
    <w:sectPr w:rsidR="00607573" w:rsidRPr="009D4254" w:rsidSect="005D61ED">
      <w:headerReference w:type="default" r:id="rId15"/>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0CA9" w14:textId="77777777" w:rsidR="00DC58E4" w:rsidRDefault="00DC58E4">
      <w:pPr>
        <w:spacing w:after="0" w:line="240" w:lineRule="auto"/>
      </w:pPr>
      <w:r>
        <w:separator/>
      </w:r>
    </w:p>
  </w:endnote>
  <w:endnote w:type="continuationSeparator" w:id="0">
    <w:p w14:paraId="2BA8C2F9" w14:textId="77777777" w:rsidR="00DC58E4" w:rsidRDefault="00DC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etaSerifPro-Book">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7251"/>
      <w:docPartObj>
        <w:docPartGallery w:val="Page Numbers (Bottom of Page)"/>
        <w:docPartUnique/>
      </w:docPartObj>
    </w:sdtPr>
    <w:sdtEndPr/>
    <w:sdtContent>
      <w:p w14:paraId="49F9E415" w14:textId="77777777" w:rsidR="008E2764" w:rsidRDefault="008E2764" w:rsidP="00607573">
        <w:pPr>
          <w:pStyle w:val="Podnoje"/>
          <w:pBdr>
            <w:top w:val="single" w:sz="4" w:space="1" w:color="auto"/>
          </w:pBdr>
        </w:pPr>
        <w:r w:rsidRPr="009F186D">
          <w:rPr>
            <w:rFonts w:ascii="Times New Roman" w:hAnsi="Times New Roman"/>
          </w:rPr>
          <w:fldChar w:fldCharType="begin"/>
        </w:r>
        <w:r w:rsidRPr="009F186D">
          <w:rPr>
            <w:rFonts w:ascii="Times New Roman" w:hAnsi="Times New Roman"/>
          </w:rPr>
          <w:instrText xml:space="preserve"> PAGE   \* MERGEFORMAT </w:instrText>
        </w:r>
        <w:r w:rsidRPr="009F186D">
          <w:rPr>
            <w:rFonts w:ascii="Times New Roman" w:hAnsi="Times New Roman"/>
          </w:rPr>
          <w:fldChar w:fldCharType="separate"/>
        </w:r>
        <w:r>
          <w:rPr>
            <w:rFonts w:ascii="Times New Roman" w:hAnsi="Times New Roman"/>
          </w:rPr>
          <w:t>2</w:t>
        </w:r>
        <w:r>
          <w:rPr>
            <w:rFonts w:ascii="Times New Roman" w:hAnsi="Times New Roman"/>
          </w:rPr>
          <w:t>4</w:t>
        </w:r>
        <w:r w:rsidRPr="009F186D">
          <w:rPr>
            <w:rFonts w:ascii="Times New Roman" w:hAnsi="Times New Roman"/>
          </w:rPr>
          <w:fldChar w:fldCharType="end"/>
        </w:r>
        <w:r w:rsidRPr="009F186D">
          <w:rPr>
            <w:rFonts w:ascii="Times New Roman" w:hAnsi="Times New Roman"/>
          </w:rPr>
          <w:t xml:space="preserve">                                              </w:t>
        </w:r>
        <w:r>
          <w:rPr>
            <w:rFonts w:ascii="Times New Roman" w:hAnsi="Times New Roman"/>
          </w:rPr>
          <w:tab/>
          <w:t xml:space="preserve">                </w:t>
        </w:r>
        <w:r w:rsidRPr="009F186D">
          <w:rPr>
            <w:rFonts w:ascii="Times New Roman" w:hAnsi="Times New Roman"/>
          </w:rPr>
          <w:t>SLUŽBENI GLASNIK OPĆINE PODSTRANA</w:t>
        </w:r>
      </w:p>
    </w:sdtContent>
  </w:sdt>
  <w:p w14:paraId="12AFC708" w14:textId="77777777" w:rsidR="008E2764" w:rsidRPr="00185655" w:rsidRDefault="008E2764" w:rsidP="00607573">
    <w:pPr>
      <w:pStyle w:val="Podnoje"/>
      <w:pBdr>
        <w:top w:val="single" w:sz="4" w:space="1" w:color="auto"/>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813918"/>
      <w:docPartObj>
        <w:docPartGallery w:val="Page Numbers (Bottom of Page)"/>
        <w:docPartUnique/>
      </w:docPartObj>
    </w:sdtPr>
    <w:sdtEndPr/>
    <w:sdtContent>
      <w:p w14:paraId="6DE0843D" w14:textId="77777777" w:rsidR="008E2764" w:rsidRDefault="008E2764">
        <w:pPr>
          <w:pStyle w:val="Podnoje"/>
          <w:jc w:val="center"/>
        </w:pPr>
        <w:r>
          <w:fldChar w:fldCharType="begin"/>
        </w:r>
        <w:r>
          <w:instrText>PAGE   \* MERGEFORMAT</w:instrText>
        </w:r>
        <w:r>
          <w:fldChar w:fldCharType="separate"/>
        </w:r>
        <w:r>
          <w:t>2</w:t>
        </w:r>
        <w:r>
          <w:fldChar w:fldCharType="end"/>
        </w:r>
      </w:p>
    </w:sdtContent>
  </w:sdt>
  <w:p w14:paraId="593E1B5C" w14:textId="77777777" w:rsidR="008E2764" w:rsidRDefault="008E276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73742"/>
      <w:docPartObj>
        <w:docPartGallery w:val="Page Numbers (Bottom of Page)"/>
        <w:docPartUnique/>
      </w:docPartObj>
    </w:sdtPr>
    <w:sdtEndPr/>
    <w:sdtContent>
      <w:p w14:paraId="78F8C263" w14:textId="77777777" w:rsidR="008E2764" w:rsidRDefault="008E2764" w:rsidP="000A327B">
        <w:pPr>
          <w:pStyle w:val="Podnoj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762A" w14:textId="77777777" w:rsidR="00DC58E4" w:rsidRDefault="00DC58E4">
      <w:pPr>
        <w:spacing w:after="0" w:line="240" w:lineRule="auto"/>
      </w:pPr>
      <w:r>
        <w:separator/>
      </w:r>
    </w:p>
  </w:footnote>
  <w:footnote w:type="continuationSeparator" w:id="0">
    <w:p w14:paraId="6452ED3D" w14:textId="77777777" w:rsidR="00DC58E4" w:rsidRDefault="00DC5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8ECC" w14:textId="77777777" w:rsidR="008E2764" w:rsidRPr="003E6E70" w:rsidRDefault="008E2764" w:rsidP="00607573">
    <w:pPr>
      <w:pStyle w:val="Zaglavlje"/>
      <w:pBdr>
        <w:bottom w:val="single" w:sz="4" w:space="1" w:color="auto"/>
      </w:pBdr>
      <w:tabs>
        <w:tab w:val="clear" w:pos="9406"/>
        <w:tab w:val="right" w:pos="11340"/>
      </w:tabs>
    </w:pPr>
    <w:r>
      <w:rPr>
        <w:rFonts w:ascii="Times New Roman" w:hAnsi="Times New Roman"/>
      </w:rPr>
      <w:t>21. studeni 2013</w:t>
    </w:r>
    <w:r w:rsidRPr="00255C1F">
      <w:rPr>
        <w:rFonts w:ascii="Times New Roman" w:hAnsi="Times New Roman"/>
      </w:rPr>
      <w:t>.</w:t>
    </w:r>
    <w:r>
      <w:tab/>
      <w:t xml:space="preserve">                                                                                                                                                                 </w:t>
    </w:r>
    <w:r w:rsidRPr="00C80826">
      <w:rPr>
        <w:rFonts w:ascii="Times New Roman" w:hAnsi="Times New Roman"/>
      </w:rPr>
      <w:t>Broj 2</w:t>
    </w:r>
    <w:r>
      <w:rPr>
        <w:rFonts w:ascii="Times New Roman" w:hAnsi="Times New Roman"/>
      </w:rPr>
      <w:t>6</w:t>
    </w:r>
    <w:r w:rsidRPr="00C80826">
      <w:rPr>
        <w:rFonts w:ascii="Times New Roman" w:hAnsi="Times New Roman"/>
      </w:rPr>
      <w:t>/201</w:t>
    </w:r>
    <w:r>
      <w:rPr>
        <w:rFonts w:ascii="Times New Roman" w:hAnsi="Times New Roman"/>
      </w:rPr>
      <w:t>3</w:t>
    </w:r>
  </w:p>
  <w:p w14:paraId="5BDE1E58" w14:textId="77777777" w:rsidR="008E2764" w:rsidRDefault="008E276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94A8" w14:textId="77777777" w:rsidR="008E2764" w:rsidRPr="00481C6A" w:rsidRDefault="008E2764" w:rsidP="0060757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8C41" w14:textId="77777777" w:rsidR="008E2764" w:rsidRPr="00D050F1" w:rsidRDefault="008E2764" w:rsidP="00607573">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B536" w14:textId="77777777" w:rsidR="008E2764" w:rsidRPr="00377272" w:rsidRDefault="008E2764" w:rsidP="0060757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3A946C"/>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none"/>
      <w:pStyle w:val="Naslov9"/>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00000C"/>
    <w:multiLevelType w:val="singleLevel"/>
    <w:tmpl w:val="0000000C"/>
    <w:name w:val="WW8Num13"/>
    <w:lvl w:ilvl="0">
      <w:start w:val="1"/>
      <w:numFmt w:val="bullet"/>
      <w:pStyle w:val="Nabraj2"/>
      <w:lvlText w:val="n"/>
      <w:lvlJc w:val="left"/>
      <w:pPr>
        <w:tabs>
          <w:tab w:val="num" w:pos="785"/>
        </w:tabs>
        <w:ind w:left="785" w:hanging="360"/>
      </w:pPr>
      <w:rPr>
        <w:rFonts w:ascii="Wingdings" w:hAnsi="Wingdings"/>
        <w:sz w:val="10"/>
      </w:rPr>
    </w:lvl>
  </w:abstractNum>
  <w:abstractNum w:abstractNumId="3" w15:restartNumberingAfterBreak="0">
    <w:nsid w:val="0000000D"/>
    <w:multiLevelType w:val="singleLevel"/>
    <w:tmpl w:val="0000000D"/>
    <w:name w:val="WW8Num14"/>
    <w:lvl w:ilvl="0">
      <w:start w:val="1"/>
      <w:numFmt w:val="bullet"/>
      <w:pStyle w:val="Nabraj"/>
      <w:lvlText w:val="n"/>
      <w:lvlJc w:val="left"/>
      <w:pPr>
        <w:tabs>
          <w:tab w:val="num" w:pos="425"/>
        </w:tabs>
        <w:ind w:left="425" w:hanging="425"/>
      </w:pPr>
      <w:rPr>
        <w:rFonts w:ascii="Wingdings" w:hAnsi="Wingdings"/>
        <w:sz w:val="12"/>
      </w:rPr>
    </w:lvl>
  </w:abstractNum>
  <w:abstractNum w:abstractNumId="4" w15:restartNumberingAfterBreak="0">
    <w:nsid w:val="0110682D"/>
    <w:multiLevelType w:val="hybridMultilevel"/>
    <w:tmpl w:val="B7F01972"/>
    <w:lvl w:ilvl="0" w:tplc="D5E65E58">
      <w:start w:val="1"/>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03AF7E3E"/>
    <w:multiLevelType w:val="hybridMultilevel"/>
    <w:tmpl w:val="16EA8EA0"/>
    <w:lvl w:ilvl="0" w:tplc="294A69F4">
      <w:start w:val="1"/>
      <w:numFmt w:val="decimal"/>
      <w:pStyle w:val="nabrajanjesbrojevimauvlaka"/>
      <w:lvlText w:val="%1."/>
      <w:lvlJc w:val="left"/>
      <w:pPr>
        <w:tabs>
          <w:tab w:val="num" w:pos="567"/>
        </w:tabs>
        <w:ind w:left="567" w:hanging="283"/>
      </w:pPr>
      <w:rPr>
        <w:rFonts w:ascii="Times New Roman" w:hAnsi="Times New Roman" w:hint="default"/>
        <w:b w:val="0"/>
        <w:i w:val="0"/>
        <w:sz w:val="20"/>
        <w:szCs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75E42E4"/>
    <w:multiLevelType w:val="hybridMultilevel"/>
    <w:tmpl w:val="EC60D864"/>
    <w:lvl w:ilvl="0" w:tplc="041A000F">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7" w15:restartNumberingAfterBreak="0">
    <w:nsid w:val="076F6FFA"/>
    <w:multiLevelType w:val="hybridMultilevel"/>
    <w:tmpl w:val="26CE265C"/>
    <w:lvl w:ilvl="0" w:tplc="D5E65E58">
      <w:start w:val="1"/>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09860881"/>
    <w:multiLevelType w:val="hybridMultilevel"/>
    <w:tmpl w:val="32CC0446"/>
    <w:lvl w:ilvl="0" w:tplc="041A000F">
      <w:start w:val="1"/>
      <w:numFmt w:val="decimal"/>
      <w:lvlText w:val="%1."/>
      <w:lvlJc w:val="left"/>
      <w:pPr>
        <w:ind w:left="1004"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9" w15:restartNumberingAfterBreak="0">
    <w:nsid w:val="09896C6A"/>
    <w:multiLevelType w:val="hybridMultilevel"/>
    <w:tmpl w:val="BF9E9F98"/>
    <w:lvl w:ilvl="0" w:tplc="041A0001">
      <w:start w:val="1"/>
      <w:numFmt w:val="bullet"/>
      <w:pStyle w:val="lanak"/>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A47815"/>
    <w:multiLevelType w:val="hybridMultilevel"/>
    <w:tmpl w:val="FB7A2B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9B33EF4"/>
    <w:multiLevelType w:val="hybridMultilevel"/>
    <w:tmpl w:val="B4B4F3F8"/>
    <w:lvl w:ilvl="0" w:tplc="1C60F224">
      <w:numFmt w:val="bullet"/>
      <w:pStyle w:val="nabrajanjecrticauvlaka"/>
      <w:lvlText w:val="-"/>
      <w:lvlJc w:val="left"/>
      <w:pPr>
        <w:tabs>
          <w:tab w:val="num" w:pos="454"/>
        </w:tabs>
        <w:ind w:left="454" w:hanging="170"/>
      </w:pPr>
      <w:rPr>
        <w:rFonts w:ascii="Arial" w:eastAsia="Times New Roman" w:hAnsi="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1B62D9"/>
    <w:multiLevelType w:val="hybridMultilevel"/>
    <w:tmpl w:val="E384C5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0CBD6EEA"/>
    <w:multiLevelType w:val="hybridMultilevel"/>
    <w:tmpl w:val="1514DCB6"/>
    <w:lvl w:ilvl="0" w:tplc="041A0001">
      <w:start w:val="1"/>
      <w:numFmt w:val="bullet"/>
      <w:lvlText w:val=""/>
      <w:lvlJc w:val="left"/>
      <w:pPr>
        <w:ind w:left="1428" w:hanging="360"/>
      </w:pPr>
      <w:rPr>
        <w:rFonts w:ascii="Symbol" w:hAnsi="Symbol" w:hint="default"/>
      </w:rPr>
    </w:lvl>
    <w:lvl w:ilvl="1" w:tplc="C32E60CA">
      <w:numFmt w:val="bullet"/>
      <w:lvlText w:val="-"/>
      <w:lvlJc w:val="left"/>
      <w:pPr>
        <w:ind w:left="2148" w:hanging="360"/>
      </w:pPr>
      <w:rPr>
        <w:rFonts w:ascii="Tahoma" w:eastAsia="Times New Roman" w:hAnsi="Tahoma" w:hint="default"/>
      </w:rPr>
    </w:lvl>
    <w:lvl w:ilvl="2" w:tplc="041A0005">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0F736923"/>
    <w:multiLevelType w:val="hybridMultilevel"/>
    <w:tmpl w:val="6E982A5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13845080"/>
    <w:multiLevelType w:val="hybridMultilevel"/>
    <w:tmpl w:val="61BA8444"/>
    <w:lvl w:ilvl="0" w:tplc="73283E1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15A05326"/>
    <w:multiLevelType w:val="hybridMultilevel"/>
    <w:tmpl w:val="80A60506"/>
    <w:lvl w:ilvl="0" w:tplc="041A000F">
      <w:start w:val="1"/>
      <w:numFmt w:val="decimal"/>
      <w:lvlText w:val="%1."/>
      <w:lvlJc w:val="left"/>
      <w:pPr>
        <w:ind w:left="704" w:hanging="360"/>
      </w:pPr>
      <w:rPr>
        <w:rFonts w:hint="default"/>
        <w:b w:val="0"/>
      </w:rPr>
    </w:lvl>
    <w:lvl w:ilvl="1" w:tplc="041A0003">
      <w:start w:val="1"/>
      <w:numFmt w:val="bullet"/>
      <w:lvlText w:val="o"/>
      <w:lvlJc w:val="left"/>
      <w:pPr>
        <w:ind w:left="1424" w:hanging="360"/>
      </w:pPr>
      <w:rPr>
        <w:rFonts w:ascii="Courier New" w:hAnsi="Courier New" w:cs="Courier New" w:hint="default"/>
      </w:rPr>
    </w:lvl>
    <w:lvl w:ilvl="2" w:tplc="041A0005" w:tentative="1">
      <w:start w:val="1"/>
      <w:numFmt w:val="bullet"/>
      <w:lvlText w:val=""/>
      <w:lvlJc w:val="left"/>
      <w:pPr>
        <w:ind w:left="2144" w:hanging="360"/>
      </w:pPr>
      <w:rPr>
        <w:rFonts w:ascii="Wingdings" w:hAnsi="Wingdings" w:hint="default"/>
      </w:rPr>
    </w:lvl>
    <w:lvl w:ilvl="3" w:tplc="041A0001" w:tentative="1">
      <w:start w:val="1"/>
      <w:numFmt w:val="bullet"/>
      <w:lvlText w:val=""/>
      <w:lvlJc w:val="left"/>
      <w:pPr>
        <w:ind w:left="2864" w:hanging="360"/>
      </w:pPr>
      <w:rPr>
        <w:rFonts w:ascii="Symbol" w:hAnsi="Symbol" w:hint="default"/>
      </w:rPr>
    </w:lvl>
    <w:lvl w:ilvl="4" w:tplc="041A0003" w:tentative="1">
      <w:start w:val="1"/>
      <w:numFmt w:val="bullet"/>
      <w:lvlText w:val="o"/>
      <w:lvlJc w:val="left"/>
      <w:pPr>
        <w:ind w:left="3584" w:hanging="360"/>
      </w:pPr>
      <w:rPr>
        <w:rFonts w:ascii="Courier New" w:hAnsi="Courier New" w:cs="Courier New" w:hint="default"/>
      </w:rPr>
    </w:lvl>
    <w:lvl w:ilvl="5" w:tplc="041A0005" w:tentative="1">
      <w:start w:val="1"/>
      <w:numFmt w:val="bullet"/>
      <w:lvlText w:val=""/>
      <w:lvlJc w:val="left"/>
      <w:pPr>
        <w:ind w:left="4304" w:hanging="360"/>
      </w:pPr>
      <w:rPr>
        <w:rFonts w:ascii="Wingdings" w:hAnsi="Wingdings" w:hint="default"/>
      </w:rPr>
    </w:lvl>
    <w:lvl w:ilvl="6" w:tplc="041A0001" w:tentative="1">
      <w:start w:val="1"/>
      <w:numFmt w:val="bullet"/>
      <w:lvlText w:val=""/>
      <w:lvlJc w:val="left"/>
      <w:pPr>
        <w:ind w:left="5024" w:hanging="360"/>
      </w:pPr>
      <w:rPr>
        <w:rFonts w:ascii="Symbol" w:hAnsi="Symbol" w:hint="default"/>
      </w:rPr>
    </w:lvl>
    <w:lvl w:ilvl="7" w:tplc="041A0003" w:tentative="1">
      <w:start w:val="1"/>
      <w:numFmt w:val="bullet"/>
      <w:lvlText w:val="o"/>
      <w:lvlJc w:val="left"/>
      <w:pPr>
        <w:ind w:left="5744" w:hanging="360"/>
      </w:pPr>
      <w:rPr>
        <w:rFonts w:ascii="Courier New" w:hAnsi="Courier New" w:cs="Courier New" w:hint="default"/>
      </w:rPr>
    </w:lvl>
    <w:lvl w:ilvl="8" w:tplc="041A0005" w:tentative="1">
      <w:start w:val="1"/>
      <w:numFmt w:val="bullet"/>
      <w:lvlText w:val=""/>
      <w:lvlJc w:val="left"/>
      <w:pPr>
        <w:ind w:left="6464" w:hanging="360"/>
      </w:pPr>
      <w:rPr>
        <w:rFonts w:ascii="Wingdings" w:hAnsi="Wingdings" w:hint="default"/>
      </w:rPr>
    </w:lvl>
  </w:abstractNum>
  <w:abstractNum w:abstractNumId="17" w15:restartNumberingAfterBreak="0">
    <w:nsid w:val="21E20B90"/>
    <w:multiLevelType w:val="hybridMultilevel"/>
    <w:tmpl w:val="5B76594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2E13FC5"/>
    <w:multiLevelType w:val="hybridMultilevel"/>
    <w:tmpl w:val="1B6C3F90"/>
    <w:lvl w:ilvl="0" w:tplc="041A000F">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9" w15:restartNumberingAfterBreak="0">
    <w:nsid w:val="242C7776"/>
    <w:multiLevelType w:val="hybridMultilevel"/>
    <w:tmpl w:val="43600B66"/>
    <w:lvl w:ilvl="0" w:tplc="041A000F">
      <w:start w:val="1"/>
      <w:numFmt w:val="decimal"/>
      <w:lvlText w:val="%1."/>
      <w:lvlJc w:val="left"/>
      <w:pPr>
        <w:tabs>
          <w:tab w:val="num" w:pos="1068"/>
        </w:tabs>
        <w:ind w:left="1068" w:hanging="360"/>
      </w:pPr>
      <w:rPr>
        <w:rFonts w:cs="Times New Roman" w:hint="default"/>
      </w:rPr>
    </w:lvl>
    <w:lvl w:ilvl="1" w:tplc="041A0019">
      <w:start w:val="1"/>
      <w:numFmt w:val="lowerLetter"/>
      <w:lvlText w:val="%2."/>
      <w:lvlJc w:val="left"/>
      <w:pPr>
        <w:tabs>
          <w:tab w:val="num" w:pos="1788"/>
        </w:tabs>
        <w:ind w:left="1788" w:hanging="360"/>
      </w:pPr>
      <w:rPr>
        <w:rFonts w:cs="Times New Roman"/>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20" w15:restartNumberingAfterBreak="0">
    <w:nsid w:val="24FD43B0"/>
    <w:multiLevelType w:val="hybridMultilevel"/>
    <w:tmpl w:val="44D40148"/>
    <w:lvl w:ilvl="0" w:tplc="7CFC414A">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301A0A6C"/>
    <w:multiLevelType w:val="hybridMultilevel"/>
    <w:tmpl w:val="FB7A2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125E3F"/>
    <w:multiLevelType w:val="multilevel"/>
    <w:tmpl w:val="EF5C21B0"/>
    <w:lvl w:ilvl="0">
      <w:start w:val="1"/>
      <w:numFmt w:val="decimal"/>
      <w:pStyle w:val="lanak1"/>
      <w:lvlText w:val="Članak %1."/>
      <w:lvlJc w:val="center"/>
      <w:pPr>
        <w:tabs>
          <w:tab w:val="num" w:pos="4537"/>
        </w:tabs>
        <w:ind w:left="4537" w:firstLine="0"/>
      </w:pPr>
      <w:rPr>
        <w:rFonts w:ascii="Times New Roman" w:hAnsi="Times New Roman" w:cs="Times New Roman" w:hint="default"/>
        <w:b/>
        <w:i w:val="0"/>
        <w:sz w:val="24"/>
        <w:szCs w:val="24"/>
      </w:rPr>
    </w:lvl>
    <w:lvl w:ilvl="1">
      <w:start w:val="1"/>
      <w:numFmt w:val="decimal"/>
      <w:lvlText w:val="%1.%2"/>
      <w:lvlJc w:val="left"/>
      <w:pPr>
        <w:tabs>
          <w:tab w:val="num" w:pos="1055"/>
        </w:tabs>
        <w:ind w:left="1055" w:hanging="816"/>
      </w:pPr>
      <w:rPr>
        <w:rFonts w:hint="default"/>
      </w:rPr>
    </w:lvl>
    <w:lvl w:ilvl="2">
      <w:start w:val="1"/>
      <w:numFmt w:val="decimal"/>
      <w:lvlText w:val="%1.%2.%3"/>
      <w:lvlJc w:val="left"/>
      <w:pPr>
        <w:tabs>
          <w:tab w:val="num" w:pos="959"/>
        </w:tabs>
        <w:ind w:left="959" w:hanging="720"/>
      </w:pPr>
      <w:rPr>
        <w:rFonts w:hint="default"/>
      </w:rPr>
    </w:lvl>
    <w:lvl w:ilvl="3">
      <w:start w:val="1"/>
      <w:numFmt w:val="decimal"/>
      <w:lvlText w:val="%1.%2.%3.%4"/>
      <w:lvlJc w:val="left"/>
      <w:pPr>
        <w:tabs>
          <w:tab w:val="num" w:pos="1103"/>
        </w:tabs>
        <w:ind w:left="1103" w:hanging="864"/>
      </w:pPr>
      <w:rPr>
        <w:rFonts w:hint="default"/>
      </w:rPr>
    </w:lvl>
    <w:lvl w:ilvl="4">
      <w:start w:val="1"/>
      <w:numFmt w:val="decimal"/>
      <w:lvlText w:val="%1.%2.%3.%4.%5"/>
      <w:lvlJc w:val="left"/>
      <w:pPr>
        <w:tabs>
          <w:tab w:val="num" w:pos="1247"/>
        </w:tabs>
        <w:ind w:left="1247" w:hanging="1008"/>
      </w:pPr>
      <w:rPr>
        <w:rFonts w:hint="default"/>
      </w:rPr>
    </w:lvl>
    <w:lvl w:ilvl="5">
      <w:start w:val="1"/>
      <w:numFmt w:val="decimal"/>
      <w:lvlText w:val="%1.%2.%3.%4.%5.%6"/>
      <w:lvlJc w:val="left"/>
      <w:pPr>
        <w:tabs>
          <w:tab w:val="num" w:pos="1391"/>
        </w:tabs>
        <w:ind w:left="1391" w:hanging="1152"/>
      </w:pPr>
      <w:rPr>
        <w:rFonts w:hint="default"/>
      </w:rPr>
    </w:lvl>
    <w:lvl w:ilvl="6">
      <w:start w:val="1"/>
      <w:numFmt w:val="decimal"/>
      <w:lvlText w:val="%1.%2.%3.%4.%5.%6.%7"/>
      <w:lvlJc w:val="left"/>
      <w:pPr>
        <w:tabs>
          <w:tab w:val="num" w:pos="1535"/>
        </w:tabs>
        <w:ind w:left="1535" w:hanging="1296"/>
      </w:pPr>
      <w:rPr>
        <w:rFonts w:hint="default"/>
      </w:rPr>
    </w:lvl>
    <w:lvl w:ilvl="7">
      <w:start w:val="1"/>
      <w:numFmt w:val="decimal"/>
      <w:lvlText w:val="%1.%2.%3.%4.%5.%6.%7.%8"/>
      <w:lvlJc w:val="left"/>
      <w:pPr>
        <w:tabs>
          <w:tab w:val="num" w:pos="1679"/>
        </w:tabs>
        <w:ind w:left="1679" w:hanging="1440"/>
      </w:pPr>
      <w:rPr>
        <w:rFonts w:hint="default"/>
      </w:rPr>
    </w:lvl>
    <w:lvl w:ilvl="8">
      <w:start w:val="1"/>
      <w:numFmt w:val="decimal"/>
      <w:lvlText w:val="%1.%2.%3.%4.%5.%6.%7.%8.%9"/>
      <w:lvlJc w:val="left"/>
      <w:pPr>
        <w:tabs>
          <w:tab w:val="num" w:pos="1823"/>
        </w:tabs>
        <w:ind w:left="1823" w:hanging="1584"/>
      </w:pPr>
      <w:rPr>
        <w:rFonts w:hint="default"/>
      </w:rPr>
    </w:lvl>
  </w:abstractNum>
  <w:abstractNum w:abstractNumId="23" w15:restartNumberingAfterBreak="0">
    <w:nsid w:val="351239A8"/>
    <w:multiLevelType w:val="hybridMultilevel"/>
    <w:tmpl w:val="D9EE31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5B819F5"/>
    <w:multiLevelType w:val="hybridMultilevel"/>
    <w:tmpl w:val="19C62EEC"/>
    <w:lvl w:ilvl="0" w:tplc="46FCAC94">
      <w:start w:val="2"/>
      <w:numFmt w:val="upperRoman"/>
      <w:lvlText w:val="%1."/>
      <w:lvlJc w:val="left"/>
      <w:pPr>
        <w:ind w:left="720" w:hanging="72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5" w15:restartNumberingAfterBreak="0">
    <w:nsid w:val="3B7E2136"/>
    <w:multiLevelType w:val="hybridMultilevel"/>
    <w:tmpl w:val="6B8EC6C6"/>
    <w:lvl w:ilvl="0" w:tplc="30FCB918">
      <w:numFmt w:val="bullet"/>
      <w:lvlText w:val="-"/>
      <w:lvlJc w:val="left"/>
      <w:pPr>
        <w:ind w:left="1068" w:hanging="360"/>
      </w:pPr>
      <w:rPr>
        <w:rFonts w:ascii="Tahoma" w:eastAsia="Times New Roman" w:hAnsi="Tahoma"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3D256493"/>
    <w:multiLevelType w:val="hybridMultilevel"/>
    <w:tmpl w:val="73782526"/>
    <w:lvl w:ilvl="0" w:tplc="2C681254">
      <w:start w:val="1"/>
      <w:numFmt w:val="decimal"/>
      <w:lvlText w:val="%1."/>
      <w:lvlJc w:val="left"/>
      <w:pPr>
        <w:ind w:left="1068" w:hanging="360"/>
      </w:pPr>
      <w:rPr>
        <w:rFonts w:cs="Times New Roman" w:hint="default"/>
        <w:b/>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7" w15:restartNumberingAfterBreak="0">
    <w:nsid w:val="414B29FA"/>
    <w:multiLevelType w:val="hybridMultilevel"/>
    <w:tmpl w:val="72FA7A8E"/>
    <w:lvl w:ilvl="0" w:tplc="B5AC00B0">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8" w15:restartNumberingAfterBreak="0">
    <w:nsid w:val="49D374EF"/>
    <w:multiLevelType w:val="multilevel"/>
    <w:tmpl w:val="414A1E52"/>
    <w:lvl w:ilvl="0">
      <w:start w:val="1"/>
      <w:numFmt w:val="decimal"/>
      <w:lvlText w:val="%1."/>
      <w:lvlJc w:val="left"/>
      <w:pPr>
        <w:ind w:left="1068" w:hanging="360"/>
      </w:pPr>
      <w:rPr>
        <w:rFonts w:cs="Times New Roman" w:hint="default"/>
      </w:rPr>
    </w:lvl>
    <w:lvl w:ilvl="1">
      <w:start w:val="2"/>
      <w:numFmt w:val="decimal"/>
      <w:isLgl/>
      <w:lvlText w:val="%1.%2."/>
      <w:lvlJc w:val="left"/>
      <w:pPr>
        <w:ind w:left="1428" w:hanging="720"/>
      </w:pPr>
      <w:rPr>
        <w:rFonts w:cs="Times New Roman" w:hint="default"/>
      </w:rPr>
    </w:lvl>
    <w:lvl w:ilvl="2">
      <w:start w:val="3"/>
      <w:numFmt w:val="decimal"/>
      <w:isLgl/>
      <w:lvlText w:val="%1.%2.%3."/>
      <w:lvlJc w:val="left"/>
      <w:pPr>
        <w:ind w:left="1428" w:hanging="720"/>
      </w:pPr>
      <w:rPr>
        <w:rFonts w:cs="Times New Roman" w:hint="default"/>
        <w:u w:val="single"/>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9" w15:restartNumberingAfterBreak="0">
    <w:nsid w:val="4F6A6A83"/>
    <w:multiLevelType w:val="hybridMultilevel"/>
    <w:tmpl w:val="F8BE3918"/>
    <w:lvl w:ilvl="0" w:tplc="B5AC00B0">
      <w:start w:val="1"/>
      <w:numFmt w:val="decimal"/>
      <w:lvlText w:val="%1."/>
      <w:lvlJc w:val="left"/>
      <w:pPr>
        <w:ind w:left="1068" w:hanging="360"/>
      </w:pPr>
      <w:rPr>
        <w:rFonts w:cs="Times New Roman" w:hint="default"/>
      </w:rPr>
    </w:lvl>
    <w:lvl w:ilvl="1" w:tplc="041A0019">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0" w15:restartNumberingAfterBreak="0">
    <w:nsid w:val="50BA48EA"/>
    <w:multiLevelType w:val="hybridMultilevel"/>
    <w:tmpl w:val="82D6C156"/>
    <w:lvl w:ilvl="0" w:tplc="104A32DC">
      <w:start w:val="1"/>
      <w:numFmt w:val="decimal"/>
      <w:lvlText w:val="%1."/>
      <w:lvlJc w:val="left"/>
      <w:pPr>
        <w:ind w:left="1068" w:hanging="360"/>
      </w:pPr>
      <w:rPr>
        <w:rFonts w:cs="Times New Roman" w:hint="default"/>
        <w:b/>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1" w15:restartNumberingAfterBreak="0">
    <w:nsid w:val="580E4B2D"/>
    <w:multiLevelType w:val="hybridMultilevel"/>
    <w:tmpl w:val="AFE21802"/>
    <w:lvl w:ilvl="0" w:tplc="CA662512">
      <w:numFmt w:val="bullet"/>
      <w:lvlText w:val="-"/>
      <w:lvlJc w:val="left"/>
      <w:pPr>
        <w:ind w:left="1064" w:hanging="360"/>
      </w:pPr>
      <w:rPr>
        <w:rFonts w:ascii="Times New Roman" w:eastAsia="Calibri" w:hAnsi="Times New Roman" w:cs="Times New Roman" w:hint="default"/>
      </w:rPr>
    </w:lvl>
    <w:lvl w:ilvl="1" w:tplc="041A0003" w:tentative="1">
      <w:start w:val="1"/>
      <w:numFmt w:val="bullet"/>
      <w:lvlText w:val="o"/>
      <w:lvlJc w:val="left"/>
      <w:pPr>
        <w:ind w:left="1784" w:hanging="360"/>
      </w:pPr>
      <w:rPr>
        <w:rFonts w:ascii="Courier New" w:hAnsi="Courier New" w:cs="Courier New" w:hint="default"/>
      </w:rPr>
    </w:lvl>
    <w:lvl w:ilvl="2" w:tplc="041A0005" w:tentative="1">
      <w:start w:val="1"/>
      <w:numFmt w:val="bullet"/>
      <w:lvlText w:val=""/>
      <w:lvlJc w:val="left"/>
      <w:pPr>
        <w:ind w:left="2504" w:hanging="360"/>
      </w:pPr>
      <w:rPr>
        <w:rFonts w:ascii="Wingdings" w:hAnsi="Wingdings" w:hint="default"/>
      </w:rPr>
    </w:lvl>
    <w:lvl w:ilvl="3" w:tplc="041A0001" w:tentative="1">
      <w:start w:val="1"/>
      <w:numFmt w:val="bullet"/>
      <w:lvlText w:val=""/>
      <w:lvlJc w:val="left"/>
      <w:pPr>
        <w:ind w:left="3224" w:hanging="360"/>
      </w:pPr>
      <w:rPr>
        <w:rFonts w:ascii="Symbol" w:hAnsi="Symbol" w:hint="default"/>
      </w:rPr>
    </w:lvl>
    <w:lvl w:ilvl="4" w:tplc="041A0003" w:tentative="1">
      <w:start w:val="1"/>
      <w:numFmt w:val="bullet"/>
      <w:lvlText w:val="o"/>
      <w:lvlJc w:val="left"/>
      <w:pPr>
        <w:ind w:left="3944" w:hanging="360"/>
      </w:pPr>
      <w:rPr>
        <w:rFonts w:ascii="Courier New" w:hAnsi="Courier New" w:cs="Courier New" w:hint="default"/>
      </w:rPr>
    </w:lvl>
    <w:lvl w:ilvl="5" w:tplc="041A0005" w:tentative="1">
      <w:start w:val="1"/>
      <w:numFmt w:val="bullet"/>
      <w:lvlText w:val=""/>
      <w:lvlJc w:val="left"/>
      <w:pPr>
        <w:ind w:left="4664" w:hanging="360"/>
      </w:pPr>
      <w:rPr>
        <w:rFonts w:ascii="Wingdings" w:hAnsi="Wingdings" w:hint="default"/>
      </w:rPr>
    </w:lvl>
    <w:lvl w:ilvl="6" w:tplc="041A0001" w:tentative="1">
      <w:start w:val="1"/>
      <w:numFmt w:val="bullet"/>
      <w:lvlText w:val=""/>
      <w:lvlJc w:val="left"/>
      <w:pPr>
        <w:ind w:left="5384" w:hanging="360"/>
      </w:pPr>
      <w:rPr>
        <w:rFonts w:ascii="Symbol" w:hAnsi="Symbol" w:hint="default"/>
      </w:rPr>
    </w:lvl>
    <w:lvl w:ilvl="7" w:tplc="041A0003" w:tentative="1">
      <w:start w:val="1"/>
      <w:numFmt w:val="bullet"/>
      <w:lvlText w:val="o"/>
      <w:lvlJc w:val="left"/>
      <w:pPr>
        <w:ind w:left="6104" w:hanging="360"/>
      </w:pPr>
      <w:rPr>
        <w:rFonts w:ascii="Courier New" w:hAnsi="Courier New" w:cs="Courier New" w:hint="default"/>
      </w:rPr>
    </w:lvl>
    <w:lvl w:ilvl="8" w:tplc="041A0005" w:tentative="1">
      <w:start w:val="1"/>
      <w:numFmt w:val="bullet"/>
      <w:lvlText w:val=""/>
      <w:lvlJc w:val="left"/>
      <w:pPr>
        <w:ind w:left="6824" w:hanging="360"/>
      </w:pPr>
      <w:rPr>
        <w:rFonts w:ascii="Wingdings" w:hAnsi="Wingdings" w:hint="default"/>
      </w:rPr>
    </w:lvl>
  </w:abstractNum>
  <w:abstractNum w:abstractNumId="32" w15:restartNumberingAfterBreak="0">
    <w:nsid w:val="58991E45"/>
    <w:multiLevelType w:val="hybridMultilevel"/>
    <w:tmpl w:val="7D8CFBB2"/>
    <w:lvl w:ilvl="0" w:tplc="B5AC00B0">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3" w15:restartNumberingAfterBreak="0">
    <w:nsid w:val="5EF528B2"/>
    <w:multiLevelType w:val="hybridMultilevel"/>
    <w:tmpl w:val="DC984B1C"/>
    <w:lvl w:ilvl="0" w:tplc="D5E65E58">
      <w:start w:val="1"/>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4" w15:restartNumberingAfterBreak="0">
    <w:nsid w:val="609E5A3E"/>
    <w:multiLevelType w:val="hybridMultilevel"/>
    <w:tmpl w:val="E7845C70"/>
    <w:lvl w:ilvl="0" w:tplc="C7B02432">
      <w:start w:val="1"/>
      <w:numFmt w:val="decimal"/>
      <w:lvlText w:val="%1."/>
      <w:lvlJc w:val="left"/>
      <w:pPr>
        <w:ind w:left="644" w:hanging="36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5" w15:restartNumberingAfterBreak="0">
    <w:nsid w:val="62372C64"/>
    <w:multiLevelType w:val="hybridMultilevel"/>
    <w:tmpl w:val="82940488"/>
    <w:lvl w:ilvl="0" w:tplc="B5AC00B0">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6" w15:restartNumberingAfterBreak="0">
    <w:nsid w:val="623840E8"/>
    <w:multiLevelType w:val="hybridMultilevel"/>
    <w:tmpl w:val="80083B74"/>
    <w:lvl w:ilvl="0" w:tplc="D5E65E58">
      <w:start w:val="1"/>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7" w15:restartNumberingAfterBreak="0">
    <w:nsid w:val="62A64DA7"/>
    <w:multiLevelType w:val="hybridMultilevel"/>
    <w:tmpl w:val="1B6C3F90"/>
    <w:lvl w:ilvl="0" w:tplc="041A000F">
      <w:start w:val="1"/>
      <w:numFmt w:val="decimal"/>
      <w:lvlText w:val="%1."/>
      <w:lvlJc w:val="left"/>
      <w:pPr>
        <w:ind w:left="960" w:hanging="360"/>
      </w:pPr>
      <w:rPr>
        <w:rFonts w:cs="Times New Roman" w:hint="default"/>
      </w:rPr>
    </w:lvl>
    <w:lvl w:ilvl="1" w:tplc="041A0019">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8" w15:restartNumberingAfterBreak="0">
    <w:nsid w:val="684909E0"/>
    <w:multiLevelType w:val="hybridMultilevel"/>
    <w:tmpl w:val="04B4D860"/>
    <w:lvl w:ilvl="0" w:tplc="94A2896E">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ind w:left="1092" w:hanging="360"/>
      </w:pPr>
      <w:rPr>
        <w:rFonts w:cs="Times New Roman"/>
      </w:rPr>
    </w:lvl>
    <w:lvl w:ilvl="2" w:tplc="041A001B" w:tentative="1">
      <w:start w:val="1"/>
      <w:numFmt w:val="lowerRoman"/>
      <w:lvlText w:val="%3."/>
      <w:lvlJc w:val="right"/>
      <w:pPr>
        <w:ind w:left="1812" w:hanging="180"/>
      </w:pPr>
      <w:rPr>
        <w:rFonts w:cs="Times New Roman"/>
      </w:rPr>
    </w:lvl>
    <w:lvl w:ilvl="3" w:tplc="041A000F" w:tentative="1">
      <w:start w:val="1"/>
      <w:numFmt w:val="decimal"/>
      <w:lvlText w:val="%4."/>
      <w:lvlJc w:val="left"/>
      <w:pPr>
        <w:ind w:left="2532" w:hanging="360"/>
      </w:pPr>
      <w:rPr>
        <w:rFonts w:cs="Times New Roman"/>
      </w:rPr>
    </w:lvl>
    <w:lvl w:ilvl="4" w:tplc="041A0019" w:tentative="1">
      <w:start w:val="1"/>
      <w:numFmt w:val="lowerLetter"/>
      <w:lvlText w:val="%5."/>
      <w:lvlJc w:val="left"/>
      <w:pPr>
        <w:ind w:left="3252" w:hanging="360"/>
      </w:pPr>
      <w:rPr>
        <w:rFonts w:cs="Times New Roman"/>
      </w:rPr>
    </w:lvl>
    <w:lvl w:ilvl="5" w:tplc="041A001B" w:tentative="1">
      <w:start w:val="1"/>
      <w:numFmt w:val="lowerRoman"/>
      <w:lvlText w:val="%6."/>
      <w:lvlJc w:val="right"/>
      <w:pPr>
        <w:ind w:left="3972" w:hanging="180"/>
      </w:pPr>
      <w:rPr>
        <w:rFonts w:cs="Times New Roman"/>
      </w:rPr>
    </w:lvl>
    <w:lvl w:ilvl="6" w:tplc="041A000F" w:tentative="1">
      <w:start w:val="1"/>
      <w:numFmt w:val="decimal"/>
      <w:lvlText w:val="%7."/>
      <w:lvlJc w:val="left"/>
      <w:pPr>
        <w:ind w:left="4692" w:hanging="360"/>
      </w:pPr>
      <w:rPr>
        <w:rFonts w:cs="Times New Roman"/>
      </w:rPr>
    </w:lvl>
    <w:lvl w:ilvl="7" w:tplc="041A0019" w:tentative="1">
      <w:start w:val="1"/>
      <w:numFmt w:val="lowerLetter"/>
      <w:lvlText w:val="%8."/>
      <w:lvlJc w:val="left"/>
      <w:pPr>
        <w:ind w:left="5412" w:hanging="360"/>
      </w:pPr>
      <w:rPr>
        <w:rFonts w:cs="Times New Roman"/>
      </w:rPr>
    </w:lvl>
    <w:lvl w:ilvl="8" w:tplc="041A001B" w:tentative="1">
      <w:start w:val="1"/>
      <w:numFmt w:val="lowerRoman"/>
      <w:lvlText w:val="%9."/>
      <w:lvlJc w:val="right"/>
      <w:pPr>
        <w:ind w:left="6132" w:hanging="180"/>
      </w:pPr>
      <w:rPr>
        <w:rFonts w:cs="Times New Roman"/>
      </w:rPr>
    </w:lvl>
  </w:abstractNum>
  <w:abstractNum w:abstractNumId="39" w15:restartNumberingAfterBreak="0">
    <w:nsid w:val="6C147EE9"/>
    <w:multiLevelType w:val="hybridMultilevel"/>
    <w:tmpl w:val="0E18F048"/>
    <w:lvl w:ilvl="0" w:tplc="D5E65E58">
      <w:start w:val="1"/>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C722D11"/>
    <w:multiLevelType w:val="hybridMultilevel"/>
    <w:tmpl w:val="12F220C6"/>
    <w:lvl w:ilvl="0" w:tplc="4CEA41D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1E9397A"/>
    <w:multiLevelType w:val="hybridMultilevel"/>
    <w:tmpl w:val="9DFAED7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7A950B15"/>
    <w:multiLevelType w:val="hybridMultilevel"/>
    <w:tmpl w:val="19DED07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732" w:hanging="360"/>
      </w:pPr>
      <w:rPr>
        <w:rFonts w:ascii="Courier New" w:hAnsi="Courier New" w:hint="default"/>
      </w:rPr>
    </w:lvl>
    <w:lvl w:ilvl="2" w:tplc="041A0005" w:tentative="1">
      <w:start w:val="1"/>
      <w:numFmt w:val="bullet"/>
      <w:lvlText w:val=""/>
      <w:lvlJc w:val="left"/>
      <w:pPr>
        <w:ind w:left="1452" w:hanging="360"/>
      </w:pPr>
      <w:rPr>
        <w:rFonts w:ascii="Wingdings" w:hAnsi="Wingdings" w:hint="default"/>
      </w:rPr>
    </w:lvl>
    <w:lvl w:ilvl="3" w:tplc="041A0001" w:tentative="1">
      <w:start w:val="1"/>
      <w:numFmt w:val="bullet"/>
      <w:lvlText w:val=""/>
      <w:lvlJc w:val="left"/>
      <w:pPr>
        <w:ind w:left="2172" w:hanging="360"/>
      </w:pPr>
      <w:rPr>
        <w:rFonts w:ascii="Symbol" w:hAnsi="Symbol" w:hint="default"/>
      </w:rPr>
    </w:lvl>
    <w:lvl w:ilvl="4" w:tplc="041A0003" w:tentative="1">
      <w:start w:val="1"/>
      <w:numFmt w:val="bullet"/>
      <w:lvlText w:val="o"/>
      <w:lvlJc w:val="left"/>
      <w:pPr>
        <w:ind w:left="2892" w:hanging="360"/>
      </w:pPr>
      <w:rPr>
        <w:rFonts w:ascii="Courier New" w:hAnsi="Courier New" w:hint="default"/>
      </w:rPr>
    </w:lvl>
    <w:lvl w:ilvl="5" w:tplc="041A0005" w:tentative="1">
      <w:start w:val="1"/>
      <w:numFmt w:val="bullet"/>
      <w:lvlText w:val=""/>
      <w:lvlJc w:val="left"/>
      <w:pPr>
        <w:ind w:left="3612" w:hanging="360"/>
      </w:pPr>
      <w:rPr>
        <w:rFonts w:ascii="Wingdings" w:hAnsi="Wingdings" w:hint="default"/>
      </w:rPr>
    </w:lvl>
    <w:lvl w:ilvl="6" w:tplc="041A0001" w:tentative="1">
      <w:start w:val="1"/>
      <w:numFmt w:val="bullet"/>
      <w:lvlText w:val=""/>
      <w:lvlJc w:val="left"/>
      <w:pPr>
        <w:ind w:left="4332" w:hanging="360"/>
      </w:pPr>
      <w:rPr>
        <w:rFonts w:ascii="Symbol" w:hAnsi="Symbol" w:hint="default"/>
      </w:rPr>
    </w:lvl>
    <w:lvl w:ilvl="7" w:tplc="041A0003" w:tentative="1">
      <w:start w:val="1"/>
      <w:numFmt w:val="bullet"/>
      <w:lvlText w:val="o"/>
      <w:lvlJc w:val="left"/>
      <w:pPr>
        <w:ind w:left="5052" w:hanging="360"/>
      </w:pPr>
      <w:rPr>
        <w:rFonts w:ascii="Courier New" w:hAnsi="Courier New" w:hint="default"/>
      </w:rPr>
    </w:lvl>
    <w:lvl w:ilvl="8" w:tplc="041A0005" w:tentative="1">
      <w:start w:val="1"/>
      <w:numFmt w:val="bullet"/>
      <w:lvlText w:val=""/>
      <w:lvlJc w:val="left"/>
      <w:pPr>
        <w:ind w:left="5772" w:hanging="360"/>
      </w:pPr>
      <w:rPr>
        <w:rFonts w:ascii="Wingdings" w:hAnsi="Wingdings" w:hint="default"/>
      </w:rPr>
    </w:lvl>
  </w:abstractNum>
  <w:num w:numId="1" w16cid:durableId="1616056431">
    <w:abstractNumId w:val="1"/>
  </w:num>
  <w:num w:numId="2" w16cid:durableId="1569226179">
    <w:abstractNumId w:val="9"/>
  </w:num>
  <w:num w:numId="3" w16cid:durableId="137694088">
    <w:abstractNumId w:val="22"/>
  </w:num>
  <w:num w:numId="4" w16cid:durableId="1341204358">
    <w:abstractNumId w:val="2"/>
  </w:num>
  <w:num w:numId="5" w16cid:durableId="52706249">
    <w:abstractNumId w:val="3"/>
  </w:num>
  <w:num w:numId="6" w16cid:durableId="138694910">
    <w:abstractNumId w:val="0"/>
  </w:num>
  <w:num w:numId="7" w16cid:durableId="397941225">
    <w:abstractNumId w:val="11"/>
  </w:num>
  <w:num w:numId="8" w16cid:durableId="275527953">
    <w:abstractNumId w:val="5"/>
  </w:num>
  <w:num w:numId="9" w16cid:durableId="448472407">
    <w:abstractNumId w:val="16"/>
  </w:num>
  <w:num w:numId="10" w16cid:durableId="1049643847">
    <w:abstractNumId w:val="18"/>
  </w:num>
  <w:num w:numId="11" w16cid:durableId="2098288977">
    <w:abstractNumId w:val="19"/>
  </w:num>
  <w:num w:numId="12" w16cid:durableId="1029336818">
    <w:abstractNumId w:val="35"/>
  </w:num>
  <w:num w:numId="13" w16cid:durableId="1904169549">
    <w:abstractNumId w:val="8"/>
  </w:num>
  <w:num w:numId="14" w16cid:durableId="339551992">
    <w:abstractNumId w:val="37"/>
  </w:num>
  <w:num w:numId="15" w16cid:durableId="20819012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3439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66858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373944">
    <w:abstractNumId w:val="28"/>
  </w:num>
  <w:num w:numId="19" w16cid:durableId="1637032063">
    <w:abstractNumId w:val="20"/>
  </w:num>
  <w:num w:numId="20" w16cid:durableId="451560092">
    <w:abstractNumId w:val="6"/>
  </w:num>
  <w:num w:numId="21" w16cid:durableId="1876844297">
    <w:abstractNumId w:val="24"/>
  </w:num>
  <w:num w:numId="22" w16cid:durableId="1555652257">
    <w:abstractNumId w:val="25"/>
  </w:num>
  <w:num w:numId="23" w16cid:durableId="1898125587">
    <w:abstractNumId w:val="14"/>
  </w:num>
  <w:num w:numId="24" w16cid:durableId="740179999">
    <w:abstractNumId w:val="38"/>
  </w:num>
  <w:num w:numId="25" w16cid:durableId="1680154369">
    <w:abstractNumId w:val="13"/>
  </w:num>
  <w:num w:numId="26" w16cid:durableId="253900953">
    <w:abstractNumId w:val="26"/>
  </w:num>
  <w:num w:numId="27" w16cid:durableId="844633206">
    <w:abstractNumId w:val="30"/>
  </w:num>
  <w:num w:numId="28" w16cid:durableId="558592943">
    <w:abstractNumId w:val="12"/>
  </w:num>
  <w:num w:numId="29" w16cid:durableId="1075670022">
    <w:abstractNumId w:val="42"/>
  </w:num>
  <w:num w:numId="30" w16cid:durableId="671298532">
    <w:abstractNumId w:val="41"/>
  </w:num>
  <w:num w:numId="31" w16cid:durableId="220411409">
    <w:abstractNumId w:val="17"/>
  </w:num>
  <w:num w:numId="32" w16cid:durableId="2046056264">
    <w:abstractNumId w:val="34"/>
  </w:num>
  <w:num w:numId="33" w16cid:durableId="901598328">
    <w:abstractNumId w:val="33"/>
  </w:num>
  <w:num w:numId="34" w16cid:durableId="1730960766">
    <w:abstractNumId w:val="7"/>
  </w:num>
  <w:num w:numId="35" w16cid:durableId="507871063">
    <w:abstractNumId w:val="36"/>
  </w:num>
  <w:num w:numId="36" w16cid:durableId="985551472">
    <w:abstractNumId w:val="39"/>
  </w:num>
  <w:num w:numId="37" w16cid:durableId="335158544">
    <w:abstractNumId w:val="4"/>
  </w:num>
  <w:num w:numId="38" w16cid:durableId="1327055083">
    <w:abstractNumId w:val="40"/>
  </w:num>
  <w:num w:numId="39" w16cid:durableId="1872762790">
    <w:abstractNumId w:val="15"/>
  </w:num>
  <w:num w:numId="40" w16cid:durableId="1534802135">
    <w:abstractNumId w:val="10"/>
  </w:num>
  <w:num w:numId="41" w16cid:durableId="397824457">
    <w:abstractNumId w:val="31"/>
  </w:num>
  <w:num w:numId="42" w16cid:durableId="217519022">
    <w:abstractNumId w:val="21"/>
  </w:num>
  <w:num w:numId="43" w16cid:durableId="18241982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2A"/>
    <w:rsid w:val="000008F6"/>
    <w:rsid w:val="000113BC"/>
    <w:rsid w:val="0001167E"/>
    <w:rsid w:val="000131A4"/>
    <w:rsid w:val="0001376D"/>
    <w:rsid w:val="00013F3A"/>
    <w:rsid w:val="000220D2"/>
    <w:rsid w:val="000239FF"/>
    <w:rsid w:val="000251EF"/>
    <w:rsid w:val="00026B70"/>
    <w:rsid w:val="00030549"/>
    <w:rsid w:val="00041C22"/>
    <w:rsid w:val="00043D54"/>
    <w:rsid w:val="00045F18"/>
    <w:rsid w:val="00047B5F"/>
    <w:rsid w:val="00047E3C"/>
    <w:rsid w:val="00050FDA"/>
    <w:rsid w:val="00056671"/>
    <w:rsid w:val="000617F6"/>
    <w:rsid w:val="0006263F"/>
    <w:rsid w:val="00073224"/>
    <w:rsid w:val="0009039F"/>
    <w:rsid w:val="000A327B"/>
    <w:rsid w:val="000B1243"/>
    <w:rsid w:val="000B383D"/>
    <w:rsid w:val="000C45A8"/>
    <w:rsid w:val="000F1906"/>
    <w:rsid w:val="000F3F69"/>
    <w:rsid w:val="000F7CBE"/>
    <w:rsid w:val="0010311A"/>
    <w:rsid w:val="00104B68"/>
    <w:rsid w:val="001077A8"/>
    <w:rsid w:val="00110A65"/>
    <w:rsid w:val="00116C5B"/>
    <w:rsid w:val="0012395F"/>
    <w:rsid w:val="00130B67"/>
    <w:rsid w:val="00134D79"/>
    <w:rsid w:val="00135323"/>
    <w:rsid w:val="00136DFF"/>
    <w:rsid w:val="00137FDA"/>
    <w:rsid w:val="00140686"/>
    <w:rsid w:val="00141C78"/>
    <w:rsid w:val="0014456A"/>
    <w:rsid w:val="00155A0A"/>
    <w:rsid w:val="00163699"/>
    <w:rsid w:val="001668E3"/>
    <w:rsid w:val="0017213B"/>
    <w:rsid w:val="0017273E"/>
    <w:rsid w:val="00176EBE"/>
    <w:rsid w:val="00180A1D"/>
    <w:rsid w:val="001834B6"/>
    <w:rsid w:val="00195FD6"/>
    <w:rsid w:val="001A0624"/>
    <w:rsid w:val="001A637C"/>
    <w:rsid w:val="001A6DBD"/>
    <w:rsid w:val="001B3116"/>
    <w:rsid w:val="001B5E77"/>
    <w:rsid w:val="001B5FBF"/>
    <w:rsid w:val="001C0533"/>
    <w:rsid w:val="001C2E8C"/>
    <w:rsid w:val="001C3CD2"/>
    <w:rsid w:val="001C3E6F"/>
    <w:rsid w:val="001C6EE5"/>
    <w:rsid w:val="001D06B7"/>
    <w:rsid w:val="001D3FCA"/>
    <w:rsid w:val="001D7390"/>
    <w:rsid w:val="001E608C"/>
    <w:rsid w:val="001F08B3"/>
    <w:rsid w:val="001F0A06"/>
    <w:rsid w:val="001F7264"/>
    <w:rsid w:val="002013BF"/>
    <w:rsid w:val="002013DD"/>
    <w:rsid w:val="00201E11"/>
    <w:rsid w:val="002032EB"/>
    <w:rsid w:val="00215DA0"/>
    <w:rsid w:val="0022295E"/>
    <w:rsid w:val="0022785B"/>
    <w:rsid w:val="00227D87"/>
    <w:rsid w:val="002408FB"/>
    <w:rsid w:val="00244A95"/>
    <w:rsid w:val="00247FFC"/>
    <w:rsid w:val="00250428"/>
    <w:rsid w:val="00256FB8"/>
    <w:rsid w:val="0026030C"/>
    <w:rsid w:val="00262246"/>
    <w:rsid w:val="00262A2E"/>
    <w:rsid w:val="00275AFA"/>
    <w:rsid w:val="00276161"/>
    <w:rsid w:val="00286177"/>
    <w:rsid w:val="00290E73"/>
    <w:rsid w:val="002918CC"/>
    <w:rsid w:val="002928C7"/>
    <w:rsid w:val="002A0C30"/>
    <w:rsid w:val="002A2470"/>
    <w:rsid w:val="002A2646"/>
    <w:rsid w:val="002A7691"/>
    <w:rsid w:val="002B2A6B"/>
    <w:rsid w:val="002B3B30"/>
    <w:rsid w:val="002B483E"/>
    <w:rsid w:val="002B7448"/>
    <w:rsid w:val="002C3B07"/>
    <w:rsid w:val="002C55A4"/>
    <w:rsid w:val="002C67F4"/>
    <w:rsid w:val="002C6A66"/>
    <w:rsid w:val="002C78F5"/>
    <w:rsid w:val="002D23E6"/>
    <w:rsid w:val="002D2B73"/>
    <w:rsid w:val="002D77F3"/>
    <w:rsid w:val="002E56EF"/>
    <w:rsid w:val="002E6630"/>
    <w:rsid w:val="002F1EF7"/>
    <w:rsid w:val="002F2638"/>
    <w:rsid w:val="002F3544"/>
    <w:rsid w:val="002F6F6E"/>
    <w:rsid w:val="002F71AF"/>
    <w:rsid w:val="002F75E8"/>
    <w:rsid w:val="003005CF"/>
    <w:rsid w:val="003045EA"/>
    <w:rsid w:val="00306475"/>
    <w:rsid w:val="00314B1B"/>
    <w:rsid w:val="00316BCE"/>
    <w:rsid w:val="00317A3F"/>
    <w:rsid w:val="00322620"/>
    <w:rsid w:val="003316DD"/>
    <w:rsid w:val="00335AEE"/>
    <w:rsid w:val="00342845"/>
    <w:rsid w:val="003505A2"/>
    <w:rsid w:val="00352DCA"/>
    <w:rsid w:val="00355E8B"/>
    <w:rsid w:val="00355FA8"/>
    <w:rsid w:val="003600D2"/>
    <w:rsid w:val="00361B64"/>
    <w:rsid w:val="0036789B"/>
    <w:rsid w:val="003757CC"/>
    <w:rsid w:val="00375CC4"/>
    <w:rsid w:val="0038174C"/>
    <w:rsid w:val="00382969"/>
    <w:rsid w:val="003955FA"/>
    <w:rsid w:val="003A0EE0"/>
    <w:rsid w:val="003A1390"/>
    <w:rsid w:val="003B277C"/>
    <w:rsid w:val="003B2CB5"/>
    <w:rsid w:val="003C043F"/>
    <w:rsid w:val="003C1F99"/>
    <w:rsid w:val="003C559B"/>
    <w:rsid w:val="003D584B"/>
    <w:rsid w:val="003E0D4F"/>
    <w:rsid w:val="003E549F"/>
    <w:rsid w:val="003F2198"/>
    <w:rsid w:val="003F3DC4"/>
    <w:rsid w:val="0041151F"/>
    <w:rsid w:val="004200BC"/>
    <w:rsid w:val="00420139"/>
    <w:rsid w:val="00422290"/>
    <w:rsid w:val="004443C9"/>
    <w:rsid w:val="0044480B"/>
    <w:rsid w:val="004553BE"/>
    <w:rsid w:val="00462903"/>
    <w:rsid w:val="0047446B"/>
    <w:rsid w:val="004746FF"/>
    <w:rsid w:val="00475A44"/>
    <w:rsid w:val="004762C7"/>
    <w:rsid w:val="0048178A"/>
    <w:rsid w:val="00483E9D"/>
    <w:rsid w:val="00485732"/>
    <w:rsid w:val="00496124"/>
    <w:rsid w:val="004A0889"/>
    <w:rsid w:val="004A48B1"/>
    <w:rsid w:val="004B3265"/>
    <w:rsid w:val="004C3E8C"/>
    <w:rsid w:val="004C5F56"/>
    <w:rsid w:val="004C789F"/>
    <w:rsid w:val="004D1804"/>
    <w:rsid w:val="004D57F9"/>
    <w:rsid w:val="004D5B41"/>
    <w:rsid w:val="004E7A96"/>
    <w:rsid w:val="0051115F"/>
    <w:rsid w:val="005111D5"/>
    <w:rsid w:val="005122A1"/>
    <w:rsid w:val="005129F5"/>
    <w:rsid w:val="00515684"/>
    <w:rsid w:val="0051572A"/>
    <w:rsid w:val="00515EBA"/>
    <w:rsid w:val="00526665"/>
    <w:rsid w:val="00534040"/>
    <w:rsid w:val="00535B9D"/>
    <w:rsid w:val="00540560"/>
    <w:rsid w:val="005507D7"/>
    <w:rsid w:val="00550BD3"/>
    <w:rsid w:val="0055248E"/>
    <w:rsid w:val="00552A69"/>
    <w:rsid w:val="00554218"/>
    <w:rsid w:val="00557F7A"/>
    <w:rsid w:val="005641F9"/>
    <w:rsid w:val="00570218"/>
    <w:rsid w:val="00574F80"/>
    <w:rsid w:val="0057513D"/>
    <w:rsid w:val="00577058"/>
    <w:rsid w:val="005822D4"/>
    <w:rsid w:val="005862B0"/>
    <w:rsid w:val="00590BCA"/>
    <w:rsid w:val="00590C8F"/>
    <w:rsid w:val="00592ACB"/>
    <w:rsid w:val="00593862"/>
    <w:rsid w:val="00594026"/>
    <w:rsid w:val="005A064C"/>
    <w:rsid w:val="005A2F3B"/>
    <w:rsid w:val="005C0109"/>
    <w:rsid w:val="005D4808"/>
    <w:rsid w:val="005D61ED"/>
    <w:rsid w:val="005E17BA"/>
    <w:rsid w:val="005E18E1"/>
    <w:rsid w:val="005F173A"/>
    <w:rsid w:val="005F2CA1"/>
    <w:rsid w:val="005F7BF9"/>
    <w:rsid w:val="00601C53"/>
    <w:rsid w:val="00607573"/>
    <w:rsid w:val="00607B34"/>
    <w:rsid w:val="00607FFE"/>
    <w:rsid w:val="006112D8"/>
    <w:rsid w:val="00611F06"/>
    <w:rsid w:val="0061213F"/>
    <w:rsid w:val="006161BA"/>
    <w:rsid w:val="00622E18"/>
    <w:rsid w:val="00633E5A"/>
    <w:rsid w:val="00634C44"/>
    <w:rsid w:val="00635FF1"/>
    <w:rsid w:val="006430DF"/>
    <w:rsid w:val="00671E97"/>
    <w:rsid w:val="00672CC2"/>
    <w:rsid w:val="0067463E"/>
    <w:rsid w:val="006767A1"/>
    <w:rsid w:val="006775C9"/>
    <w:rsid w:val="00685F8D"/>
    <w:rsid w:val="00695676"/>
    <w:rsid w:val="006A4F16"/>
    <w:rsid w:val="006A6E06"/>
    <w:rsid w:val="006B2B24"/>
    <w:rsid w:val="006B2DA8"/>
    <w:rsid w:val="006B3214"/>
    <w:rsid w:val="006B3B4C"/>
    <w:rsid w:val="006B414D"/>
    <w:rsid w:val="006C3193"/>
    <w:rsid w:val="006C4070"/>
    <w:rsid w:val="006D7068"/>
    <w:rsid w:val="006E12A6"/>
    <w:rsid w:val="006E3E1B"/>
    <w:rsid w:val="006E5A34"/>
    <w:rsid w:val="006F2C0C"/>
    <w:rsid w:val="006F69A6"/>
    <w:rsid w:val="0071097F"/>
    <w:rsid w:val="00710C62"/>
    <w:rsid w:val="00711385"/>
    <w:rsid w:val="007156A7"/>
    <w:rsid w:val="00734A14"/>
    <w:rsid w:val="00735897"/>
    <w:rsid w:val="0073613F"/>
    <w:rsid w:val="00740E42"/>
    <w:rsid w:val="00745942"/>
    <w:rsid w:val="007477E3"/>
    <w:rsid w:val="007533F0"/>
    <w:rsid w:val="00754B0A"/>
    <w:rsid w:val="00761C13"/>
    <w:rsid w:val="00762DD1"/>
    <w:rsid w:val="00764454"/>
    <w:rsid w:val="00765372"/>
    <w:rsid w:val="0077367B"/>
    <w:rsid w:val="00780A19"/>
    <w:rsid w:val="00780F06"/>
    <w:rsid w:val="00781D78"/>
    <w:rsid w:val="007A24D1"/>
    <w:rsid w:val="007A5FA0"/>
    <w:rsid w:val="007B1F28"/>
    <w:rsid w:val="007C063B"/>
    <w:rsid w:val="007C34E4"/>
    <w:rsid w:val="007C6E24"/>
    <w:rsid w:val="007D3190"/>
    <w:rsid w:val="007D394F"/>
    <w:rsid w:val="007E22EE"/>
    <w:rsid w:val="007E2E29"/>
    <w:rsid w:val="007E4491"/>
    <w:rsid w:val="007F394E"/>
    <w:rsid w:val="00800DD8"/>
    <w:rsid w:val="00801722"/>
    <w:rsid w:val="008069AD"/>
    <w:rsid w:val="00816EA7"/>
    <w:rsid w:val="00831621"/>
    <w:rsid w:val="00832648"/>
    <w:rsid w:val="00835576"/>
    <w:rsid w:val="00836A66"/>
    <w:rsid w:val="00836CE6"/>
    <w:rsid w:val="00843521"/>
    <w:rsid w:val="00852073"/>
    <w:rsid w:val="00861F2D"/>
    <w:rsid w:val="008628AE"/>
    <w:rsid w:val="00865341"/>
    <w:rsid w:val="008705D8"/>
    <w:rsid w:val="008744EE"/>
    <w:rsid w:val="00875F29"/>
    <w:rsid w:val="00877148"/>
    <w:rsid w:val="0089202D"/>
    <w:rsid w:val="00892D91"/>
    <w:rsid w:val="008963EB"/>
    <w:rsid w:val="008A4424"/>
    <w:rsid w:val="008B0B7D"/>
    <w:rsid w:val="008B17D0"/>
    <w:rsid w:val="008B2D64"/>
    <w:rsid w:val="008B4C3A"/>
    <w:rsid w:val="008B6446"/>
    <w:rsid w:val="008C4744"/>
    <w:rsid w:val="008D7431"/>
    <w:rsid w:val="008D7497"/>
    <w:rsid w:val="008E17E2"/>
    <w:rsid w:val="008E18BE"/>
    <w:rsid w:val="008E2764"/>
    <w:rsid w:val="008F2D25"/>
    <w:rsid w:val="008F32B0"/>
    <w:rsid w:val="008F58DA"/>
    <w:rsid w:val="008F6BE6"/>
    <w:rsid w:val="00906E10"/>
    <w:rsid w:val="00930506"/>
    <w:rsid w:val="009406F7"/>
    <w:rsid w:val="00941ADC"/>
    <w:rsid w:val="00947767"/>
    <w:rsid w:val="00950995"/>
    <w:rsid w:val="009528A0"/>
    <w:rsid w:val="00954343"/>
    <w:rsid w:val="00962578"/>
    <w:rsid w:val="00963424"/>
    <w:rsid w:val="009639AD"/>
    <w:rsid w:val="00965549"/>
    <w:rsid w:val="009722AB"/>
    <w:rsid w:val="009751AF"/>
    <w:rsid w:val="009A2A73"/>
    <w:rsid w:val="009B4844"/>
    <w:rsid w:val="009B50EE"/>
    <w:rsid w:val="009B6531"/>
    <w:rsid w:val="009C51ED"/>
    <w:rsid w:val="009C62E8"/>
    <w:rsid w:val="009D0127"/>
    <w:rsid w:val="009D4254"/>
    <w:rsid w:val="009D7EC8"/>
    <w:rsid w:val="009E0758"/>
    <w:rsid w:val="009E5B9A"/>
    <w:rsid w:val="009E64EC"/>
    <w:rsid w:val="009F5DFE"/>
    <w:rsid w:val="00A02BCA"/>
    <w:rsid w:val="00A10208"/>
    <w:rsid w:val="00A1050B"/>
    <w:rsid w:val="00A10B9C"/>
    <w:rsid w:val="00A12308"/>
    <w:rsid w:val="00A1349A"/>
    <w:rsid w:val="00A139B6"/>
    <w:rsid w:val="00A22AC7"/>
    <w:rsid w:val="00A31D74"/>
    <w:rsid w:val="00A32714"/>
    <w:rsid w:val="00A32788"/>
    <w:rsid w:val="00A37730"/>
    <w:rsid w:val="00A37981"/>
    <w:rsid w:val="00A70587"/>
    <w:rsid w:val="00A7176B"/>
    <w:rsid w:val="00A72B5F"/>
    <w:rsid w:val="00A74806"/>
    <w:rsid w:val="00A77887"/>
    <w:rsid w:val="00A816D3"/>
    <w:rsid w:val="00A8459B"/>
    <w:rsid w:val="00A9185F"/>
    <w:rsid w:val="00AB3A72"/>
    <w:rsid w:val="00AB596C"/>
    <w:rsid w:val="00AB739E"/>
    <w:rsid w:val="00AC7120"/>
    <w:rsid w:val="00AE3A49"/>
    <w:rsid w:val="00AE76D5"/>
    <w:rsid w:val="00AF0C4D"/>
    <w:rsid w:val="00AF5349"/>
    <w:rsid w:val="00B003DE"/>
    <w:rsid w:val="00B05523"/>
    <w:rsid w:val="00B07093"/>
    <w:rsid w:val="00B07AB4"/>
    <w:rsid w:val="00B23B14"/>
    <w:rsid w:val="00B25BB3"/>
    <w:rsid w:val="00B30796"/>
    <w:rsid w:val="00B331AA"/>
    <w:rsid w:val="00B34563"/>
    <w:rsid w:val="00B43921"/>
    <w:rsid w:val="00B50BB7"/>
    <w:rsid w:val="00B53C4A"/>
    <w:rsid w:val="00B60846"/>
    <w:rsid w:val="00B6219B"/>
    <w:rsid w:val="00B66F6B"/>
    <w:rsid w:val="00B82613"/>
    <w:rsid w:val="00B83048"/>
    <w:rsid w:val="00B93B41"/>
    <w:rsid w:val="00B96FD7"/>
    <w:rsid w:val="00BA038E"/>
    <w:rsid w:val="00BA3632"/>
    <w:rsid w:val="00BA6E53"/>
    <w:rsid w:val="00BB441F"/>
    <w:rsid w:val="00BB4B02"/>
    <w:rsid w:val="00BB5D3C"/>
    <w:rsid w:val="00BB6F53"/>
    <w:rsid w:val="00BC3007"/>
    <w:rsid w:val="00BC3BA6"/>
    <w:rsid w:val="00BD2799"/>
    <w:rsid w:val="00BE2EF6"/>
    <w:rsid w:val="00BE6832"/>
    <w:rsid w:val="00BF29DD"/>
    <w:rsid w:val="00BF698B"/>
    <w:rsid w:val="00C03C5F"/>
    <w:rsid w:val="00C0607E"/>
    <w:rsid w:val="00C10FD5"/>
    <w:rsid w:val="00C21421"/>
    <w:rsid w:val="00C227F1"/>
    <w:rsid w:val="00C31716"/>
    <w:rsid w:val="00C33768"/>
    <w:rsid w:val="00C42205"/>
    <w:rsid w:val="00C4399C"/>
    <w:rsid w:val="00C47545"/>
    <w:rsid w:val="00C60742"/>
    <w:rsid w:val="00C60BE0"/>
    <w:rsid w:val="00C714B1"/>
    <w:rsid w:val="00C77D23"/>
    <w:rsid w:val="00C77F6B"/>
    <w:rsid w:val="00C90A0F"/>
    <w:rsid w:val="00C9123F"/>
    <w:rsid w:val="00C9471E"/>
    <w:rsid w:val="00C963D9"/>
    <w:rsid w:val="00CA2D36"/>
    <w:rsid w:val="00CA6300"/>
    <w:rsid w:val="00CB1CBE"/>
    <w:rsid w:val="00CB396A"/>
    <w:rsid w:val="00CB5ED5"/>
    <w:rsid w:val="00CB7BA2"/>
    <w:rsid w:val="00CC5CFA"/>
    <w:rsid w:val="00CD307A"/>
    <w:rsid w:val="00CD4B85"/>
    <w:rsid w:val="00CE5F82"/>
    <w:rsid w:val="00D15BBA"/>
    <w:rsid w:val="00D22D4E"/>
    <w:rsid w:val="00D303F6"/>
    <w:rsid w:val="00D33D1E"/>
    <w:rsid w:val="00D34F53"/>
    <w:rsid w:val="00D5259D"/>
    <w:rsid w:val="00D55905"/>
    <w:rsid w:val="00D57B86"/>
    <w:rsid w:val="00D60368"/>
    <w:rsid w:val="00D63654"/>
    <w:rsid w:val="00D639F3"/>
    <w:rsid w:val="00D63D2D"/>
    <w:rsid w:val="00D64DA8"/>
    <w:rsid w:val="00D74CF0"/>
    <w:rsid w:val="00D74E5E"/>
    <w:rsid w:val="00D83356"/>
    <w:rsid w:val="00D874B9"/>
    <w:rsid w:val="00D95C0B"/>
    <w:rsid w:val="00DA0C99"/>
    <w:rsid w:val="00DA2343"/>
    <w:rsid w:val="00DA3295"/>
    <w:rsid w:val="00DA7BA5"/>
    <w:rsid w:val="00DB05B5"/>
    <w:rsid w:val="00DB15B3"/>
    <w:rsid w:val="00DC3202"/>
    <w:rsid w:val="00DC58E4"/>
    <w:rsid w:val="00DC75D6"/>
    <w:rsid w:val="00DC7B37"/>
    <w:rsid w:val="00DD09A9"/>
    <w:rsid w:val="00DD0A07"/>
    <w:rsid w:val="00DD1320"/>
    <w:rsid w:val="00DD4404"/>
    <w:rsid w:val="00DE046A"/>
    <w:rsid w:val="00DE6C5A"/>
    <w:rsid w:val="00DE7DEA"/>
    <w:rsid w:val="00DF4DFC"/>
    <w:rsid w:val="00E01DBD"/>
    <w:rsid w:val="00E11C7A"/>
    <w:rsid w:val="00E11FE1"/>
    <w:rsid w:val="00E1215A"/>
    <w:rsid w:val="00E15715"/>
    <w:rsid w:val="00E1667F"/>
    <w:rsid w:val="00E244DC"/>
    <w:rsid w:val="00E247DB"/>
    <w:rsid w:val="00E26227"/>
    <w:rsid w:val="00E30754"/>
    <w:rsid w:val="00E32C73"/>
    <w:rsid w:val="00E40CCC"/>
    <w:rsid w:val="00E456AD"/>
    <w:rsid w:val="00E50967"/>
    <w:rsid w:val="00E50A9B"/>
    <w:rsid w:val="00E517EA"/>
    <w:rsid w:val="00E526B9"/>
    <w:rsid w:val="00E53515"/>
    <w:rsid w:val="00E54218"/>
    <w:rsid w:val="00E560DC"/>
    <w:rsid w:val="00E63D6C"/>
    <w:rsid w:val="00E67EAA"/>
    <w:rsid w:val="00E72859"/>
    <w:rsid w:val="00E8026C"/>
    <w:rsid w:val="00E8658A"/>
    <w:rsid w:val="00E934DF"/>
    <w:rsid w:val="00EA20B4"/>
    <w:rsid w:val="00EA2A85"/>
    <w:rsid w:val="00EA6B3E"/>
    <w:rsid w:val="00EA726B"/>
    <w:rsid w:val="00EB22D0"/>
    <w:rsid w:val="00EB2CF7"/>
    <w:rsid w:val="00ED02CE"/>
    <w:rsid w:val="00ED0407"/>
    <w:rsid w:val="00ED3C37"/>
    <w:rsid w:val="00ED3F07"/>
    <w:rsid w:val="00ED7B6B"/>
    <w:rsid w:val="00ED7CDB"/>
    <w:rsid w:val="00EE0984"/>
    <w:rsid w:val="00EE0D4E"/>
    <w:rsid w:val="00EE1EA0"/>
    <w:rsid w:val="00EE42AE"/>
    <w:rsid w:val="00EE6DAF"/>
    <w:rsid w:val="00EE6EB1"/>
    <w:rsid w:val="00EF24D5"/>
    <w:rsid w:val="00EF6A8D"/>
    <w:rsid w:val="00EF6DBF"/>
    <w:rsid w:val="00F03F5B"/>
    <w:rsid w:val="00F06BD9"/>
    <w:rsid w:val="00F12130"/>
    <w:rsid w:val="00F12DB5"/>
    <w:rsid w:val="00F13808"/>
    <w:rsid w:val="00F1559A"/>
    <w:rsid w:val="00F22678"/>
    <w:rsid w:val="00F23621"/>
    <w:rsid w:val="00F25E5C"/>
    <w:rsid w:val="00F2693D"/>
    <w:rsid w:val="00F40016"/>
    <w:rsid w:val="00F44165"/>
    <w:rsid w:val="00F45D6A"/>
    <w:rsid w:val="00F46B5C"/>
    <w:rsid w:val="00F511D2"/>
    <w:rsid w:val="00F51C7C"/>
    <w:rsid w:val="00F529F9"/>
    <w:rsid w:val="00F54D5E"/>
    <w:rsid w:val="00F62B0A"/>
    <w:rsid w:val="00F64F6D"/>
    <w:rsid w:val="00F67883"/>
    <w:rsid w:val="00F70033"/>
    <w:rsid w:val="00F7644A"/>
    <w:rsid w:val="00F80CB9"/>
    <w:rsid w:val="00F840C9"/>
    <w:rsid w:val="00F8428D"/>
    <w:rsid w:val="00F84BE7"/>
    <w:rsid w:val="00F96ACF"/>
    <w:rsid w:val="00FA40E9"/>
    <w:rsid w:val="00FA45B0"/>
    <w:rsid w:val="00FA4954"/>
    <w:rsid w:val="00FA5618"/>
    <w:rsid w:val="00FA7FC5"/>
    <w:rsid w:val="00FB0C42"/>
    <w:rsid w:val="00FB276D"/>
    <w:rsid w:val="00FB767E"/>
    <w:rsid w:val="00FC7024"/>
    <w:rsid w:val="00FD0832"/>
    <w:rsid w:val="00FD1614"/>
    <w:rsid w:val="00FD603F"/>
    <w:rsid w:val="00FF13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157CB"/>
  <w15:docId w15:val="{C97F8B3D-925F-4917-A83B-A570E136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32"/>
    <w:pPr>
      <w:spacing w:after="200" w:line="276" w:lineRule="auto"/>
    </w:pPr>
    <w:rPr>
      <w:rFonts w:ascii="Calibri" w:eastAsia="Calibri" w:hAnsi="Calibri" w:cs="Times New Roman"/>
      <w:noProof/>
    </w:rPr>
  </w:style>
  <w:style w:type="paragraph" w:styleId="Naslov1">
    <w:name w:val="heading 1"/>
    <w:aliases w:val=" Char"/>
    <w:basedOn w:val="Normal"/>
    <w:next w:val="Normal"/>
    <w:link w:val="Naslov1Char"/>
    <w:uiPriority w:val="99"/>
    <w:qFormat/>
    <w:rsid w:val="0051572A"/>
    <w:pPr>
      <w:keepNext/>
      <w:spacing w:after="0" w:line="240" w:lineRule="auto"/>
      <w:jc w:val="both"/>
      <w:outlineLvl w:val="0"/>
    </w:pPr>
    <w:rPr>
      <w:rFonts w:ascii="Times New Roman" w:eastAsia="Times New Roman" w:hAnsi="Times New Roman"/>
      <w:b/>
      <w:sz w:val="20"/>
      <w:szCs w:val="24"/>
      <w:lang w:val="de-DE" w:eastAsia="hr-HR"/>
    </w:rPr>
  </w:style>
  <w:style w:type="paragraph" w:styleId="Naslov2">
    <w:name w:val="heading 2"/>
    <w:basedOn w:val="Normal"/>
    <w:next w:val="Normal"/>
    <w:link w:val="Naslov2Char"/>
    <w:uiPriority w:val="99"/>
    <w:qFormat/>
    <w:rsid w:val="0051572A"/>
    <w:pPr>
      <w:keepNext/>
      <w:spacing w:after="0" w:line="240" w:lineRule="auto"/>
      <w:jc w:val="both"/>
      <w:outlineLvl w:val="1"/>
    </w:pPr>
    <w:rPr>
      <w:rFonts w:ascii="Times New Roman" w:eastAsia="Times New Roman" w:hAnsi="Times New Roman"/>
      <w:b/>
      <w:bCs/>
      <w:sz w:val="24"/>
      <w:szCs w:val="24"/>
      <w:lang w:eastAsia="hr-HR"/>
    </w:rPr>
  </w:style>
  <w:style w:type="paragraph" w:styleId="Naslov3">
    <w:name w:val="heading 3"/>
    <w:basedOn w:val="Normal"/>
    <w:next w:val="Normal"/>
    <w:link w:val="Naslov3Char"/>
    <w:uiPriority w:val="99"/>
    <w:unhideWhenUsed/>
    <w:qFormat/>
    <w:rsid w:val="0051572A"/>
    <w:pPr>
      <w:keepNext/>
      <w:keepLines/>
      <w:spacing w:before="200" w:after="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iPriority w:val="99"/>
    <w:qFormat/>
    <w:rsid w:val="0051572A"/>
    <w:pPr>
      <w:keepNext/>
      <w:numPr>
        <w:ilvl w:val="12"/>
      </w:numPr>
      <w:spacing w:after="0" w:line="240" w:lineRule="auto"/>
      <w:ind w:firstLine="454"/>
      <w:jc w:val="both"/>
      <w:outlineLvl w:val="3"/>
    </w:pPr>
    <w:rPr>
      <w:rFonts w:ascii="Times New Roman" w:eastAsia="Times New Roman" w:hAnsi="Times New Roman"/>
      <w:b/>
      <w:iCs/>
      <w:noProof w:val="0"/>
      <w:color w:val="000000"/>
      <w:sz w:val="24"/>
      <w:szCs w:val="20"/>
    </w:rPr>
  </w:style>
  <w:style w:type="paragraph" w:styleId="Naslov5">
    <w:name w:val="heading 5"/>
    <w:basedOn w:val="Normal"/>
    <w:next w:val="Normal"/>
    <w:link w:val="Naslov5Char"/>
    <w:uiPriority w:val="99"/>
    <w:qFormat/>
    <w:rsid w:val="0051572A"/>
    <w:pPr>
      <w:keepNext/>
      <w:numPr>
        <w:ilvl w:val="12"/>
      </w:numPr>
      <w:spacing w:after="0" w:line="240" w:lineRule="auto"/>
      <w:ind w:firstLine="454"/>
      <w:jc w:val="both"/>
      <w:outlineLvl w:val="4"/>
    </w:pPr>
    <w:rPr>
      <w:rFonts w:ascii="Times New Roman" w:eastAsia="Times New Roman" w:hAnsi="Times New Roman"/>
      <w:noProof w:val="0"/>
      <w:color w:val="000000"/>
      <w:sz w:val="24"/>
      <w:szCs w:val="20"/>
    </w:rPr>
  </w:style>
  <w:style w:type="paragraph" w:styleId="Naslov6">
    <w:name w:val="heading 6"/>
    <w:basedOn w:val="Normal"/>
    <w:next w:val="Normal"/>
    <w:link w:val="Naslov6Char"/>
    <w:uiPriority w:val="99"/>
    <w:qFormat/>
    <w:rsid w:val="0051572A"/>
    <w:pPr>
      <w:keepNext/>
      <w:widowControl w:val="0"/>
      <w:spacing w:before="120" w:after="0" w:line="240" w:lineRule="auto"/>
      <w:jc w:val="center"/>
      <w:outlineLvl w:val="5"/>
    </w:pPr>
    <w:rPr>
      <w:rFonts w:ascii="Times New Roman" w:eastAsia="Times New Roman" w:hAnsi="Times New Roman"/>
      <w:b/>
      <w:noProof w:val="0"/>
      <w:snapToGrid w:val="0"/>
      <w:sz w:val="24"/>
      <w:szCs w:val="20"/>
    </w:rPr>
  </w:style>
  <w:style w:type="paragraph" w:styleId="Naslov7">
    <w:name w:val="heading 7"/>
    <w:basedOn w:val="Normal"/>
    <w:next w:val="Normal"/>
    <w:link w:val="Naslov7Char"/>
    <w:unhideWhenUsed/>
    <w:qFormat/>
    <w:rsid w:val="005157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qFormat/>
    <w:rsid w:val="0051572A"/>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454"/>
      <w:jc w:val="both"/>
      <w:outlineLvl w:val="7"/>
    </w:pPr>
    <w:rPr>
      <w:rFonts w:ascii="Times New Roman" w:eastAsia="Times New Roman" w:hAnsi="Times New Roman"/>
      <w:i/>
      <w:noProof w:val="0"/>
      <w:color w:val="000000"/>
      <w:sz w:val="24"/>
      <w:szCs w:val="20"/>
    </w:rPr>
  </w:style>
  <w:style w:type="paragraph" w:styleId="Naslov9">
    <w:name w:val="heading 9"/>
    <w:basedOn w:val="Normal"/>
    <w:next w:val="Normal"/>
    <w:link w:val="Naslov9Char"/>
    <w:qFormat/>
    <w:rsid w:val="0051572A"/>
    <w:pPr>
      <w:widowControl w:val="0"/>
      <w:numPr>
        <w:numId w:val="1"/>
      </w:numPr>
      <w:tabs>
        <w:tab w:val="left" w:pos="2160"/>
      </w:tabs>
      <w:suppressAutoHyphens/>
      <w:spacing w:before="240" w:after="60" w:line="360" w:lineRule="auto"/>
      <w:ind w:left="2160" w:hanging="2160"/>
      <w:jc w:val="both"/>
      <w:outlineLvl w:val="8"/>
    </w:pPr>
    <w:rPr>
      <w:rFonts w:ascii="Arial" w:eastAsia="Times New Roman" w:hAnsi="Arial"/>
      <w:b/>
      <w:i/>
      <w:noProof w:val="0"/>
      <w:sz w:val="18"/>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 Char Char"/>
    <w:basedOn w:val="Zadanifontodlomka"/>
    <w:link w:val="Naslov1"/>
    <w:uiPriority w:val="99"/>
    <w:rsid w:val="0051572A"/>
    <w:rPr>
      <w:rFonts w:ascii="Times New Roman" w:eastAsia="Times New Roman" w:hAnsi="Times New Roman" w:cs="Times New Roman"/>
      <w:b/>
      <w:noProof/>
      <w:sz w:val="20"/>
      <w:szCs w:val="24"/>
      <w:lang w:val="de-DE" w:eastAsia="hr-HR"/>
    </w:rPr>
  </w:style>
  <w:style w:type="character" w:customStyle="1" w:styleId="Naslov2Char">
    <w:name w:val="Naslov 2 Char"/>
    <w:basedOn w:val="Zadanifontodlomka"/>
    <w:link w:val="Naslov2"/>
    <w:uiPriority w:val="99"/>
    <w:rsid w:val="0051572A"/>
    <w:rPr>
      <w:rFonts w:ascii="Times New Roman" w:eastAsia="Times New Roman" w:hAnsi="Times New Roman" w:cs="Times New Roman"/>
      <w:b/>
      <w:bCs/>
      <w:noProof/>
      <w:sz w:val="24"/>
      <w:szCs w:val="24"/>
      <w:lang w:eastAsia="hr-HR"/>
    </w:rPr>
  </w:style>
  <w:style w:type="character" w:customStyle="1" w:styleId="Naslov3Char">
    <w:name w:val="Naslov 3 Char"/>
    <w:basedOn w:val="Zadanifontodlomka"/>
    <w:link w:val="Naslov3"/>
    <w:uiPriority w:val="99"/>
    <w:rsid w:val="0051572A"/>
    <w:rPr>
      <w:rFonts w:asciiTheme="majorHAnsi" w:eastAsiaTheme="majorEastAsia" w:hAnsiTheme="majorHAnsi" w:cstheme="majorBidi"/>
      <w:b/>
      <w:bCs/>
      <w:noProof/>
      <w:color w:val="4472C4" w:themeColor="accent1"/>
    </w:rPr>
  </w:style>
  <w:style w:type="character" w:customStyle="1" w:styleId="Naslov4Char">
    <w:name w:val="Naslov 4 Char"/>
    <w:basedOn w:val="Zadanifontodlomka"/>
    <w:link w:val="Naslov4"/>
    <w:uiPriority w:val="99"/>
    <w:rsid w:val="0051572A"/>
    <w:rPr>
      <w:rFonts w:ascii="Times New Roman" w:eastAsia="Times New Roman" w:hAnsi="Times New Roman" w:cs="Times New Roman"/>
      <w:b/>
      <w:iCs/>
      <w:color w:val="000000"/>
      <w:sz w:val="24"/>
      <w:szCs w:val="20"/>
    </w:rPr>
  </w:style>
  <w:style w:type="character" w:customStyle="1" w:styleId="Naslov5Char">
    <w:name w:val="Naslov 5 Char"/>
    <w:basedOn w:val="Zadanifontodlomka"/>
    <w:link w:val="Naslov5"/>
    <w:uiPriority w:val="99"/>
    <w:rsid w:val="0051572A"/>
    <w:rPr>
      <w:rFonts w:ascii="Times New Roman" w:eastAsia="Times New Roman" w:hAnsi="Times New Roman" w:cs="Times New Roman"/>
      <w:color w:val="000000"/>
      <w:sz w:val="24"/>
      <w:szCs w:val="20"/>
    </w:rPr>
  </w:style>
  <w:style w:type="character" w:customStyle="1" w:styleId="Naslov6Char">
    <w:name w:val="Naslov 6 Char"/>
    <w:basedOn w:val="Zadanifontodlomka"/>
    <w:link w:val="Naslov6"/>
    <w:uiPriority w:val="99"/>
    <w:rsid w:val="0051572A"/>
    <w:rPr>
      <w:rFonts w:ascii="Times New Roman" w:eastAsia="Times New Roman" w:hAnsi="Times New Roman" w:cs="Times New Roman"/>
      <w:b/>
      <w:snapToGrid w:val="0"/>
      <w:sz w:val="24"/>
      <w:szCs w:val="20"/>
    </w:rPr>
  </w:style>
  <w:style w:type="character" w:customStyle="1" w:styleId="Naslov7Char">
    <w:name w:val="Naslov 7 Char"/>
    <w:basedOn w:val="Zadanifontodlomka"/>
    <w:link w:val="Naslov7"/>
    <w:rsid w:val="0051572A"/>
    <w:rPr>
      <w:rFonts w:asciiTheme="majorHAnsi" w:eastAsiaTheme="majorEastAsia" w:hAnsiTheme="majorHAnsi" w:cstheme="majorBidi"/>
      <w:i/>
      <w:iCs/>
      <w:noProof/>
      <w:color w:val="404040" w:themeColor="text1" w:themeTint="BF"/>
    </w:rPr>
  </w:style>
  <w:style w:type="character" w:customStyle="1" w:styleId="Naslov8Char">
    <w:name w:val="Naslov 8 Char"/>
    <w:basedOn w:val="Zadanifontodlomka"/>
    <w:link w:val="Naslov8"/>
    <w:rsid w:val="0051572A"/>
    <w:rPr>
      <w:rFonts w:ascii="Times New Roman" w:eastAsia="Times New Roman" w:hAnsi="Times New Roman" w:cs="Times New Roman"/>
      <w:i/>
      <w:color w:val="000000"/>
      <w:sz w:val="24"/>
      <w:szCs w:val="20"/>
    </w:rPr>
  </w:style>
  <w:style w:type="character" w:customStyle="1" w:styleId="Naslov9Char">
    <w:name w:val="Naslov 9 Char"/>
    <w:basedOn w:val="Zadanifontodlomka"/>
    <w:link w:val="Naslov9"/>
    <w:rsid w:val="0051572A"/>
    <w:rPr>
      <w:rFonts w:ascii="Arial" w:eastAsia="Times New Roman" w:hAnsi="Arial" w:cs="Times New Roman"/>
      <w:b/>
      <w:i/>
      <w:sz w:val="18"/>
      <w:szCs w:val="20"/>
      <w:lang w:val="en-US" w:eastAsia="hr-HR"/>
    </w:rPr>
  </w:style>
  <w:style w:type="paragraph" w:styleId="Zaglavlje">
    <w:name w:val="header"/>
    <w:basedOn w:val="Normal"/>
    <w:link w:val="ZaglavljeChar"/>
    <w:uiPriority w:val="99"/>
    <w:unhideWhenUsed/>
    <w:rsid w:val="0051572A"/>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1572A"/>
    <w:rPr>
      <w:rFonts w:ascii="Calibri" w:eastAsia="Calibri" w:hAnsi="Calibri" w:cs="Times New Roman"/>
      <w:noProof/>
    </w:rPr>
  </w:style>
  <w:style w:type="paragraph" w:styleId="Podnoje">
    <w:name w:val="footer"/>
    <w:basedOn w:val="Normal"/>
    <w:link w:val="PodnojeChar"/>
    <w:uiPriority w:val="99"/>
    <w:unhideWhenUsed/>
    <w:rsid w:val="0051572A"/>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1572A"/>
    <w:rPr>
      <w:rFonts w:ascii="Calibri" w:eastAsia="Calibri" w:hAnsi="Calibri" w:cs="Times New Roman"/>
      <w:noProof/>
    </w:rPr>
  </w:style>
  <w:style w:type="paragraph" w:styleId="Odlomakpopisa">
    <w:name w:val="List Paragraph"/>
    <w:basedOn w:val="Normal"/>
    <w:uiPriority w:val="99"/>
    <w:qFormat/>
    <w:rsid w:val="0051572A"/>
    <w:pPr>
      <w:ind w:left="720"/>
      <w:contextualSpacing/>
    </w:pPr>
  </w:style>
  <w:style w:type="paragraph" w:styleId="StandardWeb">
    <w:name w:val="Normal (Web)"/>
    <w:basedOn w:val="Normal"/>
    <w:uiPriority w:val="99"/>
    <w:unhideWhenUsed/>
    <w:rsid w:val="0051572A"/>
    <w:pPr>
      <w:spacing w:before="100" w:beforeAutospacing="1" w:after="100" w:afterAutospacing="1" w:line="240" w:lineRule="auto"/>
    </w:pPr>
    <w:rPr>
      <w:rFonts w:ascii="Arial" w:eastAsia="Times New Roman" w:hAnsi="Arial" w:cs="Arial"/>
      <w:noProof w:val="0"/>
      <w:color w:val="000000"/>
      <w:sz w:val="18"/>
      <w:szCs w:val="18"/>
      <w:lang w:eastAsia="hr-HR"/>
    </w:rPr>
  </w:style>
  <w:style w:type="character" w:customStyle="1" w:styleId="TekstbaloniaChar">
    <w:name w:val="Tekst balončića Char"/>
    <w:basedOn w:val="Zadanifontodlomka"/>
    <w:link w:val="Tekstbalonia"/>
    <w:uiPriority w:val="99"/>
    <w:rsid w:val="0051572A"/>
    <w:rPr>
      <w:rFonts w:ascii="Tahoma" w:eastAsia="Calibri" w:hAnsi="Tahoma" w:cs="Tahoma"/>
      <w:noProof/>
      <w:sz w:val="16"/>
      <w:szCs w:val="16"/>
    </w:rPr>
  </w:style>
  <w:style w:type="paragraph" w:styleId="Tekstbalonia">
    <w:name w:val="Balloon Text"/>
    <w:basedOn w:val="Normal"/>
    <w:link w:val="TekstbaloniaChar"/>
    <w:uiPriority w:val="99"/>
    <w:unhideWhenUsed/>
    <w:rsid w:val="0051572A"/>
    <w:pPr>
      <w:spacing w:after="0" w:line="240" w:lineRule="auto"/>
    </w:pPr>
    <w:rPr>
      <w:rFonts w:ascii="Tahoma" w:hAnsi="Tahoma" w:cs="Tahoma"/>
      <w:sz w:val="16"/>
      <w:szCs w:val="16"/>
    </w:rPr>
  </w:style>
  <w:style w:type="character" w:customStyle="1" w:styleId="TekstbaloniaChar1">
    <w:name w:val="Tekst balončića Char1"/>
    <w:basedOn w:val="Zadanifontodlomka"/>
    <w:uiPriority w:val="99"/>
    <w:semiHidden/>
    <w:rsid w:val="0051572A"/>
    <w:rPr>
      <w:rFonts w:ascii="Segoe UI" w:eastAsia="Calibri" w:hAnsi="Segoe UI" w:cs="Segoe UI"/>
      <w:noProof/>
      <w:sz w:val="18"/>
      <w:szCs w:val="18"/>
    </w:rPr>
  </w:style>
  <w:style w:type="paragraph" w:styleId="Tijeloteksta">
    <w:name w:val="Body Text"/>
    <w:aliases w:val="Tijelo teksta1,uvlaka 22,uvlaka 2,uvlaka 21"/>
    <w:basedOn w:val="Normal"/>
    <w:link w:val="TijelotekstaChar"/>
    <w:uiPriority w:val="99"/>
    <w:rsid w:val="0051572A"/>
    <w:pPr>
      <w:widowControl w:val="0"/>
      <w:overflowPunct w:val="0"/>
      <w:autoSpaceDE w:val="0"/>
      <w:autoSpaceDN w:val="0"/>
      <w:adjustRightInd w:val="0"/>
      <w:spacing w:after="0" w:line="270" w:lineRule="auto"/>
      <w:ind w:right="8"/>
      <w:jc w:val="center"/>
    </w:pPr>
    <w:rPr>
      <w:rFonts w:eastAsiaTheme="minorEastAsia" w:cs="Calibri"/>
      <w:sz w:val="24"/>
      <w:szCs w:val="24"/>
    </w:rPr>
  </w:style>
  <w:style w:type="character" w:customStyle="1" w:styleId="TijelotekstaChar">
    <w:name w:val="Tijelo teksta Char"/>
    <w:aliases w:val="Tijelo teksta1 Char,uvlaka 22 Char,uvlaka 2 Char,uvlaka 21 Char"/>
    <w:basedOn w:val="Zadanifontodlomka"/>
    <w:link w:val="Tijeloteksta"/>
    <w:uiPriority w:val="99"/>
    <w:rsid w:val="0051572A"/>
    <w:rPr>
      <w:rFonts w:ascii="Calibri" w:eastAsiaTheme="minorEastAsia" w:hAnsi="Calibri" w:cs="Calibri"/>
      <w:noProof/>
      <w:sz w:val="24"/>
      <w:szCs w:val="24"/>
    </w:rPr>
  </w:style>
  <w:style w:type="paragraph" w:styleId="Tijeloteksta-uvlaka3">
    <w:name w:val="Body Text Indent 3"/>
    <w:aliases w:val=" uvlaka 3,uvlaka 3"/>
    <w:basedOn w:val="Normal"/>
    <w:link w:val="Tijeloteksta-uvlaka3Char"/>
    <w:uiPriority w:val="99"/>
    <w:rsid w:val="0051572A"/>
    <w:pPr>
      <w:widowControl w:val="0"/>
      <w:overflowPunct w:val="0"/>
      <w:autoSpaceDE w:val="0"/>
      <w:autoSpaceDN w:val="0"/>
      <w:adjustRightInd w:val="0"/>
      <w:spacing w:after="0" w:line="270" w:lineRule="auto"/>
      <w:ind w:right="20" w:firstLine="708"/>
    </w:pPr>
    <w:rPr>
      <w:rFonts w:eastAsiaTheme="minorEastAsia" w:cs="Calibri"/>
      <w:sz w:val="24"/>
      <w:szCs w:val="24"/>
    </w:rPr>
  </w:style>
  <w:style w:type="character" w:customStyle="1" w:styleId="Tijeloteksta-uvlaka3Char">
    <w:name w:val="Tijelo teksta - uvlaka 3 Char"/>
    <w:aliases w:val=" uvlaka 3 Char,uvlaka 3 Char1"/>
    <w:basedOn w:val="Zadanifontodlomka"/>
    <w:link w:val="Tijeloteksta-uvlaka3"/>
    <w:uiPriority w:val="99"/>
    <w:rsid w:val="0051572A"/>
    <w:rPr>
      <w:rFonts w:ascii="Calibri" w:eastAsiaTheme="minorEastAsia" w:hAnsi="Calibri" w:cs="Calibri"/>
      <w:noProof/>
      <w:sz w:val="24"/>
      <w:szCs w:val="24"/>
    </w:rPr>
  </w:style>
  <w:style w:type="paragraph" w:styleId="Tijeloteksta2">
    <w:name w:val="Body Text 2"/>
    <w:basedOn w:val="Normal"/>
    <w:link w:val="Tijeloteksta2Char"/>
    <w:uiPriority w:val="99"/>
    <w:unhideWhenUsed/>
    <w:rsid w:val="0051572A"/>
    <w:pPr>
      <w:spacing w:after="120" w:line="480" w:lineRule="auto"/>
    </w:pPr>
  </w:style>
  <w:style w:type="character" w:customStyle="1" w:styleId="Tijeloteksta2Char">
    <w:name w:val="Tijelo teksta 2 Char"/>
    <w:basedOn w:val="Zadanifontodlomka"/>
    <w:link w:val="Tijeloteksta2"/>
    <w:uiPriority w:val="99"/>
    <w:rsid w:val="0051572A"/>
    <w:rPr>
      <w:rFonts w:ascii="Calibri" w:eastAsia="Calibri" w:hAnsi="Calibri" w:cs="Times New Roman"/>
      <w:noProof/>
    </w:rPr>
  </w:style>
  <w:style w:type="paragraph" w:customStyle="1" w:styleId="Odlomakpopisa1">
    <w:name w:val="Odlomak popisa1"/>
    <w:basedOn w:val="Normal"/>
    <w:uiPriority w:val="99"/>
    <w:qFormat/>
    <w:rsid w:val="0051572A"/>
    <w:pPr>
      <w:ind w:left="720"/>
      <w:contextualSpacing/>
    </w:pPr>
  </w:style>
  <w:style w:type="paragraph" w:styleId="Uvuenotijeloteksta">
    <w:name w:val="Body Text Indent"/>
    <w:basedOn w:val="Normal"/>
    <w:link w:val="UvuenotijelotekstaChar"/>
    <w:unhideWhenUsed/>
    <w:rsid w:val="0051572A"/>
    <w:pPr>
      <w:spacing w:after="120"/>
      <w:ind w:left="283"/>
    </w:pPr>
  </w:style>
  <w:style w:type="character" w:customStyle="1" w:styleId="UvuenotijelotekstaChar">
    <w:name w:val="Uvučeno tijelo teksta Char"/>
    <w:basedOn w:val="Zadanifontodlomka"/>
    <w:link w:val="Uvuenotijeloteksta"/>
    <w:rsid w:val="0051572A"/>
    <w:rPr>
      <w:rFonts w:ascii="Calibri" w:eastAsia="Calibri" w:hAnsi="Calibri" w:cs="Times New Roman"/>
      <w:noProof/>
    </w:rPr>
  </w:style>
  <w:style w:type="paragraph" w:styleId="Opisslike">
    <w:name w:val="caption"/>
    <w:basedOn w:val="Normal"/>
    <w:next w:val="Normal"/>
    <w:uiPriority w:val="99"/>
    <w:qFormat/>
    <w:rsid w:val="0051572A"/>
    <w:pPr>
      <w:spacing w:after="0" w:line="240" w:lineRule="auto"/>
    </w:pPr>
    <w:rPr>
      <w:rFonts w:ascii="Arial" w:eastAsia="Times New Roman" w:hAnsi="Arial"/>
      <w:noProof w:val="0"/>
      <w:color w:val="FFFFFF"/>
      <w:sz w:val="2"/>
      <w:szCs w:val="20"/>
    </w:rPr>
  </w:style>
  <w:style w:type="character" w:styleId="Brojstranice">
    <w:name w:val="page number"/>
    <w:basedOn w:val="Zadanifontodlomka"/>
    <w:uiPriority w:val="99"/>
    <w:rsid w:val="0051572A"/>
  </w:style>
  <w:style w:type="paragraph" w:styleId="Tijeloteksta3">
    <w:name w:val="Body Text 3"/>
    <w:basedOn w:val="Normal"/>
    <w:link w:val="Tijeloteksta3Char"/>
    <w:uiPriority w:val="99"/>
    <w:rsid w:val="0051572A"/>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auto"/>
      <w:ind w:right="582"/>
    </w:pPr>
    <w:rPr>
      <w:rFonts w:ascii="Arial" w:eastAsia="Times New Roman" w:hAnsi="Arial"/>
      <w:noProof w:val="0"/>
      <w:szCs w:val="20"/>
    </w:rPr>
  </w:style>
  <w:style w:type="character" w:customStyle="1" w:styleId="Tijeloteksta3Char">
    <w:name w:val="Tijelo teksta 3 Char"/>
    <w:basedOn w:val="Zadanifontodlomka"/>
    <w:link w:val="Tijeloteksta3"/>
    <w:uiPriority w:val="99"/>
    <w:rsid w:val="0051572A"/>
    <w:rPr>
      <w:rFonts w:ascii="Arial" w:eastAsia="Times New Roman" w:hAnsi="Arial" w:cs="Times New Roman"/>
      <w:szCs w:val="20"/>
    </w:rPr>
  </w:style>
  <w:style w:type="paragraph" w:styleId="Tijeloteksta-uvlaka2">
    <w:name w:val="Body Text Indent 2"/>
    <w:aliases w:val="  uvlaka 2"/>
    <w:basedOn w:val="Normal"/>
    <w:link w:val="Tijeloteksta-uvlaka2Char"/>
    <w:uiPriority w:val="99"/>
    <w:rsid w:val="0051572A"/>
    <w:pPr>
      <w:spacing w:after="0" w:line="240" w:lineRule="auto"/>
      <w:ind w:firstLine="720"/>
      <w:jc w:val="both"/>
    </w:pPr>
    <w:rPr>
      <w:rFonts w:ascii="Arial" w:eastAsia="Times New Roman" w:hAnsi="Arial"/>
      <w:noProof w:val="0"/>
      <w:szCs w:val="20"/>
    </w:rPr>
  </w:style>
  <w:style w:type="character" w:customStyle="1" w:styleId="Tijeloteksta-uvlaka2Char">
    <w:name w:val="Tijelo teksta - uvlaka 2 Char"/>
    <w:aliases w:val="  uvlaka 2 Char"/>
    <w:basedOn w:val="Zadanifontodlomka"/>
    <w:link w:val="Tijeloteksta-uvlaka2"/>
    <w:uiPriority w:val="99"/>
    <w:rsid w:val="0051572A"/>
    <w:rPr>
      <w:rFonts w:ascii="Arial" w:eastAsia="Times New Roman" w:hAnsi="Arial" w:cs="Times New Roman"/>
      <w:szCs w:val="20"/>
    </w:rPr>
  </w:style>
  <w:style w:type="paragraph" w:styleId="Naslov">
    <w:name w:val="Title"/>
    <w:basedOn w:val="Normal"/>
    <w:link w:val="NaslovChar"/>
    <w:uiPriority w:val="99"/>
    <w:qFormat/>
    <w:rsid w:val="0051572A"/>
    <w:pPr>
      <w:spacing w:after="0" w:line="240" w:lineRule="auto"/>
      <w:jc w:val="center"/>
    </w:pPr>
    <w:rPr>
      <w:rFonts w:ascii="Times New Roman" w:eastAsia="Times New Roman" w:hAnsi="Times New Roman"/>
      <w:b/>
      <w:noProof w:val="0"/>
      <w:spacing w:val="20"/>
      <w:sz w:val="52"/>
      <w:szCs w:val="20"/>
      <w:lang w:eastAsia="hr-HR"/>
    </w:rPr>
  </w:style>
  <w:style w:type="character" w:customStyle="1" w:styleId="NaslovChar">
    <w:name w:val="Naslov Char"/>
    <w:basedOn w:val="Zadanifontodlomka"/>
    <w:link w:val="Naslov"/>
    <w:uiPriority w:val="99"/>
    <w:rsid w:val="0051572A"/>
    <w:rPr>
      <w:rFonts w:ascii="Times New Roman" w:eastAsia="Times New Roman" w:hAnsi="Times New Roman" w:cs="Times New Roman"/>
      <w:b/>
      <w:spacing w:val="20"/>
      <w:sz w:val="52"/>
      <w:szCs w:val="20"/>
      <w:lang w:eastAsia="hr-HR"/>
    </w:rPr>
  </w:style>
  <w:style w:type="paragraph" w:customStyle="1" w:styleId="tekst">
    <w:name w:val="tekst"/>
    <w:basedOn w:val="Normal"/>
    <w:rsid w:val="0051572A"/>
    <w:pPr>
      <w:tabs>
        <w:tab w:val="left" w:pos="709"/>
      </w:tabs>
      <w:spacing w:before="100" w:after="0" w:line="240" w:lineRule="auto"/>
    </w:pPr>
    <w:rPr>
      <w:rFonts w:ascii="Arial" w:eastAsia="Times New Roman" w:hAnsi="Arial"/>
      <w:noProof w:val="0"/>
      <w:snapToGrid w:val="0"/>
      <w:szCs w:val="20"/>
      <w:lang w:val="en-US"/>
    </w:rPr>
  </w:style>
  <w:style w:type="paragraph" w:styleId="Obinitekst">
    <w:name w:val="Plain Text"/>
    <w:basedOn w:val="Normal"/>
    <w:link w:val="ObinitekstChar"/>
    <w:uiPriority w:val="99"/>
    <w:rsid w:val="0051572A"/>
    <w:pPr>
      <w:spacing w:after="0" w:line="240" w:lineRule="auto"/>
    </w:pPr>
    <w:rPr>
      <w:rFonts w:ascii="Courier New" w:eastAsia="Times New Roman" w:hAnsi="Courier New" w:cs="Courier New"/>
      <w:noProof w:val="0"/>
      <w:sz w:val="20"/>
      <w:szCs w:val="20"/>
      <w:lang w:eastAsia="hr-HR"/>
    </w:rPr>
  </w:style>
  <w:style w:type="character" w:customStyle="1" w:styleId="ObinitekstChar">
    <w:name w:val="Obični tekst Char"/>
    <w:basedOn w:val="Zadanifontodlomka"/>
    <w:link w:val="Obinitekst"/>
    <w:uiPriority w:val="99"/>
    <w:rsid w:val="0051572A"/>
    <w:rPr>
      <w:rFonts w:ascii="Courier New" w:eastAsia="Times New Roman" w:hAnsi="Courier New" w:cs="Courier New"/>
      <w:sz w:val="20"/>
      <w:szCs w:val="20"/>
      <w:lang w:eastAsia="hr-HR"/>
    </w:rPr>
  </w:style>
  <w:style w:type="paragraph" w:customStyle="1" w:styleId="lanak">
    <w:name w:val="Članak"/>
    <w:basedOn w:val="Normal"/>
    <w:rsid w:val="0051572A"/>
    <w:pPr>
      <w:numPr>
        <w:numId w:val="2"/>
      </w:numPr>
      <w:spacing w:after="0" w:line="240" w:lineRule="auto"/>
    </w:pPr>
    <w:rPr>
      <w:rFonts w:ascii="Arial" w:eastAsia="Times New Roman" w:hAnsi="Arial"/>
      <w:noProof w:val="0"/>
      <w:sz w:val="20"/>
      <w:szCs w:val="24"/>
      <w:lang w:eastAsia="hr-HR"/>
    </w:rPr>
  </w:style>
  <w:style w:type="paragraph" w:customStyle="1" w:styleId="Normal1">
    <w:name w:val="Normal1"/>
    <w:basedOn w:val="Normal"/>
    <w:rsid w:val="0051572A"/>
    <w:pPr>
      <w:tabs>
        <w:tab w:val="left" w:pos="426"/>
        <w:tab w:val="left" w:pos="709"/>
      </w:tabs>
      <w:spacing w:after="0" w:line="240" w:lineRule="auto"/>
      <w:jc w:val="both"/>
    </w:pPr>
    <w:rPr>
      <w:rFonts w:ascii="Times New Roman" w:eastAsia="Times New Roman" w:hAnsi="Times New Roman"/>
      <w:noProof w:val="0"/>
      <w:snapToGrid w:val="0"/>
      <w:sz w:val="20"/>
      <w:szCs w:val="20"/>
      <w:lang w:val="de-DE"/>
    </w:rPr>
  </w:style>
  <w:style w:type="character" w:customStyle="1" w:styleId="CharCharChar3">
    <w:name w:val="Char Char Char3"/>
    <w:basedOn w:val="Zadanifontodlomka"/>
    <w:rsid w:val="0051572A"/>
    <w:rPr>
      <w:rFonts w:ascii="Arial" w:hAnsi="Arial"/>
      <w:b/>
      <w:sz w:val="32"/>
      <w:lang w:val="hr-HR" w:eastAsia="hr-HR" w:bidi="ar-SA"/>
    </w:rPr>
  </w:style>
  <w:style w:type="character" w:customStyle="1" w:styleId="CharCharChar1">
    <w:name w:val="Char Char Char1"/>
    <w:basedOn w:val="Zadanifontodlomka"/>
    <w:rsid w:val="0051572A"/>
    <w:rPr>
      <w:rFonts w:ascii="Arial" w:hAnsi="Arial"/>
      <w:b/>
      <w:sz w:val="22"/>
      <w:lang w:val="hr-HR" w:eastAsia="hr-HR" w:bidi="ar-SA"/>
    </w:rPr>
  </w:style>
  <w:style w:type="character" w:customStyle="1" w:styleId="CharCharChar2">
    <w:name w:val="Char Char Char2"/>
    <w:basedOn w:val="Zadanifontodlomka"/>
    <w:rsid w:val="0051572A"/>
    <w:rPr>
      <w:rFonts w:ascii="Cambria" w:hAnsi="Cambria"/>
      <w:b/>
      <w:bCs/>
      <w:sz w:val="26"/>
      <w:szCs w:val="26"/>
      <w:lang w:val="hr-HR" w:eastAsia="en-US" w:bidi="ar-SA"/>
    </w:rPr>
  </w:style>
  <w:style w:type="character" w:customStyle="1" w:styleId="CharCharChar">
    <w:name w:val="Char Char Char"/>
    <w:basedOn w:val="Zadanifontodlomka"/>
    <w:rsid w:val="0051572A"/>
    <w:rPr>
      <w:rFonts w:ascii="Arial" w:hAnsi="Arial" w:cs="Arial"/>
      <w:sz w:val="24"/>
      <w:szCs w:val="24"/>
      <w:lang w:val="hr-HR" w:eastAsia="hr-HR" w:bidi="ar-SA"/>
    </w:rPr>
  </w:style>
  <w:style w:type="paragraph" w:customStyle="1" w:styleId="Tablicanaslov">
    <w:name w:val="Tablica naslov"/>
    <w:basedOn w:val="Normal"/>
    <w:rsid w:val="0051572A"/>
    <w:pPr>
      <w:keepNext/>
      <w:suppressAutoHyphens/>
      <w:spacing w:before="360" w:after="120" w:line="240" w:lineRule="auto"/>
      <w:jc w:val="both"/>
    </w:pPr>
    <w:rPr>
      <w:rFonts w:ascii="Arial" w:eastAsia="Times New Roman" w:hAnsi="Arial"/>
      <w:noProof w:val="0"/>
      <w:szCs w:val="20"/>
      <w:lang w:eastAsia="ar-SA"/>
    </w:rPr>
  </w:style>
  <w:style w:type="paragraph" w:customStyle="1" w:styleId="Zatablice">
    <w:name w:val="Za_tablice"/>
    <w:basedOn w:val="Normal"/>
    <w:rsid w:val="0051572A"/>
    <w:pPr>
      <w:suppressAutoHyphens/>
      <w:autoSpaceDE w:val="0"/>
      <w:spacing w:after="0" w:line="240" w:lineRule="auto"/>
      <w:jc w:val="both"/>
    </w:pPr>
    <w:rPr>
      <w:rFonts w:ascii="Times New Roman" w:eastAsia="Times New Roman" w:hAnsi="Times New Roman"/>
      <w:noProof w:val="0"/>
      <w:sz w:val="20"/>
      <w:szCs w:val="20"/>
      <w:lang w:val="en-GB" w:eastAsia="ar-SA"/>
    </w:rPr>
  </w:style>
  <w:style w:type="paragraph" w:customStyle="1" w:styleId="lanak1">
    <w:name w:val="Članak 1."/>
    <w:basedOn w:val="Tijeloteksta-uvlaka3"/>
    <w:rsid w:val="0051572A"/>
    <w:pPr>
      <w:widowControl/>
      <w:numPr>
        <w:numId w:val="3"/>
      </w:numPr>
      <w:tabs>
        <w:tab w:val="clear" w:pos="4537"/>
        <w:tab w:val="num" w:pos="3970"/>
      </w:tabs>
      <w:overflowPunct/>
      <w:autoSpaceDE/>
      <w:autoSpaceDN/>
      <w:adjustRightInd/>
      <w:spacing w:before="60" w:after="60" w:line="240" w:lineRule="auto"/>
      <w:ind w:left="3970" w:right="0"/>
      <w:jc w:val="center"/>
    </w:pPr>
    <w:rPr>
      <w:rFonts w:ascii="Arial" w:eastAsia="Times New Roman" w:hAnsi="Arial" w:cs="Times New Roman"/>
      <w:b/>
      <w:noProof w:val="0"/>
      <w:color w:val="000000"/>
      <w:sz w:val="22"/>
      <w:szCs w:val="20"/>
    </w:rPr>
  </w:style>
  <w:style w:type="paragraph" w:customStyle="1" w:styleId="Nabraj2">
    <w:name w:val="Nabraj2"/>
    <w:basedOn w:val="Normal"/>
    <w:rsid w:val="0051572A"/>
    <w:pPr>
      <w:numPr>
        <w:numId w:val="4"/>
      </w:numPr>
      <w:suppressAutoHyphens/>
      <w:spacing w:after="0" w:line="240" w:lineRule="auto"/>
      <w:jc w:val="both"/>
    </w:pPr>
    <w:rPr>
      <w:rFonts w:ascii="Arial" w:eastAsia="Times New Roman" w:hAnsi="Arial"/>
      <w:noProof w:val="0"/>
      <w:szCs w:val="20"/>
      <w:lang w:eastAsia="ar-SA"/>
    </w:rPr>
  </w:style>
  <w:style w:type="paragraph" w:customStyle="1" w:styleId="WW-Tijeloteksta-prvauvlaka">
    <w:name w:val="WW-Tijelo teksta - prva uvlaka"/>
    <w:basedOn w:val="Tijeloteksta"/>
    <w:rsid w:val="0051572A"/>
    <w:pPr>
      <w:widowControl/>
      <w:suppressAutoHyphens/>
      <w:overflowPunct/>
      <w:autoSpaceDE/>
      <w:autoSpaceDN/>
      <w:adjustRightInd/>
      <w:spacing w:after="120" w:line="240" w:lineRule="auto"/>
      <w:ind w:right="0" w:firstLine="210"/>
      <w:jc w:val="left"/>
    </w:pPr>
    <w:rPr>
      <w:rFonts w:ascii="Times New Roman" w:eastAsia="Times New Roman" w:hAnsi="Times New Roman" w:cs="Times New Roman"/>
      <w:noProof w:val="0"/>
      <w:sz w:val="22"/>
      <w:szCs w:val="20"/>
      <w:lang w:val="en-AU" w:eastAsia="ar-SA"/>
    </w:rPr>
  </w:style>
  <w:style w:type="paragraph" w:customStyle="1" w:styleId="WW-Tijeloteksta-prvauvlaka2">
    <w:name w:val="WW-Tijelo teksta - prva uvlaka 2"/>
    <w:basedOn w:val="Uvuenotijeloteksta"/>
    <w:rsid w:val="0051572A"/>
    <w:pPr>
      <w:suppressAutoHyphens/>
      <w:spacing w:line="240" w:lineRule="auto"/>
      <w:ind w:firstLine="210"/>
    </w:pPr>
    <w:rPr>
      <w:rFonts w:ascii="Times New Roman" w:eastAsia="Times New Roman" w:hAnsi="Times New Roman"/>
      <w:noProof w:val="0"/>
      <w:szCs w:val="20"/>
      <w:lang w:val="en-AU" w:eastAsia="ar-SA"/>
    </w:rPr>
  </w:style>
  <w:style w:type="paragraph" w:customStyle="1" w:styleId="Nabraj">
    <w:name w:val="Nabraj"/>
    <w:basedOn w:val="Normal"/>
    <w:rsid w:val="0051572A"/>
    <w:pPr>
      <w:numPr>
        <w:numId w:val="5"/>
      </w:numPr>
      <w:suppressAutoHyphens/>
      <w:spacing w:before="20" w:after="0" w:line="240" w:lineRule="auto"/>
      <w:jc w:val="both"/>
    </w:pPr>
    <w:rPr>
      <w:rFonts w:ascii="Arial" w:eastAsia="Times New Roman" w:hAnsi="Arial"/>
      <w:noProof w:val="0"/>
      <w:szCs w:val="20"/>
      <w:lang w:eastAsia="ar-SA"/>
    </w:rPr>
  </w:style>
  <w:style w:type="paragraph" w:styleId="Grafikeoznake">
    <w:name w:val="List Bullet"/>
    <w:basedOn w:val="Normal"/>
    <w:rsid w:val="0051572A"/>
    <w:pPr>
      <w:numPr>
        <w:numId w:val="6"/>
      </w:numPr>
      <w:spacing w:after="0" w:line="240" w:lineRule="auto"/>
    </w:pPr>
    <w:rPr>
      <w:rFonts w:ascii="Times New Roman" w:eastAsia="Times New Roman" w:hAnsi="Times New Roman"/>
      <w:noProof w:val="0"/>
      <w:sz w:val="24"/>
      <w:szCs w:val="24"/>
      <w:lang w:eastAsia="hr-HR"/>
    </w:rPr>
  </w:style>
  <w:style w:type="character" w:styleId="Hiperveza">
    <w:name w:val="Hyperlink"/>
    <w:basedOn w:val="Zadanifontodlomka"/>
    <w:uiPriority w:val="99"/>
    <w:rsid w:val="0051572A"/>
    <w:rPr>
      <w:color w:val="0000FF"/>
      <w:u w:val="single"/>
    </w:rPr>
  </w:style>
  <w:style w:type="paragraph" w:customStyle="1" w:styleId="Tablica">
    <w:name w:val="Tablica"/>
    <w:basedOn w:val="Normal"/>
    <w:rsid w:val="0051572A"/>
    <w:pPr>
      <w:widowControl w:val="0"/>
      <w:spacing w:after="0" w:line="240" w:lineRule="auto"/>
      <w:jc w:val="both"/>
    </w:pPr>
    <w:rPr>
      <w:rFonts w:ascii="Arial" w:eastAsia="Times New Roman" w:hAnsi="Arial"/>
      <w:noProof w:val="0"/>
      <w:sz w:val="16"/>
      <w:szCs w:val="20"/>
    </w:rPr>
  </w:style>
  <w:style w:type="paragraph" w:styleId="Podnaslov">
    <w:name w:val="Subtitle"/>
    <w:basedOn w:val="Normal"/>
    <w:link w:val="PodnaslovChar"/>
    <w:qFormat/>
    <w:rsid w:val="0051572A"/>
    <w:pPr>
      <w:spacing w:after="0" w:line="240" w:lineRule="auto"/>
      <w:jc w:val="both"/>
    </w:pPr>
    <w:rPr>
      <w:rFonts w:ascii="Times New Roman" w:eastAsia="Times New Roman" w:hAnsi="Times New Roman"/>
      <w:b/>
      <w:bCs/>
      <w:i/>
      <w:iCs/>
      <w:noProof w:val="0"/>
      <w:sz w:val="24"/>
      <w:szCs w:val="24"/>
    </w:rPr>
  </w:style>
  <w:style w:type="character" w:customStyle="1" w:styleId="PodnaslovChar">
    <w:name w:val="Podnaslov Char"/>
    <w:basedOn w:val="Zadanifontodlomka"/>
    <w:link w:val="Podnaslov"/>
    <w:rsid w:val="0051572A"/>
    <w:rPr>
      <w:rFonts w:ascii="Times New Roman" w:eastAsia="Times New Roman" w:hAnsi="Times New Roman" w:cs="Times New Roman"/>
      <w:b/>
      <w:bCs/>
      <w:i/>
      <w:iCs/>
      <w:sz w:val="24"/>
      <w:szCs w:val="24"/>
    </w:rPr>
  </w:style>
  <w:style w:type="paragraph" w:customStyle="1" w:styleId="janja">
    <w:name w:val="janja"/>
    <w:basedOn w:val="Normal"/>
    <w:rsid w:val="0051572A"/>
    <w:pPr>
      <w:spacing w:after="0" w:line="360" w:lineRule="auto"/>
    </w:pPr>
    <w:rPr>
      <w:rFonts w:ascii="Arial" w:eastAsia="Times New Roman" w:hAnsi="Arial" w:cs="Arial"/>
      <w:noProof w:val="0"/>
      <w:lang w:val="en-GB" w:eastAsia="hr-HR"/>
    </w:rPr>
  </w:style>
  <w:style w:type="paragraph" w:styleId="Blokteksta">
    <w:name w:val="Block Text"/>
    <w:basedOn w:val="Normal"/>
    <w:rsid w:val="0051572A"/>
    <w:pPr>
      <w:spacing w:after="0" w:line="240" w:lineRule="auto"/>
      <w:ind w:left="510" w:right="227"/>
    </w:pPr>
    <w:rPr>
      <w:rFonts w:eastAsia="Times New Roman" w:cs="Calibri"/>
      <w:noProof w:val="0"/>
      <w:sz w:val="24"/>
      <w:szCs w:val="24"/>
      <w:lang w:eastAsia="hr-HR"/>
    </w:rPr>
  </w:style>
  <w:style w:type="paragraph" w:customStyle="1" w:styleId="Default">
    <w:name w:val="Default"/>
    <w:uiPriority w:val="99"/>
    <w:rsid w:val="005157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lasa">
    <w:name w:val="klasa"/>
    <w:basedOn w:val="Normal"/>
    <w:rsid w:val="0051572A"/>
    <w:pPr>
      <w:spacing w:after="0" w:line="240" w:lineRule="auto"/>
    </w:pPr>
    <w:rPr>
      <w:rFonts w:ascii="Times New Roman" w:eastAsia="Times New Roman" w:hAnsi="Times New Roman"/>
      <w:noProof w:val="0"/>
      <w:sz w:val="20"/>
      <w:szCs w:val="24"/>
      <w:lang w:eastAsia="hr-HR"/>
    </w:rPr>
  </w:style>
  <w:style w:type="paragraph" w:customStyle="1" w:styleId="tijeloteksta0">
    <w:name w:val="tijelo teksta"/>
    <w:basedOn w:val="klasa"/>
    <w:rsid w:val="0051572A"/>
    <w:pPr>
      <w:ind w:firstLine="284"/>
      <w:jc w:val="both"/>
    </w:pPr>
  </w:style>
  <w:style w:type="paragraph" w:customStyle="1" w:styleId="naslovodluke">
    <w:name w:val="naslov odluke"/>
    <w:basedOn w:val="klasa"/>
    <w:rsid w:val="0051572A"/>
    <w:pPr>
      <w:jc w:val="center"/>
    </w:pPr>
    <w:rPr>
      <w:b/>
    </w:rPr>
  </w:style>
  <w:style w:type="paragraph" w:customStyle="1" w:styleId="nabrajanjecrticauvlaka">
    <w:name w:val="nabrajanje crtica uvlaka"/>
    <w:basedOn w:val="tijeloteksta0"/>
    <w:rsid w:val="0051572A"/>
    <w:pPr>
      <w:numPr>
        <w:numId w:val="7"/>
      </w:numPr>
    </w:pPr>
  </w:style>
  <w:style w:type="paragraph" w:customStyle="1" w:styleId="nabrajanjesbrojevimauvlaka">
    <w:name w:val="nabrajanje s brojevima uvlaka"/>
    <w:basedOn w:val="Normal"/>
    <w:rsid w:val="0051572A"/>
    <w:pPr>
      <w:numPr>
        <w:numId w:val="8"/>
      </w:numPr>
      <w:spacing w:after="0" w:line="240" w:lineRule="auto"/>
      <w:jc w:val="both"/>
    </w:pPr>
    <w:rPr>
      <w:rFonts w:ascii="Times New Roman" w:eastAsia="Times New Roman" w:hAnsi="Times New Roman" w:cs="Arial"/>
      <w:bCs/>
      <w:iCs/>
      <w:noProof w:val="0"/>
      <w:color w:val="000000"/>
      <w:sz w:val="20"/>
      <w:szCs w:val="24"/>
      <w:lang w:eastAsia="hr-HR"/>
    </w:rPr>
  </w:style>
  <w:style w:type="paragraph" w:customStyle="1" w:styleId="Standard">
    <w:name w:val="Standard"/>
    <w:rsid w:val="0051572A"/>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paragraph" w:customStyle="1" w:styleId="font5">
    <w:name w:val="font5"/>
    <w:basedOn w:val="Normal"/>
    <w:rsid w:val="0051572A"/>
    <w:pPr>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75">
    <w:name w:val="xl75"/>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76">
    <w:name w:val="xl76"/>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77">
    <w:name w:val="xl77"/>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78">
    <w:name w:val="xl78"/>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79">
    <w:name w:val="xl79"/>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80">
    <w:name w:val="xl8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81">
    <w:name w:val="xl8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82">
    <w:name w:val="xl8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83">
    <w:name w:val="xl8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84">
    <w:name w:val="xl8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85">
    <w:name w:val="xl8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86">
    <w:name w:val="xl8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87">
    <w:name w:val="xl8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88">
    <w:name w:val="xl8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89">
    <w:name w:val="xl8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90">
    <w:name w:val="xl9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91">
    <w:name w:val="xl9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92">
    <w:name w:val="xl9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93">
    <w:name w:val="xl93"/>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4">
    <w:name w:val="xl9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5">
    <w:name w:val="xl9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6">
    <w:name w:val="xl9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7">
    <w:name w:val="xl9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98">
    <w:name w:val="xl98"/>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9">
    <w:name w:val="xl9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00">
    <w:name w:val="xl10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01">
    <w:name w:val="xl10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02">
    <w:name w:val="xl10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03">
    <w:name w:val="xl10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04">
    <w:name w:val="xl10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05">
    <w:name w:val="xl10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06">
    <w:name w:val="xl10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07">
    <w:name w:val="xl107"/>
    <w:basedOn w:val="Normal"/>
    <w:rsid w:val="00515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08">
    <w:name w:val="xl108"/>
    <w:basedOn w:val="Normal"/>
    <w:rsid w:val="00515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09">
    <w:name w:val="xl109"/>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10">
    <w:name w:val="xl11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11">
    <w:name w:val="xl11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C000"/>
      <w:sz w:val="20"/>
      <w:szCs w:val="20"/>
      <w:lang w:eastAsia="hr-HR"/>
    </w:rPr>
  </w:style>
  <w:style w:type="paragraph" w:customStyle="1" w:styleId="xl112">
    <w:name w:val="xl11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color w:val="000000"/>
      <w:sz w:val="20"/>
      <w:szCs w:val="20"/>
      <w:lang w:eastAsia="hr-HR"/>
    </w:rPr>
  </w:style>
  <w:style w:type="paragraph" w:customStyle="1" w:styleId="xl113">
    <w:name w:val="xl113"/>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eastAsia="hr-HR"/>
    </w:rPr>
  </w:style>
  <w:style w:type="paragraph" w:customStyle="1" w:styleId="xl114">
    <w:name w:val="xl11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15">
    <w:name w:val="xl115"/>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16">
    <w:name w:val="xl116"/>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17">
    <w:name w:val="xl11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noProof w:val="0"/>
      <w:sz w:val="20"/>
      <w:szCs w:val="20"/>
      <w:lang w:eastAsia="hr-HR"/>
    </w:rPr>
  </w:style>
  <w:style w:type="paragraph" w:customStyle="1" w:styleId="xl118">
    <w:name w:val="xl118"/>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19">
    <w:name w:val="xl11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eastAsia="hr-HR"/>
    </w:rPr>
  </w:style>
  <w:style w:type="paragraph" w:customStyle="1" w:styleId="xl120">
    <w:name w:val="xl12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121">
    <w:name w:val="xl12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22">
    <w:name w:val="xl12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23">
    <w:name w:val="xl12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24">
    <w:name w:val="xl12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25">
    <w:name w:val="xl12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26">
    <w:name w:val="xl12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27">
    <w:name w:val="xl12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28">
    <w:name w:val="xl128"/>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129">
    <w:name w:val="xl12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30">
    <w:name w:val="xl13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31">
    <w:name w:val="xl13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32">
    <w:name w:val="xl13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33">
    <w:name w:val="xl13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4">
    <w:name w:val="xl13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5">
    <w:name w:val="xl135"/>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36">
    <w:name w:val="xl13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7">
    <w:name w:val="xl13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8">
    <w:name w:val="xl138"/>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39">
    <w:name w:val="xl13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0">
    <w:name w:val="xl14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1">
    <w:name w:val="xl14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2">
    <w:name w:val="xl14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3">
    <w:name w:val="xl14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44">
    <w:name w:val="xl14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45">
    <w:name w:val="xl145"/>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46">
    <w:name w:val="xl146"/>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47">
    <w:name w:val="xl147"/>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48">
    <w:name w:val="xl148"/>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49">
    <w:name w:val="xl14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50">
    <w:name w:val="xl15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1">
    <w:name w:val="xl15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52">
    <w:name w:val="xl15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53">
    <w:name w:val="xl15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4">
    <w:name w:val="xl15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5">
    <w:name w:val="xl15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56">
    <w:name w:val="xl15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7">
    <w:name w:val="xl15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58">
    <w:name w:val="xl158"/>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59">
    <w:name w:val="xl15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60">
    <w:name w:val="xl16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61">
    <w:name w:val="xl16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62">
    <w:name w:val="xl16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63">
    <w:name w:val="xl16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64">
    <w:name w:val="xl16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65">
    <w:name w:val="xl16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66">
    <w:name w:val="xl16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67">
    <w:name w:val="xl167"/>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noProof w:val="0"/>
      <w:sz w:val="24"/>
      <w:szCs w:val="24"/>
      <w:lang w:eastAsia="hr-HR"/>
    </w:rPr>
  </w:style>
  <w:style w:type="paragraph" w:customStyle="1" w:styleId="xl168">
    <w:name w:val="xl168"/>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noProof w:val="0"/>
      <w:sz w:val="24"/>
      <w:szCs w:val="24"/>
      <w:lang w:eastAsia="hr-HR"/>
    </w:rPr>
  </w:style>
  <w:style w:type="paragraph" w:customStyle="1" w:styleId="xl169">
    <w:name w:val="xl16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pPr>
    <w:rPr>
      <w:rFonts w:ascii="Times New Roman" w:eastAsia="Times New Roman" w:hAnsi="Times New Roman"/>
      <w:b/>
      <w:bCs/>
      <w:noProof w:val="0"/>
      <w:sz w:val="24"/>
      <w:szCs w:val="24"/>
      <w:lang w:eastAsia="hr-HR"/>
    </w:rPr>
  </w:style>
  <w:style w:type="paragraph" w:customStyle="1" w:styleId="xl170">
    <w:name w:val="xl17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71">
    <w:name w:val="xl17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72">
    <w:name w:val="xl17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73">
    <w:name w:val="xl17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74">
    <w:name w:val="xl17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75">
    <w:name w:val="xl17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76">
    <w:name w:val="xl17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77">
    <w:name w:val="xl17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78">
    <w:name w:val="xl17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79">
    <w:name w:val="xl17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80">
    <w:name w:val="xl18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81">
    <w:name w:val="xl18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82">
    <w:name w:val="xl18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83">
    <w:name w:val="xl18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84">
    <w:name w:val="xl18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85">
    <w:name w:val="xl18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86">
    <w:name w:val="xl18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87">
    <w:name w:val="xl18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88">
    <w:name w:val="xl188"/>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189">
    <w:name w:val="xl189"/>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190">
    <w:name w:val="xl190"/>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91">
    <w:name w:val="xl19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92">
    <w:name w:val="xl19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93">
    <w:name w:val="xl193"/>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4">
    <w:name w:val="xl194"/>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5">
    <w:name w:val="xl19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96">
    <w:name w:val="xl19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7">
    <w:name w:val="xl19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98">
    <w:name w:val="xl19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9">
    <w:name w:val="xl19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00">
    <w:name w:val="xl20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01">
    <w:name w:val="xl201"/>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02">
    <w:name w:val="xl20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203">
    <w:name w:val="xl203"/>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04">
    <w:name w:val="xl204"/>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05">
    <w:name w:val="xl20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06">
    <w:name w:val="xl20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07">
    <w:name w:val="xl20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08">
    <w:name w:val="xl20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09">
    <w:name w:val="xl209"/>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0">
    <w:name w:val="xl21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11">
    <w:name w:val="xl21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2">
    <w:name w:val="xl21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3">
    <w:name w:val="xl213"/>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14">
    <w:name w:val="xl21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15">
    <w:name w:val="xl215"/>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16">
    <w:name w:val="xl21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7">
    <w:name w:val="xl217"/>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18">
    <w:name w:val="xl218"/>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9">
    <w:name w:val="xl21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0">
    <w:name w:val="xl22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221">
    <w:name w:val="xl22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22">
    <w:name w:val="xl22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23">
    <w:name w:val="xl22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24">
    <w:name w:val="xl224"/>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25">
    <w:name w:val="xl22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6">
    <w:name w:val="xl22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7">
    <w:name w:val="xl227"/>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28">
    <w:name w:val="xl228"/>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9">
    <w:name w:val="xl22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0">
    <w:name w:val="xl23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1">
    <w:name w:val="xl23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2">
    <w:name w:val="xl23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3">
    <w:name w:val="xl233"/>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34">
    <w:name w:val="xl23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5">
    <w:name w:val="xl235"/>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6">
    <w:name w:val="xl23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37">
    <w:name w:val="xl23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8">
    <w:name w:val="xl238"/>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9">
    <w:name w:val="xl23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40">
    <w:name w:val="xl24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1">
    <w:name w:val="xl241"/>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2">
    <w:name w:val="xl24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43">
    <w:name w:val="xl24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44">
    <w:name w:val="xl24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45">
    <w:name w:val="xl24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6">
    <w:name w:val="xl246"/>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47">
    <w:name w:val="xl247"/>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8">
    <w:name w:val="xl24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9">
    <w:name w:val="xl24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50">
    <w:name w:val="xl25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51">
    <w:name w:val="xl251"/>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52">
    <w:name w:val="xl25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53">
    <w:name w:val="xl25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4">
    <w:name w:val="xl25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5">
    <w:name w:val="xl255"/>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56">
    <w:name w:val="xl25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7">
    <w:name w:val="xl25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8">
    <w:name w:val="xl258"/>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9">
    <w:name w:val="xl259"/>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60">
    <w:name w:val="xl26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61">
    <w:name w:val="xl261"/>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noProof w:val="0"/>
      <w:sz w:val="18"/>
      <w:szCs w:val="18"/>
      <w:lang w:eastAsia="hr-HR"/>
    </w:rPr>
  </w:style>
  <w:style w:type="paragraph" w:customStyle="1" w:styleId="xl262">
    <w:name w:val="xl262"/>
    <w:basedOn w:val="Normal"/>
    <w:rsid w:val="0051572A"/>
    <w:pPr>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63">
    <w:name w:val="xl263"/>
    <w:basedOn w:val="Normal"/>
    <w:rsid w:val="0051572A"/>
    <w:pPr>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64">
    <w:name w:val="xl264"/>
    <w:basedOn w:val="Normal"/>
    <w:rsid w:val="0051572A"/>
    <w:pPr>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65">
    <w:name w:val="xl265"/>
    <w:basedOn w:val="Normal"/>
    <w:rsid w:val="0051572A"/>
    <w:pPr>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266">
    <w:name w:val="xl266"/>
    <w:basedOn w:val="Normal"/>
    <w:rsid w:val="0051572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67">
    <w:name w:val="xl267"/>
    <w:basedOn w:val="Normal"/>
    <w:rsid w:val="0051572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68">
    <w:name w:val="xl268"/>
    <w:basedOn w:val="Normal"/>
    <w:rsid w:val="0051572A"/>
    <w:pPr>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269">
    <w:name w:val="xl269"/>
    <w:basedOn w:val="Normal"/>
    <w:rsid w:val="0051572A"/>
    <w:pP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70">
    <w:name w:val="xl270"/>
    <w:basedOn w:val="Normal"/>
    <w:rsid w:val="0051572A"/>
    <w:pP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71">
    <w:name w:val="xl271"/>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272">
    <w:name w:val="xl272"/>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273">
    <w:name w:val="xl273"/>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74">
    <w:name w:val="xl274"/>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75">
    <w:name w:val="xl275"/>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276">
    <w:name w:val="xl276"/>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277">
    <w:name w:val="xl277"/>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78">
    <w:name w:val="xl278"/>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79">
    <w:name w:val="xl279"/>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80">
    <w:name w:val="xl280"/>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81">
    <w:name w:val="xl281"/>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282">
    <w:name w:val="xl282"/>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83">
    <w:name w:val="xl283"/>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84">
    <w:name w:val="xl284"/>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85">
    <w:name w:val="xl285"/>
    <w:basedOn w:val="Normal"/>
    <w:rsid w:val="005157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286">
    <w:name w:val="xl286"/>
    <w:basedOn w:val="Normal"/>
    <w:rsid w:val="005157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287">
    <w:name w:val="xl287"/>
    <w:basedOn w:val="Normal"/>
    <w:rsid w:val="005157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88">
    <w:name w:val="xl288"/>
    <w:basedOn w:val="Normal"/>
    <w:rsid w:val="00515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89">
    <w:name w:val="xl289"/>
    <w:basedOn w:val="Normal"/>
    <w:rsid w:val="0051572A"/>
    <w:pP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290">
    <w:name w:val="xl290"/>
    <w:basedOn w:val="Normal"/>
    <w:rsid w:val="0051572A"/>
    <w:pP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91">
    <w:name w:val="xl291"/>
    <w:basedOn w:val="Normal"/>
    <w:rsid w:val="0051572A"/>
    <w:pP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92">
    <w:name w:val="xl292"/>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93">
    <w:name w:val="xl293"/>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94">
    <w:name w:val="xl294"/>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95">
    <w:name w:val="xl295"/>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96">
    <w:name w:val="xl296"/>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97">
    <w:name w:val="xl297"/>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98">
    <w:name w:val="xl298"/>
    <w:basedOn w:val="Normal"/>
    <w:rsid w:val="0051572A"/>
    <w:pPr>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299">
    <w:name w:val="xl29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sz w:val="24"/>
      <w:szCs w:val="24"/>
      <w:lang w:eastAsia="hr-HR"/>
    </w:rPr>
  </w:style>
  <w:style w:type="numbering" w:customStyle="1" w:styleId="Bezpopisa1">
    <w:name w:val="Bez popisa1"/>
    <w:next w:val="Bezpopisa"/>
    <w:uiPriority w:val="99"/>
    <w:semiHidden/>
    <w:unhideWhenUsed/>
    <w:rsid w:val="0051572A"/>
  </w:style>
  <w:style w:type="character" w:styleId="SlijeenaHiperveza">
    <w:name w:val="FollowedHyperlink"/>
    <w:basedOn w:val="Zadanifontodlomka"/>
    <w:uiPriority w:val="99"/>
    <w:unhideWhenUsed/>
    <w:rsid w:val="0051572A"/>
    <w:rPr>
      <w:color w:val="800080"/>
      <w:u w:val="single"/>
    </w:rPr>
  </w:style>
  <w:style w:type="paragraph" w:customStyle="1" w:styleId="msonormal0">
    <w:name w:val="msonormal"/>
    <w:basedOn w:val="Normal"/>
    <w:rsid w:val="0051572A"/>
    <w:pPr>
      <w:spacing w:before="100" w:beforeAutospacing="1" w:after="100" w:afterAutospacing="1" w:line="240" w:lineRule="auto"/>
    </w:pPr>
    <w:rPr>
      <w:rFonts w:ascii="Times New Roman" w:eastAsia="Times New Roman" w:hAnsi="Times New Roman"/>
      <w:noProof w:val="0"/>
      <w:sz w:val="24"/>
      <w:szCs w:val="24"/>
      <w:lang w:eastAsia="hr-HR"/>
    </w:rPr>
  </w:style>
  <w:style w:type="paragraph" w:customStyle="1" w:styleId="xl73">
    <w:name w:val="xl73"/>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noProof w:val="0"/>
      <w:sz w:val="24"/>
      <w:szCs w:val="24"/>
      <w:lang w:eastAsia="hr-HR"/>
    </w:rPr>
  </w:style>
  <w:style w:type="paragraph" w:customStyle="1" w:styleId="xl74">
    <w:name w:val="xl7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noProof w:val="0"/>
      <w:sz w:val="24"/>
      <w:szCs w:val="24"/>
      <w:lang w:eastAsia="hr-HR"/>
    </w:rPr>
  </w:style>
  <w:style w:type="numbering" w:customStyle="1" w:styleId="Bezpopisa2">
    <w:name w:val="Bez popisa2"/>
    <w:next w:val="Bezpopisa"/>
    <w:uiPriority w:val="99"/>
    <w:semiHidden/>
    <w:unhideWhenUsed/>
    <w:rsid w:val="0051572A"/>
  </w:style>
  <w:style w:type="character" w:customStyle="1" w:styleId="Heading1Char">
    <w:name w:val="Heading 1 Char"/>
    <w:basedOn w:val="Zadanifontodlomka"/>
    <w:uiPriority w:val="99"/>
    <w:locked/>
    <w:rsid w:val="0051572A"/>
    <w:rPr>
      <w:rFonts w:ascii="Tahoma" w:hAnsi="Tahoma" w:cs="Times New Roman"/>
      <w:sz w:val="24"/>
      <w:lang w:val="en-GB"/>
    </w:rPr>
  </w:style>
  <w:style w:type="character" w:customStyle="1" w:styleId="Heading2Char">
    <w:name w:val="Heading 2 Char"/>
    <w:basedOn w:val="Zadanifontodlomka"/>
    <w:uiPriority w:val="99"/>
    <w:locked/>
    <w:rsid w:val="0051572A"/>
    <w:rPr>
      <w:rFonts w:ascii="Arial" w:hAnsi="Arial" w:cs="Times New Roman"/>
      <w:b/>
      <w:i/>
      <w:sz w:val="28"/>
    </w:rPr>
  </w:style>
  <w:style w:type="character" w:customStyle="1" w:styleId="Heading4Char">
    <w:name w:val="Heading 4 Char"/>
    <w:basedOn w:val="Zadanifontodlomka"/>
    <w:uiPriority w:val="99"/>
    <w:locked/>
    <w:rsid w:val="0051572A"/>
    <w:rPr>
      <w:rFonts w:ascii="Bookman Old Style" w:hAnsi="Bookman Old Style" w:cs="Times New Roman"/>
      <w:b/>
      <w:sz w:val="26"/>
      <w:lang w:val="en-GB"/>
    </w:rPr>
  </w:style>
  <w:style w:type="paragraph" w:customStyle="1" w:styleId="QuickFormat2">
    <w:name w:val="QuickFormat2"/>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table" w:styleId="Reetkatablice">
    <w:name w:val="Table Grid"/>
    <w:basedOn w:val="Obinatablica"/>
    <w:uiPriority w:val="99"/>
    <w:rsid w:val="0051572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Zadanifontodlomka"/>
    <w:uiPriority w:val="99"/>
    <w:locked/>
    <w:rsid w:val="0051572A"/>
    <w:rPr>
      <w:rFonts w:cs="Times New Roman"/>
    </w:rPr>
  </w:style>
  <w:style w:type="character" w:customStyle="1" w:styleId="FooterChar">
    <w:name w:val="Footer Char"/>
    <w:basedOn w:val="Zadanifontodlomka"/>
    <w:uiPriority w:val="99"/>
    <w:locked/>
    <w:rsid w:val="0051572A"/>
    <w:rPr>
      <w:rFonts w:cs="Times New Roman"/>
    </w:rPr>
  </w:style>
  <w:style w:type="character" w:customStyle="1" w:styleId="BalloonTextChar">
    <w:name w:val="Balloon Text Char"/>
    <w:basedOn w:val="Zadanifontodlomka"/>
    <w:uiPriority w:val="99"/>
    <w:locked/>
    <w:rsid w:val="0051572A"/>
    <w:rPr>
      <w:rFonts w:ascii="Tahoma" w:hAnsi="Tahoma" w:cs="Times New Roman"/>
      <w:sz w:val="16"/>
    </w:rPr>
  </w:style>
  <w:style w:type="character" w:customStyle="1" w:styleId="BodyTextIndent3Char">
    <w:name w:val="Body Text Indent 3 Char"/>
    <w:aliases w:val="uvlaka 3 Char"/>
    <w:basedOn w:val="Zadanifontodlomka"/>
    <w:uiPriority w:val="99"/>
    <w:semiHidden/>
    <w:locked/>
    <w:rsid w:val="0051572A"/>
    <w:rPr>
      <w:rFonts w:cs="Times New Roman"/>
      <w:sz w:val="16"/>
      <w:szCs w:val="16"/>
      <w:lang w:val="en-US" w:eastAsia="en-US"/>
    </w:rPr>
  </w:style>
  <w:style w:type="paragraph" w:customStyle="1" w:styleId="QuickFormat1">
    <w:name w:val="QuickFormat1"/>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paragraph" w:customStyle="1" w:styleId="QuickFormat8">
    <w:name w:val="QuickFormat8"/>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paragraph" w:customStyle="1" w:styleId="QuickFormat9">
    <w:name w:val="QuickFormat9"/>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character" w:customStyle="1" w:styleId="QuickFormat6">
    <w:name w:val="QuickFormat6"/>
    <w:uiPriority w:val="99"/>
    <w:rsid w:val="0051572A"/>
    <w:rPr>
      <w:rFonts w:ascii="Bookman Old Style" w:hAnsi="Bookman Old Style"/>
      <w:sz w:val="22"/>
      <w:lang w:val="en-GB"/>
    </w:rPr>
  </w:style>
  <w:style w:type="paragraph" w:customStyle="1" w:styleId="QuickFormat3">
    <w:name w:val="QuickFormat3"/>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character" w:customStyle="1" w:styleId="QuickFormat5">
    <w:name w:val="QuickFormat5"/>
    <w:uiPriority w:val="99"/>
    <w:rsid w:val="0051572A"/>
    <w:rPr>
      <w:rFonts w:ascii="Bookman Old Style" w:hAnsi="Bookman Old Style"/>
      <w:sz w:val="22"/>
      <w:lang w:val="en-GB"/>
    </w:rPr>
  </w:style>
  <w:style w:type="paragraph" w:customStyle="1" w:styleId="CharCharCharChar">
    <w:name w:val="Char Char Char Char"/>
    <w:basedOn w:val="Normal"/>
    <w:uiPriority w:val="99"/>
    <w:rsid w:val="0051572A"/>
    <w:pPr>
      <w:spacing w:after="160" w:line="240" w:lineRule="exact"/>
    </w:pPr>
    <w:rPr>
      <w:rFonts w:ascii="Tahoma" w:eastAsia="Times New Roman" w:hAnsi="Tahoma"/>
      <w:noProof w:val="0"/>
      <w:sz w:val="20"/>
      <w:szCs w:val="20"/>
    </w:rPr>
  </w:style>
  <w:style w:type="character" w:customStyle="1" w:styleId="FontStyle83">
    <w:name w:val="Font Style83"/>
    <w:uiPriority w:val="99"/>
    <w:rsid w:val="0051572A"/>
    <w:rPr>
      <w:rFonts w:ascii="Arial" w:hAnsi="Arial"/>
      <w:sz w:val="20"/>
    </w:rPr>
  </w:style>
  <w:style w:type="paragraph" w:customStyle="1" w:styleId="CharCharCharCharCharCharCharCharCharCharCharChar">
    <w:name w:val="Char Char Char Char Char Char Char Char Char Char Char Char"/>
    <w:basedOn w:val="Normal"/>
    <w:uiPriority w:val="99"/>
    <w:rsid w:val="0051572A"/>
    <w:pPr>
      <w:spacing w:after="160" w:line="240" w:lineRule="exact"/>
    </w:pPr>
    <w:rPr>
      <w:rFonts w:ascii="Tahoma" w:eastAsia="Times New Roman" w:hAnsi="Tahoma"/>
      <w:noProof w:val="0"/>
      <w:sz w:val="20"/>
      <w:szCs w:val="20"/>
    </w:rPr>
  </w:style>
  <w:style w:type="character" w:customStyle="1" w:styleId="PlainTextChar">
    <w:name w:val="Plain Text Char"/>
    <w:basedOn w:val="Zadanifontodlomka"/>
    <w:uiPriority w:val="99"/>
    <w:locked/>
    <w:rsid w:val="0051572A"/>
    <w:rPr>
      <w:rFonts w:ascii="Courier New" w:hAnsi="Courier New" w:cs="Times New Roman"/>
      <w:sz w:val="20"/>
      <w:lang w:val="en-US"/>
    </w:rPr>
  </w:style>
  <w:style w:type="paragraph" w:customStyle="1" w:styleId="CharChar">
    <w:name w:val="Char Char"/>
    <w:basedOn w:val="Normal"/>
    <w:uiPriority w:val="99"/>
    <w:rsid w:val="0051572A"/>
    <w:pPr>
      <w:spacing w:after="160" w:line="240" w:lineRule="exact"/>
    </w:pPr>
    <w:rPr>
      <w:rFonts w:ascii="Tahoma" w:eastAsia="Times New Roman" w:hAnsi="Tahoma"/>
      <w:noProof w:val="0"/>
      <w:sz w:val="20"/>
      <w:szCs w:val="20"/>
    </w:rPr>
  </w:style>
  <w:style w:type="paragraph" w:customStyle="1" w:styleId="t-12-9-fett-s">
    <w:name w:val="t-12-9-fett-s"/>
    <w:basedOn w:val="Normal"/>
    <w:uiPriority w:val="99"/>
    <w:rsid w:val="0051572A"/>
    <w:pPr>
      <w:spacing w:before="100" w:beforeAutospacing="1" w:after="100" w:afterAutospacing="1" w:line="240" w:lineRule="auto"/>
      <w:jc w:val="center"/>
    </w:pPr>
    <w:rPr>
      <w:rFonts w:ascii="Times New Roman" w:eastAsia="Times New Roman" w:hAnsi="Times New Roman"/>
      <w:b/>
      <w:bCs/>
      <w:noProof w:val="0"/>
      <w:sz w:val="28"/>
      <w:szCs w:val="28"/>
      <w:lang w:eastAsia="hr-HR"/>
    </w:rPr>
  </w:style>
  <w:style w:type="paragraph" w:customStyle="1" w:styleId="tb-na16">
    <w:name w:val="tb-na16"/>
    <w:basedOn w:val="Normal"/>
    <w:uiPriority w:val="99"/>
    <w:rsid w:val="0051572A"/>
    <w:pPr>
      <w:spacing w:before="100" w:beforeAutospacing="1" w:after="100" w:afterAutospacing="1" w:line="240" w:lineRule="auto"/>
      <w:jc w:val="center"/>
    </w:pPr>
    <w:rPr>
      <w:rFonts w:ascii="Times New Roman" w:eastAsia="Times New Roman" w:hAnsi="Times New Roman"/>
      <w:b/>
      <w:bCs/>
      <w:noProof w:val="0"/>
      <w:sz w:val="36"/>
      <w:szCs w:val="36"/>
      <w:lang w:eastAsia="hr-HR"/>
    </w:rPr>
  </w:style>
  <w:style w:type="paragraph" w:customStyle="1" w:styleId="Tablenaziv">
    <w:name w:val="Table naziv"/>
    <w:basedOn w:val="Normal"/>
    <w:link w:val="TablenazivChar"/>
    <w:uiPriority w:val="99"/>
    <w:rsid w:val="0051572A"/>
    <w:pPr>
      <w:keepNext/>
      <w:spacing w:before="240" w:after="60" w:line="240" w:lineRule="auto"/>
    </w:pPr>
    <w:rPr>
      <w:rFonts w:ascii="Arial" w:eastAsia="Times New Roman" w:hAnsi="Arial"/>
      <w:b/>
      <w:noProof w:val="0"/>
      <w:color w:val="000000"/>
      <w:sz w:val="20"/>
      <w:szCs w:val="20"/>
      <w:lang w:eastAsia="hr-HR"/>
    </w:rPr>
  </w:style>
  <w:style w:type="character" w:customStyle="1" w:styleId="TablenazivChar">
    <w:name w:val="Table naziv Char"/>
    <w:link w:val="Tablenaziv"/>
    <w:uiPriority w:val="99"/>
    <w:locked/>
    <w:rsid w:val="0051572A"/>
    <w:rPr>
      <w:rFonts w:ascii="Arial" w:eastAsia="Times New Roman" w:hAnsi="Arial" w:cs="Times New Roman"/>
      <w:b/>
      <w:color w:val="000000"/>
      <w:sz w:val="20"/>
      <w:szCs w:val="20"/>
      <w:lang w:eastAsia="hr-HR"/>
    </w:rPr>
  </w:style>
  <w:style w:type="paragraph" w:customStyle="1" w:styleId="Char">
    <w:name w:val="Char"/>
    <w:basedOn w:val="Normal"/>
    <w:uiPriority w:val="99"/>
    <w:rsid w:val="0051572A"/>
    <w:pPr>
      <w:spacing w:after="160" w:line="240" w:lineRule="exact"/>
    </w:pPr>
    <w:rPr>
      <w:rFonts w:ascii="Tahoma" w:eastAsia="Times New Roman" w:hAnsi="Tahoma"/>
      <w:noProof w:val="0"/>
      <w:sz w:val="20"/>
      <w:szCs w:val="20"/>
    </w:rPr>
  </w:style>
  <w:style w:type="paragraph" w:customStyle="1" w:styleId="t-9-8">
    <w:name w:val="t-9-8"/>
    <w:basedOn w:val="Normal"/>
    <w:uiPriority w:val="99"/>
    <w:rsid w:val="0051572A"/>
    <w:pPr>
      <w:spacing w:before="100" w:beforeAutospacing="1" w:after="100" w:afterAutospacing="1" w:line="240" w:lineRule="auto"/>
    </w:pPr>
    <w:rPr>
      <w:rFonts w:ascii="Times New Roman" w:eastAsia="Times New Roman" w:hAnsi="Times New Roman"/>
      <w:noProof w:val="0"/>
      <w:sz w:val="24"/>
      <w:szCs w:val="24"/>
      <w:lang w:eastAsia="hr-HR"/>
    </w:rPr>
  </w:style>
  <w:style w:type="character" w:customStyle="1" w:styleId="FontStyle45">
    <w:name w:val="Font Style45"/>
    <w:uiPriority w:val="99"/>
    <w:rsid w:val="0051572A"/>
    <w:rPr>
      <w:rFonts w:ascii="Times New Roman" w:hAnsi="Times New Roman"/>
      <w:sz w:val="22"/>
    </w:rPr>
  </w:style>
  <w:style w:type="character" w:customStyle="1" w:styleId="BodyTextIndent3Char2">
    <w:name w:val="Body Text Indent 3 Char2"/>
    <w:aliases w:val="uvlaka 3 Char2"/>
    <w:uiPriority w:val="99"/>
    <w:locked/>
    <w:rsid w:val="0051572A"/>
    <w:rPr>
      <w:rFonts w:ascii="Times New Roman" w:hAnsi="Times New Roman"/>
      <w:sz w:val="16"/>
      <w:lang w:val="en-US"/>
    </w:rPr>
  </w:style>
  <w:style w:type="paragraph" w:customStyle="1" w:styleId="CharCharCharChar1">
    <w:name w:val="Char Char Char Char1"/>
    <w:basedOn w:val="Normal"/>
    <w:uiPriority w:val="99"/>
    <w:rsid w:val="0051572A"/>
    <w:pPr>
      <w:spacing w:after="160" w:line="240" w:lineRule="exact"/>
    </w:pPr>
    <w:rPr>
      <w:rFonts w:ascii="Tahoma" w:eastAsia="Times New Roman" w:hAnsi="Tahoma"/>
      <w:noProof w:val="0"/>
      <w:sz w:val="20"/>
      <w:szCs w:val="20"/>
    </w:rPr>
  </w:style>
  <w:style w:type="paragraph" w:customStyle="1" w:styleId="CharCharCharCharCharCharCharCharCharCharCharChar1">
    <w:name w:val="Char Char Char Char Char Char Char Char Char Char Char Char1"/>
    <w:basedOn w:val="Normal"/>
    <w:uiPriority w:val="99"/>
    <w:rsid w:val="0051572A"/>
    <w:pPr>
      <w:spacing w:after="160" w:line="240" w:lineRule="exact"/>
    </w:pPr>
    <w:rPr>
      <w:rFonts w:ascii="Tahoma" w:eastAsia="Times New Roman" w:hAnsi="Tahoma"/>
      <w:noProof w:val="0"/>
      <w:sz w:val="20"/>
      <w:szCs w:val="20"/>
    </w:rPr>
  </w:style>
  <w:style w:type="paragraph" w:customStyle="1" w:styleId="Char1">
    <w:name w:val="Char1"/>
    <w:basedOn w:val="Normal"/>
    <w:uiPriority w:val="99"/>
    <w:rsid w:val="0051572A"/>
    <w:pPr>
      <w:spacing w:after="160" w:line="240" w:lineRule="exact"/>
    </w:pPr>
    <w:rPr>
      <w:rFonts w:ascii="Tahoma" w:eastAsia="Times New Roman" w:hAnsi="Tahoma"/>
      <w:noProof w:val="0"/>
      <w:sz w:val="20"/>
      <w:szCs w:val="20"/>
    </w:rPr>
  </w:style>
  <w:style w:type="paragraph" w:customStyle="1" w:styleId="xl63">
    <w:name w:val="xl63"/>
    <w:basedOn w:val="Normal"/>
    <w:uiPriority w:val="99"/>
    <w:rsid w:val="005157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xl64">
    <w:name w:val="xl64"/>
    <w:basedOn w:val="Normal"/>
    <w:uiPriority w:val="99"/>
    <w:rsid w:val="005157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5">
    <w:name w:val="xl65"/>
    <w:basedOn w:val="Normal"/>
    <w:rsid w:val="005157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6">
    <w:name w:val="xl66"/>
    <w:basedOn w:val="Normal"/>
    <w:rsid w:val="005157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7">
    <w:name w:val="xl67"/>
    <w:basedOn w:val="Normal"/>
    <w:rsid w:val="0051572A"/>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8">
    <w:name w:val="xl68"/>
    <w:basedOn w:val="Normal"/>
    <w:rsid w:val="0051572A"/>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9">
    <w:name w:val="xl69"/>
    <w:basedOn w:val="Normal"/>
    <w:rsid w:val="0051572A"/>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70">
    <w:name w:val="xl70"/>
    <w:basedOn w:val="Normal"/>
    <w:rsid w:val="005157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xl71">
    <w:name w:val="xl71"/>
    <w:basedOn w:val="Normal"/>
    <w:rsid w:val="005157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xl72">
    <w:name w:val="xl72"/>
    <w:basedOn w:val="Normal"/>
    <w:rsid w:val="005157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Odlomakpopisa2">
    <w:name w:val="Odlomak popisa2"/>
    <w:basedOn w:val="Normal"/>
    <w:uiPriority w:val="99"/>
    <w:rsid w:val="0051572A"/>
    <w:pPr>
      <w:ind w:left="720"/>
      <w:contextualSpacing/>
    </w:pPr>
    <w:rPr>
      <w:rFonts w:eastAsia="Times New Roman"/>
      <w:noProof w:val="0"/>
    </w:rPr>
  </w:style>
  <w:style w:type="paragraph" w:customStyle="1" w:styleId="ListParagraph1">
    <w:name w:val="List Paragraph1"/>
    <w:basedOn w:val="Normal"/>
    <w:uiPriority w:val="99"/>
    <w:rsid w:val="0051572A"/>
    <w:pPr>
      <w:ind w:left="720"/>
      <w:contextualSpacing/>
    </w:pPr>
    <w:rPr>
      <w:rFonts w:eastAsia="Times New Roman"/>
      <w:noProof w:val="0"/>
    </w:rPr>
  </w:style>
  <w:style w:type="table" w:customStyle="1" w:styleId="LightList-Accent11">
    <w:name w:val="Light List - Accent 11"/>
    <w:uiPriority w:val="99"/>
    <w:rsid w:val="0051572A"/>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Kartadokumenta">
    <w:name w:val="Document Map"/>
    <w:basedOn w:val="Normal"/>
    <w:link w:val="KartadokumentaChar"/>
    <w:uiPriority w:val="99"/>
    <w:rsid w:val="0051572A"/>
    <w:pPr>
      <w:spacing w:after="0" w:line="240" w:lineRule="auto"/>
    </w:pPr>
    <w:rPr>
      <w:rFonts w:ascii="Tahoma" w:eastAsia="Times New Roman" w:hAnsi="Tahoma" w:cs="Tahoma"/>
      <w:noProof w:val="0"/>
      <w:sz w:val="16"/>
      <w:szCs w:val="16"/>
    </w:rPr>
  </w:style>
  <w:style w:type="character" w:customStyle="1" w:styleId="KartadokumentaChar">
    <w:name w:val="Karta dokumenta Char"/>
    <w:basedOn w:val="Zadanifontodlomka"/>
    <w:link w:val="Kartadokumenta"/>
    <w:uiPriority w:val="99"/>
    <w:rsid w:val="0051572A"/>
    <w:rPr>
      <w:rFonts w:ascii="Tahoma" w:eastAsia="Times New Roman" w:hAnsi="Tahoma" w:cs="Tahoma"/>
      <w:sz w:val="16"/>
      <w:szCs w:val="16"/>
    </w:rPr>
  </w:style>
  <w:style w:type="character" w:styleId="Referencakomentara">
    <w:name w:val="annotation reference"/>
    <w:basedOn w:val="Zadanifontodlomka"/>
    <w:uiPriority w:val="99"/>
    <w:rsid w:val="0051572A"/>
    <w:rPr>
      <w:rFonts w:cs="Times New Roman"/>
      <w:sz w:val="16"/>
      <w:szCs w:val="16"/>
    </w:rPr>
  </w:style>
  <w:style w:type="paragraph" w:styleId="Tekstkomentara">
    <w:name w:val="annotation text"/>
    <w:basedOn w:val="Normal"/>
    <w:link w:val="TekstkomentaraChar"/>
    <w:uiPriority w:val="99"/>
    <w:rsid w:val="0051572A"/>
    <w:pPr>
      <w:spacing w:after="0" w:line="240" w:lineRule="auto"/>
    </w:pPr>
    <w:rPr>
      <w:rFonts w:ascii="Times New Roman" w:eastAsia="Times New Roman" w:hAnsi="Times New Roman"/>
      <w:noProof w:val="0"/>
      <w:sz w:val="20"/>
      <w:szCs w:val="20"/>
    </w:rPr>
  </w:style>
  <w:style w:type="character" w:customStyle="1" w:styleId="TekstkomentaraChar">
    <w:name w:val="Tekst komentara Char"/>
    <w:basedOn w:val="Zadanifontodlomka"/>
    <w:link w:val="Tekstkomentara"/>
    <w:uiPriority w:val="99"/>
    <w:rsid w:val="0051572A"/>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rsid w:val="0051572A"/>
    <w:rPr>
      <w:b/>
      <w:bCs/>
    </w:rPr>
  </w:style>
  <w:style w:type="character" w:customStyle="1" w:styleId="PredmetkomentaraChar">
    <w:name w:val="Predmet komentara Char"/>
    <w:basedOn w:val="TekstkomentaraChar"/>
    <w:link w:val="Predmetkomentara"/>
    <w:uiPriority w:val="99"/>
    <w:rsid w:val="0051572A"/>
    <w:rPr>
      <w:rFonts w:ascii="Times New Roman" w:eastAsia="Times New Roman" w:hAnsi="Times New Roman" w:cs="Times New Roman"/>
      <w:b/>
      <w:bCs/>
      <w:sz w:val="20"/>
      <w:szCs w:val="20"/>
    </w:rPr>
  </w:style>
  <w:style w:type="paragraph" w:styleId="Revizija">
    <w:name w:val="Revision"/>
    <w:hidden/>
    <w:uiPriority w:val="99"/>
    <w:semiHidden/>
    <w:rsid w:val="0051572A"/>
    <w:pPr>
      <w:spacing w:after="0" w:line="240" w:lineRule="auto"/>
    </w:pPr>
    <w:rPr>
      <w:rFonts w:ascii="Times New Roman" w:eastAsia="Times New Roman" w:hAnsi="Times New Roman" w:cs="Times New Roman"/>
      <w:sz w:val="20"/>
      <w:szCs w:val="20"/>
      <w:lang w:val="en-US"/>
    </w:rPr>
  </w:style>
  <w:style w:type="paragraph" w:customStyle="1" w:styleId="font6">
    <w:name w:val="font6"/>
    <w:basedOn w:val="Normal"/>
    <w:rsid w:val="0051572A"/>
    <w:pPr>
      <w:spacing w:before="100" w:beforeAutospacing="1" w:after="100" w:afterAutospacing="1" w:line="240" w:lineRule="auto"/>
    </w:pPr>
    <w:rPr>
      <w:rFonts w:ascii="Arial Narrow" w:eastAsia="Times New Roman" w:hAnsi="Arial Narrow"/>
      <w:noProof w:val="0"/>
      <w:color w:val="000000"/>
      <w:sz w:val="16"/>
      <w:szCs w:val="16"/>
      <w:lang w:eastAsia="hr-HR"/>
    </w:rPr>
  </w:style>
  <w:style w:type="paragraph" w:customStyle="1" w:styleId="P1">
    <w:name w:val="P 1"/>
    <w:basedOn w:val="Normal"/>
    <w:uiPriority w:val="99"/>
    <w:rsid w:val="0051572A"/>
    <w:pPr>
      <w:spacing w:before="120" w:after="120" w:line="240" w:lineRule="auto"/>
      <w:ind w:left="567"/>
      <w:jc w:val="both"/>
    </w:pPr>
    <w:rPr>
      <w:rFonts w:ascii="Arial" w:eastAsia="Times New Roman" w:hAnsi="Arial" w:cs="Arial"/>
      <w:noProof w:val="0"/>
      <w:color w:val="000000"/>
      <w:sz w:val="20"/>
      <w:szCs w:val="20"/>
    </w:rPr>
  </w:style>
  <w:style w:type="table" w:customStyle="1" w:styleId="Reetkatablice1">
    <w:name w:val="Rešetka tablice1"/>
    <w:uiPriority w:val="99"/>
    <w:rsid w:val="0051572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rednjipopis2-Isticanje11">
    <w:name w:val="Srednji popis 2 - Isticanje 11"/>
    <w:uiPriority w:val="99"/>
    <w:rsid w:val="0051572A"/>
    <w:pPr>
      <w:spacing w:after="0" w:line="240" w:lineRule="auto"/>
    </w:pPr>
    <w:rPr>
      <w:rFonts w:ascii="Cambria" w:eastAsia="Times New Roman" w:hAnsi="Cambria" w:cs="Times New Roman"/>
      <w:color w:val="000000"/>
      <w:sz w:val="20"/>
      <w:szCs w:val="20"/>
      <w:lang w:val="en-US" w:eastAsia="hr-H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Naglaeno">
    <w:name w:val="Strong"/>
    <w:basedOn w:val="Zadanifontodlomka"/>
    <w:uiPriority w:val="99"/>
    <w:qFormat/>
    <w:rsid w:val="0051572A"/>
    <w:rPr>
      <w:rFonts w:cs="Times New Roman"/>
      <w:b/>
    </w:rPr>
  </w:style>
  <w:style w:type="character" w:styleId="Istaknuto">
    <w:name w:val="Emphasis"/>
    <w:basedOn w:val="Zadanifontodlomka"/>
    <w:uiPriority w:val="99"/>
    <w:qFormat/>
    <w:rsid w:val="0051572A"/>
    <w:rPr>
      <w:rFonts w:cs="Times New Roman"/>
      <w:i/>
    </w:rPr>
  </w:style>
  <w:style w:type="table" w:styleId="Popisnatablica3">
    <w:name w:val="Table List 3"/>
    <w:basedOn w:val="Obinatablica"/>
    <w:uiPriority w:val="99"/>
    <w:rsid w:val="0051572A"/>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Reetkatablice10">
    <w:name w:val="Table Grid 1"/>
    <w:basedOn w:val="Obinatablica"/>
    <w:uiPriority w:val="99"/>
    <w:rsid w:val="0051572A"/>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DefaultParagraphFont1">
    <w:name w:val="Default Paragraph Font1"/>
    <w:uiPriority w:val="99"/>
    <w:rsid w:val="0051572A"/>
  </w:style>
  <w:style w:type="paragraph" w:customStyle="1" w:styleId="Bezproreda1">
    <w:name w:val="Bez proreda1"/>
    <w:uiPriority w:val="99"/>
    <w:rsid w:val="0051572A"/>
    <w:pPr>
      <w:spacing w:after="0" w:line="240" w:lineRule="auto"/>
      <w:jc w:val="both"/>
    </w:pPr>
    <w:rPr>
      <w:rFonts w:ascii="Calibri" w:eastAsia="Times New Roman" w:hAnsi="Calibri" w:cs="Times New Roman"/>
    </w:rPr>
  </w:style>
  <w:style w:type="table" w:customStyle="1" w:styleId="Svijetlatablicareetke1-isticanje21">
    <w:name w:val="Svijetla tablica rešetke 1 - isticanje 21"/>
    <w:uiPriority w:val="99"/>
    <w:rsid w:val="0051572A"/>
    <w:pPr>
      <w:spacing w:after="0" w:line="240" w:lineRule="auto"/>
    </w:pPr>
    <w:rPr>
      <w:rFonts w:ascii="Calibri" w:eastAsia="Times New Roman" w:hAnsi="Calibri" w:cs="Times New Roman"/>
      <w:sz w:val="20"/>
      <w:szCs w:val="20"/>
      <w:lang w:val="en-US" w:eastAsia="hr-HR"/>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tblStylePr w:type="firstRow">
      <w:rPr>
        <w:rFonts w:cs="Times New Roman"/>
        <w:b/>
        <w:bCs/>
      </w:rPr>
      <w:tblPr/>
      <w:tcPr>
        <w:tcBorders>
          <w:bottom w:val="single" w:sz="12" w:space="0" w:color="C2D69B"/>
        </w:tcBorders>
      </w:tcPr>
    </w:tblStylePr>
    <w:tblStylePr w:type="lastRow">
      <w:rPr>
        <w:rFonts w:cs="Times New Roman"/>
        <w:b/>
        <w:bCs/>
      </w:rPr>
      <w:tblPr/>
      <w:tcPr>
        <w:tcBorders>
          <w:top w:val="double" w:sz="2" w:space="0" w:color="C2D69B"/>
        </w:tcBorders>
      </w:tcPr>
    </w:tblStylePr>
    <w:tblStylePr w:type="firstCol">
      <w:rPr>
        <w:rFonts w:cs="Times New Roman"/>
        <w:b/>
        <w:bCs/>
      </w:rPr>
    </w:tblStylePr>
    <w:tblStylePr w:type="lastCol">
      <w:rPr>
        <w:rFonts w:cs="Times New Roman"/>
        <w:b/>
        <w:bCs/>
      </w:rPr>
    </w:tblStylePr>
  </w:style>
  <w:style w:type="table" w:styleId="Jednostavnatablica2">
    <w:name w:val="Table Simple 2"/>
    <w:basedOn w:val="Obinatablica"/>
    <w:uiPriority w:val="99"/>
    <w:rsid w:val="0051572A"/>
    <w:pPr>
      <w:spacing w:after="0" w:line="240" w:lineRule="auto"/>
    </w:pPr>
    <w:rPr>
      <w:rFonts w:ascii="Times New Roman" w:eastAsia="Times New Roman"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Style12pt">
    <w:name w:val="Style 12 pt"/>
    <w:uiPriority w:val="99"/>
    <w:rsid w:val="0051572A"/>
    <w:rPr>
      <w:sz w:val="24"/>
      <w:vertAlign w:val="baseline"/>
    </w:rPr>
  </w:style>
  <w:style w:type="table" w:styleId="Srednjipopis2-Isticanje1">
    <w:name w:val="Medium List 2 Accent 1"/>
    <w:basedOn w:val="Obinatablica"/>
    <w:uiPriority w:val="99"/>
    <w:rsid w:val="0051572A"/>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Bezproreda">
    <w:name w:val="No Spacing"/>
    <w:uiPriority w:val="99"/>
    <w:qFormat/>
    <w:rsid w:val="0051572A"/>
    <w:pPr>
      <w:spacing w:after="0" w:line="240" w:lineRule="auto"/>
      <w:jc w:val="both"/>
    </w:pPr>
    <w:rPr>
      <w:rFonts w:ascii="Calibri" w:eastAsia="Times New Roman" w:hAnsi="Calibri" w:cs="Times New Roman"/>
    </w:rPr>
  </w:style>
  <w:style w:type="table" w:customStyle="1" w:styleId="Svijetlatablicareetke11">
    <w:name w:val="Svijetla tablica rešetke 11"/>
    <w:uiPriority w:val="99"/>
    <w:rsid w:val="0051572A"/>
    <w:pPr>
      <w:spacing w:after="0" w:line="240" w:lineRule="auto"/>
    </w:pPr>
    <w:rPr>
      <w:rFonts w:ascii="Times New Roman" w:eastAsia="Times New Roman" w:hAnsi="Times New Roman" w:cs="Times New Roman"/>
      <w:sz w:val="20"/>
      <w:szCs w:val="20"/>
      <w:lang w:val="en-US" w:eastAsia="hr-H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styleId="Tekstfusnote">
    <w:name w:val="footnote text"/>
    <w:basedOn w:val="Normal"/>
    <w:link w:val="TekstfusnoteChar"/>
    <w:uiPriority w:val="99"/>
    <w:semiHidden/>
    <w:rsid w:val="0051572A"/>
    <w:pPr>
      <w:spacing w:after="0" w:line="240" w:lineRule="auto"/>
    </w:pPr>
    <w:rPr>
      <w:rFonts w:ascii="Times New Roman" w:eastAsia="Times New Roman" w:hAnsi="Times New Roman"/>
      <w:noProof w:val="0"/>
      <w:sz w:val="20"/>
      <w:szCs w:val="20"/>
    </w:rPr>
  </w:style>
  <w:style w:type="character" w:customStyle="1" w:styleId="TekstfusnoteChar">
    <w:name w:val="Tekst fusnote Char"/>
    <w:basedOn w:val="Zadanifontodlomka"/>
    <w:link w:val="Tekstfusnote"/>
    <w:uiPriority w:val="99"/>
    <w:semiHidden/>
    <w:rsid w:val="0051572A"/>
    <w:rPr>
      <w:rFonts w:ascii="Times New Roman" w:eastAsia="Times New Roman" w:hAnsi="Times New Roman" w:cs="Times New Roman"/>
      <w:sz w:val="20"/>
      <w:szCs w:val="20"/>
    </w:rPr>
  </w:style>
  <w:style w:type="character" w:styleId="Referencafusnote">
    <w:name w:val="footnote reference"/>
    <w:basedOn w:val="Zadanifontodlomka"/>
    <w:uiPriority w:val="99"/>
    <w:semiHidden/>
    <w:rsid w:val="0051572A"/>
    <w:rPr>
      <w:rFonts w:cs="Times New Roman"/>
      <w:vertAlign w:val="superscript"/>
    </w:rPr>
  </w:style>
  <w:style w:type="character" w:customStyle="1" w:styleId="apple-converted-space">
    <w:name w:val="apple-converted-space"/>
    <w:basedOn w:val="Zadanifontodlomka"/>
    <w:uiPriority w:val="99"/>
    <w:rsid w:val="0051572A"/>
    <w:rPr>
      <w:rFonts w:cs="Times New Roman"/>
    </w:rPr>
  </w:style>
  <w:style w:type="paragraph" w:customStyle="1" w:styleId="Style16">
    <w:name w:val="Style16"/>
    <w:basedOn w:val="Normal"/>
    <w:uiPriority w:val="99"/>
    <w:rsid w:val="0051572A"/>
    <w:pPr>
      <w:widowControl w:val="0"/>
      <w:autoSpaceDE w:val="0"/>
      <w:autoSpaceDN w:val="0"/>
      <w:adjustRightInd w:val="0"/>
      <w:spacing w:after="0" w:line="295" w:lineRule="exact"/>
      <w:jc w:val="both"/>
    </w:pPr>
    <w:rPr>
      <w:rFonts w:ascii="Cambria" w:eastAsia="Times New Roman" w:hAnsi="Cambria"/>
      <w:noProof w:val="0"/>
      <w:sz w:val="24"/>
      <w:szCs w:val="24"/>
      <w:lang w:eastAsia="hr-HR"/>
    </w:rPr>
  </w:style>
  <w:style w:type="character" w:customStyle="1" w:styleId="Internetskapoveznica">
    <w:name w:val="Internetska poveznica"/>
    <w:uiPriority w:val="99"/>
    <w:rsid w:val="0051572A"/>
    <w:rPr>
      <w:rFonts w:ascii="Times New Roman" w:hAnsi="Times New Roman"/>
      <w:color w:val="0000FF"/>
      <w:u w:val="single"/>
    </w:rPr>
  </w:style>
  <w:style w:type="paragraph" w:customStyle="1" w:styleId="xl300">
    <w:name w:val="xl300"/>
    <w:basedOn w:val="Normal"/>
    <w:rsid w:val="00A31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1">
    <w:name w:val="xl301"/>
    <w:basedOn w:val="Normal"/>
    <w:rsid w:val="00A31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2">
    <w:name w:val="xl302"/>
    <w:basedOn w:val="Normal"/>
    <w:rsid w:val="00A31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3">
    <w:name w:val="xl303"/>
    <w:basedOn w:val="Normal"/>
    <w:rsid w:val="00A31D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4">
    <w:name w:val="xl304"/>
    <w:basedOn w:val="Normal"/>
    <w:rsid w:val="00A31D7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5">
    <w:name w:val="xl305"/>
    <w:basedOn w:val="Normal"/>
    <w:rsid w:val="00A31D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6">
    <w:name w:val="xl306"/>
    <w:basedOn w:val="Normal"/>
    <w:rsid w:val="00A31D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7">
    <w:name w:val="xl307"/>
    <w:basedOn w:val="Normal"/>
    <w:rsid w:val="00A31D74"/>
    <w:pPr>
      <w:spacing w:before="100" w:beforeAutospacing="1" w:after="100" w:afterAutospacing="1" w:line="240" w:lineRule="auto"/>
      <w:jc w:val="center"/>
      <w:textAlignment w:val="center"/>
    </w:pPr>
    <w:rPr>
      <w:rFonts w:eastAsia="Times New Roman" w:cs="Calibri"/>
      <w:noProof w:val="0"/>
      <w:sz w:val="24"/>
      <w:szCs w:val="24"/>
      <w:lang w:eastAsia="hr-HR"/>
    </w:rPr>
  </w:style>
  <w:style w:type="paragraph" w:customStyle="1" w:styleId="font7">
    <w:name w:val="font7"/>
    <w:basedOn w:val="Normal"/>
    <w:rsid w:val="00590C8F"/>
    <w:pPr>
      <w:spacing w:before="100" w:beforeAutospacing="1" w:after="100" w:afterAutospacing="1" w:line="240" w:lineRule="auto"/>
    </w:pPr>
    <w:rPr>
      <w:rFonts w:ascii="Tahoma" w:eastAsia="Times New Roman" w:hAnsi="Tahoma" w:cs="Tahoma"/>
      <w:noProof w:val="0"/>
      <w:color w:val="000000"/>
      <w:sz w:val="18"/>
      <w:szCs w:val="18"/>
      <w:lang w:eastAsia="hr-HR"/>
    </w:rPr>
  </w:style>
  <w:style w:type="paragraph" w:customStyle="1" w:styleId="font8">
    <w:name w:val="font8"/>
    <w:basedOn w:val="Normal"/>
    <w:rsid w:val="00590C8F"/>
    <w:pPr>
      <w:spacing w:before="100" w:beforeAutospacing="1" w:after="100" w:afterAutospacing="1" w:line="240" w:lineRule="auto"/>
    </w:pPr>
    <w:rPr>
      <w:rFonts w:ascii="Tahoma" w:eastAsia="Times New Roman" w:hAnsi="Tahoma" w:cs="Tahoma"/>
      <w:noProof w:val="0"/>
      <w:color w:val="000000"/>
      <w:sz w:val="18"/>
      <w:szCs w:val="18"/>
      <w:lang w:eastAsia="hr-HR"/>
    </w:rPr>
  </w:style>
  <w:style w:type="paragraph" w:customStyle="1" w:styleId="xl308">
    <w:name w:val="xl308"/>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color w:val="000000"/>
      <w:sz w:val="24"/>
      <w:szCs w:val="24"/>
      <w:lang w:eastAsia="hr-HR"/>
    </w:rPr>
  </w:style>
  <w:style w:type="paragraph" w:customStyle="1" w:styleId="xl309">
    <w:name w:val="xl309"/>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Calibri"/>
      <w:b/>
      <w:bCs/>
      <w:noProof w:val="0"/>
      <w:color w:val="000000"/>
      <w:sz w:val="24"/>
      <w:szCs w:val="24"/>
      <w:lang w:eastAsia="hr-HR"/>
    </w:rPr>
  </w:style>
  <w:style w:type="paragraph" w:customStyle="1" w:styleId="xl310">
    <w:name w:val="xl310"/>
    <w:basedOn w:val="Normal"/>
    <w:rsid w:val="000131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eastAsia="Times New Roman" w:cs="Calibri"/>
      <w:b/>
      <w:bCs/>
      <w:noProof w:val="0"/>
      <w:lang w:eastAsia="hr-HR"/>
    </w:rPr>
  </w:style>
  <w:style w:type="paragraph" w:customStyle="1" w:styleId="xl311">
    <w:name w:val="xl311"/>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Calibri"/>
      <w:b/>
      <w:bCs/>
      <w:noProof w:val="0"/>
      <w:sz w:val="24"/>
      <w:szCs w:val="24"/>
      <w:lang w:eastAsia="hr-HR"/>
    </w:rPr>
  </w:style>
  <w:style w:type="paragraph" w:customStyle="1" w:styleId="xl312">
    <w:name w:val="xl312"/>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cs="Calibri"/>
      <w:b/>
      <w:bCs/>
      <w:noProof w:val="0"/>
      <w:sz w:val="24"/>
      <w:szCs w:val="24"/>
      <w:lang w:eastAsia="hr-HR"/>
    </w:rPr>
  </w:style>
  <w:style w:type="paragraph" w:customStyle="1" w:styleId="xl313">
    <w:name w:val="xl313"/>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noProof w:val="0"/>
      <w:sz w:val="24"/>
      <w:szCs w:val="24"/>
      <w:lang w:eastAsia="hr-HR"/>
    </w:rPr>
  </w:style>
  <w:style w:type="paragraph" w:customStyle="1" w:styleId="xl314">
    <w:name w:val="xl314"/>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noProof w:val="0"/>
      <w:sz w:val="24"/>
      <w:szCs w:val="24"/>
      <w:lang w:eastAsia="hr-HR"/>
    </w:rPr>
  </w:style>
  <w:style w:type="paragraph" w:customStyle="1" w:styleId="xl315">
    <w:name w:val="xl315"/>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16">
    <w:name w:val="xl316"/>
    <w:basedOn w:val="Normal"/>
    <w:rsid w:val="000131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eastAsia="Times New Roman" w:cs="Calibri"/>
      <w:b/>
      <w:bCs/>
      <w:noProof w:val="0"/>
      <w:lang w:eastAsia="hr-HR"/>
    </w:rPr>
  </w:style>
  <w:style w:type="paragraph" w:customStyle="1" w:styleId="xl317">
    <w:name w:val="xl317"/>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18">
    <w:name w:val="xl318"/>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19">
    <w:name w:val="xl319"/>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noProof w:val="0"/>
      <w:sz w:val="24"/>
      <w:szCs w:val="24"/>
      <w:lang w:eastAsia="hr-HR"/>
    </w:rPr>
  </w:style>
  <w:style w:type="paragraph" w:customStyle="1" w:styleId="xl320">
    <w:name w:val="xl320"/>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21">
    <w:name w:val="xl321"/>
    <w:basedOn w:val="Normal"/>
    <w:rsid w:val="000131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eastAsia="Times New Roman" w:cs="Calibri"/>
      <w:b/>
      <w:bCs/>
      <w:noProof w:val="0"/>
      <w:lang w:eastAsia="hr-HR"/>
    </w:rPr>
  </w:style>
  <w:style w:type="paragraph" w:customStyle="1" w:styleId="xl322">
    <w:name w:val="xl322"/>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Calibri"/>
      <w:b/>
      <w:bCs/>
      <w:noProof w:val="0"/>
      <w:sz w:val="24"/>
      <w:szCs w:val="24"/>
      <w:lang w:eastAsia="hr-HR"/>
    </w:rPr>
  </w:style>
  <w:style w:type="paragraph" w:customStyle="1" w:styleId="xl323">
    <w:name w:val="xl323"/>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cs="Calibri"/>
      <w:b/>
      <w:bCs/>
      <w:noProof w:val="0"/>
      <w:sz w:val="24"/>
      <w:szCs w:val="24"/>
      <w:lang w:eastAsia="hr-HR"/>
    </w:rPr>
  </w:style>
  <w:style w:type="paragraph" w:customStyle="1" w:styleId="xl324">
    <w:name w:val="xl324"/>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noProof w:val="0"/>
      <w:sz w:val="24"/>
      <w:szCs w:val="24"/>
      <w:lang w:eastAsia="hr-HR"/>
    </w:rPr>
  </w:style>
  <w:style w:type="paragraph" w:customStyle="1" w:styleId="xl325">
    <w:name w:val="xl325"/>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26">
    <w:name w:val="xl326"/>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noProof w:val="0"/>
      <w:sz w:val="24"/>
      <w:szCs w:val="24"/>
      <w:lang w:eastAsia="hr-HR"/>
    </w:rPr>
  </w:style>
  <w:style w:type="paragraph" w:customStyle="1" w:styleId="xl327">
    <w:name w:val="xl327"/>
    <w:basedOn w:val="Normal"/>
    <w:rsid w:val="000131A4"/>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28">
    <w:name w:val="xl328"/>
    <w:basedOn w:val="Normal"/>
    <w:rsid w:val="000131A4"/>
    <w:pPr>
      <w:pBdr>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29">
    <w:name w:val="xl329"/>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noProof w:val="0"/>
      <w:sz w:val="24"/>
      <w:szCs w:val="24"/>
      <w:lang w:eastAsia="hr-HR"/>
    </w:rPr>
  </w:style>
  <w:style w:type="paragraph" w:customStyle="1" w:styleId="xl330">
    <w:name w:val="xl330"/>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31">
    <w:name w:val="xl331"/>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Calibri"/>
      <w:noProof w:val="0"/>
      <w:sz w:val="24"/>
      <w:szCs w:val="24"/>
      <w:lang w:eastAsia="hr-HR"/>
    </w:rPr>
  </w:style>
  <w:style w:type="paragraph" w:customStyle="1" w:styleId="xl332">
    <w:name w:val="xl332"/>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cs="Calibri"/>
      <w:noProof w:val="0"/>
      <w:sz w:val="24"/>
      <w:szCs w:val="24"/>
      <w:lang w:eastAsia="hr-HR"/>
    </w:rPr>
  </w:style>
  <w:style w:type="paragraph" w:customStyle="1" w:styleId="xl333">
    <w:name w:val="xl333"/>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34">
    <w:name w:val="xl334"/>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noProof w:val="0"/>
      <w:sz w:val="24"/>
      <w:szCs w:val="24"/>
      <w:lang w:eastAsia="hr-HR"/>
    </w:rPr>
  </w:style>
  <w:style w:type="paragraph" w:customStyle="1" w:styleId="xl335">
    <w:name w:val="xl335"/>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s="Calibri"/>
      <w:b/>
      <w:bCs/>
      <w:noProof w:val="0"/>
      <w:color w:val="000000"/>
      <w:sz w:val="24"/>
      <w:szCs w:val="24"/>
      <w:lang w:eastAsia="hr-HR"/>
    </w:rPr>
  </w:style>
  <w:style w:type="paragraph" w:customStyle="1" w:styleId="xl336">
    <w:name w:val="xl336"/>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s="Calibri"/>
      <w:b/>
      <w:bCs/>
      <w:noProof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685">
      <w:bodyDiv w:val="1"/>
      <w:marLeft w:val="0"/>
      <w:marRight w:val="0"/>
      <w:marTop w:val="0"/>
      <w:marBottom w:val="0"/>
      <w:divBdr>
        <w:top w:val="none" w:sz="0" w:space="0" w:color="auto"/>
        <w:left w:val="none" w:sz="0" w:space="0" w:color="auto"/>
        <w:bottom w:val="none" w:sz="0" w:space="0" w:color="auto"/>
        <w:right w:val="none" w:sz="0" w:space="0" w:color="auto"/>
      </w:divBdr>
    </w:div>
    <w:div w:id="35157269">
      <w:bodyDiv w:val="1"/>
      <w:marLeft w:val="0"/>
      <w:marRight w:val="0"/>
      <w:marTop w:val="0"/>
      <w:marBottom w:val="0"/>
      <w:divBdr>
        <w:top w:val="none" w:sz="0" w:space="0" w:color="auto"/>
        <w:left w:val="none" w:sz="0" w:space="0" w:color="auto"/>
        <w:bottom w:val="none" w:sz="0" w:space="0" w:color="auto"/>
        <w:right w:val="none" w:sz="0" w:space="0" w:color="auto"/>
      </w:divBdr>
    </w:div>
    <w:div w:id="62486131">
      <w:bodyDiv w:val="1"/>
      <w:marLeft w:val="0"/>
      <w:marRight w:val="0"/>
      <w:marTop w:val="0"/>
      <w:marBottom w:val="0"/>
      <w:divBdr>
        <w:top w:val="none" w:sz="0" w:space="0" w:color="auto"/>
        <w:left w:val="none" w:sz="0" w:space="0" w:color="auto"/>
        <w:bottom w:val="none" w:sz="0" w:space="0" w:color="auto"/>
        <w:right w:val="none" w:sz="0" w:space="0" w:color="auto"/>
      </w:divBdr>
    </w:div>
    <w:div w:id="188497390">
      <w:bodyDiv w:val="1"/>
      <w:marLeft w:val="0"/>
      <w:marRight w:val="0"/>
      <w:marTop w:val="0"/>
      <w:marBottom w:val="0"/>
      <w:divBdr>
        <w:top w:val="none" w:sz="0" w:space="0" w:color="auto"/>
        <w:left w:val="none" w:sz="0" w:space="0" w:color="auto"/>
        <w:bottom w:val="none" w:sz="0" w:space="0" w:color="auto"/>
        <w:right w:val="none" w:sz="0" w:space="0" w:color="auto"/>
      </w:divBdr>
    </w:div>
    <w:div w:id="190149399">
      <w:bodyDiv w:val="1"/>
      <w:marLeft w:val="0"/>
      <w:marRight w:val="0"/>
      <w:marTop w:val="0"/>
      <w:marBottom w:val="0"/>
      <w:divBdr>
        <w:top w:val="none" w:sz="0" w:space="0" w:color="auto"/>
        <w:left w:val="none" w:sz="0" w:space="0" w:color="auto"/>
        <w:bottom w:val="none" w:sz="0" w:space="0" w:color="auto"/>
        <w:right w:val="none" w:sz="0" w:space="0" w:color="auto"/>
      </w:divBdr>
    </w:div>
    <w:div w:id="217281866">
      <w:bodyDiv w:val="1"/>
      <w:marLeft w:val="0"/>
      <w:marRight w:val="0"/>
      <w:marTop w:val="0"/>
      <w:marBottom w:val="0"/>
      <w:divBdr>
        <w:top w:val="none" w:sz="0" w:space="0" w:color="auto"/>
        <w:left w:val="none" w:sz="0" w:space="0" w:color="auto"/>
        <w:bottom w:val="none" w:sz="0" w:space="0" w:color="auto"/>
        <w:right w:val="none" w:sz="0" w:space="0" w:color="auto"/>
      </w:divBdr>
    </w:div>
    <w:div w:id="248200884">
      <w:bodyDiv w:val="1"/>
      <w:marLeft w:val="0"/>
      <w:marRight w:val="0"/>
      <w:marTop w:val="0"/>
      <w:marBottom w:val="0"/>
      <w:divBdr>
        <w:top w:val="none" w:sz="0" w:space="0" w:color="auto"/>
        <w:left w:val="none" w:sz="0" w:space="0" w:color="auto"/>
        <w:bottom w:val="none" w:sz="0" w:space="0" w:color="auto"/>
        <w:right w:val="none" w:sz="0" w:space="0" w:color="auto"/>
      </w:divBdr>
    </w:div>
    <w:div w:id="343938309">
      <w:bodyDiv w:val="1"/>
      <w:marLeft w:val="0"/>
      <w:marRight w:val="0"/>
      <w:marTop w:val="0"/>
      <w:marBottom w:val="0"/>
      <w:divBdr>
        <w:top w:val="none" w:sz="0" w:space="0" w:color="auto"/>
        <w:left w:val="none" w:sz="0" w:space="0" w:color="auto"/>
        <w:bottom w:val="none" w:sz="0" w:space="0" w:color="auto"/>
        <w:right w:val="none" w:sz="0" w:space="0" w:color="auto"/>
      </w:divBdr>
    </w:div>
    <w:div w:id="358893493">
      <w:bodyDiv w:val="1"/>
      <w:marLeft w:val="0"/>
      <w:marRight w:val="0"/>
      <w:marTop w:val="0"/>
      <w:marBottom w:val="0"/>
      <w:divBdr>
        <w:top w:val="none" w:sz="0" w:space="0" w:color="auto"/>
        <w:left w:val="none" w:sz="0" w:space="0" w:color="auto"/>
        <w:bottom w:val="none" w:sz="0" w:space="0" w:color="auto"/>
        <w:right w:val="none" w:sz="0" w:space="0" w:color="auto"/>
      </w:divBdr>
    </w:div>
    <w:div w:id="422653951">
      <w:bodyDiv w:val="1"/>
      <w:marLeft w:val="0"/>
      <w:marRight w:val="0"/>
      <w:marTop w:val="0"/>
      <w:marBottom w:val="0"/>
      <w:divBdr>
        <w:top w:val="none" w:sz="0" w:space="0" w:color="auto"/>
        <w:left w:val="none" w:sz="0" w:space="0" w:color="auto"/>
        <w:bottom w:val="none" w:sz="0" w:space="0" w:color="auto"/>
        <w:right w:val="none" w:sz="0" w:space="0" w:color="auto"/>
      </w:divBdr>
    </w:div>
    <w:div w:id="426463350">
      <w:bodyDiv w:val="1"/>
      <w:marLeft w:val="0"/>
      <w:marRight w:val="0"/>
      <w:marTop w:val="0"/>
      <w:marBottom w:val="0"/>
      <w:divBdr>
        <w:top w:val="none" w:sz="0" w:space="0" w:color="auto"/>
        <w:left w:val="none" w:sz="0" w:space="0" w:color="auto"/>
        <w:bottom w:val="none" w:sz="0" w:space="0" w:color="auto"/>
        <w:right w:val="none" w:sz="0" w:space="0" w:color="auto"/>
      </w:divBdr>
    </w:div>
    <w:div w:id="454445101">
      <w:bodyDiv w:val="1"/>
      <w:marLeft w:val="0"/>
      <w:marRight w:val="0"/>
      <w:marTop w:val="0"/>
      <w:marBottom w:val="0"/>
      <w:divBdr>
        <w:top w:val="none" w:sz="0" w:space="0" w:color="auto"/>
        <w:left w:val="none" w:sz="0" w:space="0" w:color="auto"/>
        <w:bottom w:val="none" w:sz="0" w:space="0" w:color="auto"/>
        <w:right w:val="none" w:sz="0" w:space="0" w:color="auto"/>
      </w:divBdr>
    </w:div>
    <w:div w:id="463817683">
      <w:bodyDiv w:val="1"/>
      <w:marLeft w:val="0"/>
      <w:marRight w:val="0"/>
      <w:marTop w:val="0"/>
      <w:marBottom w:val="0"/>
      <w:divBdr>
        <w:top w:val="none" w:sz="0" w:space="0" w:color="auto"/>
        <w:left w:val="none" w:sz="0" w:space="0" w:color="auto"/>
        <w:bottom w:val="none" w:sz="0" w:space="0" w:color="auto"/>
        <w:right w:val="none" w:sz="0" w:space="0" w:color="auto"/>
      </w:divBdr>
    </w:div>
    <w:div w:id="470707409">
      <w:bodyDiv w:val="1"/>
      <w:marLeft w:val="0"/>
      <w:marRight w:val="0"/>
      <w:marTop w:val="0"/>
      <w:marBottom w:val="0"/>
      <w:divBdr>
        <w:top w:val="none" w:sz="0" w:space="0" w:color="auto"/>
        <w:left w:val="none" w:sz="0" w:space="0" w:color="auto"/>
        <w:bottom w:val="none" w:sz="0" w:space="0" w:color="auto"/>
        <w:right w:val="none" w:sz="0" w:space="0" w:color="auto"/>
      </w:divBdr>
    </w:div>
    <w:div w:id="510222895">
      <w:bodyDiv w:val="1"/>
      <w:marLeft w:val="0"/>
      <w:marRight w:val="0"/>
      <w:marTop w:val="0"/>
      <w:marBottom w:val="0"/>
      <w:divBdr>
        <w:top w:val="none" w:sz="0" w:space="0" w:color="auto"/>
        <w:left w:val="none" w:sz="0" w:space="0" w:color="auto"/>
        <w:bottom w:val="none" w:sz="0" w:space="0" w:color="auto"/>
        <w:right w:val="none" w:sz="0" w:space="0" w:color="auto"/>
      </w:divBdr>
    </w:div>
    <w:div w:id="621691189">
      <w:bodyDiv w:val="1"/>
      <w:marLeft w:val="0"/>
      <w:marRight w:val="0"/>
      <w:marTop w:val="0"/>
      <w:marBottom w:val="0"/>
      <w:divBdr>
        <w:top w:val="none" w:sz="0" w:space="0" w:color="auto"/>
        <w:left w:val="none" w:sz="0" w:space="0" w:color="auto"/>
        <w:bottom w:val="none" w:sz="0" w:space="0" w:color="auto"/>
        <w:right w:val="none" w:sz="0" w:space="0" w:color="auto"/>
      </w:divBdr>
    </w:div>
    <w:div w:id="757411661">
      <w:bodyDiv w:val="1"/>
      <w:marLeft w:val="0"/>
      <w:marRight w:val="0"/>
      <w:marTop w:val="0"/>
      <w:marBottom w:val="0"/>
      <w:divBdr>
        <w:top w:val="none" w:sz="0" w:space="0" w:color="auto"/>
        <w:left w:val="none" w:sz="0" w:space="0" w:color="auto"/>
        <w:bottom w:val="none" w:sz="0" w:space="0" w:color="auto"/>
        <w:right w:val="none" w:sz="0" w:space="0" w:color="auto"/>
      </w:divBdr>
    </w:div>
    <w:div w:id="807359198">
      <w:bodyDiv w:val="1"/>
      <w:marLeft w:val="0"/>
      <w:marRight w:val="0"/>
      <w:marTop w:val="0"/>
      <w:marBottom w:val="0"/>
      <w:divBdr>
        <w:top w:val="none" w:sz="0" w:space="0" w:color="auto"/>
        <w:left w:val="none" w:sz="0" w:space="0" w:color="auto"/>
        <w:bottom w:val="none" w:sz="0" w:space="0" w:color="auto"/>
        <w:right w:val="none" w:sz="0" w:space="0" w:color="auto"/>
      </w:divBdr>
    </w:div>
    <w:div w:id="819273363">
      <w:bodyDiv w:val="1"/>
      <w:marLeft w:val="0"/>
      <w:marRight w:val="0"/>
      <w:marTop w:val="0"/>
      <w:marBottom w:val="0"/>
      <w:divBdr>
        <w:top w:val="none" w:sz="0" w:space="0" w:color="auto"/>
        <w:left w:val="none" w:sz="0" w:space="0" w:color="auto"/>
        <w:bottom w:val="none" w:sz="0" w:space="0" w:color="auto"/>
        <w:right w:val="none" w:sz="0" w:space="0" w:color="auto"/>
      </w:divBdr>
    </w:div>
    <w:div w:id="842741302">
      <w:bodyDiv w:val="1"/>
      <w:marLeft w:val="0"/>
      <w:marRight w:val="0"/>
      <w:marTop w:val="0"/>
      <w:marBottom w:val="0"/>
      <w:divBdr>
        <w:top w:val="none" w:sz="0" w:space="0" w:color="auto"/>
        <w:left w:val="none" w:sz="0" w:space="0" w:color="auto"/>
        <w:bottom w:val="none" w:sz="0" w:space="0" w:color="auto"/>
        <w:right w:val="none" w:sz="0" w:space="0" w:color="auto"/>
      </w:divBdr>
    </w:div>
    <w:div w:id="849566604">
      <w:bodyDiv w:val="1"/>
      <w:marLeft w:val="0"/>
      <w:marRight w:val="0"/>
      <w:marTop w:val="0"/>
      <w:marBottom w:val="0"/>
      <w:divBdr>
        <w:top w:val="none" w:sz="0" w:space="0" w:color="auto"/>
        <w:left w:val="none" w:sz="0" w:space="0" w:color="auto"/>
        <w:bottom w:val="none" w:sz="0" w:space="0" w:color="auto"/>
        <w:right w:val="none" w:sz="0" w:space="0" w:color="auto"/>
      </w:divBdr>
    </w:div>
    <w:div w:id="850951235">
      <w:bodyDiv w:val="1"/>
      <w:marLeft w:val="0"/>
      <w:marRight w:val="0"/>
      <w:marTop w:val="0"/>
      <w:marBottom w:val="0"/>
      <w:divBdr>
        <w:top w:val="none" w:sz="0" w:space="0" w:color="auto"/>
        <w:left w:val="none" w:sz="0" w:space="0" w:color="auto"/>
        <w:bottom w:val="none" w:sz="0" w:space="0" w:color="auto"/>
        <w:right w:val="none" w:sz="0" w:space="0" w:color="auto"/>
      </w:divBdr>
    </w:div>
    <w:div w:id="896625591">
      <w:bodyDiv w:val="1"/>
      <w:marLeft w:val="0"/>
      <w:marRight w:val="0"/>
      <w:marTop w:val="0"/>
      <w:marBottom w:val="0"/>
      <w:divBdr>
        <w:top w:val="none" w:sz="0" w:space="0" w:color="auto"/>
        <w:left w:val="none" w:sz="0" w:space="0" w:color="auto"/>
        <w:bottom w:val="none" w:sz="0" w:space="0" w:color="auto"/>
        <w:right w:val="none" w:sz="0" w:space="0" w:color="auto"/>
      </w:divBdr>
    </w:div>
    <w:div w:id="904342710">
      <w:bodyDiv w:val="1"/>
      <w:marLeft w:val="0"/>
      <w:marRight w:val="0"/>
      <w:marTop w:val="0"/>
      <w:marBottom w:val="0"/>
      <w:divBdr>
        <w:top w:val="none" w:sz="0" w:space="0" w:color="auto"/>
        <w:left w:val="none" w:sz="0" w:space="0" w:color="auto"/>
        <w:bottom w:val="none" w:sz="0" w:space="0" w:color="auto"/>
        <w:right w:val="none" w:sz="0" w:space="0" w:color="auto"/>
      </w:divBdr>
    </w:div>
    <w:div w:id="934945716">
      <w:bodyDiv w:val="1"/>
      <w:marLeft w:val="0"/>
      <w:marRight w:val="0"/>
      <w:marTop w:val="0"/>
      <w:marBottom w:val="0"/>
      <w:divBdr>
        <w:top w:val="none" w:sz="0" w:space="0" w:color="auto"/>
        <w:left w:val="none" w:sz="0" w:space="0" w:color="auto"/>
        <w:bottom w:val="none" w:sz="0" w:space="0" w:color="auto"/>
        <w:right w:val="none" w:sz="0" w:space="0" w:color="auto"/>
      </w:divBdr>
    </w:div>
    <w:div w:id="945695196">
      <w:bodyDiv w:val="1"/>
      <w:marLeft w:val="0"/>
      <w:marRight w:val="0"/>
      <w:marTop w:val="0"/>
      <w:marBottom w:val="0"/>
      <w:divBdr>
        <w:top w:val="none" w:sz="0" w:space="0" w:color="auto"/>
        <w:left w:val="none" w:sz="0" w:space="0" w:color="auto"/>
        <w:bottom w:val="none" w:sz="0" w:space="0" w:color="auto"/>
        <w:right w:val="none" w:sz="0" w:space="0" w:color="auto"/>
      </w:divBdr>
    </w:div>
    <w:div w:id="951979784">
      <w:bodyDiv w:val="1"/>
      <w:marLeft w:val="0"/>
      <w:marRight w:val="0"/>
      <w:marTop w:val="0"/>
      <w:marBottom w:val="0"/>
      <w:divBdr>
        <w:top w:val="none" w:sz="0" w:space="0" w:color="auto"/>
        <w:left w:val="none" w:sz="0" w:space="0" w:color="auto"/>
        <w:bottom w:val="none" w:sz="0" w:space="0" w:color="auto"/>
        <w:right w:val="none" w:sz="0" w:space="0" w:color="auto"/>
      </w:divBdr>
    </w:div>
    <w:div w:id="1025015260">
      <w:bodyDiv w:val="1"/>
      <w:marLeft w:val="0"/>
      <w:marRight w:val="0"/>
      <w:marTop w:val="0"/>
      <w:marBottom w:val="0"/>
      <w:divBdr>
        <w:top w:val="none" w:sz="0" w:space="0" w:color="auto"/>
        <w:left w:val="none" w:sz="0" w:space="0" w:color="auto"/>
        <w:bottom w:val="none" w:sz="0" w:space="0" w:color="auto"/>
        <w:right w:val="none" w:sz="0" w:space="0" w:color="auto"/>
      </w:divBdr>
    </w:div>
    <w:div w:id="1029140184">
      <w:bodyDiv w:val="1"/>
      <w:marLeft w:val="0"/>
      <w:marRight w:val="0"/>
      <w:marTop w:val="0"/>
      <w:marBottom w:val="0"/>
      <w:divBdr>
        <w:top w:val="none" w:sz="0" w:space="0" w:color="auto"/>
        <w:left w:val="none" w:sz="0" w:space="0" w:color="auto"/>
        <w:bottom w:val="none" w:sz="0" w:space="0" w:color="auto"/>
        <w:right w:val="none" w:sz="0" w:space="0" w:color="auto"/>
      </w:divBdr>
    </w:div>
    <w:div w:id="1032608074">
      <w:bodyDiv w:val="1"/>
      <w:marLeft w:val="0"/>
      <w:marRight w:val="0"/>
      <w:marTop w:val="0"/>
      <w:marBottom w:val="0"/>
      <w:divBdr>
        <w:top w:val="none" w:sz="0" w:space="0" w:color="auto"/>
        <w:left w:val="none" w:sz="0" w:space="0" w:color="auto"/>
        <w:bottom w:val="none" w:sz="0" w:space="0" w:color="auto"/>
        <w:right w:val="none" w:sz="0" w:space="0" w:color="auto"/>
      </w:divBdr>
    </w:div>
    <w:div w:id="1048726626">
      <w:bodyDiv w:val="1"/>
      <w:marLeft w:val="0"/>
      <w:marRight w:val="0"/>
      <w:marTop w:val="0"/>
      <w:marBottom w:val="0"/>
      <w:divBdr>
        <w:top w:val="none" w:sz="0" w:space="0" w:color="auto"/>
        <w:left w:val="none" w:sz="0" w:space="0" w:color="auto"/>
        <w:bottom w:val="none" w:sz="0" w:space="0" w:color="auto"/>
        <w:right w:val="none" w:sz="0" w:space="0" w:color="auto"/>
      </w:divBdr>
    </w:div>
    <w:div w:id="1060665314">
      <w:bodyDiv w:val="1"/>
      <w:marLeft w:val="0"/>
      <w:marRight w:val="0"/>
      <w:marTop w:val="0"/>
      <w:marBottom w:val="0"/>
      <w:divBdr>
        <w:top w:val="none" w:sz="0" w:space="0" w:color="auto"/>
        <w:left w:val="none" w:sz="0" w:space="0" w:color="auto"/>
        <w:bottom w:val="none" w:sz="0" w:space="0" w:color="auto"/>
        <w:right w:val="none" w:sz="0" w:space="0" w:color="auto"/>
      </w:divBdr>
    </w:div>
    <w:div w:id="1125588125">
      <w:bodyDiv w:val="1"/>
      <w:marLeft w:val="0"/>
      <w:marRight w:val="0"/>
      <w:marTop w:val="0"/>
      <w:marBottom w:val="0"/>
      <w:divBdr>
        <w:top w:val="none" w:sz="0" w:space="0" w:color="auto"/>
        <w:left w:val="none" w:sz="0" w:space="0" w:color="auto"/>
        <w:bottom w:val="none" w:sz="0" w:space="0" w:color="auto"/>
        <w:right w:val="none" w:sz="0" w:space="0" w:color="auto"/>
      </w:divBdr>
    </w:div>
    <w:div w:id="1208956501">
      <w:bodyDiv w:val="1"/>
      <w:marLeft w:val="0"/>
      <w:marRight w:val="0"/>
      <w:marTop w:val="0"/>
      <w:marBottom w:val="0"/>
      <w:divBdr>
        <w:top w:val="none" w:sz="0" w:space="0" w:color="auto"/>
        <w:left w:val="none" w:sz="0" w:space="0" w:color="auto"/>
        <w:bottom w:val="none" w:sz="0" w:space="0" w:color="auto"/>
        <w:right w:val="none" w:sz="0" w:space="0" w:color="auto"/>
      </w:divBdr>
    </w:div>
    <w:div w:id="1209032510">
      <w:bodyDiv w:val="1"/>
      <w:marLeft w:val="0"/>
      <w:marRight w:val="0"/>
      <w:marTop w:val="0"/>
      <w:marBottom w:val="0"/>
      <w:divBdr>
        <w:top w:val="none" w:sz="0" w:space="0" w:color="auto"/>
        <w:left w:val="none" w:sz="0" w:space="0" w:color="auto"/>
        <w:bottom w:val="none" w:sz="0" w:space="0" w:color="auto"/>
        <w:right w:val="none" w:sz="0" w:space="0" w:color="auto"/>
      </w:divBdr>
    </w:div>
    <w:div w:id="1211070686">
      <w:bodyDiv w:val="1"/>
      <w:marLeft w:val="0"/>
      <w:marRight w:val="0"/>
      <w:marTop w:val="0"/>
      <w:marBottom w:val="0"/>
      <w:divBdr>
        <w:top w:val="none" w:sz="0" w:space="0" w:color="auto"/>
        <w:left w:val="none" w:sz="0" w:space="0" w:color="auto"/>
        <w:bottom w:val="none" w:sz="0" w:space="0" w:color="auto"/>
        <w:right w:val="none" w:sz="0" w:space="0" w:color="auto"/>
      </w:divBdr>
    </w:div>
    <w:div w:id="1294943773">
      <w:bodyDiv w:val="1"/>
      <w:marLeft w:val="0"/>
      <w:marRight w:val="0"/>
      <w:marTop w:val="0"/>
      <w:marBottom w:val="0"/>
      <w:divBdr>
        <w:top w:val="none" w:sz="0" w:space="0" w:color="auto"/>
        <w:left w:val="none" w:sz="0" w:space="0" w:color="auto"/>
        <w:bottom w:val="none" w:sz="0" w:space="0" w:color="auto"/>
        <w:right w:val="none" w:sz="0" w:space="0" w:color="auto"/>
      </w:divBdr>
    </w:div>
    <w:div w:id="1326200187">
      <w:bodyDiv w:val="1"/>
      <w:marLeft w:val="0"/>
      <w:marRight w:val="0"/>
      <w:marTop w:val="0"/>
      <w:marBottom w:val="0"/>
      <w:divBdr>
        <w:top w:val="none" w:sz="0" w:space="0" w:color="auto"/>
        <w:left w:val="none" w:sz="0" w:space="0" w:color="auto"/>
        <w:bottom w:val="none" w:sz="0" w:space="0" w:color="auto"/>
        <w:right w:val="none" w:sz="0" w:space="0" w:color="auto"/>
      </w:divBdr>
    </w:div>
    <w:div w:id="1335380230">
      <w:bodyDiv w:val="1"/>
      <w:marLeft w:val="0"/>
      <w:marRight w:val="0"/>
      <w:marTop w:val="0"/>
      <w:marBottom w:val="0"/>
      <w:divBdr>
        <w:top w:val="none" w:sz="0" w:space="0" w:color="auto"/>
        <w:left w:val="none" w:sz="0" w:space="0" w:color="auto"/>
        <w:bottom w:val="none" w:sz="0" w:space="0" w:color="auto"/>
        <w:right w:val="none" w:sz="0" w:space="0" w:color="auto"/>
      </w:divBdr>
    </w:div>
    <w:div w:id="1338270658">
      <w:bodyDiv w:val="1"/>
      <w:marLeft w:val="0"/>
      <w:marRight w:val="0"/>
      <w:marTop w:val="0"/>
      <w:marBottom w:val="0"/>
      <w:divBdr>
        <w:top w:val="none" w:sz="0" w:space="0" w:color="auto"/>
        <w:left w:val="none" w:sz="0" w:space="0" w:color="auto"/>
        <w:bottom w:val="none" w:sz="0" w:space="0" w:color="auto"/>
        <w:right w:val="none" w:sz="0" w:space="0" w:color="auto"/>
      </w:divBdr>
    </w:div>
    <w:div w:id="1341666901">
      <w:bodyDiv w:val="1"/>
      <w:marLeft w:val="0"/>
      <w:marRight w:val="0"/>
      <w:marTop w:val="0"/>
      <w:marBottom w:val="0"/>
      <w:divBdr>
        <w:top w:val="none" w:sz="0" w:space="0" w:color="auto"/>
        <w:left w:val="none" w:sz="0" w:space="0" w:color="auto"/>
        <w:bottom w:val="none" w:sz="0" w:space="0" w:color="auto"/>
        <w:right w:val="none" w:sz="0" w:space="0" w:color="auto"/>
      </w:divBdr>
    </w:div>
    <w:div w:id="1354770539">
      <w:bodyDiv w:val="1"/>
      <w:marLeft w:val="0"/>
      <w:marRight w:val="0"/>
      <w:marTop w:val="0"/>
      <w:marBottom w:val="0"/>
      <w:divBdr>
        <w:top w:val="none" w:sz="0" w:space="0" w:color="auto"/>
        <w:left w:val="none" w:sz="0" w:space="0" w:color="auto"/>
        <w:bottom w:val="none" w:sz="0" w:space="0" w:color="auto"/>
        <w:right w:val="none" w:sz="0" w:space="0" w:color="auto"/>
      </w:divBdr>
    </w:div>
    <w:div w:id="1370179602">
      <w:bodyDiv w:val="1"/>
      <w:marLeft w:val="0"/>
      <w:marRight w:val="0"/>
      <w:marTop w:val="0"/>
      <w:marBottom w:val="0"/>
      <w:divBdr>
        <w:top w:val="none" w:sz="0" w:space="0" w:color="auto"/>
        <w:left w:val="none" w:sz="0" w:space="0" w:color="auto"/>
        <w:bottom w:val="none" w:sz="0" w:space="0" w:color="auto"/>
        <w:right w:val="none" w:sz="0" w:space="0" w:color="auto"/>
      </w:divBdr>
    </w:div>
    <w:div w:id="1382048783">
      <w:bodyDiv w:val="1"/>
      <w:marLeft w:val="0"/>
      <w:marRight w:val="0"/>
      <w:marTop w:val="0"/>
      <w:marBottom w:val="0"/>
      <w:divBdr>
        <w:top w:val="none" w:sz="0" w:space="0" w:color="auto"/>
        <w:left w:val="none" w:sz="0" w:space="0" w:color="auto"/>
        <w:bottom w:val="none" w:sz="0" w:space="0" w:color="auto"/>
        <w:right w:val="none" w:sz="0" w:space="0" w:color="auto"/>
      </w:divBdr>
    </w:div>
    <w:div w:id="1386218379">
      <w:bodyDiv w:val="1"/>
      <w:marLeft w:val="0"/>
      <w:marRight w:val="0"/>
      <w:marTop w:val="0"/>
      <w:marBottom w:val="0"/>
      <w:divBdr>
        <w:top w:val="none" w:sz="0" w:space="0" w:color="auto"/>
        <w:left w:val="none" w:sz="0" w:space="0" w:color="auto"/>
        <w:bottom w:val="none" w:sz="0" w:space="0" w:color="auto"/>
        <w:right w:val="none" w:sz="0" w:space="0" w:color="auto"/>
      </w:divBdr>
    </w:div>
    <w:div w:id="1395348254">
      <w:bodyDiv w:val="1"/>
      <w:marLeft w:val="0"/>
      <w:marRight w:val="0"/>
      <w:marTop w:val="0"/>
      <w:marBottom w:val="0"/>
      <w:divBdr>
        <w:top w:val="none" w:sz="0" w:space="0" w:color="auto"/>
        <w:left w:val="none" w:sz="0" w:space="0" w:color="auto"/>
        <w:bottom w:val="none" w:sz="0" w:space="0" w:color="auto"/>
        <w:right w:val="none" w:sz="0" w:space="0" w:color="auto"/>
      </w:divBdr>
    </w:div>
    <w:div w:id="1473792252">
      <w:bodyDiv w:val="1"/>
      <w:marLeft w:val="0"/>
      <w:marRight w:val="0"/>
      <w:marTop w:val="0"/>
      <w:marBottom w:val="0"/>
      <w:divBdr>
        <w:top w:val="none" w:sz="0" w:space="0" w:color="auto"/>
        <w:left w:val="none" w:sz="0" w:space="0" w:color="auto"/>
        <w:bottom w:val="none" w:sz="0" w:space="0" w:color="auto"/>
        <w:right w:val="none" w:sz="0" w:space="0" w:color="auto"/>
      </w:divBdr>
    </w:div>
    <w:div w:id="1511136019">
      <w:bodyDiv w:val="1"/>
      <w:marLeft w:val="0"/>
      <w:marRight w:val="0"/>
      <w:marTop w:val="0"/>
      <w:marBottom w:val="0"/>
      <w:divBdr>
        <w:top w:val="none" w:sz="0" w:space="0" w:color="auto"/>
        <w:left w:val="none" w:sz="0" w:space="0" w:color="auto"/>
        <w:bottom w:val="none" w:sz="0" w:space="0" w:color="auto"/>
        <w:right w:val="none" w:sz="0" w:space="0" w:color="auto"/>
      </w:divBdr>
    </w:div>
    <w:div w:id="1659991704">
      <w:bodyDiv w:val="1"/>
      <w:marLeft w:val="0"/>
      <w:marRight w:val="0"/>
      <w:marTop w:val="0"/>
      <w:marBottom w:val="0"/>
      <w:divBdr>
        <w:top w:val="none" w:sz="0" w:space="0" w:color="auto"/>
        <w:left w:val="none" w:sz="0" w:space="0" w:color="auto"/>
        <w:bottom w:val="none" w:sz="0" w:space="0" w:color="auto"/>
        <w:right w:val="none" w:sz="0" w:space="0" w:color="auto"/>
      </w:divBdr>
    </w:div>
    <w:div w:id="1676765026">
      <w:bodyDiv w:val="1"/>
      <w:marLeft w:val="0"/>
      <w:marRight w:val="0"/>
      <w:marTop w:val="0"/>
      <w:marBottom w:val="0"/>
      <w:divBdr>
        <w:top w:val="none" w:sz="0" w:space="0" w:color="auto"/>
        <w:left w:val="none" w:sz="0" w:space="0" w:color="auto"/>
        <w:bottom w:val="none" w:sz="0" w:space="0" w:color="auto"/>
        <w:right w:val="none" w:sz="0" w:space="0" w:color="auto"/>
      </w:divBdr>
    </w:div>
    <w:div w:id="1724138964">
      <w:bodyDiv w:val="1"/>
      <w:marLeft w:val="0"/>
      <w:marRight w:val="0"/>
      <w:marTop w:val="0"/>
      <w:marBottom w:val="0"/>
      <w:divBdr>
        <w:top w:val="none" w:sz="0" w:space="0" w:color="auto"/>
        <w:left w:val="none" w:sz="0" w:space="0" w:color="auto"/>
        <w:bottom w:val="none" w:sz="0" w:space="0" w:color="auto"/>
        <w:right w:val="none" w:sz="0" w:space="0" w:color="auto"/>
      </w:divBdr>
    </w:div>
    <w:div w:id="1727483014">
      <w:bodyDiv w:val="1"/>
      <w:marLeft w:val="0"/>
      <w:marRight w:val="0"/>
      <w:marTop w:val="0"/>
      <w:marBottom w:val="0"/>
      <w:divBdr>
        <w:top w:val="none" w:sz="0" w:space="0" w:color="auto"/>
        <w:left w:val="none" w:sz="0" w:space="0" w:color="auto"/>
        <w:bottom w:val="none" w:sz="0" w:space="0" w:color="auto"/>
        <w:right w:val="none" w:sz="0" w:space="0" w:color="auto"/>
      </w:divBdr>
    </w:div>
    <w:div w:id="1728534037">
      <w:bodyDiv w:val="1"/>
      <w:marLeft w:val="0"/>
      <w:marRight w:val="0"/>
      <w:marTop w:val="0"/>
      <w:marBottom w:val="0"/>
      <w:divBdr>
        <w:top w:val="none" w:sz="0" w:space="0" w:color="auto"/>
        <w:left w:val="none" w:sz="0" w:space="0" w:color="auto"/>
        <w:bottom w:val="none" w:sz="0" w:space="0" w:color="auto"/>
        <w:right w:val="none" w:sz="0" w:space="0" w:color="auto"/>
      </w:divBdr>
    </w:div>
    <w:div w:id="1734354289">
      <w:bodyDiv w:val="1"/>
      <w:marLeft w:val="0"/>
      <w:marRight w:val="0"/>
      <w:marTop w:val="0"/>
      <w:marBottom w:val="0"/>
      <w:divBdr>
        <w:top w:val="none" w:sz="0" w:space="0" w:color="auto"/>
        <w:left w:val="none" w:sz="0" w:space="0" w:color="auto"/>
        <w:bottom w:val="none" w:sz="0" w:space="0" w:color="auto"/>
        <w:right w:val="none" w:sz="0" w:space="0" w:color="auto"/>
      </w:divBdr>
    </w:div>
    <w:div w:id="1736127289">
      <w:bodyDiv w:val="1"/>
      <w:marLeft w:val="0"/>
      <w:marRight w:val="0"/>
      <w:marTop w:val="0"/>
      <w:marBottom w:val="0"/>
      <w:divBdr>
        <w:top w:val="none" w:sz="0" w:space="0" w:color="auto"/>
        <w:left w:val="none" w:sz="0" w:space="0" w:color="auto"/>
        <w:bottom w:val="none" w:sz="0" w:space="0" w:color="auto"/>
        <w:right w:val="none" w:sz="0" w:space="0" w:color="auto"/>
      </w:divBdr>
    </w:div>
    <w:div w:id="1763648129">
      <w:bodyDiv w:val="1"/>
      <w:marLeft w:val="0"/>
      <w:marRight w:val="0"/>
      <w:marTop w:val="0"/>
      <w:marBottom w:val="0"/>
      <w:divBdr>
        <w:top w:val="none" w:sz="0" w:space="0" w:color="auto"/>
        <w:left w:val="none" w:sz="0" w:space="0" w:color="auto"/>
        <w:bottom w:val="none" w:sz="0" w:space="0" w:color="auto"/>
        <w:right w:val="none" w:sz="0" w:space="0" w:color="auto"/>
      </w:divBdr>
    </w:div>
    <w:div w:id="1784424493">
      <w:bodyDiv w:val="1"/>
      <w:marLeft w:val="0"/>
      <w:marRight w:val="0"/>
      <w:marTop w:val="0"/>
      <w:marBottom w:val="0"/>
      <w:divBdr>
        <w:top w:val="none" w:sz="0" w:space="0" w:color="auto"/>
        <w:left w:val="none" w:sz="0" w:space="0" w:color="auto"/>
        <w:bottom w:val="none" w:sz="0" w:space="0" w:color="auto"/>
        <w:right w:val="none" w:sz="0" w:space="0" w:color="auto"/>
      </w:divBdr>
    </w:div>
    <w:div w:id="1800755133">
      <w:bodyDiv w:val="1"/>
      <w:marLeft w:val="0"/>
      <w:marRight w:val="0"/>
      <w:marTop w:val="0"/>
      <w:marBottom w:val="0"/>
      <w:divBdr>
        <w:top w:val="none" w:sz="0" w:space="0" w:color="auto"/>
        <w:left w:val="none" w:sz="0" w:space="0" w:color="auto"/>
        <w:bottom w:val="none" w:sz="0" w:space="0" w:color="auto"/>
        <w:right w:val="none" w:sz="0" w:space="0" w:color="auto"/>
      </w:divBdr>
    </w:div>
    <w:div w:id="1838878726">
      <w:bodyDiv w:val="1"/>
      <w:marLeft w:val="0"/>
      <w:marRight w:val="0"/>
      <w:marTop w:val="0"/>
      <w:marBottom w:val="0"/>
      <w:divBdr>
        <w:top w:val="none" w:sz="0" w:space="0" w:color="auto"/>
        <w:left w:val="none" w:sz="0" w:space="0" w:color="auto"/>
        <w:bottom w:val="none" w:sz="0" w:space="0" w:color="auto"/>
        <w:right w:val="none" w:sz="0" w:space="0" w:color="auto"/>
      </w:divBdr>
    </w:div>
    <w:div w:id="1862350356">
      <w:bodyDiv w:val="1"/>
      <w:marLeft w:val="0"/>
      <w:marRight w:val="0"/>
      <w:marTop w:val="0"/>
      <w:marBottom w:val="0"/>
      <w:divBdr>
        <w:top w:val="none" w:sz="0" w:space="0" w:color="auto"/>
        <w:left w:val="none" w:sz="0" w:space="0" w:color="auto"/>
        <w:bottom w:val="none" w:sz="0" w:space="0" w:color="auto"/>
        <w:right w:val="none" w:sz="0" w:space="0" w:color="auto"/>
      </w:divBdr>
    </w:div>
    <w:div w:id="1907106368">
      <w:bodyDiv w:val="1"/>
      <w:marLeft w:val="0"/>
      <w:marRight w:val="0"/>
      <w:marTop w:val="0"/>
      <w:marBottom w:val="0"/>
      <w:divBdr>
        <w:top w:val="none" w:sz="0" w:space="0" w:color="auto"/>
        <w:left w:val="none" w:sz="0" w:space="0" w:color="auto"/>
        <w:bottom w:val="none" w:sz="0" w:space="0" w:color="auto"/>
        <w:right w:val="none" w:sz="0" w:space="0" w:color="auto"/>
      </w:divBdr>
    </w:div>
    <w:div w:id="1916745606">
      <w:bodyDiv w:val="1"/>
      <w:marLeft w:val="0"/>
      <w:marRight w:val="0"/>
      <w:marTop w:val="0"/>
      <w:marBottom w:val="0"/>
      <w:divBdr>
        <w:top w:val="none" w:sz="0" w:space="0" w:color="auto"/>
        <w:left w:val="none" w:sz="0" w:space="0" w:color="auto"/>
        <w:bottom w:val="none" w:sz="0" w:space="0" w:color="auto"/>
        <w:right w:val="none" w:sz="0" w:space="0" w:color="auto"/>
      </w:divBdr>
    </w:div>
    <w:div w:id="1939366449">
      <w:bodyDiv w:val="1"/>
      <w:marLeft w:val="0"/>
      <w:marRight w:val="0"/>
      <w:marTop w:val="0"/>
      <w:marBottom w:val="0"/>
      <w:divBdr>
        <w:top w:val="none" w:sz="0" w:space="0" w:color="auto"/>
        <w:left w:val="none" w:sz="0" w:space="0" w:color="auto"/>
        <w:bottom w:val="none" w:sz="0" w:space="0" w:color="auto"/>
        <w:right w:val="none" w:sz="0" w:space="0" w:color="auto"/>
      </w:divBdr>
    </w:div>
    <w:div w:id="1956250612">
      <w:bodyDiv w:val="1"/>
      <w:marLeft w:val="0"/>
      <w:marRight w:val="0"/>
      <w:marTop w:val="0"/>
      <w:marBottom w:val="0"/>
      <w:divBdr>
        <w:top w:val="none" w:sz="0" w:space="0" w:color="auto"/>
        <w:left w:val="none" w:sz="0" w:space="0" w:color="auto"/>
        <w:bottom w:val="none" w:sz="0" w:space="0" w:color="auto"/>
        <w:right w:val="none" w:sz="0" w:space="0" w:color="auto"/>
      </w:divBdr>
    </w:div>
    <w:div w:id="1964074895">
      <w:bodyDiv w:val="1"/>
      <w:marLeft w:val="0"/>
      <w:marRight w:val="0"/>
      <w:marTop w:val="0"/>
      <w:marBottom w:val="0"/>
      <w:divBdr>
        <w:top w:val="none" w:sz="0" w:space="0" w:color="auto"/>
        <w:left w:val="none" w:sz="0" w:space="0" w:color="auto"/>
        <w:bottom w:val="none" w:sz="0" w:space="0" w:color="auto"/>
        <w:right w:val="none" w:sz="0" w:space="0" w:color="auto"/>
      </w:divBdr>
    </w:div>
    <w:div w:id="1976718021">
      <w:bodyDiv w:val="1"/>
      <w:marLeft w:val="0"/>
      <w:marRight w:val="0"/>
      <w:marTop w:val="0"/>
      <w:marBottom w:val="0"/>
      <w:divBdr>
        <w:top w:val="none" w:sz="0" w:space="0" w:color="auto"/>
        <w:left w:val="none" w:sz="0" w:space="0" w:color="auto"/>
        <w:bottom w:val="none" w:sz="0" w:space="0" w:color="auto"/>
        <w:right w:val="none" w:sz="0" w:space="0" w:color="auto"/>
      </w:divBdr>
    </w:div>
    <w:div w:id="1978872640">
      <w:bodyDiv w:val="1"/>
      <w:marLeft w:val="0"/>
      <w:marRight w:val="0"/>
      <w:marTop w:val="0"/>
      <w:marBottom w:val="0"/>
      <w:divBdr>
        <w:top w:val="none" w:sz="0" w:space="0" w:color="auto"/>
        <w:left w:val="none" w:sz="0" w:space="0" w:color="auto"/>
        <w:bottom w:val="none" w:sz="0" w:space="0" w:color="auto"/>
        <w:right w:val="none" w:sz="0" w:space="0" w:color="auto"/>
      </w:divBdr>
    </w:div>
    <w:div w:id="1982299541">
      <w:bodyDiv w:val="1"/>
      <w:marLeft w:val="0"/>
      <w:marRight w:val="0"/>
      <w:marTop w:val="0"/>
      <w:marBottom w:val="0"/>
      <w:divBdr>
        <w:top w:val="none" w:sz="0" w:space="0" w:color="auto"/>
        <w:left w:val="none" w:sz="0" w:space="0" w:color="auto"/>
        <w:bottom w:val="none" w:sz="0" w:space="0" w:color="auto"/>
        <w:right w:val="none" w:sz="0" w:space="0" w:color="auto"/>
      </w:divBdr>
    </w:div>
    <w:div w:id="2003968309">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110076963">
      <w:bodyDiv w:val="1"/>
      <w:marLeft w:val="0"/>
      <w:marRight w:val="0"/>
      <w:marTop w:val="0"/>
      <w:marBottom w:val="0"/>
      <w:divBdr>
        <w:top w:val="none" w:sz="0" w:space="0" w:color="auto"/>
        <w:left w:val="none" w:sz="0" w:space="0" w:color="auto"/>
        <w:bottom w:val="none" w:sz="0" w:space="0" w:color="auto"/>
        <w:right w:val="none" w:sz="0" w:space="0" w:color="auto"/>
      </w:divBdr>
    </w:div>
    <w:div w:id="2143115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63274-1BFD-4834-A7BF-FD9D4C9E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15990</Words>
  <Characters>91145</Characters>
  <Application>Microsoft Office Word</Application>
  <DocSecurity>0</DocSecurity>
  <Lines>759</Lines>
  <Paragraphs>213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Tabak2</dc:creator>
  <cp:keywords/>
  <dc:description/>
  <cp:lastModifiedBy>Božena Perišić</cp:lastModifiedBy>
  <cp:revision>48</cp:revision>
  <cp:lastPrinted>2026-04-28T12:08:00Z</cp:lastPrinted>
  <dcterms:created xsi:type="dcterms:W3CDTF">2026-04-28T11:34:00Z</dcterms:created>
  <dcterms:modified xsi:type="dcterms:W3CDTF">2026-05-13T12:32:00Z</dcterms:modified>
</cp:coreProperties>
</file>