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6D14F549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</w:t>
      </w:r>
      <w:r w:rsidR="00AF0320">
        <w:rPr>
          <w:rFonts w:ascii="Times New Roman" w:hAnsi="Times New Roman" w:cs="Times New Roman"/>
          <w:noProof/>
          <w:sz w:val="24"/>
          <w:szCs w:val="24"/>
        </w:rPr>
        <w:t xml:space="preserve"> postupku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Hlk9409935"/>
      <w:r w:rsidR="00AF0320">
        <w:rPr>
          <w:rFonts w:ascii="Times New Roman" w:hAnsi="Times New Roman" w:cs="Times New Roman"/>
          <w:noProof/>
          <w:sz w:val="24"/>
          <w:szCs w:val="24"/>
        </w:rPr>
        <w:t>rješavanja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imovinskopravnih odnosa u svrhu </w:t>
      </w:r>
      <w:r w:rsidR="006F39F9">
        <w:rPr>
          <w:rFonts w:ascii="Times New Roman" w:hAnsi="Times New Roman" w:cs="Times New Roman"/>
          <w:noProof/>
          <w:sz w:val="24"/>
          <w:szCs w:val="24"/>
        </w:rPr>
        <w:t xml:space="preserve">izgradnje novog ulaza u Težačku ulicu sa spojem na Ulicu ratnih žrtava 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77777777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074459">
        <w:rPr>
          <w:rFonts w:ascii="Times New Roman" w:hAnsi="Times New Roman" w:cs="Times New Roman"/>
          <w:noProof/>
          <w:sz w:val="24"/>
          <w:szCs w:val="24"/>
        </w:rPr>
        <w:t>Zakon o izvlaštenju i određivanju naknade, 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6F9937FC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6E6709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69365" w14:textId="77777777" w:rsidR="00AF0320" w:rsidRDefault="00AF0320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B76BC" w14:textId="237FBDEA" w:rsidR="002C0571" w:rsidRPr="00FB4722" w:rsidRDefault="002C0571" w:rsidP="002C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Obrazloženje Prijedloga Odluke o </w:t>
      </w:r>
      <w:r w:rsidR="00AF0320">
        <w:rPr>
          <w:rFonts w:ascii="Times New Roman" w:hAnsi="Times New Roman" w:cs="Times New Roman"/>
          <w:b/>
          <w:sz w:val="24"/>
          <w:szCs w:val="24"/>
        </w:rPr>
        <w:t xml:space="preserve">postupku </w:t>
      </w:r>
      <w:r w:rsidRPr="00FB4722">
        <w:rPr>
          <w:rFonts w:ascii="Times New Roman" w:hAnsi="Times New Roman" w:cs="Times New Roman"/>
          <w:b/>
          <w:sz w:val="24"/>
          <w:szCs w:val="24"/>
        </w:rPr>
        <w:t>rješavanj</w:t>
      </w:r>
      <w:r w:rsidR="00AF0320">
        <w:rPr>
          <w:rFonts w:ascii="Times New Roman" w:hAnsi="Times New Roman" w:cs="Times New Roman"/>
          <w:b/>
          <w:sz w:val="24"/>
          <w:szCs w:val="24"/>
        </w:rPr>
        <w:t>a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 imovinskopravnih odnosa </w:t>
      </w:r>
      <w:r>
        <w:rPr>
          <w:rFonts w:ascii="Times New Roman" w:hAnsi="Times New Roman" w:cs="Times New Roman"/>
          <w:b/>
          <w:sz w:val="24"/>
          <w:szCs w:val="24"/>
        </w:rPr>
        <w:t xml:space="preserve">u svrhu </w:t>
      </w:r>
      <w:r w:rsidR="006F39F9">
        <w:rPr>
          <w:rFonts w:ascii="Times New Roman" w:hAnsi="Times New Roman" w:cs="Times New Roman"/>
          <w:b/>
          <w:sz w:val="24"/>
          <w:szCs w:val="24"/>
        </w:rPr>
        <w:t xml:space="preserve">izgradnje novog ulaza u Težaku ulicu sa spojem na Ulicu ratnih žrtava </w:t>
      </w:r>
    </w:p>
    <w:p w14:paraId="3057137E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D4443" w14:textId="6AABB305" w:rsidR="00BA5F7D" w:rsidRDefault="00BA5F7D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Općina Podstrana ishodila je Lokacijsku dozvolu Klasa: UP/I-350-05/2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-01/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0000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29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: 2181/1-01-11-00-00/0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-2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00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15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od 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veljače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. godine, koja je svojstvo pravomoćnosti stekla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dana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ožujka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. godine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i Rješenje o 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ispravku pogreške Klasa: UP/I-350-05/22-01/000029, </w:t>
      </w:r>
      <w:proofErr w:type="spellStart"/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: 2181/1-01-11-00-00/04-24-0019, od 12. srpnja 2024. godine, koje je svojstvo pravomoćnosti steklo dana </w:t>
      </w:r>
      <w:r w:rsidR="00853A4B">
        <w:rPr>
          <w:rFonts w:ascii="Times New Roman" w:eastAsiaTheme="minorHAnsi" w:hAnsi="Times New Roman"/>
          <w:sz w:val="24"/>
          <w:szCs w:val="24"/>
          <w:lang w:eastAsia="en-US"/>
        </w:rPr>
        <w:t>08. kolovoza 2024. godine.</w:t>
      </w:r>
      <w:r w:rsidR="006F39F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2DF5F10E" w14:textId="77777777" w:rsidR="006F39F9" w:rsidRPr="00AA239D" w:rsidRDefault="006F39F9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28A4579" w14:textId="77777777" w:rsidR="00853A4B" w:rsidRPr="00853A4B" w:rsidRDefault="00853A4B" w:rsidP="00853A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temelju pravomoćne lokacijske dozvole za potrebe rješavanja imovinsko-pravnih odnosa, u svrhu izgradnje predmetne građevine, investitor je pribavio Geodetski elaborat izrađen od Geo Motion d.o.o., Split, od 28. kolovoza 2024. godine, broj elaborata 43-24, broj elaborata iz Zbirke GE: 44/2025, ovjeren od Državne geodetske uprave, Područni ured za katastar Split, Klasa: 932-06/2024-02/903 , </w:t>
      </w:r>
      <w:proofErr w:type="spellStart"/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Urbroj</w:t>
      </w:r>
      <w:proofErr w:type="spellEnd"/>
      <w:r w:rsidRPr="00853A4B">
        <w:rPr>
          <w:rFonts w:ascii="Times New Roman" w:eastAsia="Calibri" w:hAnsi="Times New Roman" w:cs="Times New Roman"/>
          <w:sz w:val="24"/>
          <w:szCs w:val="24"/>
          <w:lang w:eastAsia="en-US"/>
        </w:rPr>
        <w:t>: 541-28-02/6-25-17 od 21. ožujka 2025. godine.</w:t>
      </w:r>
    </w:p>
    <w:p w14:paraId="4B4EA5AE" w14:textId="51FDB753" w:rsidR="002C0571" w:rsidRDefault="002C0571" w:rsidP="00BA5F7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336E1A6" w14:textId="1D5EEDBD" w:rsidR="002C0571" w:rsidRPr="001E1152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Temeljem gore navedenog </w:t>
      </w:r>
      <w:r w:rsidR="005D46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geodetskog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elaborata,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prozvane u čl. 1. prijedloga Odluke, u privatnom vlasništvu ulaze u obuhvat gore planiranog zahvata. Ukupna površina izvlaštenja iznosi 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1963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m2.</w:t>
      </w:r>
    </w:p>
    <w:p w14:paraId="0B7B6431" w14:textId="77777777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BF58D6" w14:textId="2EFF3002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svrhu rješavanja imovinskopravnih odnosa s vlasnicima navedenih zemljišta Općina Podstrana pokrenula je pred Upravnim odjelom za</w:t>
      </w:r>
      <w:r w:rsidR="00C645EB">
        <w:rPr>
          <w:rFonts w:ascii="Times New Roman" w:hAnsi="Times New Roman" w:cs="Times New Roman"/>
          <w:spacing w:val="-3"/>
          <w:sz w:val="24"/>
          <w:szCs w:val="24"/>
        </w:rPr>
        <w:t xml:space="preserve"> upravljanje nepokretnom imovinom, izgradnju i imovinsko-pravne poslove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Splitsko-dalmatinske županije</w:t>
      </w:r>
      <w:r w:rsidR="00C645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postupak osiguranja dokaza o stanju i vrijednosti predmetnih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Klasa: 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UP/I 94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-0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/2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-0001/00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82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u kojem postupku je od strane sudskog vještaka za graditeljstvo, </w:t>
      </w:r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Ivan Mijanović, </w:t>
      </w:r>
      <w:proofErr w:type="spellStart"/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>dipl.ing.građ</w:t>
      </w:r>
      <w:proofErr w:type="spellEnd"/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sudskog vještaka za poljoprivredu</w:t>
      </w:r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Dražana Grga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dipl.ing.agr</w:t>
      </w:r>
      <w:proofErr w:type="spellEnd"/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>.,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utvrđena tržišna vrijednost predmetnih nekretnina, sa građevinskim i poljoprivrednim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poboljšicama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ukupnom iznosu od 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713.950,31</w:t>
      </w:r>
      <w:r w:rsidRP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eura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odnosno:</w:t>
      </w:r>
    </w:p>
    <w:p w14:paraId="22BFC397" w14:textId="102D756C" w:rsidR="002C0571" w:rsidRPr="00853A4B" w:rsidRDefault="00853A4B" w:rsidP="00853A4B">
      <w:pPr>
        <w:pStyle w:val="Odlomakpopisa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procijenjena vrijednost zemljišta po m2 iznosi od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225,23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do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346,51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 odnosno ukupno procijenjena vrijednost zemljišta iznosi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655.943,13</w:t>
      </w:r>
      <w:r w:rsidRP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eura,</w:t>
      </w:r>
    </w:p>
    <w:p w14:paraId="31BF3406" w14:textId="1EA2DFF5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</w:t>
      </w:r>
      <w:proofErr w:type="spellStart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20.195,60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0F3B9E8D" w14:textId="4A58FDE6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poljoprivrednih </w:t>
      </w:r>
      <w:proofErr w:type="spellStart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</w:t>
      </w:r>
      <w:r w:rsidR="00853A4B">
        <w:rPr>
          <w:rFonts w:ascii="Times New Roman" w:eastAsiaTheme="minorHAnsi" w:hAnsi="Times New Roman" w:cs="Times New Roman"/>
          <w:sz w:val="24"/>
          <w:szCs w:val="24"/>
          <w:lang w:eastAsia="en-US"/>
        </w:rPr>
        <w:t>37.811,58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7D3E4EED" w14:textId="77777777" w:rsidR="002C0571" w:rsidRPr="003B14B8" w:rsidRDefault="002C0571" w:rsidP="002C0571">
      <w:pPr>
        <w:pStyle w:val="Odlomakpopisa"/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378B02" w14:textId="3E93D862" w:rsidR="00853A4B" w:rsidRDefault="00853A4B" w:rsidP="00853A4B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Općina </w:t>
      </w:r>
      <w:r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>Podstrana će sukladno članku 3</w:t>
      </w:r>
      <w:r w:rsidR="001F6C8F"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Zakona o izvlaštenju i određivanju naknade (74/14, 69/17, 98/19) </w:t>
      </w:r>
      <w:r w:rsidR="001F6C8F"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>poslati pisane</w:t>
      </w:r>
      <w:r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ponud</w:t>
      </w:r>
      <w:r w:rsidR="001F6C8F"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vlasnicima predmetnih nekretnina u cilju sporazumnog rješavanja pitanja stjecanja prava vlasništva predmetnih </w:t>
      </w:r>
      <w:proofErr w:type="spellStart"/>
      <w:r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 w:rsidRPr="00D063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., sukladno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gore navedenim procjenama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onim vlasnicima koji prihvate ponudu sklopit će se ugovori o kupoprodaji zemljišta, a u odnosu na one vlasnike koji ne prihvate ponudu pokrenut će se postupak izvlaštenja kod </w:t>
      </w:r>
      <w:r w:rsidRPr="00133F6F">
        <w:rPr>
          <w:rFonts w:ascii="Times New Roman" w:eastAsiaTheme="minorHAnsi" w:hAnsi="Times New Roman" w:cs="Times New Roman"/>
          <w:sz w:val="24"/>
          <w:szCs w:val="24"/>
          <w:lang w:eastAsia="en-US"/>
        </w:rPr>
        <w:t>Upravnim odjelom za</w:t>
      </w:r>
      <w:r w:rsidR="001F6C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F6C8F">
        <w:rPr>
          <w:rFonts w:ascii="Times New Roman" w:hAnsi="Times New Roman" w:cs="Times New Roman"/>
          <w:spacing w:val="-3"/>
          <w:sz w:val="24"/>
          <w:szCs w:val="24"/>
        </w:rPr>
        <w:t xml:space="preserve">upravljanje nepokretnom imovinom, izgradnju i imovinsko-pravne poslove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Splitsko-dalmatinskoj županiji. </w:t>
      </w:r>
    </w:p>
    <w:p w14:paraId="79F2E9E0" w14:textId="77777777" w:rsidR="001F6C8F" w:rsidRDefault="001F6C8F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45CFD8" w14:textId="48E0FA66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Slijedom navedenog predlaže </w:t>
      </w:r>
      <w:r w:rsidR="00C076FB">
        <w:rPr>
          <w:rFonts w:ascii="Times New Roman" w:eastAsiaTheme="minorHAnsi" w:hAnsi="Times New Roman" w:cs="Times New Roman"/>
          <w:sz w:val="24"/>
          <w:szCs w:val="24"/>
          <w:lang w:eastAsia="en-US"/>
        </w:rPr>
        <w:t>se donijeti sljedeći akt:</w:t>
      </w:r>
    </w:p>
    <w:p w14:paraId="51D017D2" w14:textId="77777777" w:rsidR="001F6C8F" w:rsidRDefault="001F6C8F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43FF2D" w14:textId="77777777" w:rsidR="001F6C8F" w:rsidRDefault="001F6C8F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82D37B" w14:textId="77777777" w:rsidR="001F6C8F" w:rsidRDefault="001F6C8F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380F39" w14:textId="77777777" w:rsidR="001F6C8F" w:rsidRDefault="001F6C8F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309C55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A1469" w14:textId="6E085D02" w:rsidR="002C0571" w:rsidRPr="00F5417D" w:rsidRDefault="002C0571" w:rsidP="002C057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500B">
        <w:rPr>
          <w:rFonts w:ascii="Times New Roman" w:hAnsi="Times New Roman" w:cs="Times New Roman"/>
          <w:spacing w:val="-3"/>
          <w:sz w:val="24"/>
          <w:szCs w:val="24"/>
        </w:rPr>
        <w:lastRenderedPageBreak/>
        <w:t>Na temelju članka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>2. Zakona o izvlaštenju i određivanju naknade („Narodne novine“ broj 74/14, 69/17</w:t>
      </w:r>
      <w:r>
        <w:rPr>
          <w:rFonts w:ascii="Times New Roman" w:hAnsi="Times New Roman" w:cs="Times New Roman"/>
          <w:spacing w:val="-3"/>
          <w:sz w:val="24"/>
          <w:szCs w:val="24"/>
        </w:rPr>
        <w:t>, 98/19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) i 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članka 30. Statuta Općine Podstrana </w:t>
      </w:r>
      <w:r>
        <w:rPr>
          <w:rFonts w:ascii="Times New Roman" w:hAnsi="Times New Roman" w:cs="Times New Roman"/>
          <w:sz w:val="24"/>
          <w:szCs w:val="24"/>
        </w:rPr>
        <w:t>(„Službeni glasnik Općine Podstrana“ broj 07,21, 21/21, 4/23</w:t>
      </w:r>
      <w:r w:rsidR="005D1824">
        <w:rPr>
          <w:rFonts w:ascii="Times New Roman" w:hAnsi="Times New Roman" w:cs="Times New Roman"/>
          <w:sz w:val="24"/>
          <w:szCs w:val="24"/>
        </w:rPr>
        <w:t>, 12/25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F5417D" w:rsidRPr="00F5417D">
        <w:rPr>
          <w:rFonts w:ascii="Times New Roman" w:hAnsi="Times New Roman" w:cs="Times New Roman"/>
          <w:spacing w:val="-3"/>
          <w:sz w:val="24"/>
          <w:szCs w:val="24"/>
        </w:rPr>
        <w:t>7. sjednici</w:t>
      </w:r>
      <w:r w:rsidRPr="00F5417D">
        <w:rPr>
          <w:rFonts w:ascii="Times New Roman" w:hAnsi="Times New Roman" w:cs="Times New Roman"/>
          <w:spacing w:val="-3"/>
          <w:sz w:val="24"/>
          <w:szCs w:val="24"/>
        </w:rPr>
        <w:t xml:space="preserve"> održanoj dana</w:t>
      </w:r>
      <w:r w:rsidR="005D2399" w:rsidRPr="00F541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417D" w:rsidRPr="00F5417D">
        <w:rPr>
          <w:rFonts w:ascii="Times New Roman" w:hAnsi="Times New Roman" w:cs="Times New Roman"/>
          <w:spacing w:val="-3"/>
          <w:sz w:val="24"/>
          <w:szCs w:val="24"/>
        </w:rPr>
        <w:t>11. ožujka</w:t>
      </w:r>
      <w:r w:rsidR="005D2399" w:rsidRPr="00F541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5417D"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E431B4" w:rsidRPr="00F5417D"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F5417D"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011DEE72" w14:textId="77777777" w:rsidR="002C0571" w:rsidRDefault="002C0571" w:rsidP="002C0571">
      <w:pPr>
        <w:pStyle w:val="Naslov2"/>
        <w:rPr>
          <w:b/>
          <w:szCs w:val="24"/>
        </w:rPr>
      </w:pPr>
    </w:p>
    <w:p w14:paraId="74513DFD" w14:textId="77777777" w:rsidR="002C0571" w:rsidRDefault="002C0571" w:rsidP="002C0571">
      <w:pPr>
        <w:pStyle w:val="Naslov2"/>
        <w:rPr>
          <w:b/>
          <w:szCs w:val="24"/>
        </w:rPr>
      </w:pPr>
      <w:r>
        <w:rPr>
          <w:b/>
          <w:szCs w:val="24"/>
        </w:rPr>
        <w:t>ODLUKU</w:t>
      </w:r>
    </w:p>
    <w:p w14:paraId="5D2C86BE" w14:textId="76A58981" w:rsidR="00036A71" w:rsidRDefault="00C645EB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rješavanj</w:t>
      </w:r>
      <w:r w:rsidR="0085419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imovinskopravnih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radi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izgradnje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novog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ulaza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Težačku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ulicu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spojem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Ulicu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ratnih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8F">
        <w:rPr>
          <w:rFonts w:ascii="Times New Roman" w:hAnsi="Times New Roman" w:cs="Times New Roman"/>
          <w:sz w:val="24"/>
          <w:szCs w:val="24"/>
          <w:lang w:val="en-US"/>
        </w:rPr>
        <w:t>žrtava</w:t>
      </w:r>
      <w:proofErr w:type="spellEnd"/>
      <w:r w:rsidR="001F6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8AC636" w14:textId="77777777" w:rsidR="00036A71" w:rsidRPr="00036A71" w:rsidRDefault="00036A71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4ADD71" w14:textId="28FD861D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Odobrava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se postupak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0320">
        <w:rPr>
          <w:rFonts w:ascii="Times New Roman" w:hAnsi="Times New Roman" w:cs="Times New Roman"/>
          <w:spacing w:val="-3"/>
          <w:sz w:val="24"/>
          <w:szCs w:val="24"/>
        </w:rPr>
        <w:t>rješavanja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imovinskopravnih odnosa 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1F6C8F">
        <w:rPr>
          <w:rFonts w:ascii="Times New Roman" w:eastAsiaTheme="minorHAnsi" w:hAnsi="Times New Roman" w:cs="Times New Roman"/>
          <w:sz w:val="24"/>
          <w:szCs w:val="24"/>
          <w:lang w:eastAsia="en-US"/>
        </w:rPr>
        <w:t>3226/1, 3231/4, 3232, 3240/5, 3240/4, 3240/2, 3236, 3440, 3227, 3252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sve k.o. Donja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., a u svrhu </w:t>
      </w:r>
      <w:r w:rsidR="001F6C8F">
        <w:rPr>
          <w:rFonts w:ascii="Times New Roman" w:hAnsi="Times New Roman" w:cs="Times New Roman"/>
          <w:spacing w:val="-3"/>
          <w:sz w:val="24"/>
          <w:szCs w:val="24"/>
        </w:rPr>
        <w:t>izgradnje novog ulaza u Težačku ulicu sa spojem na Ulicu ratnih žrtava u Podstrani</w:t>
      </w:r>
      <w:r w:rsidR="00A86A05"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prema utvrđenoj tržišnoj vrijednosti nekretnina i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poboljšica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u postupku osiguranja dokaza o stanju i vrijednosti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., provedenog po Upravnom odjelu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za upravljanje nepokretnom imovinom, izgradnju i imovinsko-pravne poslove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Splitsko-dalmatinske županije Klasa: </w:t>
      </w:r>
      <w:r w:rsidR="00D322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UP/I 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>943-02/25-0001/00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1F6C8F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F1E2478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26A0981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58FB61A5" w14:textId="2F7CE951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Utvrđuje se ukupna tržišna vrijednost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iz članka 1. ove Odluke, s uključenim </w:t>
      </w:r>
      <w:proofErr w:type="spellStart"/>
      <w:r w:rsidRPr="003D41FB">
        <w:rPr>
          <w:rFonts w:ascii="Times New Roman" w:hAnsi="Times New Roman" w:cs="Times New Roman"/>
          <w:spacing w:val="-3"/>
          <w:sz w:val="24"/>
          <w:szCs w:val="24"/>
        </w:rPr>
        <w:t>poboljšicama</w:t>
      </w:r>
      <w:proofErr w:type="spellEnd"/>
      <w:r w:rsidRPr="003D41FB">
        <w:rPr>
          <w:rFonts w:ascii="Times New Roman" w:hAnsi="Times New Roman" w:cs="Times New Roman"/>
          <w:spacing w:val="-3"/>
          <w:sz w:val="24"/>
          <w:szCs w:val="24"/>
        </w:rPr>
        <w:t xml:space="preserve"> u iznosu od </w:t>
      </w:r>
      <w:r w:rsidR="001F6C8F">
        <w:rPr>
          <w:rFonts w:ascii="Times New Roman" w:hAnsi="Times New Roman" w:cs="Times New Roman"/>
          <w:spacing w:val="-3"/>
          <w:sz w:val="24"/>
          <w:szCs w:val="24"/>
        </w:rPr>
        <w:t>713.950,31</w:t>
      </w:r>
      <w:r w:rsidRPr="006C58A9">
        <w:rPr>
          <w:rFonts w:ascii="Times New Roman" w:hAnsi="Times New Roman" w:cs="Times New Roman"/>
          <w:spacing w:val="-3"/>
          <w:sz w:val="24"/>
          <w:szCs w:val="24"/>
        </w:rPr>
        <w:t xml:space="preserve"> eura</w:t>
      </w:r>
      <w:r w:rsidR="00D32242" w:rsidRPr="006C58A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EDDD13B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B0998D" w14:textId="77777777" w:rsidR="002C0571" w:rsidRPr="00D32242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32242">
        <w:rPr>
          <w:rFonts w:ascii="Times New Roman" w:hAnsi="Times New Roman" w:cs="Times New Roman"/>
          <w:spacing w:val="-3"/>
          <w:sz w:val="24"/>
          <w:szCs w:val="24"/>
        </w:rPr>
        <w:t xml:space="preserve">Utvrđuje se da ukupna tržišna vrijednost </w:t>
      </w:r>
      <w:proofErr w:type="spellStart"/>
      <w:r w:rsidRPr="00D32242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pacing w:val="-3"/>
          <w:sz w:val="24"/>
          <w:szCs w:val="24"/>
        </w:rPr>
        <w:t>. iz članka 1. ove Odluke, u postupku izvlaštenja može biti utvrđena u drugačijoj vrijednosti od stavka 1. ovog članka.</w:t>
      </w:r>
    </w:p>
    <w:p w14:paraId="37FF9D40" w14:textId="77777777" w:rsidR="002C0571" w:rsidRPr="00893A6B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DEBB867" w14:textId="1974ECAE" w:rsidR="0085419A" w:rsidRPr="00AF0320" w:rsidRDefault="002C0571" w:rsidP="00A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B7B1356" w14:textId="77777777" w:rsidR="004B3227" w:rsidRDefault="004B3227" w:rsidP="004B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 se načelnik da pokrene postupak sporazumnog rješavanja pitanja stjecanja prava vlasništva, odnosno postupak izvlaštenja </w:t>
      </w: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z w:val="24"/>
          <w:szCs w:val="24"/>
        </w:rPr>
        <w:t>. iz članka 1. ove Odluke, u svrhu izgradnje infrastrukturne građevine.</w:t>
      </w:r>
    </w:p>
    <w:p w14:paraId="6BA1AE1F" w14:textId="77777777" w:rsidR="004B3227" w:rsidRPr="00D32242" w:rsidRDefault="004B3227" w:rsidP="004B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1BA0C" w14:textId="77777777" w:rsidR="004B3227" w:rsidRPr="00D32242" w:rsidRDefault="004B3227" w:rsidP="004B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42">
        <w:rPr>
          <w:rFonts w:ascii="Times New Roman" w:hAnsi="Times New Roman" w:cs="Times New Roman"/>
          <w:sz w:val="24"/>
          <w:szCs w:val="24"/>
        </w:rPr>
        <w:t xml:space="preserve">Ovlašćuje se načelnik da pokrene postupak sporazumnog rješavanja pitanja stjecanja prava vlasništva za </w:t>
      </w:r>
      <w:proofErr w:type="spellStart"/>
      <w:r w:rsidRPr="00D32242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z w:val="24"/>
          <w:szCs w:val="24"/>
        </w:rPr>
        <w:t xml:space="preserve">. iz članka 1. ove Odluke u svrhu izgradnje infrastrukturne građevine, u skladu s utvrđenom ukupnom tržišnom vrijednosti iz članka 2. stavak 1. ove Odluke, odnosno postupak izvlaštenja za rješavanje pitanja stjecanja prava vlasništva na predmetnim </w:t>
      </w:r>
      <w:proofErr w:type="spellStart"/>
      <w:r w:rsidRPr="00D32242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z w:val="24"/>
          <w:szCs w:val="24"/>
        </w:rPr>
        <w:t>., u skladu s utvrđenom tržišnom vrijednosti  iz članka 2. stavka 1. i/ili članka 2. stavka 2. ove Odluke.</w:t>
      </w:r>
    </w:p>
    <w:p w14:paraId="7F6934FD" w14:textId="77777777" w:rsidR="002C0571" w:rsidRPr="009D71DE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D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222D130" w14:textId="0435D212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</w:t>
      </w:r>
      <w:r w:rsidR="00D32242">
        <w:rPr>
          <w:rFonts w:ascii="Times New Roman" w:hAnsi="Times New Roman" w:cs="Times New Roman"/>
          <w:sz w:val="24"/>
          <w:szCs w:val="24"/>
        </w:rPr>
        <w:t>za pravne poslove i 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svu potrebnu dokumentaciju za postup</w:t>
      </w:r>
      <w:r w:rsidR="0085419A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iz članka 3. ove Odluke.</w:t>
      </w: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</w:p>
    <w:p w14:paraId="373DC02A" w14:textId="77777777" w:rsidR="002C0571" w:rsidRDefault="002C0571" w:rsidP="002C0571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ED10E1">
        <w:rPr>
          <w:rStyle w:val="Naglaeno"/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Style w:val="Naglaeno"/>
          <w:rFonts w:ascii="Times New Roman" w:hAnsi="Times New Roman" w:cs="Times New Roman"/>
          <w:sz w:val="24"/>
          <w:szCs w:val="24"/>
        </w:rPr>
        <w:t>5</w:t>
      </w:r>
      <w:r w:rsidRPr="00ED10E1">
        <w:rPr>
          <w:rStyle w:val="Naglaeno"/>
          <w:rFonts w:ascii="Times New Roman" w:hAnsi="Times New Roman" w:cs="Times New Roman"/>
          <w:sz w:val="24"/>
          <w:szCs w:val="24"/>
        </w:rPr>
        <w:t>.</w:t>
      </w:r>
    </w:p>
    <w:p w14:paraId="5701D979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Naglaeno"/>
          <w:sz w:val="24"/>
          <w:szCs w:val="24"/>
        </w:rPr>
        <w:tab/>
      </w:r>
    </w:p>
    <w:p w14:paraId="512C37AE" w14:textId="77777777" w:rsidR="005D2399" w:rsidRDefault="005D2399" w:rsidP="00B15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064C8" w14:textId="77777777" w:rsidR="00B15B71" w:rsidRPr="00B15B71" w:rsidRDefault="00B15B71" w:rsidP="00B15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7D0B4" w14:textId="0B4532A7" w:rsidR="00B15B71" w:rsidRPr="00B15B71" w:rsidRDefault="00B15B71" w:rsidP="00B15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B71">
        <w:rPr>
          <w:rFonts w:ascii="Times New Roman" w:eastAsia="Times New Roman" w:hAnsi="Times New Roman" w:cs="Times New Roman"/>
          <w:sz w:val="24"/>
          <w:szCs w:val="24"/>
        </w:rPr>
        <w:t>KLASA:   024-02/26-01/</w:t>
      </w:r>
      <w:r w:rsidR="0022147F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15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  <w:t xml:space="preserve">Predsjednik </w:t>
      </w:r>
    </w:p>
    <w:p w14:paraId="434E6C4C" w14:textId="07156B89" w:rsidR="00B15B71" w:rsidRPr="00B15B71" w:rsidRDefault="00B15B71" w:rsidP="00B15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B71">
        <w:rPr>
          <w:rFonts w:ascii="Times New Roman" w:eastAsia="Times New Roman" w:hAnsi="Times New Roman" w:cs="Times New Roman"/>
          <w:sz w:val="24"/>
          <w:szCs w:val="24"/>
        </w:rPr>
        <w:t>URBROJ: 2181-39-01-26-</w:t>
      </w:r>
      <w:r w:rsidR="0022147F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B15B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  <w:t>Općinskog vijeća</w:t>
      </w:r>
    </w:p>
    <w:p w14:paraId="329D7075" w14:textId="77777777" w:rsidR="00B15B71" w:rsidRPr="00B15B71" w:rsidRDefault="00B15B71" w:rsidP="00B15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B71">
        <w:rPr>
          <w:rFonts w:ascii="Times New Roman" w:eastAsia="Times New Roman" w:hAnsi="Times New Roman" w:cs="Times New Roman"/>
          <w:sz w:val="24"/>
          <w:szCs w:val="24"/>
        </w:rPr>
        <w:t>Podstrana, 11. ožujka 2026. godine</w:t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</w:r>
      <w:r w:rsidRPr="00B15B71">
        <w:rPr>
          <w:rFonts w:ascii="Times New Roman" w:eastAsia="Times New Roman" w:hAnsi="Times New Roman" w:cs="Times New Roman"/>
          <w:sz w:val="24"/>
          <w:szCs w:val="24"/>
        </w:rPr>
        <w:tab/>
        <w:t>Darko Juradin</w:t>
      </w:r>
    </w:p>
    <w:p w14:paraId="7D8F52A4" w14:textId="77777777" w:rsidR="00B15B71" w:rsidRPr="00A86A05" w:rsidRDefault="00B15B71" w:rsidP="005D2399">
      <w:pPr>
        <w:rPr>
          <w:rFonts w:ascii="Calibri" w:eastAsia="Times New Roman" w:hAnsi="Calibri" w:cs="Times New Roman"/>
        </w:rPr>
      </w:pPr>
    </w:p>
    <w:sectPr w:rsidR="00B15B71" w:rsidRPr="00A8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015EFC"/>
    <w:rsid w:val="00036A71"/>
    <w:rsid w:val="000A3929"/>
    <w:rsid w:val="00133F6F"/>
    <w:rsid w:val="001B0FEB"/>
    <w:rsid w:val="001D391D"/>
    <w:rsid w:val="001F42D1"/>
    <w:rsid w:val="001F6C8F"/>
    <w:rsid w:val="00200092"/>
    <w:rsid w:val="0022147F"/>
    <w:rsid w:val="0023184E"/>
    <w:rsid w:val="002C0571"/>
    <w:rsid w:val="002E4936"/>
    <w:rsid w:val="003146C4"/>
    <w:rsid w:val="003B6625"/>
    <w:rsid w:val="003D41FB"/>
    <w:rsid w:val="003E2AAC"/>
    <w:rsid w:val="004129B4"/>
    <w:rsid w:val="0049017E"/>
    <w:rsid w:val="004B3183"/>
    <w:rsid w:val="004B3227"/>
    <w:rsid w:val="0058398C"/>
    <w:rsid w:val="005C69D2"/>
    <w:rsid w:val="005D1824"/>
    <w:rsid w:val="005D2399"/>
    <w:rsid w:val="005D46A7"/>
    <w:rsid w:val="00601809"/>
    <w:rsid w:val="00614238"/>
    <w:rsid w:val="006613A6"/>
    <w:rsid w:val="006C58A9"/>
    <w:rsid w:val="006E6709"/>
    <w:rsid w:val="006F39F9"/>
    <w:rsid w:val="00774463"/>
    <w:rsid w:val="007919CC"/>
    <w:rsid w:val="007C5D00"/>
    <w:rsid w:val="008265F9"/>
    <w:rsid w:val="00853A4B"/>
    <w:rsid w:val="0085419A"/>
    <w:rsid w:val="00886802"/>
    <w:rsid w:val="009C7560"/>
    <w:rsid w:val="00A63AF9"/>
    <w:rsid w:val="00A72B0A"/>
    <w:rsid w:val="00A86A05"/>
    <w:rsid w:val="00A930F2"/>
    <w:rsid w:val="00AF0320"/>
    <w:rsid w:val="00B001BE"/>
    <w:rsid w:val="00B15B71"/>
    <w:rsid w:val="00B270DE"/>
    <w:rsid w:val="00B803F5"/>
    <w:rsid w:val="00BA5F7D"/>
    <w:rsid w:val="00C04439"/>
    <w:rsid w:val="00C076FB"/>
    <w:rsid w:val="00C645EB"/>
    <w:rsid w:val="00CD6469"/>
    <w:rsid w:val="00D063EA"/>
    <w:rsid w:val="00D32242"/>
    <w:rsid w:val="00D71F0B"/>
    <w:rsid w:val="00DA470D"/>
    <w:rsid w:val="00E3110B"/>
    <w:rsid w:val="00E431B4"/>
    <w:rsid w:val="00E7787E"/>
    <w:rsid w:val="00F41AD9"/>
    <w:rsid w:val="00F5417D"/>
    <w:rsid w:val="00F818E8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Standard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2C0571"/>
    <w:rPr>
      <w:b/>
      <w:bCs/>
    </w:rPr>
  </w:style>
  <w:style w:type="paragraph" w:styleId="Odlomakpopisa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9</cp:revision>
  <dcterms:created xsi:type="dcterms:W3CDTF">2026-01-19T09:09:00Z</dcterms:created>
  <dcterms:modified xsi:type="dcterms:W3CDTF">2026-03-04T13:02:00Z</dcterms:modified>
</cp:coreProperties>
</file>