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D24C" w14:textId="77777777" w:rsidR="00F97618" w:rsidRDefault="00F97618" w:rsidP="00F97618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64FEB9C1" wp14:editId="1B290A3E">
            <wp:extent cx="466725" cy="600075"/>
            <wp:effectExtent l="0" t="0" r="9525" b="9525"/>
            <wp:docPr id="823805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49C6B6C" w14:textId="77777777" w:rsidR="00F97618" w:rsidRDefault="00F97618" w:rsidP="00F97618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5FD208D1" w14:textId="77777777" w:rsidR="00F97618" w:rsidRDefault="00F97618" w:rsidP="00F97618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17A91A10" w14:textId="77777777" w:rsidR="00F97618" w:rsidRDefault="00F97618" w:rsidP="00F9761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4D598D03" w14:textId="77777777" w:rsidR="00F97618" w:rsidRDefault="00F97618" w:rsidP="00F97618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7F838494" w14:textId="77777777" w:rsidR="00F97618" w:rsidRDefault="00F97618" w:rsidP="00F97618">
      <w:pPr>
        <w:rPr>
          <w:rFonts w:ascii="Times New Roman" w:hAnsi="Times New Roman" w:cs="Times New Roman"/>
          <w:noProof/>
          <w:sz w:val="24"/>
          <w:szCs w:val="24"/>
        </w:rPr>
      </w:pPr>
    </w:p>
    <w:p w14:paraId="73820F75" w14:textId="77777777" w:rsidR="00F97618" w:rsidRDefault="00F97618" w:rsidP="00F97618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F97F8B5" w14:textId="77777777" w:rsidR="00F97618" w:rsidRDefault="00F97618" w:rsidP="00F97618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642D25AC" w14:textId="77777777" w:rsidR="00F97618" w:rsidRDefault="00F97618" w:rsidP="00F97618">
      <w:pPr>
        <w:rPr>
          <w:rFonts w:ascii="Times New Roman" w:hAnsi="Times New Roman" w:cs="Times New Roman"/>
          <w:noProof/>
          <w:sz w:val="24"/>
          <w:szCs w:val="24"/>
        </w:rPr>
      </w:pPr>
    </w:p>
    <w:p w14:paraId="330B233B" w14:textId="77777777" w:rsidR="00F97618" w:rsidRDefault="00F97618" w:rsidP="00F97618">
      <w:pPr>
        <w:rPr>
          <w:rFonts w:ascii="Times New Roman" w:hAnsi="Times New Roman" w:cs="Times New Roman"/>
          <w:noProof/>
          <w:sz w:val="24"/>
          <w:szCs w:val="24"/>
        </w:rPr>
      </w:pPr>
    </w:p>
    <w:p w14:paraId="4D536FEA" w14:textId="62661394" w:rsidR="00F97618" w:rsidRDefault="00F97618" w:rsidP="00F97618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>Prijedlog Odluke o usvajanju Strategije upravljanja imovinom Općine Podstrana za razdoblje 2025</w:t>
      </w:r>
      <w:r w:rsidR="0052338D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>-2035. godine</w:t>
      </w:r>
    </w:p>
    <w:p w14:paraId="14F949EA" w14:textId="77777777" w:rsidR="00F97618" w:rsidRDefault="00F97618" w:rsidP="00F97618">
      <w:pPr>
        <w:rPr>
          <w:rFonts w:ascii="Times New Roman" w:hAnsi="Times New Roman" w:cs="Times New Roman"/>
          <w:noProof/>
          <w:sz w:val="24"/>
          <w:szCs w:val="24"/>
        </w:rPr>
      </w:pPr>
    </w:p>
    <w:p w14:paraId="3A954AAF" w14:textId="515FA297" w:rsidR="00F97618" w:rsidRDefault="00F97618" w:rsidP="00F97618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Zakon o </w:t>
      </w:r>
      <w:r w:rsidR="0052338D">
        <w:rPr>
          <w:rFonts w:ascii="Times New Roman" w:hAnsi="Times New Roman" w:cs="Times New Roman"/>
          <w:noProof/>
          <w:sz w:val="24"/>
          <w:szCs w:val="24"/>
        </w:rPr>
        <w:t>upravljanju nekretninama i pokretninama u vlasništvu Republike Hrvatske</w:t>
      </w:r>
      <w:r>
        <w:rPr>
          <w:rFonts w:ascii="Times New Roman" w:hAnsi="Times New Roman" w:cs="Times New Roman"/>
          <w:noProof/>
          <w:sz w:val="24"/>
          <w:szCs w:val="24"/>
        </w:rPr>
        <w:t>, Statut Općine Podstrana</w:t>
      </w:r>
    </w:p>
    <w:p w14:paraId="0C5EE9A7" w14:textId="77777777" w:rsidR="00F97618" w:rsidRDefault="00F97618" w:rsidP="00F97618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036697C" w14:textId="77777777" w:rsidR="00F97618" w:rsidRDefault="00F97618" w:rsidP="00F97618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2798E44" w14:textId="77777777" w:rsidR="00F97618" w:rsidRDefault="00F97618" w:rsidP="00F97618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7C53A6D5" w14:textId="77777777" w:rsidR="00F97618" w:rsidRDefault="00F97618" w:rsidP="00F9761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30343B4E" w14:textId="77777777" w:rsidR="00F97618" w:rsidRDefault="00F97618" w:rsidP="00F97618">
      <w:pPr>
        <w:rPr>
          <w:rFonts w:ascii="Times New Roman" w:hAnsi="Times New Roman" w:cs="Times New Roman"/>
          <w:noProof/>
          <w:sz w:val="24"/>
          <w:szCs w:val="24"/>
        </w:rPr>
      </w:pPr>
    </w:p>
    <w:p w14:paraId="5ED3F7F9" w14:textId="77777777" w:rsidR="00F97618" w:rsidRDefault="00F97618" w:rsidP="00F97618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4DD0718" w14:textId="0825E629" w:rsidR="00F97618" w:rsidRDefault="00F97618" w:rsidP="00F97618">
      <w:pPr>
        <w:ind w:left="4920" w:hanging="49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>Upravni odjel za pravne poslove i strateško upravljanje</w:t>
      </w:r>
    </w:p>
    <w:p w14:paraId="2E65CBF5" w14:textId="77777777" w:rsidR="00F97618" w:rsidRDefault="00F97618" w:rsidP="00F97618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24E3E3D" w14:textId="77777777" w:rsidR="00F97618" w:rsidRDefault="00F97618" w:rsidP="00F97618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5EB66188" w14:textId="77777777" w:rsidR="00F97618" w:rsidRDefault="00F97618" w:rsidP="00F97618"/>
    <w:p w14:paraId="15C8812A" w14:textId="77777777" w:rsidR="00F97618" w:rsidRDefault="00F97618" w:rsidP="00F97618"/>
    <w:p w14:paraId="480FEB2B" w14:textId="77777777" w:rsidR="00F97618" w:rsidRDefault="00F97618" w:rsidP="00F97618"/>
    <w:p w14:paraId="25BDB254" w14:textId="77777777" w:rsidR="00F97618" w:rsidRDefault="00F97618" w:rsidP="00F97618"/>
    <w:p w14:paraId="796F14F5" w14:textId="0879D18B" w:rsidR="00F97618" w:rsidRPr="000033E6" w:rsidRDefault="000033E6" w:rsidP="000033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33E6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PREDMET: Obrazloženje odluke o usvajanju Strategije upravljanja imovinom Općine Podstrana za razdoblje 2025.-2035. godine</w:t>
      </w:r>
    </w:p>
    <w:p w14:paraId="4766A5B7" w14:textId="77777777" w:rsidR="000033E6" w:rsidRDefault="000033E6" w:rsidP="00F9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DD51C" w14:textId="65F07EB2" w:rsidR="000033E6" w:rsidRDefault="0090343F" w:rsidP="00F9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Člankom 53. Zakona o upravljanju nekretninama i pokretninama u vlasništvu Republike Hrvatske („Narodne novine“ broj 155/23) propisano je da Hrvatski sabor donosi Strategiju upravljanja imovinom za razdoblje od 10 godina, na prijedlog Vlade </w:t>
      </w:r>
      <w:r w:rsidR="003252C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epublike Hrvatske</w:t>
      </w:r>
      <w:r w:rsidR="00BA7EF1">
        <w:rPr>
          <w:rFonts w:ascii="Times New Roman" w:hAnsi="Times New Roman" w:cs="Times New Roman"/>
          <w:sz w:val="24"/>
          <w:szCs w:val="24"/>
        </w:rPr>
        <w:t>. S</w:t>
      </w:r>
      <w:r>
        <w:rPr>
          <w:rFonts w:ascii="Times New Roman" w:hAnsi="Times New Roman" w:cs="Times New Roman"/>
          <w:sz w:val="24"/>
          <w:szCs w:val="24"/>
        </w:rPr>
        <w:t xml:space="preserve">trategijom se određuju dugoročni ciljevi i smjernice upravljanja državnom imovinom, uzimajući u obzir gospodarske i razvojne interese </w:t>
      </w:r>
      <w:r w:rsidR="003252C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epublike Hrvatske.</w:t>
      </w:r>
    </w:p>
    <w:p w14:paraId="27AEE4B8" w14:textId="77777777" w:rsidR="0090343F" w:rsidRDefault="0090343F" w:rsidP="00F9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90AFC" w14:textId="60328480" w:rsidR="0090343F" w:rsidRDefault="0090343F" w:rsidP="00F9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Člankom 35. stavak 8. Zakona o vlasništvu i drugim stvarnim pravima („Narodne novine“ broj 91/96, 68/98, 137/99, 22/00, 73/00, 114/01, 141/06, 146/08, 38/09, 153/09, 143/12, 152/14, 81/15,</w:t>
      </w:r>
      <w:r w:rsidR="00F952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94/17</w:t>
      </w:r>
      <w:r w:rsidR="00F9520F">
        <w:rPr>
          <w:rFonts w:ascii="Times New Roman" w:hAnsi="Times New Roman" w:cs="Times New Roman"/>
          <w:sz w:val="24"/>
          <w:szCs w:val="24"/>
        </w:rPr>
        <w:t>, 52/25</w:t>
      </w:r>
      <w:r>
        <w:rPr>
          <w:rFonts w:ascii="Times New Roman" w:hAnsi="Times New Roman" w:cs="Times New Roman"/>
          <w:sz w:val="24"/>
          <w:szCs w:val="24"/>
        </w:rPr>
        <w:t>), dalje u tekstu: ZV, propisano je da se na pravo vlasništva jedinica lokalne i područne (regionalne) samouprave</w:t>
      </w:r>
      <w:r w:rsidR="009416FC">
        <w:rPr>
          <w:rFonts w:ascii="Times New Roman" w:hAnsi="Times New Roman" w:cs="Times New Roman"/>
          <w:sz w:val="24"/>
          <w:szCs w:val="24"/>
        </w:rPr>
        <w:t xml:space="preserve"> na odgovarajući način primjenjuju pravila o vlasništvu Republike Hrvatske, ako što drugo nije određeno zakonom, niti što drugo proizlazi iz naravi tih osoba</w:t>
      </w:r>
      <w:r w:rsidR="00BA7EF1">
        <w:rPr>
          <w:rFonts w:ascii="Times New Roman" w:hAnsi="Times New Roman" w:cs="Times New Roman"/>
          <w:sz w:val="24"/>
          <w:szCs w:val="24"/>
        </w:rPr>
        <w:t>.</w:t>
      </w:r>
    </w:p>
    <w:p w14:paraId="51BCDC73" w14:textId="77777777" w:rsidR="00BA7EF1" w:rsidRDefault="00BA7EF1" w:rsidP="00F9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3D2C3" w14:textId="6FC59C32" w:rsidR="00BA7EF1" w:rsidRDefault="00BA7EF1" w:rsidP="00F9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Strategija se donosi zbog što efikasnijeg, održivog, ekonomičnog i transparentnog funkcioniranja i gospodarenja imovinom i spada u dugoročne dokumente kojima se određuju ciljevi, mjere, vizije i smjernice upravljanja imovinom, utemeljeno na načelima odgovornosti, javnosti i ekonomičnosti, </w:t>
      </w:r>
      <w:r w:rsidR="003252C9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koje je u službi postizanja gospodarskih, infrastrukturnih i drugih strateških i razvojnih ciljeva i zaštite interesa Općine Podstrana.</w:t>
      </w:r>
    </w:p>
    <w:p w14:paraId="64E172B9" w14:textId="77777777" w:rsidR="00BA7EF1" w:rsidRDefault="00BA7EF1" w:rsidP="00F9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319FC" w14:textId="5E5F74E1" w:rsidR="00D26A59" w:rsidRDefault="00BA7EF1" w:rsidP="00F9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</w:t>
      </w:r>
      <w:r w:rsidR="005A7D4B">
        <w:rPr>
          <w:rFonts w:ascii="Times New Roman" w:hAnsi="Times New Roman" w:cs="Times New Roman"/>
          <w:sz w:val="24"/>
          <w:szCs w:val="24"/>
        </w:rPr>
        <w:t>Strategije</w:t>
      </w:r>
      <w:r>
        <w:rPr>
          <w:rFonts w:ascii="Times New Roman" w:hAnsi="Times New Roman" w:cs="Times New Roman"/>
          <w:sz w:val="24"/>
          <w:szCs w:val="24"/>
        </w:rPr>
        <w:t xml:space="preserve"> upravljanja imovinom Općine Podstrana za razdoblje 2025.-2035. godine izr</w:t>
      </w:r>
      <w:r w:rsidR="005A7D4B">
        <w:rPr>
          <w:rFonts w:ascii="Times New Roman" w:hAnsi="Times New Roman" w:cs="Times New Roman"/>
          <w:sz w:val="24"/>
          <w:szCs w:val="24"/>
        </w:rPr>
        <w:t>ađen je u suradnji s tvrtkom SEVOI</w:t>
      </w:r>
      <w:r w:rsidR="00D26A59">
        <w:rPr>
          <w:rFonts w:ascii="Times New Roman" w:hAnsi="Times New Roman" w:cs="Times New Roman"/>
          <w:sz w:val="24"/>
          <w:szCs w:val="24"/>
        </w:rPr>
        <w:t xml:space="preserve"> DATA CONSALTING j.</w:t>
      </w:r>
      <w:r w:rsidR="005A7D4B">
        <w:rPr>
          <w:rFonts w:ascii="Times New Roman" w:hAnsi="Times New Roman" w:cs="Times New Roman"/>
          <w:sz w:val="24"/>
          <w:szCs w:val="24"/>
        </w:rPr>
        <w:t xml:space="preserve">d.o.o. </w:t>
      </w:r>
      <w:r w:rsidR="00D26A59">
        <w:rPr>
          <w:rFonts w:ascii="Times New Roman" w:hAnsi="Times New Roman" w:cs="Times New Roman"/>
          <w:sz w:val="24"/>
          <w:szCs w:val="24"/>
        </w:rPr>
        <w:t>tako što je Upravni odjel za pravne poslove i strateško upravljanje dopunio nacrt dokumenta podacima i specifičnostima koje se odnose na imovinu Općine Podstrana.</w:t>
      </w:r>
    </w:p>
    <w:p w14:paraId="254A2C39" w14:textId="77777777" w:rsidR="00D26A59" w:rsidRDefault="00D26A59" w:rsidP="00F9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A3BC4" w14:textId="1323B719" w:rsidR="00D26A59" w:rsidRDefault="00D26A59" w:rsidP="003252C9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59">
        <w:rPr>
          <w:rFonts w:ascii="Times New Roman" w:hAnsi="Times New Roman" w:cs="Times New Roman"/>
          <w:sz w:val="24"/>
          <w:szCs w:val="24"/>
        </w:rPr>
        <w:t xml:space="preserve">Predložena </w:t>
      </w:r>
      <w:r>
        <w:rPr>
          <w:rFonts w:ascii="Times New Roman" w:hAnsi="Times New Roman" w:cs="Times New Roman"/>
          <w:sz w:val="24"/>
          <w:szCs w:val="24"/>
        </w:rPr>
        <w:t xml:space="preserve">Strategija </w:t>
      </w:r>
      <w:r w:rsidRPr="00D26A59">
        <w:rPr>
          <w:rFonts w:ascii="Times New Roman" w:hAnsi="Times New Roman" w:cs="Times New Roman"/>
          <w:sz w:val="24"/>
          <w:szCs w:val="24"/>
        </w:rPr>
        <w:t>je bila na savjetovanju s javnošću 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6A59">
        <w:rPr>
          <w:rFonts w:ascii="Times New Roman" w:hAnsi="Times New Roman" w:cs="Times New Roman"/>
          <w:sz w:val="24"/>
          <w:szCs w:val="24"/>
        </w:rPr>
        <w:t xml:space="preserve"> dana, odnosno od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D26A59">
        <w:rPr>
          <w:rFonts w:ascii="Times New Roman" w:hAnsi="Times New Roman" w:cs="Times New Roman"/>
          <w:sz w:val="24"/>
          <w:szCs w:val="24"/>
        </w:rPr>
        <w:t xml:space="preserve">. studenog do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D26A59">
        <w:rPr>
          <w:rFonts w:ascii="Times New Roman" w:hAnsi="Times New Roman" w:cs="Times New Roman"/>
          <w:sz w:val="24"/>
          <w:szCs w:val="24"/>
        </w:rPr>
        <w:t>. prosinca 2025. godine, tijekom kojeg nije zaprimljen niti jedan prijedlog ili primjedba od strane zainteresirane javnosti.</w:t>
      </w:r>
    </w:p>
    <w:p w14:paraId="0615CE47" w14:textId="77777777" w:rsidR="00D26A59" w:rsidRPr="00D26A59" w:rsidRDefault="00D26A59" w:rsidP="003252C9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37BFB" w14:textId="730E3B75" w:rsidR="00D26A59" w:rsidRDefault="00D26A59" w:rsidP="003252C9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59">
        <w:rPr>
          <w:rFonts w:ascii="Times New Roman" w:hAnsi="Times New Roman" w:cs="Times New Roman"/>
          <w:sz w:val="24"/>
          <w:szCs w:val="24"/>
        </w:rPr>
        <w:t>Sukladno obvezi iz članka 11. Zakona o pravu na pristup informacijama („Narodne novine“ broj 25/13, 85/15</w:t>
      </w:r>
      <w:r w:rsidR="003252C9">
        <w:rPr>
          <w:rFonts w:ascii="Times New Roman" w:hAnsi="Times New Roman" w:cs="Times New Roman"/>
          <w:sz w:val="24"/>
          <w:szCs w:val="24"/>
        </w:rPr>
        <w:t>, 69/22</w:t>
      </w:r>
      <w:r w:rsidRPr="00D26A59">
        <w:rPr>
          <w:rFonts w:ascii="Times New Roman" w:hAnsi="Times New Roman" w:cs="Times New Roman"/>
          <w:sz w:val="24"/>
          <w:szCs w:val="24"/>
        </w:rPr>
        <w:t>), o provedenom savjetovanju s javnošću sastavljeno je Izvješće koje je objavljeno na mrežnoj stranici Općine Podstrana dana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26A59">
        <w:rPr>
          <w:rFonts w:ascii="Times New Roman" w:hAnsi="Times New Roman" w:cs="Times New Roman"/>
          <w:sz w:val="24"/>
          <w:szCs w:val="24"/>
        </w:rPr>
        <w:t>. prosinca 2025. godine.</w:t>
      </w:r>
      <w:bookmarkStart w:id="0" w:name="_Hlk150858281"/>
    </w:p>
    <w:p w14:paraId="265BB198" w14:textId="77777777" w:rsidR="00D26A59" w:rsidRPr="00D26A59" w:rsidRDefault="00D26A59" w:rsidP="00D26A59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84BB8" w14:textId="7D363255" w:rsidR="00D26A59" w:rsidRPr="00D26A59" w:rsidRDefault="00D26A59" w:rsidP="00D26A59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59">
        <w:rPr>
          <w:rFonts w:ascii="Times New Roman" w:hAnsi="Times New Roman" w:cs="Times New Roman"/>
          <w:sz w:val="24"/>
          <w:szCs w:val="24"/>
        </w:rPr>
        <w:t>Člankom 11. stavak 4. Zakona o pravu na pristup informacijama propisano je da se izvješće o provedenom savjetovanju obvezno dostavlja tijelu koje donosi opći akt, slijedom čega se isti općinskom vijeću prilaže uz prijedlog Odluke.</w:t>
      </w:r>
    </w:p>
    <w:bookmarkEnd w:id="0"/>
    <w:p w14:paraId="349C3215" w14:textId="4D789071" w:rsidR="00BA7EF1" w:rsidRDefault="00D26A59" w:rsidP="00D26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62025" w14:textId="77777777" w:rsidR="000033E6" w:rsidRDefault="000033E6" w:rsidP="00F9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252F7" w14:textId="77777777" w:rsidR="000033E6" w:rsidRDefault="000033E6" w:rsidP="00F9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03E90" w14:textId="77777777" w:rsidR="000033E6" w:rsidRDefault="000033E6" w:rsidP="00F9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1FDF3" w14:textId="77777777" w:rsidR="000033E6" w:rsidRDefault="000033E6" w:rsidP="00F9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2ACAD" w14:textId="77777777" w:rsidR="000033E6" w:rsidRDefault="000033E6" w:rsidP="00F9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80852" w14:textId="77777777" w:rsidR="000033E6" w:rsidRDefault="000033E6" w:rsidP="00F9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D7C07" w14:textId="77777777" w:rsidR="000033E6" w:rsidRDefault="000033E6" w:rsidP="00F9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FECB7" w14:textId="77777777" w:rsidR="000033E6" w:rsidRDefault="000033E6" w:rsidP="00F9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3F00B" w14:textId="240CD77E" w:rsidR="00F97618" w:rsidRDefault="00F97618" w:rsidP="00F9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temelju </w:t>
      </w:r>
      <w:r w:rsidR="0052338D">
        <w:rPr>
          <w:rFonts w:ascii="Times New Roman" w:hAnsi="Times New Roman" w:cs="Times New Roman"/>
          <w:sz w:val="24"/>
          <w:szCs w:val="24"/>
        </w:rPr>
        <w:t xml:space="preserve">članka 53. Zakona o upravljanju nekretninama i pokretninama u vlasništvu Republike Hrvatske („Narodne novine“ broj 155/23), </w:t>
      </w:r>
      <w:r>
        <w:rPr>
          <w:rFonts w:ascii="Times New Roman" w:hAnsi="Times New Roman" w:cs="Times New Roman"/>
          <w:sz w:val="24"/>
          <w:szCs w:val="24"/>
        </w:rPr>
        <w:t>članka 35. Zakona o vlasništvu i drugim stvarnim pravima („Narodne novine“ broj 91/96, 68/98, 137/99, 22/00, 73/00, 114/01, 141/06, 146/08, 38/09, 153/09, 143/12, 152/14, 81/15,94/17</w:t>
      </w:r>
      <w:r w:rsidR="00F9520F">
        <w:rPr>
          <w:rFonts w:ascii="Times New Roman" w:hAnsi="Times New Roman" w:cs="Times New Roman"/>
          <w:sz w:val="24"/>
          <w:szCs w:val="24"/>
        </w:rPr>
        <w:t>, 52/25</w:t>
      </w:r>
      <w:r w:rsidR="0052338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i članka 30. Statuta Općine Podstrana („Službeni glasnik Općine Podstrana“ broj 07/21, 21/21, 04/23, 12/25), Općinsko vijeće Općine Podstrana na 6. sjednici održanoj dana 22. prosinca 2025. godine donosi</w:t>
      </w:r>
    </w:p>
    <w:p w14:paraId="219CA559" w14:textId="77777777" w:rsidR="00F97618" w:rsidRDefault="00F97618" w:rsidP="00F97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00886" w14:textId="77777777" w:rsidR="00F97618" w:rsidRDefault="00F97618" w:rsidP="00F976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3B134" w14:textId="3FB75E00" w:rsidR="00F97618" w:rsidRDefault="00F97618" w:rsidP="00F976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46A95322" w14:textId="77777777" w:rsidR="0052338D" w:rsidRDefault="00F97618" w:rsidP="00523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52338D">
        <w:rPr>
          <w:rFonts w:ascii="Times New Roman" w:hAnsi="Times New Roman" w:cs="Times New Roman"/>
          <w:sz w:val="24"/>
          <w:szCs w:val="24"/>
        </w:rPr>
        <w:t>usvajanju Strategije upravljanja imovinom Općine Podstrana</w:t>
      </w:r>
    </w:p>
    <w:p w14:paraId="71C92EBF" w14:textId="6048C2CD" w:rsidR="00F97618" w:rsidRDefault="0052338D" w:rsidP="00523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razdoblje 2025.-2035. godine </w:t>
      </w:r>
    </w:p>
    <w:p w14:paraId="4E134F38" w14:textId="77777777" w:rsidR="00F97618" w:rsidRDefault="00F97618" w:rsidP="00F97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D2FEAB" w14:textId="77777777" w:rsidR="00F97618" w:rsidRDefault="00F97618" w:rsidP="00F97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0D278" w14:textId="77777777" w:rsidR="00F97618" w:rsidRDefault="00F97618" w:rsidP="00F976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B171218" w14:textId="040BEB6C" w:rsidR="00F97618" w:rsidRDefault="0052338D" w:rsidP="00F9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 se Strategija upravljanja imovinom Općine Podstrana za razdoblje 2025.-2035. godine, u tekstu koji je privitak i sastavni dio ove Odluke.</w:t>
      </w:r>
      <w:r w:rsidR="00F976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E0E05" w14:textId="77777777" w:rsidR="00F97618" w:rsidRDefault="00F97618" w:rsidP="00F97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C8D7D" w14:textId="77777777" w:rsidR="00F97618" w:rsidRDefault="00F97618" w:rsidP="00F976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1693017" w14:textId="434BCF5A" w:rsidR="00F97618" w:rsidRDefault="00F97618" w:rsidP="00F9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Ova</w:t>
      </w:r>
      <w:r w:rsidR="0052338D">
        <w:rPr>
          <w:rFonts w:ascii="Times New Roman" w:hAnsi="Times New Roman" w:cs="Times New Roman"/>
          <w:sz w:val="24"/>
          <w:szCs w:val="24"/>
        </w:rPr>
        <w:t xml:space="preserve"> Odluka </w:t>
      </w:r>
      <w:r w:rsidRPr="00750B8D">
        <w:rPr>
          <w:rFonts w:ascii="Times New Roman" w:hAnsi="Times New Roman" w:cs="Times New Roman"/>
          <w:sz w:val="24"/>
          <w:szCs w:val="24"/>
        </w:rPr>
        <w:t>stupa na snagu osmog dana od dana objave u „Službenom glasniku Općine Podstrana“.</w:t>
      </w:r>
    </w:p>
    <w:p w14:paraId="2B66B96C" w14:textId="77777777" w:rsidR="00F97618" w:rsidRDefault="00F97618" w:rsidP="00F97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440A0" w14:textId="77777777" w:rsidR="00F97618" w:rsidRDefault="00F97618" w:rsidP="00F97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FEC2E" w14:textId="77777777" w:rsidR="00F97618" w:rsidRDefault="00F97618" w:rsidP="00523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46112" w14:textId="1B1CE676" w:rsidR="00F97618" w:rsidRDefault="00F97618" w:rsidP="0052338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" w:name="_Hlk494887190"/>
      <w:r>
        <w:rPr>
          <w:rFonts w:ascii="Times New Roman" w:hAnsi="Times New Roman" w:cs="Times New Roman"/>
          <w:sz w:val="24"/>
          <w:szCs w:val="24"/>
        </w:rPr>
        <w:t>KLASA:   024-02/25-01/</w:t>
      </w:r>
      <w:r w:rsidR="0052338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EECF0DE" w14:textId="1CD2EF40" w:rsidR="00F97618" w:rsidRDefault="00F97618" w:rsidP="00523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2181-39-01-25-0</w:t>
      </w:r>
      <w:r w:rsidR="0052338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22E13BE8" w14:textId="0C667939" w:rsidR="00F97618" w:rsidRDefault="00F97618" w:rsidP="00523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Podstrana, </w:t>
      </w:r>
      <w:r w:rsidR="0052338D">
        <w:rPr>
          <w:rFonts w:ascii="Times New Roman" w:hAnsi="Times New Roman" w:cs="Times New Roman"/>
          <w:sz w:val="24"/>
          <w:szCs w:val="24"/>
        </w:rPr>
        <w:t>22. prosinca</w:t>
      </w:r>
      <w:r>
        <w:rPr>
          <w:rFonts w:ascii="Times New Roman" w:hAnsi="Times New Roman" w:cs="Times New Roman"/>
          <w:sz w:val="24"/>
          <w:szCs w:val="24"/>
        </w:rPr>
        <w:t xml:space="preserve"> 2025. 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338D">
        <w:rPr>
          <w:rFonts w:ascii="Times New Roman" w:hAnsi="Times New Roman" w:cs="Times New Roman"/>
          <w:sz w:val="24"/>
          <w:szCs w:val="24"/>
        </w:rPr>
        <w:t>Darko Juradin</w:t>
      </w:r>
    </w:p>
    <w:p w14:paraId="35C40328" w14:textId="77777777" w:rsidR="00F97618" w:rsidRDefault="00F97618" w:rsidP="00F97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3BB9E122" w14:textId="77777777" w:rsidR="00F97618" w:rsidRDefault="00F97618" w:rsidP="00F97618"/>
    <w:p w14:paraId="78B620FC" w14:textId="77777777" w:rsidR="00A37B49" w:rsidRDefault="00A37B49"/>
    <w:sectPr w:rsidR="00A37B49" w:rsidSect="00F97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59"/>
    <w:rsid w:val="000033E6"/>
    <w:rsid w:val="001B1F59"/>
    <w:rsid w:val="002B73D7"/>
    <w:rsid w:val="003252C9"/>
    <w:rsid w:val="003E7035"/>
    <w:rsid w:val="0052338D"/>
    <w:rsid w:val="005A7D4B"/>
    <w:rsid w:val="00691492"/>
    <w:rsid w:val="007E0FC1"/>
    <w:rsid w:val="0090343F"/>
    <w:rsid w:val="0092350F"/>
    <w:rsid w:val="009416FC"/>
    <w:rsid w:val="00A37B49"/>
    <w:rsid w:val="00BA7EF1"/>
    <w:rsid w:val="00D26A59"/>
    <w:rsid w:val="00E46DF3"/>
    <w:rsid w:val="00F9520F"/>
    <w:rsid w:val="00F9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C9CF"/>
  <w15:chartTrackingRefBased/>
  <w15:docId w15:val="{9B6CCF7C-51AB-4B19-BBAA-16323813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618"/>
    <w:pPr>
      <w:spacing w:after="200" w:line="276" w:lineRule="auto"/>
    </w:pPr>
    <w:rPr>
      <w:rFonts w:eastAsiaTheme="minorEastAsia"/>
      <w:kern w:val="0"/>
      <w:sz w:val="22"/>
      <w:szCs w:val="22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B1F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1F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1F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1F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1F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1F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1F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1F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1F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1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1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1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1F5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1F5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1F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1F5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1F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1F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1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B1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1F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B1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1F5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B1F5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1F5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B1F5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1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1F5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1F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7</cp:revision>
  <dcterms:created xsi:type="dcterms:W3CDTF">2025-12-15T11:33:00Z</dcterms:created>
  <dcterms:modified xsi:type="dcterms:W3CDTF">2025-12-15T13:13:00Z</dcterms:modified>
</cp:coreProperties>
</file>